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12" w:rsidRDefault="00BF4EBD" w:rsidP="00B929A7">
      <w:pPr>
        <w:pStyle w:val="Title"/>
        <w:jc w:val="right"/>
      </w:pPr>
      <w:r>
        <w:t>Poster Type:  Innovative Idea</w:t>
      </w:r>
    </w:p>
    <w:p w:rsidR="00763512" w:rsidRDefault="00763512" w:rsidP="00763512">
      <w:pPr>
        <w:pStyle w:val="Title"/>
      </w:pPr>
    </w:p>
    <w:p w:rsidR="00763512" w:rsidRDefault="00763512" w:rsidP="00763512">
      <w:pPr>
        <w:pStyle w:val="Title"/>
      </w:pPr>
    </w:p>
    <w:p w:rsidR="00763512" w:rsidRDefault="00763512" w:rsidP="00763512">
      <w:pPr>
        <w:pStyle w:val="Title"/>
      </w:pPr>
    </w:p>
    <w:p w:rsidR="00763512" w:rsidRDefault="00763512" w:rsidP="00763512">
      <w:pPr>
        <w:pStyle w:val="Title"/>
      </w:pPr>
    </w:p>
    <w:p w:rsidR="00763512" w:rsidRDefault="00BF4EBD" w:rsidP="00763512">
      <w:pPr>
        <w:pStyle w:val="Title"/>
      </w:pPr>
      <w:r>
        <w:t>Salvaging Instructional Time</w:t>
      </w:r>
    </w:p>
    <w:p w:rsidR="005E7A11" w:rsidRDefault="005E7A11" w:rsidP="00763512">
      <w:pPr>
        <w:pStyle w:val="Title"/>
        <w:rPr>
          <w:b w:val="0"/>
        </w:rPr>
      </w:pPr>
    </w:p>
    <w:p w:rsidR="00763512" w:rsidRPr="00763512" w:rsidRDefault="00BF4EBD" w:rsidP="00763512">
      <w:pPr>
        <w:pStyle w:val="Title"/>
        <w:rPr>
          <w:b w:val="0"/>
        </w:rPr>
      </w:pPr>
      <w:r>
        <w:rPr>
          <w:b w:val="0"/>
        </w:rPr>
        <w:t>Frank B. Flanders</w:t>
      </w:r>
    </w:p>
    <w:p w:rsidR="00763512" w:rsidRDefault="00BF4EBD" w:rsidP="00763512">
      <w:pPr>
        <w:pStyle w:val="Title"/>
        <w:rPr>
          <w:b w:val="0"/>
        </w:rPr>
      </w:pPr>
      <w:r>
        <w:rPr>
          <w:b w:val="0"/>
        </w:rPr>
        <w:t>University of Georgia</w:t>
      </w:r>
    </w:p>
    <w:p w:rsidR="00763512" w:rsidRDefault="00763512" w:rsidP="00763512">
      <w:pPr>
        <w:pStyle w:val="Title"/>
        <w:rPr>
          <w:b w:val="0"/>
        </w:rPr>
      </w:pPr>
    </w:p>
    <w:p w:rsidR="00763512" w:rsidRDefault="00763512" w:rsidP="00763512">
      <w:pPr>
        <w:pStyle w:val="Title"/>
        <w:rPr>
          <w:b w:val="0"/>
        </w:rPr>
      </w:pPr>
    </w:p>
    <w:p w:rsidR="00763512" w:rsidRDefault="00763512" w:rsidP="00763512">
      <w:pPr>
        <w:pStyle w:val="Title"/>
        <w:rPr>
          <w:b w:val="0"/>
        </w:rPr>
      </w:pPr>
    </w:p>
    <w:p w:rsidR="005E7A11" w:rsidRDefault="005E7A11" w:rsidP="00763512">
      <w:pPr>
        <w:pStyle w:val="Title"/>
        <w:rPr>
          <w:b w:val="0"/>
        </w:rPr>
      </w:pPr>
    </w:p>
    <w:p w:rsidR="005E7A11" w:rsidRDefault="005E7A11" w:rsidP="00763512">
      <w:pPr>
        <w:pStyle w:val="Title"/>
        <w:rPr>
          <w:b w:val="0"/>
        </w:rPr>
      </w:pPr>
    </w:p>
    <w:p w:rsidR="00763512" w:rsidRDefault="00BF4EBD" w:rsidP="00763512">
      <w:pPr>
        <w:pStyle w:val="Title"/>
        <w:rPr>
          <w:b w:val="0"/>
        </w:rPr>
      </w:pPr>
      <w:r>
        <w:rPr>
          <w:b w:val="0"/>
        </w:rPr>
        <w:t>132 Four Towers Building</w:t>
      </w:r>
    </w:p>
    <w:p w:rsidR="0067485B" w:rsidRDefault="00BF4EBD" w:rsidP="0067485B">
      <w:pPr>
        <w:pStyle w:val="Title"/>
        <w:rPr>
          <w:b w:val="0"/>
        </w:rPr>
      </w:pPr>
      <w:r>
        <w:rPr>
          <w:b w:val="0"/>
        </w:rPr>
        <w:t>Athens, GA  30602</w:t>
      </w:r>
    </w:p>
    <w:p w:rsidR="0067485B" w:rsidRDefault="00BF4EBD" w:rsidP="0067485B">
      <w:pPr>
        <w:pStyle w:val="Title"/>
        <w:rPr>
          <w:b w:val="0"/>
        </w:rPr>
      </w:pPr>
      <w:r>
        <w:rPr>
          <w:b w:val="0"/>
        </w:rPr>
        <w:t>(706</w:t>
      </w:r>
      <w:r w:rsidR="0067485B">
        <w:rPr>
          <w:b w:val="0"/>
        </w:rPr>
        <w:t>-</w:t>
      </w:r>
      <w:r>
        <w:rPr>
          <w:b w:val="0"/>
        </w:rPr>
        <w:t>542-8646</w:t>
      </w:r>
      <w:r w:rsidR="0067485B">
        <w:rPr>
          <w:b w:val="0"/>
        </w:rPr>
        <w:t>)</w:t>
      </w:r>
    </w:p>
    <w:p w:rsidR="0067485B" w:rsidRDefault="00BF4EBD" w:rsidP="0067485B">
      <w:pPr>
        <w:pStyle w:val="Title"/>
        <w:rPr>
          <w:b w:val="0"/>
        </w:rPr>
      </w:pPr>
      <w:r>
        <w:rPr>
          <w:b w:val="0"/>
        </w:rPr>
        <w:t>flanders</w:t>
      </w:r>
      <w:r w:rsidR="0067485B">
        <w:rPr>
          <w:b w:val="0"/>
        </w:rPr>
        <w:t>@u</w:t>
      </w:r>
      <w:r>
        <w:rPr>
          <w:b w:val="0"/>
        </w:rPr>
        <w:t>ga.edu</w:t>
      </w:r>
    </w:p>
    <w:p w:rsidR="005E7A11" w:rsidRDefault="005E7A11" w:rsidP="0067485B">
      <w:pPr>
        <w:pStyle w:val="Title"/>
        <w:rPr>
          <w:b w:val="0"/>
        </w:rPr>
      </w:pPr>
    </w:p>
    <w:p w:rsidR="005E7A11" w:rsidRDefault="005E7A11" w:rsidP="00763512">
      <w:pPr>
        <w:pStyle w:val="Title"/>
        <w:sectPr w:rsidR="005E7A11" w:rsidSect="005E7A11">
          <w:footerReference w:type="default" r:id="rId8"/>
          <w:footerReference w:type="first" r:id="rId9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:rsidR="001943B1" w:rsidRDefault="00BF4EBD" w:rsidP="001943B1">
      <w:pPr>
        <w:pStyle w:val="Title"/>
      </w:pPr>
      <w:r>
        <w:lastRenderedPageBreak/>
        <w:t>Salvaging Instructional Time</w:t>
      </w:r>
    </w:p>
    <w:p w:rsidR="004B57CB" w:rsidRDefault="004B57CB" w:rsidP="004B57CB">
      <w:pPr>
        <w:jc w:val="center"/>
      </w:pPr>
    </w:p>
    <w:p w:rsidR="00BF4EBD" w:rsidRPr="00A81400" w:rsidRDefault="00BF4EBD" w:rsidP="00BF4EBD">
      <w:pPr>
        <w:rPr>
          <w:b/>
        </w:rPr>
      </w:pPr>
      <w:r w:rsidRPr="00A81400">
        <w:rPr>
          <w:b/>
        </w:rPr>
        <w:t>1.</w:t>
      </w:r>
      <w:r>
        <w:rPr>
          <w:b/>
        </w:rPr>
        <w:t xml:space="preserve">  </w:t>
      </w:r>
      <w:r w:rsidRPr="00A81400">
        <w:rPr>
          <w:b/>
        </w:rPr>
        <w:t>Introduction/Need for Innovation or Idea</w:t>
      </w:r>
    </w:p>
    <w:p w:rsidR="001F1137" w:rsidRDefault="00CA5F54" w:rsidP="005E7A11">
      <w:r>
        <w:t>One of the most impor</w:t>
      </w:r>
      <w:r w:rsidR="003847D7">
        <w:t>tan</w:t>
      </w:r>
      <w:r w:rsidR="006E30B6">
        <w:t xml:space="preserve">t tasks of a teacher is to maximize </w:t>
      </w:r>
      <w:r w:rsidR="002502A2">
        <w:t xml:space="preserve">the use of </w:t>
      </w:r>
      <w:r w:rsidR="00FA0B53">
        <w:t>allotted</w:t>
      </w:r>
      <w:r w:rsidR="001965E0">
        <w:t xml:space="preserve"> instructional time. Researc</w:t>
      </w:r>
      <w:r w:rsidR="00B723CC">
        <w:t>h has consistently shown that increased</w:t>
      </w:r>
      <w:r w:rsidR="001965E0">
        <w:t xml:space="preserve"> instructional time leads to high</w:t>
      </w:r>
      <w:r w:rsidR="008E02D8">
        <w:t>er</w:t>
      </w:r>
      <w:r w:rsidR="001965E0">
        <w:t xml:space="preserve"> achievement</w:t>
      </w:r>
      <w:r>
        <w:t xml:space="preserve"> (</w:t>
      </w:r>
      <w:proofErr w:type="spellStart"/>
      <w:r w:rsidRPr="00CA5F54">
        <w:t>Kubitschek</w:t>
      </w:r>
      <w:proofErr w:type="spellEnd"/>
      <w:r w:rsidRPr="00CA5F54">
        <w:t xml:space="preserve">, </w:t>
      </w:r>
      <w:proofErr w:type="spellStart"/>
      <w:r>
        <w:t>Hallinan</w:t>
      </w:r>
      <w:proofErr w:type="spellEnd"/>
      <w:r>
        <w:t>, Arnett</w:t>
      </w:r>
      <w:r w:rsidR="00081562">
        <w:t>,</w:t>
      </w:r>
      <w:r w:rsidRPr="00CA5F54">
        <w:t xml:space="preserve"> &amp; </w:t>
      </w:r>
      <w:proofErr w:type="spellStart"/>
      <w:r w:rsidRPr="00CA5F54">
        <w:t>Galipeau</w:t>
      </w:r>
      <w:proofErr w:type="spellEnd"/>
      <w:r w:rsidR="006E30B6">
        <w:t>,</w:t>
      </w:r>
      <w:r w:rsidR="00081562">
        <w:t xml:space="preserve"> </w:t>
      </w:r>
      <w:r>
        <w:t>2005)</w:t>
      </w:r>
      <w:r w:rsidR="001965E0">
        <w:t>.</w:t>
      </w:r>
      <w:r w:rsidR="003847D7">
        <w:t xml:space="preserve"> Time is a limited school resource</w:t>
      </w:r>
      <w:r w:rsidR="00B723CC">
        <w:t xml:space="preserve"> that should be managed wisely</w:t>
      </w:r>
      <w:r w:rsidR="00081562">
        <w:t xml:space="preserve"> and l</w:t>
      </w:r>
      <w:r w:rsidR="001712A6">
        <w:t xml:space="preserve">ost instructional time should be a concern for all teachers. </w:t>
      </w:r>
      <w:r w:rsidR="006E30B6">
        <w:t xml:space="preserve">A </w:t>
      </w:r>
      <w:r w:rsidR="00B723CC">
        <w:t>number of non-instructional activities</w:t>
      </w:r>
      <w:r w:rsidR="00081562">
        <w:t xml:space="preserve"> may</w:t>
      </w:r>
      <w:r w:rsidR="006E30B6">
        <w:t xml:space="preserve"> </w:t>
      </w:r>
      <w:r w:rsidR="003847D7">
        <w:t xml:space="preserve">consume </w:t>
      </w:r>
      <w:r w:rsidR="00B723CC">
        <w:t>valuable teaching</w:t>
      </w:r>
      <w:r w:rsidR="003847D7">
        <w:t xml:space="preserve"> time. </w:t>
      </w:r>
      <w:r w:rsidR="00081562">
        <w:t>Although many of the activities</w:t>
      </w:r>
      <w:r w:rsidR="003847D7">
        <w:t xml:space="preserve"> that consume</w:t>
      </w:r>
      <w:r w:rsidR="008E02D8">
        <w:t xml:space="preserve"> </w:t>
      </w:r>
      <w:r w:rsidR="00E80C7B">
        <w:t>instructional time are not</w:t>
      </w:r>
      <w:r w:rsidR="003847D7">
        <w:t xml:space="preserve"> </w:t>
      </w:r>
      <w:r w:rsidR="00E80C7B">
        <w:t>controlled by</w:t>
      </w:r>
      <w:r w:rsidR="003847D7">
        <w:t xml:space="preserve"> the teacher, the teacher must constantly work to</w:t>
      </w:r>
      <w:r w:rsidR="006E30B6">
        <w:t xml:space="preserve"> minimize off-task behavior from activities that are under their control (</w:t>
      </w:r>
      <w:proofErr w:type="spellStart"/>
      <w:r w:rsidR="006E30B6">
        <w:t>Simonsen</w:t>
      </w:r>
      <w:proofErr w:type="spellEnd"/>
      <w:r w:rsidR="006E30B6">
        <w:t xml:space="preserve">, Fairbanks, </w:t>
      </w:r>
      <w:proofErr w:type="spellStart"/>
      <w:r w:rsidR="006E30B6">
        <w:t>Briesch</w:t>
      </w:r>
      <w:proofErr w:type="spellEnd"/>
      <w:r w:rsidR="006E30B6">
        <w:t xml:space="preserve">, Myers, &amp; </w:t>
      </w:r>
      <w:proofErr w:type="spellStart"/>
      <w:r w:rsidR="006E30B6">
        <w:t>Sugai</w:t>
      </w:r>
      <w:proofErr w:type="spellEnd"/>
      <w:r w:rsidR="006E30B6">
        <w:t xml:space="preserve">, 2008). </w:t>
      </w:r>
    </w:p>
    <w:p w:rsidR="006E30B6" w:rsidRDefault="006E30B6" w:rsidP="005E7A11"/>
    <w:p w:rsidR="00BF4EBD" w:rsidRDefault="001F1137" w:rsidP="005E7A11">
      <w:r>
        <w:t xml:space="preserve">Estimates of teaching time lost to non-instructional activities varies widely. </w:t>
      </w:r>
      <w:r w:rsidR="009E70D5">
        <w:t>Behar-</w:t>
      </w:r>
      <w:proofErr w:type="spellStart"/>
      <w:r w:rsidR="009E70D5">
        <w:t>Horenstein</w:t>
      </w:r>
      <w:proofErr w:type="spellEnd"/>
      <w:r w:rsidR="009E70D5">
        <w:t xml:space="preserve">, Isaac, </w:t>
      </w:r>
      <w:proofErr w:type="spellStart"/>
      <w:r w:rsidR="009E70D5">
        <w:t>Seabert</w:t>
      </w:r>
      <w:proofErr w:type="spellEnd"/>
      <w:r w:rsidR="009E70D5">
        <w:t>,</w:t>
      </w:r>
      <w:r w:rsidR="00D65207">
        <w:t xml:space="preserve"> and Dav</w:t>
      </w:r>
      <w:r w:rsidR="009E70D5">
        <w:t>is</w:t>
      </w:r>
      <w:r w:rsidR="001712A6">
        <w:t xml:space="preserve"> (2006)</w:t>
      </w:r>
      <w:r w:rsidR="009E70D5">
        <w:t xml:space="preserve"> estimated that off-task, non</w:t>
      </w:r>
      <w:r w:rsidR="00081562">
        <w:t>-</w:t>
      </w:r>
      <w:r w:rsidR="009E70D5">
        <w:t>instructional time ranges from 14</w:t>
      </w:r>
      <w:r w:rsidR="001712A6">
        <w:t>%</w:t>
      </w:r>
      <w:r w:rsidR="009E70D5">
        <w:t xml:space="preserve"> to 39</w:t>
      </w:r>
      <w:r w:rsidR="001712A6">
        <w:t>%</w:t>
      </w:r>
      <w:r w:rsidR="009E70D5">
        <w:t xml:space="preserve"> across elementary, middle</w:t>
      </w:r>
      <w:r w:rsidR="00081562">
        <w:t>,</w:t>
      </w:r>
      <w:r w:rsidR="009E70D5">
        <w:t xml:space="preserve"> and high school classes. </w:t>
      </w:r>
      <w:proofErr w:type="spellStart"/>
      <w:r w:rsidR="009E70D5">
        <w:t>Codding</w:t>
      </w:r>
      <w:proofErr w:type="spellEnd"/>
      <w:r w:rsidR="009E70D5">
        <w:t xml:space="preserve"> and Smyth (2008) found that students spend up to one-half of </w:t>
      </w:r>
      <w:r w:rsidR="00081562">
        <w:t>school</w:t>
      </w:r>
      <w:r w:rsidR="009E70D5">
        <w:t xml:space="preserve"> time engaged in tasks not related to learning. Non-learning tasks </w:t>
      </w:r>
      <w:r w:rsidR="0052169A">
        <w:t>include</w:t>
      </w:r>
      <w:r w:rsidR="001E5F09">
        <w:t xml:space="preserve"> transition</w:t>
      </w:r>
      <w:r w:rsidR="009E70D5">
        <w:t xml:space="preserve"> between classes and activities, discipline situation</w:t>
      </w:r>
      <w:r w:rsidR="0052169A">
        <w:t>s</w:t>
      </w:r>
      <w:r w:rsidR="009E70D5">
        <w:t xml:space="preserve">, </w:t>
      </w:r>
      <w:r w:rsidR="001E5F09">
        <w:t xml:space="preserve">fund raisers, </w:t>
      </w:r>
      <w:r w:rsidR="009E70D5">
        <w:t>administrative matters</w:t>
      </w:r>
      <w:r w:rsidR="00ED2EC4">
        <w:t xml:space="preserve">, </w:t>
      </w:r>
      <w:r w:rsidR="00626830">
        <w:t xml:space="preserve">assemblies, announcements, fire drills, and time remaining </w:t>
      </w:r>
      <w:r w:rsidR="00ED2EC4">
        <w:t xml:space="preserve">near the end of a period after a lesson has been completed. </w:t>
      </w:r>
    </w:p>
    <w:p w:rsidR="003847D7" w:rsidRDefault="003847D7" w:rsidP="005E7A11"/>
    <w:p w:rsidR="0052169A" w:rsidRDefault="008C2939" w:rsidP="005E7A11">
      <w:r>
        <w:t xml:space="preserve">The impact of lost instructional time is </w:t>
      </w:r>
      <w:r w:rsidR="00081562">
        <w:t xml:space="preserve">most </w:t>
      </w:r>
      <w:r>
        <w:t>evident when calculated on a school-year bas</w:t>
      </w:r>
      <w:r w:rsidR="00FA0B53">
        <w:t>is. If only five</w:t>
      </w:r>
      <w:r>
        <w:t xml:space="preserve"> minutes are lost </w:t>
      </w:r>
      <w:r w:rsidR="001E24CA">
        <w:t>during each</w:t>
      </w:r>
      <w:r>
        <w:t xml:space="preserve"> period</w:t>
      </w:r>
      <w:r w:rsidR="001E24CA">
        <w:t xml:space="preserve"> of a </w:t>
      </w:r>
      <w:r>
        <w:t xml:space="preserve">six-period day, </w:t>
      </w:r>
      <w:r w:rsidR="001E24CA">
        <w:t>up to 90 hours of teaching</w:t>
      </w:r>
      <w:r>
        <w:t xml:space="preserve"> time will be lost over one school year</w:t>
      </w:r>
      <w:r w:rsidR="001E5F09">
        <w:t xml:space="preserve"> by each</w:t>
      </w:r>
      <w:r w:rsidR="001E24CA">
        <w:t xml:space="preserve"> teacher</w:t>
      </w:r>
      <w:r>
        <w:t xml:space="preserve">. </w:t>
      </w:r>
      <w:r w:rsidR="00C21D8F">
        <w:t xml:space="preserve">Much of this </w:t>
      </w:r>
      <w:r w:rsidR="001E5F09">
        <w:t xml:space="preserve">lost </w:t>
      </w:r>
      <w:r w:rsidR="00C21D8F">
        <w:t xml:space="preserve">time can be salvaged </w:t>
      </w:r>
      <w:r w:rsidR="001E5F09">
        <w:t xml:space="preserve">with better </w:t>
      </w:r>
      <w:r w:rsidR="00081562">
        <w:t xml:space="preserve">instructional management. </w:t>
      </w:r>
      <w:r w:rsidR="00C21D8F">
        <w:t xml:space="preserve">It is the responsibility of the teacher to establish routines and facilitate on-task behavior, reducing the effect of </w:t>
      </w:r>
      <w:r w:rsidR="001E5F09">
        <w:t>non-instructional activities</w:t>
      </w:r>
      <w:r w:rsidR="00C21D8F">
        <w:t xml:space="preserve"> (</w:t>
      </w:r>
      <w:proofErr w:type="spellStart"/>
      <w:r w:rsidR="00C21D8F">
        <w:t>Masci</w:t>
      </w:r>
      <w:proofErr w:type="spellEnd"/>
      <w:r w:rsidR="00C21D8F">
        <w:t xml:space="preserve">, 2008). </w:t>
      </w:r>
    </w:p>
    <w:p w:rsidR="003847D7" w:rsidRDefault="003847D7" w:rsidP="005E7A11"/>
    <w:p w:rsidR="00A34D36" w:rsidRDefault="00A34D36" w:rsidP="005E7A11">
      <w:r>
        <w:t xml:space="preserve">Teaching time is </w:t>
      </w:r>
      <w:r w:rsidR="00081562">
        <w:t>commonly</w:t>
      </w:r>
      <w:r>
        <w:t xml:space="preserve"> lost at the start of the class and near the end of the class. </w:t>
      </w:r>
      <w:r w:rsidR="001E5F09">
        <w:t xml:space="preserve">Teaching time </w:t>
      </w:r>
      <w:r w:rsidR="00081562">
        <w:t>may be</w:t>
      </w:r>
      <w:r w:rsidR="001E5F09">
        <w:t xml:space="preserve"> lost </w:t>
      </w:r>
      <w:r w:rsidR="00E042BC">
        <w:t xml:space="preserve">as </w:t>
      </w:r>
      <w:r w:rsidR="001E5F09">
        <w:t xml:space="preserve">the </w:t>
      </w:r>
      <w:r w:rsidR="00ED2EC4">
        <w:t>students en</w:t>
      </w:r>
      <w:r w:rsidR="00E042BC">
        <w:t>ter the classroom</w:t>
      </w:r>
      <w:r w:rsidR="00081562">
        <w:t xml:space="preserve"> and</w:t>
      </w:r>
      <w:r w:rsidR="00E042BC">
        <w:t xml:space="preserve"> the teacher tends to administrative duties</w:t>
      </w:r>
      <w:r w:rsidR="00081562">
        <w:t>.</w:t>
      </w:r>
      <w:r w:rsidR="00E042BC">
        <w:t xml:space="preserve"> </w:t>
      </w:r>
      <w:r w:rsidR="00ED2EC4">
        <w:t xml:space="preserve">Also, </w:t>
      </w:r>
      <w:r>
        <w:t>instructional time is often lost when the teacher</w:t>
      </w:r>
      <w:r w:rsidR="00ED2EC4">
        <w:t xml:space="preserve"> completes a lesson near the end of the period</w:t>
      </w:r>
      <w:r w:rsidR="00081562">
        <w:t xml:space="preserve"> when there is no</w:t>
      </w:r>
      <w:r w:rsidR="00ED2EC4">
        <w:t xml:space="preserve"> time to </w:t>
      </w:r>
      <w:r>
        <w:t>effectively</w:t>
      </w:r>
      <w:r w:rsidR="00ED2EC4">
        <w:t xml:space="preserve"> </w:t>
      </w:r>
      <w:r>
        <w:t>start</w:t>
      </w:r>
      <w:r w:rsidR="00ED2EC4">
        <w:t xml:space="preserve"> a new lesson.</w:t>
      </w:r>
      <w:r w:rsidR="005D143B">
        <w:t xml:space="preserve"> </w:t>
      </w:r>
      <w:r>
        <w:t xml:space="preserve">The remaining </w:t>
      </w:r>
      <w:r w:rsidR="00ED2EC4">
        <w:t>class</w:t>
      </w:r>
      <w:r>
        <w:t xml:space="preserve"> time is </w:t>
      </w:r>
      <w:r w:rsidR="00E042BC">
        <w:t>sometimes</w:t>
      </w:r>
      <w:r>
        <w:t xml:space="preserve"> forfeited</w:t>
      </w:r>
      <w:r w:rsidR="005D143B">
        <w:t xml:space="preserve"> to</w:t>
      </w:r>
      <w:r>
        <w:t xml:space="preserve"> students as time to sit and talk quietly </w:t>
      </w:r>
      <w:r w:rsidR="00E042BC">
        <w:t>until the bell</w:t>
      </w:r>
      <w:r>
        <w:t xml:space="preserve">. </w:t>
      </w:r>
    </w:p>
    <w:p w:rsidR="00A34D36" w:rsidRDefault="00A34D36" w:rsidP="005E7A11"/>
    <w:p w:rsidR="008E02D8" w:rsidRDefault="00A34D36" w:rsidP="005E7A11">
      <w:r>
        <w:t xml:space="preserve">Teachers </w:t>
      </w:r>
      <w:r w:rsidR="005D143B">
        <w:t xml:space="preserve">may </w:t>
      </w:r>
      <w:r w:rsidR="008E02D8">
        <w:t xml:space="preserve">use a number of techniques to </w:t>
      </w:r>
      <w:r>
        <w:t>start classes efficiently and use time left at the end of a lesson effectively. Some of the most widely used techniques are referred to as bell-ringer</w:t>
      </w:r>
      <w:r w:rsidR="00626830">
        <w:t xml:space="preserve">s, daily warm-ups, </w:t>
      </w:r>
      <w:r w:rsidR="006574E6">
        <w:t>closure activities,</w:t>
      </w:r>
      <w:r w:rsidR="00626830">
        <w:t xml:space="preserve"> exit tickets, summary exercises, and sponge activities. These</w:t>
      </w:r>
      <w:r w:rsidR="005D143B">
        <w:t>,</w:t>
      </w:r>
      <w:r w:rsidR="00626830">
        <w:t xml:space="preserve"> and related, short-term activities help fill unused time with meaningful content. </w:t>
      </w:r>
    </w:p>
    <w:p w:rsidR="00626830" w:rsidRDefault="00626830" w:rsidP="005E7A11"/>
    <w:p w:rsidR="00BF4EBD" w:rsidRDefault="00BF4EBD" w:rsidP="00BF4EBD">
      <w:r>
        <w:rPr>
          <w:b/>
        </w:rPr>
        <w:t xml:space="preserve">2. </w:t>
      </w:r>
      <w:r w:rsidR="00507E43">
        <w:rPr>
          <w:b/>
        </w:rPr>
        <w:t xml:space="preserve"> </w:t>
      </w:r>
      <w:r w:rsidRPr="00A81400">
        <w:rPr>
          <w:b/>
        </w:rPr>
        <w:t>How it Works/Methodology/Program Phases/Steps</w:t>
      </w:r>
      <w:r>
        <w:t xml:space="preserve"> </w:t>
      </w:r>
    </w:p>
    <w:p w:rsidR="00FE4D46" w:rsidRDefault="007A14D8" w:rsidP="005E7A11">
      <w:r>
        <w:t xml:space="preserve">Most teachers learn early in their career to </w:t>
      </w:r>
      <w:r w:rsidR="00E042BC">
        <w:t xml:space="preserve">over plan in anticipation of the possibility of </w:t>
      </w:r>
      <w:r>
        <w:t>lessons ending early</w:t>
      </w:r>
      <w:r w:rsidR="007A6421">
        <w:t xml:space="preserve">. </w:t>
      </w:r>
      <w:r>
        <w:t xml:space="preserve">Over planning, of course, </w:t>
      </w:r>
      <w:r w:rsidR="006A1C0F">
        <w:t xml:space="preserve">requires preparation time that the teacher may not have. </w:t>
      </w:r>
      <w:r>
        <w:t xml:space="preserve">This paper will focus on a specific type activity </w:t>
      </w:r>
      <w:r w:rsidR="007A6421">
        <w:t>en</w:t>
      </w:r>
      <w:r>
        <w:t xml:space="preserve">titled </w:t>
      </w:r>
      <w:r w:rsidR="006A1C0F">
        <w:t xml:space="preserve">Class Starters and Enders </w:t>
      </w:r>
      <w:r w:rsidR="007A6421">
        <w:t xml:space="preserve">that are </w:t>
      </w:r>
      <w:r w:rsidR="006A1C0F">
        <w:t xml:space="preserve">designed </w:t>
      </w:r>
      <w:r w:rsidR="007A6421">
        <w:t xml:space="preserve">specifically </w:t>
      </w:r>
      <w:r w:rsidR="006A1C0F">
        <w:t>for Career</w:t>
      </w:r>
      <w:r w:rsidR="00FA0B53">
        <w:t>,</w:t>
      </w:r>
      <w:r w:rsidR="006A1C0F">
        <w:t xml:space="preserve"> Technical</w:t>
      </w:r>
      <w:r w:rsidR="00FA0B53">
        <w:t>,</w:t>
      </w:r>
      <w:r w:rsidR="006A1C0F">
        <w:t xml:space="preserve"> and Agricultural Education programs. A series of </w:t>
      </w:r>
      <w:r w:rsidR="00FA0B53">
        <w:t>Class Starters and Enders</w:t>
      </w:r>
      <w:r w:rsidR="006A1C0F">
        <w:t xml:space="preserve"> </w:t>
      </w:r>
      <w:r w:rsidR="007A6421">
        <w:t>have been</w:t>
      </w:r>
      <w:r w:rsidR="006A1C0F">
        <w:t xml:space="preserve"> developed and provided to teachers </w:t>
      </w:r>
      <w:r w:rsidR="007A6421">
        <w:t xml:space="preserve">in (state) </w:t>
      </w:r>
      <w:r w:rsidR="005D143B">
        <w:t xml:space="preserve">on DVD and </w:t>
      </w:r>
      <w:r w:rsidR="008F76BA">
        <w:t xml:space="preserve">through a </w:t>
      </w:r>
      <w:r w:rsidR="006A1C0F">
        <w:t xml:space="preserve">web </w:t>
      </w:r>
      <w:r w:rsidR="007A6421">
        <w:t>site</w:t>
      </w:r>
      <w:r w:rsidR="006A1C0F">
        <w:t xml:space="preserve">. The </w:t>
      </w:r>
      <w:r w:rsidR="00811BDC">
        <w:t>activities</w:t>
      </w:r>
      <w:r w:rsidR="006A1C0F">
        <w:t xml:space="preserve"> are designed to:</w:t>
      </w:r>
    </w:p>
    <w:p w:rsidR="00811BDC" w:rsidRDefault="003739F8" w:rsidP="005E7A11">
      <w:r>
        <w:t xml:space="preserve">  </w:t>
      </w:r>
      <w:r w:rsidR="00811BDC">
        <w:t>1.  Provide teache</w:t>
      </w:r>
      <w:r w:rsidR="00FA0B53">
        <w:t>r</w:t>
      </w:r>
      <w:r w:rsidR="00811BDC">
        <w:t>s with high quality, short</w:t>
      </w:r>
      <w:r w:rsidR="005D143B">
        <w:t>-</w:t>
      </w:r>
      <w:r w:rsidR="00811BDC">
        <w:t xml:space="preserve">term activities to start or end </w:t>
      </w:r>
      <w:r w:rsidR="007A6421">
        <w:t>classes;</w:t>
      </w:r>
    </w:p>
    <w:p w:rsidR="00811BDC" w:rsidRDefault="003739F8" w:rsidP="005E7A11">
      <w:r>
        <w:t xml:space="preserve">  </w:t>
      </w:r>
      <w:r w:rsidR="005D143B">
        <w:t>2</w:t>
      </w:r>
      <w:r w:rsidR="00811BDC">
        <w:t>.  Provide relevant content related to agriculture education</w:t>
      </w:r>
      <w:r w:rsidR="005D143B">
        <w:t xml:space="preserve"> and career and technical education</w:t>
      </w:r>
      <w:r w:rsidR="007A6421">
        <w:t>;</w:t>
      </w:r>
    </w:p>
    <w:p w:rsidR="00811BDC" w:rsidRDefault="003739F8" w:rsidP="005E7A11">
      <w:r>
        <w:lastRenderedPageBreak/>
        <w:t xml:space="preserve">  </w:t>
      </w:r>
      <w:r w:rsidR="005D143B">
        <w:t>3</w:t>
      </w:r>
      <w:r w:rsidR="00811BDC">
        <w:t xml:space="preserve">.  </w:t>
      </w:r>
      <w:r w:rsidR="00FB03F8">
        <w:t>Provid</w:t>
      </w:r>
      <w:r w:rsidR="009B56A9">
        <w:t>e novel and</w:t>
      </w:r>
      <w:r w:rsidR="00FB03F8">
        <w:t xml:space="preserve"> engaging</w:t>
      </w:r>
      <w:r w:rsidR="00FA0B53">
        <w:t xml:space="preserve"> instructional</w:t>
      </w:r>
      <w:r w:rsidR="00FB03F8">
        <w:t xml:space="preserve"> material to spark student interest</w:t>
      </w:r>
      <w:r w:rsidR="005D143B">
        <w:t>;</w:t>
      </w:r>
    </w:p>
    <w:p w:rsidR="00A23D69" w:rsidRDefault="003739F8" w:rsidP="009B56A9">
      <w:r>
        <w:t xml:space="preserve">  </w:t>
      </w:r>
      <w:r w:rsidR="005D143B">
        <w:t>4</w:t>
      </w:r>
      <w:r w:rsidR="00FB03F8">
        <w:t xml:space="preserve">.  Provide </w:t>
      </w:r>
      <w:r w:rsidR="00E74295">
        <w:t>exercises</w:t>
      </w:r>
      <w:r w:rsidR="005D143B">
        <w:t xml:space="preserve"> with thought-</w:t>
      </w:r>
      <w:r w:rsidR="00E74295">
        <w:t xml:space="preserve">provoking content </w:t>
      </w:r>
      <w:r w:rsidR="00FB03F8">
        <w:t xml:space="preserve">related to both agriculture and academics. </w:t>
      </w:r>
    </w:p>
    <w:p w:rsidR="00E74295" w:rsidRDefault="00E74295" w:rsidP="009B56A9"/>
    <w:p w:rsidR="00E74295" w:rsidRDefault="00E74295" w:rsidP="009B56A9">
      <w:r>
        <w:t>Class Starter</w:t>
      </w:r>
      <w:r w:rsidR="007A6421">
        <w:t>s</w:t>
      </w:r>
      <w:r>
        <w:t xml:space="preserve"> and Ender</w:t>
      </w:r>
      <w:r w:rsidR="007A6421">
        <w:t>s</w:t>
      </w:r>
      <w:r>
        <w:t xml:space="preserve"> have been limited to one page </w:t>
      </w:r>
      <w:r w:rsidR="00432B19">
        <w:t>and</w:t>
      </w:r>
      <w:r>
        <w:t xml:space="preserve"> one main idea. A major factor in selection of the topics was potential for student interest</w:t>
      </w:r>
      <w:r w:rsidR="00432B19">
        <w:t>. Each Starter and End</w:t>
      </w:r>
      <w:r w:rsidR="00FA0B53">
        <w:t>er</w:t>
      </w:r>
      <w:r w:rsidR="00432B19">
        <w:t xml:space="preserve"> is concise in breadth of content and</w:t>
      </w:r>
      <w:r w:rsidR="00B56685">
        <w:t xml:space="preserve"> brief in </w:t>
      </w:r>
      <w:r w:rsidR="00432B19">
        <w:t xml:space="preserve">length. They were designed for 5 to 10 minutes of class time. However, each one may generate extended discussion </w:t>
      </w:r>
      <w:r w:rsidR="006B3E49">
        <w:t>t</w:t>
      </w:r>
      <w:r w:rsidR="00432B19">
        <w:t xml:space="preserve">hat may be controlled by the teacher. </w:t>
      </w:r>
    </w:p>
    <w:p w:rsidR="00432B19" w:rsidRDefault="00432B19" w:rsidP="009B56A9"/>
    <w:p w:rsidR="00B56685" w:rsidRDefault="00B56685" w:rsidP="00B56685">
      <w:r>
        <w:t xml:space="preserve">Academic connections are a part of each Class Starter and Ender. Exercises explore </w:t>
      </w:r>
      <w:r w:rsidR="009A2BA3">
        <w:t xml:space="preserve">one or more </w:t>
      </w:r>
      <w:r>
        <w:t xml:space="preserve"> relationship</w:t>
      </w:r>
      <w:r w:rsidR="009A2BA3">
        <w:t>s</w:t>
      </w:r>
      <w:r>
        <w:t xml:space="preserve"> of </w:t>
      </w:r>
      <w:r w:rsidR="00EB3F40">
        <w:t xml:space="preserve">the subject to </w:t>
      </w:r>
      <w:r>
        <w:t>math, science, technology, language a</w:t>
      </w:r>
      <w:r w:rsidR="00FA0B53">
        <w:t>rts, communications, ethics, or</w:t>
      </w:r>
      <w:r>
        <w:t xml:space="preserve"> social studies</w:t>
      </w:r>
      <w:r w:rsidR="00EB3F40">
        <w:t>.</w:t>
      </w:r>
      <w:r>
        <w:t xml:space="preserve"> Answers to the questions related to agriculture </w:t>
      </w:r>
      <w:r w:rsidR="00EB3F40">
        <w:t>are</w:t>
      </w:r>
      <w:r>
        <w:t xml:space="preserve"> found in the text. </w:t>
      </w:r>
      <w:r w:rsidR="0002694D">
        <w:t>The teacher may choose to use any or all the questions as time permits. In some cases, where the content is more in-depth, answers are provided</w:t>
      </w:r>
      <w:r w:rsidR="00A73D01">
        <w:t xml:space="preserve"> for the teacher</w:t>
      </w:r>
      <w:r w:rsidR="0002694D">
        <w:t xml:space="preserve">. </w:t>
      </w:r>
    </w:p>
    <w:p w:rsidR="0002694D" w:rsidRDefault="0002694D" w:rsidP="00B56685"/>
    <w:p w:rsidR="00507E43" w:rsidRDefault="00507E43" w:rsidP="00507E43">
      <w:pPr>
        <w:rPr>
          <w:b/>
        </w:rPr>
      </w:pPr>
      <w:r>
        <w:rPr>
          <w:b/>
        </w:rPr>
        <w:t xml:space="preserve">3.  </w:t>
      </w:r>
      <w:r w:rsidRPr="00A81400">
        <w:rPr>
          <w:b/>
        </w:rPr>
        <w:t>Results to Date/Implications</w:t>
      </w:r>
    </w:p>
    <w:p w:rsidR="00636E2E" w:rsidRDefault="00F17241" w:rsidP="005E7A11">
      <w:r>
        <w:t xml:space="preserve">Seventy-five Class Starters </w:t>
      </w:r>
      <w:r w:rsidR="00EB3F40">
        <w:t>and Enders have been developed t</w:t>
      </w:r>
      <w:r>
        <w:t xml:space="preserve">o </w:t>
      </w:r>
      <w:r w:rsidR="00EB3F40">
        <w:t>date</w:t>
      </w:r>
      <w:r>
        <w:t xml:space="preserve">. </w:t>
      </w:r>
      <w:r w:rsidR="0002694D">
        <w:t xml:space="preserve">The Class Starters and Enders </w:t>
      </w:r>
      <w:r>
        <w:t>web</w:t>
      </w:r>
      <w:r w:rsidR="00A73D01">
        <w:t xml:space="preserve"> </w:t>
      </w:r>
      <w:r>
        <w:t xml:space="preserve">site </w:t>
      </w:r>
      <w:r w:rsidR="0002694D">
        <w:t>page has been one of the most visited sites on the Career</w:t>
      </w:r>
      <w:r w:rsidR="00EB3F40">
        <w:t>,</w:t>
      </w:r>
      <w:r w:rsidR="0002694D">
        <w:t xml:space="preserve"> Technical</w:t>
      </w:r>
      <w:r w:rsidR="00EB3F40">
        <w:t>,</w:t>
      </w:r>
      <w:r w:rsidR="0002694D">
        <w:t xml:space="preserve"> and Agriculture Education Resource Network (CTAERN)</w:t>
      </w:r>
      <w:r w:rsidR="00F93EDD">
        <w:t xml:space="preserve"> </w:t>
      </w:r>
      <w:r w:rsidR="00EB3F40">
        <w:t>web</w:t>
      </w:r>
      <w:r w:rsidR="00A73D01">
        <w:t xml:space="preserve"> </w:t>
      </w:r>
      <w:r w:rsidR="00EB3F40">
        <w:t xml:space="preserve">site. </w:t>
      </w:r>
      <w:r w:rsidR="00F93EDD">
        <w:t xml:space="preserve">Hits on the </w:t>
      </w:r>
      <w:r w:rsidR="00EB3F40">
        <w:t xml:space="preserve">web </w:t>
      </w:r>
      <w:r w:rsidR="00F93EDD">
        <w:t xml:space="preserve">site average </w:t>
      </w:r>
      <w:r w:rsidR="00A73D01">
        <w:t xml:space="preserve">over 600 visitors </w:t>
      </w:r>
      <w:r w:rsidR="00F93EDD">
        <w:t xml:space="preserve">per day </w:t>
      </w:r>
      <w:r w:rsidR="00AA04D7">
        <w:t xml:space="preserve">during the school year </w:t>
      </w:r>
      <w:r w:rsidR="00F93EDD">
        <w:t>with the Class Starters and</w:t>
      </w:r>
      <w:r w:rsidR="00EB3F40">
        <w:t xml:space="preserve"> E</w:t>
      </w:r>
      <w:r w:rsidR="00F93EDD">
        <w:t>nders</w:t>
      </w:r>
      <w:r w:rsidR="00A73D01">
        <w:t xml:space="preserve"> page</w:t>
      </w:r>
      <w:r w:rsidR="00F93EDD">
        <w:t xml:space="preserve"> ran</w:t>
      </w:r>
      <w:r w:rsidR="00EB3F40">
        <w:t>king consistently in the top fifteen pages</w:t>
      </w:r>
      <w:r w:rsidR="00636E2E">
        <w:t xml:space="preserve"> on the site</w:t>
      </w:r>
      <w:r w:rsidR="00EB3F40">
        <w:t xml:space="preserve"> by (state)</w:t>
      </w:r>
      <w:r w:rsidR="00AA04D7">
        <w:t xml:space="preserve"> teachers</w:t>
      </w:r>
      <w:r w:rsidR="00636E2E">
        <w:t xml:space="preserve">. </w:t>
      </w:r>
    </w:p>
    <w:p w:rsidR="00636E2E" w:rsidRDefault="00636E2E" w:rsidP="005E7A11"/>
    <w:p w:rsidR="00C505F3" w:rsidRDefault="002502A2" w:rsidP="00507E43">
      <w:r>
        <w:t>High</w:t>
      </w:r>
      <w:r w:rsidR="00EB3F40">
        <w:t xml:space="preserve"> utilization </w:t>
      </w:r>
      <w:r w:rsidR="00AA04D7">
        <w:t xml:space="preserve">of the </w:t>
      </w:r>
      <w:r w:rsidR="00EB3F40">
        <w:t xml:space="preserve">web </w:t>
      </w:r>
      <w:r w:rsidR="00AA04D7">
        <w:t xml:space="preserve">site </w:t>
      </w:r>
      <w:r w:rsidR="00EB3F40">
        <w:t xml:space="preserve">page </w:t>
      </w:r>
      <w:r w:rsidR="00AA04D7">
        <w:t>implies that the Class Starters and Enders are well received and u</w:t>
      </w:r>
      <w:r>
        <w:t>sed</w:t>
      </w:r>
      <w:r w:rsidR="00AA04D7">
        <w:t xml:space="preserve"> by teachers. </w:t>
      </w:r>
      <w:r w:rsidR="00A01719">
        <w:t xml:space="preserve">In </w:t>
      </w:r>
      <w:r w:rsidR="00636E2E">
        <w:t xml:space="preserve">Google </w:t>
      </w:r>
      <w:r w:rsidR="00A01719">
        <w:t xml:space="preserve">web searches, </w:t>
      </w:r>
      <w:r w:rsidR="00636E2E">
        <w:t xml:space="preserve">the </w:t>
      </w:r>
      <w:r w:rsidR="00A01719">
        <w:t xml:space="preserve">CTAERN </w:t>
      </w:r>
      <w:r w:rsidR="00636E2E">
        <w:t xml:space="preserve">Class Starters and Enders page </w:t>
      </w:r>
      <w:r>
        <w:t xml:space="preserve">generally </w:t>
      </w:r>
      <w:r w:rsidR="00636E2E">
        <w:t>rank</w:t>
      </w:r>
      <w:r>
        <w:t>s from first to tenth</w:t>
      </w:r>
      <w:r w:rsidR="00A01719">
        <w:t xml:space="preserve"> in </w:t>
      </w:r>
      <w:r w:rsidR="00636E2E">
        <w:t xml:space="preserve">global </w:t>
      </w:r>
      <w:r w:rsidR="00A01719">
        <w:t>searches</w:t>
      </w:r>
      <w:r w:rsidR="00636E2E">
        <w:t xml:space="preserve">, depending on terminology used in the search. </w:t>
      </w:r>
      <w:r w:rsidR="00A01719">
        <w:t xml:space="preserve">Although, the site is designed specifically for </w:t>
      </w:r>
      <w:r w:rsidR="00E576B5">
        <w:t>(state)</w:t>
      </w:r>
      <w:r w:rsidR="00A01719">
        <w:t xml:space="preserve"> teachers, there is evidence that these materials are used </w:t>
      </w:r>
      <w:r w:rsidR="00E576B5">
        <w:t xml:space="preserve">by teachers </w:t>
      </w:r>
      <w:r w:rsidR="00A01719">
        <w:t>a</w:t>
      </w:r>
      <w:r w:rsidR="00E576B5">
        <w:t>cross the United States and around the</w:t>
      </w:r>
      <w:r w:rsidR="00A01719">
        <w:t xml:space="preserve"> world. </w:t>
      </w:r>
    </w:p>
    <w:p w:rsidR="00A73D01" w:rsidRDefault="00A73D01" w:rsidP="00507E43">
      <w:pPr>
        <w:rPr>
          <w:b/>
        </w:rPr>
      </w:pPr>
    </w:p>
    <w:p w:rsidR="00507E43" w:rsidRDefault="00507E43" w:rsidP="00507E43">
      <w:r w:rsidRPr="00B35640">
        <w:rPr>
          <w:b/>
        </w:rPr>
        <w:t>4.</w:t>
      </w:r>
      <w:r>
        <w:rPr>
          <w:b/>
        </w:rPr>
        <w:t xml:space="preserve">  </w:t>
      </w:r>
      <w:r w:rsidRPr="00B35640">
        <w:rPr>
          <w:b/>
        </w:rPr>
        <w:t>Future Plans/Advice to Others</w:t>
      </w:r>
      <w:r w:rsidRPr="00EF631B">
        <w:tab/>
      </w:r>
    </w:p>
    <w:p w:rsidR="00C505F3" w:rsidRDefault="002A215B" w:rsidP="005E7A11">
      <w:r>
        <w:t>Curriculum development, including the Class Starters and Enders project, is an on-going program</w:t>
      </w:r>
      <w:r w:rsidR="00DC5201">
        <w:t xml:space="preserve"> </w:t>
      </w:r>
      <w:r w:rsidR="001171B9">
        <w:t xml:space="preserve">of </w:t>
      </w:r>
      <w:r w:rsidR="00DC5201">
        <w:t>the CTAERN</w:t>
      </w:r>
      <w:r>
        <w:t xml:space="preserve">. Based on teacher acceptance and use, and assuming continued funding, more Class Starters and Enders will be developed. </w:t>
      </w:r>
      <w:r w:rsidR="00143698">
        <w:t xml:space="preserve">These materials are simple to develop, popular, and cost effective. This project is recommended to others who wish to develop instructional materials for teachers. </w:t>
      </w:r>
      <w:r w:rsidR="003739F8">
        <w:t>With the use of instructional techniques</w:t>
      </w:r>
      <w:r w:rsidR="001171B9">
        <w:t>, such as Class Starters and Enders,</w:t>
      </w:r>
      <w:r w:rsidR="003739F8">
        <w:t xml:space="preserve"> t</w:t>
      </w:r>
      <w:r>
        <w:t xml:space="preserve">eachers </w:t>
      </w:r>
      <w:r w:rsidR="003739F8">
        <w:t>can increase active</w:t>
      </w:r>
      <w:r>
        <w:t xml:space="preserve"> engagement </w:t>
      </w:r>
      <w:r w:rsidR="003739F8">
        <w:t>and reduce incompatible</w:t>
      </w:r>
      <w:r w:rsidR="001171B9">
        <w:t xml:space="preserve"> behaviors</w:t>
      </w:r>
      <w:r w:rsidR="003739F8">
        <w:t xml:space="preserve">. </w:t>
      </w:r>
    </w:p>
    <w:p w:rsidR="003739F8" w:rsidRDefault="003739F8" w:rsidP="005E7A11"/>
    <w:p w:rsidR="00507E43" w:rsidRPr="00B35640" w:rsidRDefault="00507E43" w:rsidP="00507E43">
      <w:pPr>
        <w:rPr>
          <w:b/>
        </w:rPr>
      </w:pPr>
      <w:r w:rsidRPr="00B35640">
        <w:rPr>
          <w:b/>
        </w:rPr>
        <w:t>5.</w:t>
      </w:r>
      <w:r>
        <w:rPr>
          <w:b/>
        </w:rPr>
        <w:t xml:space="preserve">  </w:t>
      </w:r>
      <w:r w:rsidRPr="00B35640">
        <w:rPr>
          <w:b/>
        </w:rPr>
        <w:t>Costs/Resources Needed</w:t>
      </w:r>
    </w:p>
    <w:p w:rsidR="00C505F3" w:rsidRDefault="00F17241" w:rsidP="005E7A11">
      <w:r>
        <w:t>Funding for the develop</w:t>
      </w:r>
      <w:r w:rsidR="00DC5201">
        <w:t xml:space="preserve">ment of </w:t>
      </w:r>
      <w:r w:rsidR="00BE5099">
        <w:t>Class Starters and E</w:t>
      </w:r>
      <w:r>
        <w:t>nders is provided by the CTAE Resource Network through</w:t>
      </w:r>
      <w:r w:rsidR="001171B9">
        <w:t xml:space="preserve"> the</w:t>
      </w:r>
      <w:r>
        <w:t xml:space="preserve"> </w:t>
      </w:r>
      <w:r w:rsidR="00F8468D" w:rsidRPr="00F8468D">
        <w:t>Carl D. Perkins Career and Technical Education Act</w:t>
      </w:r>
      <w:r>
        <w:t>. The</w:t>
      </w:r>
      <w:r w:rsidR="00F8468D">
        <w:t xml:space="preserve"> materials are</w:t>
      </w:r>
      <w:r>
        <w:t xml:space="preserve"> researched and written by University </w:t>
      </w:r>
      <w:r w:rsidR="00F8468D">
        <w:t xml:space="preserve">of (state) </w:t>
      </w:r>
      <w:r w:rsidR="00DC5201">
        <w:t>s</w:t>
      </w:r>
      <w:r>
        <w:t>tudents who contract for the writing assignments. In addition, the materials are correlated with the Career, Technical</w:t>
      </w:r>
      <w:r w:rsidR="00F8468D">
        <w:t>,</w:t>
      </w:r>
      <w:r>
        <w:t xml:space="preserve"> and Agricultural Education programs and curriculum in </w:t>
      </w:r>
      <w:r w:rsidR="00DC5201">
        <w:t>(state)</w:t>
      </w:r>
      <w:r>
        <w:t xml:space="preserve">.  </w:t>
      </w:r>
      <w:r w:rsidR="001171B9">
        <w:t>Cost of each Starter and Ender</w:t>
      </w:r>
      <w:r>
        <w:t xml:space="preserve"> varies by the number of hours need to research and write</w:t>
      </w:r>
      <w:r w:rsidR="001171B9">
        <w:t xml:space="preserve"> the material</w:t>
      </w:r>
      <w:r>
        <w:t xml:space="preserve">. Estimated cost for the </w:t>
      </w:r>
      <w:r w:rsidR="00F8468D">
        <w:t xml:space="preserve">current seventy-five Class Starters and Enders is </w:t>
      </w:r>
      <w:r w:rsidR="00DC5201">
        <w:t>about</w:t>
      </w:r>
      <w:r w:rsidR="00A325BC">
        <w:t xml:space="preserve"> $30</w:t>
      </w:r>
      <w:r w:rsidR="00F8468D">
        <w:t>00. When the cost is divided among the hundreds of teachers in (state)</w:t>
      </w:r>
      <w:r w:rsidR="001171B9">
        <w:t>,</w:t>
      </w:r>
      <w:r w:rsidR="00F8468D">
        <w:t xml:space="preserve"> the project</w:t>
      </w:r>
      <w:r w:rsidR="00DC5201">
        <w:t xml:space="preserve"> cost</w:t>
      </w:r>
      <w:r w:rsidR="00F8468D">
        <w:t xml:space="preserve"> is insignificant while the result</w:t>
      </w:r>
      <w:r w:rsidR="00DC5201">
        <w:t>ing materials are popular and seem</w:t>
      </w:r>
      <w:r w:rsidR="00F8468D">
        <w:t xml:space="preserve"> </w:t>
      </w:r>
      <w:r w:rsidR="00DC5201">
        <w:t xml:space="preserve">to be effective. </w:t>
      </w:r>
    </w:p>
    <w:p w:rsidR="00DC5201" w:rsidRDefault="00DC5201" w:rsidP="005E7A11"/>
    <w:p w:rsidR="00507E43" w:rsidRPr="00B35640" w:rsidRDefault="00DC5201" w:rsidP="00507E43">
      <w:pPr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6</w:t>
      </w:r>
      <w:r w:rsidR="00507E43" w:rsidRPr="00B35640">
        <w:rPr>
          <w:b/>
        </w:rPr>
        <w:t>.</w:t>
      </w:r>
      <w:r w:rsidR="00507E43">
        <w:rPr>
          <w:b/>
        </w:rPr>
        <w:t xml:space="preserve">  </w:t>
      </w:r>
      <w:r w:rsidR="00507E43" w:rsidRPr="00B35640">
        <w:rPr>
          <w:b/>
        </w:rPr>
        <w:t>References</w:t>
      </w:r>
    </w:p>
    <w:p w:rsidR="00507E43" w:rsidRDefault="00507E43" w:rsidP="005E7A11"/>
    <w:p w:rsidR="00456711" w:rsidRDefault="00456711" w:rsidP="00456711">
      <w:r>
        <w:t>Behar-</w:t>
      </w:r>
      <w:proofErr w:type="spellStart"/>
      <w:r>
        <w:t>Horenstein</w:t>
      </w:r>
      <w:proofErr w:type="spellEnd"/>
      <w:r>
        <w:t xml:space="preserve">, L. S., Isaac, C. A., </w:t>
      </w:r>
      <w:proofErr w:type="spellStart"/>
      <w:r>
        <w:t>Seabert</w:t>
      </w:r>
      <w:proofErr w:type="spellEnd"/>
      <w:r>
        <w:t xml:space="preserve">, D. M., &amp; Davis, C. A. (2006). Classroom instruction and the loss of instructional time: A case study.  </w:t>
      </w:r>
      <w:r w:rsidRPr="00FA23A2">
        <w:rPr>
          <w:i/>
        </w:rPr>
        <w:t>Education &amp; Society</w:t>
      </w:r>
      <w:r>
        <w:t>, 24(3), 83-99.</w:t>
      </w:r>
    </w:p>
    <w:p w:rsidR="00456711" w:rsidRDefault="00456711" w:rsidP="00456711"/>
    <w:p w:rsidR="00456711" w:rsidRDefault="00456711" w:rsidP="00456711">
      <w:proofErr w:type="spellStart"/>
      <w:r>
        <w:t>Codding</w:t>
      </w:r>
      <w:proofErr w:type="spellEnd"/>
      <w:r>
        <w:t xml:space="preserve">, R. S., &amp; Smyth, C. (2008). Using performance feedback to decrease classroom transition time and examine collateral effects on academic engagement. </w:t>
      </w:r>
      <w:r w:rsidR="00A325BC">
        <w:t xml:space="preserve"> </w:t>
      </w:r>
      <w:r w:rsidRPr="00456711">
        <w:rPr>
          <w:i/>
        </w:rPr>
        <w:t>Journal of Educational &amp; Psychological Consultation</w:t>
      </w:r>
      <w:r>
        <w:t>, 18(4), 325-345.</w:t>
      </w:r>
    </w:p>
    <w:p w:rsidR="00456711" w:rsidRDefault="00456711" w:rsidP="00456711"/>
    <w:p w:rsidR="008F76BA" w:rsidRDefault="008F76BA" w:rsidP="008F76BA">
      <w:proofErr w:type="spellStart"/>
      <w:r>
        <w:t>Kubitschek</w:t>
      </w:r>
      <w:proofErr w:type="spellEnd"/>
      <w:r>
        <w:t>, W.</w:t>
      </w:r>
      <w:r w:rsidR="00FA23A2">
        <w:t xml:space="preserve"> </w:t>
      </w:r>
      <w:r>
        <w:t xml:space="preserve">N., </w:t>
      </w:r>
      <w:proofErr w:type="spellStart"/>
      <w:r>
        <w:t>Hallinan</w:t>
      </w:r>
      <w:proofErr w:type="spellEnd"/>
      <w:r>
        <w:t>, M.</w:t>
      </w:r>
      <w:r w:rsidR="00FA23A2">
        <w:t xml:space="preserve"> </w:t>
      </w:r>
      <w:r>
        <w:t>T., Arnett, S.</w:t>
      </w:r>
      <w:r w:rsidR="00FA23A2">
        <w:t xml:space="preserve"> </w:t>
      </w:r>
      <w:r>
        <w:t xml:space="preserve">M., </w:t>
      </w:r>
      <w:r w:rsidR="00FA23A2">
        <w:t xml:space="preserve">&amp; </w:t>
      </w:r>
      <w:proofErr w:type="spellStart"/>
      <w:r w:rsidR="00FA23A2">
        <w:t>Galipeau</w:t>
      </w:r>
      <w:proofErr w:type="spellEnd"/>
      <w:r w:rsidR="00FA23A2">
        <w:t>, K. S. (2005).  High school schedule changes and the effect of lost instructional time on a</w:t>
      </w:r>
      <w:r>
        <w:t xml:space="preserve">chievement. </w:t>
      </w:r>
      <w:r w:rsidRPr="00FA23A2">
        <w:rPr>
          <w:i/>
        </w:rPr>
        <w:t>The High School Journal</w:t>
      </w:r>
      <w:r>
        <w:t>, 89(1), 63-71.</w:t>
      </w:r>
    </w:p>
    <w:p w:rsidR="00456711" w:rsidRDefault="00456711" w:rsidP="008F76BA"/>
    <w:p w:rsidR="00456711" w:rsidRDefault="00456711" w:rsidP="00456711">
      <w:proofErr w:type="spellStart"/>
      <w:r>
        <w:t>Masci</w:t>
      </w:r>
      <w:proofErr w:type="spellEnd"/>
      <w:r>
        <w:t xml:space="preserve">, F. (2008). Time for time on task and quality instruction. </w:t>
      </w:r>
      <w:r w:rsidRPr="00456711">
        <w:rPr>
          <w:i/>
        </w:rPr>
        <w:t>Middle School Journal</w:t>
      </w:r>
      <w:r>
        <w:t xml:space="preserve">, </w:t>
      </w:r>
      <w:r w:rsidRPr="00456711">
        <w:t>40(2), 33-41</w:t>
      </w:r>
      <w:r>
        <w:t>.</w:t>
      </w:r>
    </w:p>
    <w:p w:rsidR="00456711" w:rsidRDefault="00456711" w:rsidP="00456711"/>
    <w:p w:rsidR="008F76BA" w:rsidRDefault="008F76BA" w:rsidP="008F76BA">
      <w:proofErr w:type="spellStart"/>
      <w:r>
        <w:t>Simonsen</w:t>
      </w:r>
      <w:proofErr w:type="spellEnd"/>
      <w:r>
        <w:t xml:space="preserve">, B., Fairbanks, S., </w:t>
      </w:r>
      <w:proofErr w:type="spellStart"/>
      <w:r>
        <w:t>Briesch</w:t>
      </w:r>
      <w:proofErr w:type="spellEnd"/>
      <w:r>
        <w:t xml:space="preserve">, A., Myers, D., &amp; </w:t>
      </w:r>
      <w:proofErr w:type="spellStart"/>
      <w:r>
        <w:t>Su</w:t>
      </w:r>
      <w:r w:rsidR="00FA23A2">
        <w:t>gai</w:t>
      </w:r>
      <w:proofErr w:type="spellEnd"/>
      <w:r w:rsidR="00FA23A2">
        <w:t>, G. (2008). Evidence-based practices in classroom management: Considerations for research to p</w:t>
      </w:r>
      <w:r>
        <w:t xml:space="preserve">ractice. </w:t>
      </w:r>
      <w:r w:rsidRPr="00FA23A2">
        <w:rPr>
          <w:i/>
        </w:rPr>
        <w:t>Education &amp; Treatment of Children</w:t>
      </w:r>
      <w:r w:rsidR="00FA23A2">
        <w:t>, 31</w:t>
      </w:r>
      <w:r>
        <w:t>(3), 351-380.</w:t>
      </w:r>
    </w:p>
    <w:p w:rsidR="008F76BA" w:rsidRDefault="008F76BA" w:rsidP="008F76BA"/>
    <w:p w:rsidR="00456711" w:rsidRDefault="00456711"/>
    <w:sectPr w:rsidR="00456711" w:rsidSect="005E7A11">
      <w:footerReference w:type="first" r:id="rId10"/>
      <w:pgSz w:w="12240" w:h="15840" w:code="1"/>
      <w:pgMar w:top="1440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24" w:rsidRDefault="00667F24">
      <w:r>
        <w:separator/>
      </w:r>
    </w:p>
  </w:endnote>
  <w:endnote w:type="continuationSeparator" w:id="0">
    <w:p w:rsidR="00667F24" w:rsidRDefault="00667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1217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11" w:rsidRDefault="005E7A11" w:rsidP="005E7A11">
    <w:pPr>
      <w:pStyle w:val="Footer"/>
      <w:tabs>
        <w:tab w:val="clear" w:pos="4320"/>
        <w:tab w:val="center" w:pos="4680"/>
      </w:tabs>
    </w:pP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1217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24" w:rsidRDefault="00667F24">
      <w:r>
        <w:separator/>
      </w:r>
    </w:p>
  </w:footnote>
  <w:footnote w:type="continuationSeparator" w:id="0">
    <w:p w:rsidR="00667F24" w:rsidRDefault="00667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C16F4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3136473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4A4CC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0C61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C2224D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A46C0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A0AC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A640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FCB9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FACC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B98"/>
    <w:rsid w:val="0002694D"/>
    <w:rsid w:val="00081562"/>
    <w:rsid w:val="001171B9"/>
    <w:rsid w:val="00143698"/>
    <w:rsid w:val="001712A6"/>
    <w:rsid w:val="001943B1"/>
    <w:rsid w:val="001965E0"/>
    <w:rsid w:val="001E24CA"/>
    <w:rsid w:val="001E5F09"/>
    <w:rsid w:val="001F1137"/>
    <w:rsid w:val="00202CF3"/>
    <w:rsid w:val="00207392"/>
    <w:rsid w:val="00244D2E"/>
    <w:rsid w:val="002502A2"/>
    <w:rsid w:val="0025135E"/>
    <w:rsid w:val="002A215B"/>
    <w:rsid w:val="002E6197"/>
    <w:rsid w:val="00357BB1"/>
    <w:rsid w:val="003739F8"/>
    <w:rsid w:val="003847D7"/>
    <w:rsid w:val="003C5D19"/>
    <w:rsid w:val="00401B01"/>
    <w:rsid w:val="00432B19"/>
    <w:rsid w:val="004437C0"/>
    <w:rsid w:val="00456711"/>
    <w:rsid w:val="004B57CB"/>
    <w:rsid w:val="00507E43"/>
    <w:rsid w:val="00510BE4"/>
    <w:rsid w:val="0052169A"/>
    <w:rsid w:val="0055601C"/>
    <w:rsid w:val="005D143B"/>
    <w:rsid w:val="005E7A11"/>
    <w:rsid w:val="00626830"/>
    <w:rsid w:val="00636E2E"/>
    <w:rsid w:val="006574E6"/>
    <w:rsid w:val="00667F24"/>
    <w:rsid w:val="0067485B"/>
    <w:rsid w:val="006A1C0F"/>
    <w:rsid w:val="006B3E49"/>
    <w:rsid w:val="006E30B6"/>
    <w:rsid w:val="00714790"/>
    <w:rsid w:val="00741217"/>
    <w:rsid w:val="00763512"/>
    <w:rsid w:val="007909F4"/>
    <w:rsid w:val="007A14D8"/>
    <w:rsid w:val="007A6421"/>
    <w:rsid w:val="007C7F74"/>
    <w:rsid w:val="00811BDC"/>
    <w:rsid w:val="00841D21"/>
    <w:rsid w:val="008C2939"/>
    <w:rsid w:val="008E02D8"/>
    <w:rsid w:val="008F76BA"/>
    <w:rsid w:val="009366C7"/>
    <w:rsid w:val="00941D4F"/>
    <w:rsid w:val="00950B26"/>
    <w:rsid w:val="00982AAE"/>
    <w:rsid w:val="009A2BA3"/>
    <w:rsid w:val="009B56A9"/>
    <w:rsid w:val="009E70D5"/>
    <w:rsid w:val="00A01719"/>
    <w:rsid w:val="00A23D69"/>
    <w:rsid w:val="00A325BC"/>
    <w:rsid w:val="00A34D36"/>
    <w:rsid w:val="00A73D01"/>
    <w:rsid w:val="00AA04D7"/>
    <w:rsid w:val="00B56685"/>
    <w:rsid w:val="00B723CC"/>
    <w:rsid w:val="00B75B98"/>
    <w:rsid w:val="00B929A7"/>
    <w:rsid w:val="00BB1C0B"/>
    <w:rsid w:val="00BD76C5"/>
    <w:rsid w:val="00BE5099"/>
    <w:rsid w:val="00BF4EBD"/>
    <w:rsid w:val="00C21D8F"/>
    <w:rsid w:val="00C505F3"/>
    <w:rsid w:val="00CA5F54"/>
    <w:rsid w:val="00D32FBD"/>
    <w:rsid w:val="00D65207"/>
    <w:rsid w:val="00DC5201"/>
    <w:rsid w:val="00E042BC"/>
    <w:rsid w:val="00E576B5"/>
    <w:rsid w:val="00E74295"/>
    <w:rsid w:val="00E80C7B"/>
    <w:rsid w:val="00E90A24"/>
    <w:rsid w:val="00EB3F40"/>
    <w:rsid w:val="00ED2EC4"/>
    <w:rsid w:val="00EF47A3"/>
    <w:rsid w:val="00F075EE"/>
    <w:rsid w:val="00F17241"/>
    <w:rsid w:val="00F67B47"/>
    <w:rsid w:val="00F8468D"/>
    <w:rsid w:val="00F93EDD"/>
    <w:rsid w:val="00FA0B53"/>
    <w:rsid w:val="00FA23A2"/>
    <w:rsid w:val="00FB03F8"/>
    <w:rsid w:val="00FE4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7C7F7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3Char">
    <w:name w:val="Heading 3 Char"/>
    <w:basedOn w:val="DefaultParagraphFont"/>
    <w:link w:val="Heading3"/>
    <w:rsid w:val="007C7F74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styleId="BalloonText">
    <w:name w:val="Balloon Text"/>
    <w:basedOn w:val="Normal"/>
    <w:semiHidden/>
    <w:rsid w:val="0020739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763512"/>
    <w:pPr>
      <w:spacing w:after="60"/>
      <w:jc w:val="center"/>
      <w:outlineLvl w:val="0"/>
    </w:pPr>
    <w:rPr>
      <w:rFonts w:cs="Arial"/>
      <w:b/>
      <w:bCs/>
      <w:kern w:val="28"/>
      <w:szCs w:val="32"/>
    </w:rPr>
  </w:style>
  <w:style w:type="paragraph" w:customStyle="1" w:styleId="Author">
    <w:name w:val="Author"/>
    <w:basedOn w:val="Title"/>
    <w:rsid w:val="00763512"/>
    <w:rPr>
      <w:b w:val="0"/>
    </w:rPr>
  </w:style>
  <w:style w:type="paragraph" w:styleId="Header">
    <w:name w:val="header"/>
    <w:basedOn w:val="Normal"/>
    <w:rsid w:val="005E7A1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E7A1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E7A11"/>
  </w:style>
  <w:style w:type="character" w:styleId="Hyperlink">
    <w:name w:val="Hyperlink"/>
    <w:basedOn w:val="DefaultParagraphFont"/>
    <w:rsid w:val="005E7A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0130C-4B70-4540-88ED-7D443EEF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713</TotalTime>
  <Pages>4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WRAAAE Poster Abstract template</vt:lpstr>
    </vt:vector>
  </TitlesOfParts>
  <Company>Peak Consulting</Company>
  <LinksUpToDate>false</LinksUpToDate>
  <CharactersWithSpaces>7972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Frank B. Flanders</cp:lastModifiedBy>
  <cp:revision>44</cp:revision>
  <cp:lastPrinted>2011-02-26T03:58:00Z</cp:lastPrinted>
  <dcterms:created xsi:type="dcterms:W3CDTF">2011-02-22T20:01:00Z</dcterms:created>
  <dcterms:modified xsi:type="dcterms:W3CDTF">2011-02-26T04:37:00Z</dcterms:modified>
</cp:coreProperties>
</file>