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AFD" w:rsidRDefault="005E1AFD" w:rsidP="005E1AFD">
      <w:pPr>
        <w:jc w:val="right"/>
        <w:rPr>
          <w:rFonts w:ascii="Times New Roman" w:hAnsi="Times New Roman" w:cs="Times New Roman"/>
          <w:sz w:val="24"/>
          <w:szCs w:val="24"/>
        </w:rPr>
      </w:pPr>
      <w:r>
        <w:rPr>
          <w:rFonts w:ascii="Times New Roman" w:hAnsi="Times New Roman" w:cs="Times New Roman"/>
          <w:sz w:val="24"/>
          <w:szCs w:val="24"/>
        </w:rPr>
        <w:t>Innovative Poster</w:t>
      </w:r>
    </w:p>
    <w:p w:rsidR="000814F3" w:rsidRDefault="000814F3" w:rsidP="000814F3">
      <w:pPr>
        <w:spacing w:line="240" w:lineRule="auto"/>
        <w:jc w:val="center"/>
        <w:rPr>
          <w:rFonts w:ascii="Times New Roman" w:hAnsi="Times New Roman" w:cs="Times New Roman"/>
          <w:sz w:val="24"/>
          <w:szCs w:val="24"/>
        </w:rPr>
      </w:pPr>
      <w:r>
        <w:rPr>
          <w:rFonts w:ascii="Times New Roman" w:hAnsi="Times New Roman" w:cs="Times New Roman"/>
          <w:sz w:val="24"/>
          <w:szCs w:val="24"/>
        </w:rPr>
        <w:t>Using Text Messages to Increase Student Engagement in the College Classroom</w:t>
      </w:r>
    </w:p>
    <w:p w:rsidR="005E1AFD" w:rsidRDefault="005E1AFD" w:rsidP="005E1AFD">
      <w:pPr>
        <w:jc w:val="center"/>
        <w:rPr>
          <w:rFonts w:ascii="Times New Roman" w:hAnsi="Times New Roman" w:cs="Times New Roman"/>
          <w:sz w:val="24"/>
          <w:szCs w:val="24"/>
        </w:rPr>
      </w:pPr>
    </w:p>
    <w:p w:rsidR="005E1AFD" w:rsidRPr="005E1AFD" w:rsidRDefault="005E1AFD" w:rsidP="005E1AFD">
      <w:pPr>
        <w:spacing w:line="240" w:lineRule="auto"/>
        <w:jc w:val="center"/>
        <w:rPr>
          <w:rFonts w:ascii="Times New Roman" w:hAnsi="Times New Roman" w:cs="Times New Roman"/>
          <w:sz w:val="24"/>
          <w:szCs w:val="24"/>
        </w:rPr>
      </w:pPr>
      <w:r w:rsidRPr="005E1AFD">
        <w:rPr>
          <w:rFonts w:ascii="Times New Roman" w:hAnsi="Times New Roman" w:cs="Times New Roman"/>
          <w:sz w:val="24"/>
          <w:szCs w:val="24"/>
        </w:rPr>
        <w:t xml:space="preserve">Nathan </w:t>
      </w:r>
      <w:r w:rsidR="000814F3">
        <w:rPr>
          <w:rFonts w:ascii="Times New Roman" w:hAnsi="Times New Roman" w:cs="Times New Roman"/>
          <w:sz w:val="24"/>
          <w:szCs w:val="24"/>
        </w:rPr>
        <w:t xml:space="preserve">W. </w:t>
      </w:r>
      <w:r w:rsidRPr="005E1AFD">
        <w:rPr>
          <w:rFonts w:ascii="Times New Roman" w:hAnsi="Times New Roman" w:cs="Times New Roman"/>
          <w:sz w:val="24"/>
          <w:szCs w:val="24"/>
        </w:rPr>
        <w:t>Conner</w:t>
      </w:r>
      <w:r>
        <w:rPr>
          <w:rFonts w:ascii="Times New Roman" w:hAnsi="Times New Roman" w:cs="Times New Roman"/>
          <w:sz w:val="24"/>
          <w:szCs w:val="24"/>
        </w:rPr>
        <w:br/>
      </w:r>
      <w:r w:rsidRPr="005E1AFD">
        <w:rPr>
          <w:rFonts w:ascii="Times New Roman" w:hAnsi="Times New Roman" w:cs="Times New Roman"/>
          <w:sz w:val="24"/>
          <w:szCs w:val="24"/>
        </w:rPr>
        <w:t>Graduate Assistant</w:t>
      </w:r>
      <w:r>
        <w:rPr>
          <w:rFonts w:ascii="Times New Roman" w:hAnsi="Times New Roman" w:cs="Times New Roman"/>
          <w:sz w:val="24"/>
          <w:szCs w:val="24"/>
        </w:rPr>
        <w:br/>
      </w:r>
      <w:r w:rsidRPr="005E1AFD">
        <w:rPr>
          <w:rFonts w:ascii="Times New Roman" w:hAnsi="Times New Roman" w:cs="Times New Roman"/>
          <w:sz w:val="24"/>
          <w:szCs w:val="24"/>
        </w:rPr>
        <w:t>nathan.conner@ufl.edu</w:t>
      </w:r>
    </w:p>
    <w:p w:rsidR="005E1AFD" w:rsidRPr="005E1AFD" w:rsidRDefault="005E1AFD" w:rsidP="005E1AFD">
      <w:pPr>
        <w:spacing w:line="240" w:lineRule="exact"/>
        <w:jc w:val="center"/>
        <w:rPr>
          <w:rFonts w:ascii="Times New Roman" w:hAnsi="Times New Roman" w:cs="Times New Roman"/>
          <w:sz w:val="24"/>
          <w:szCs w:val="24"/>
        </w:rPr>
      </w:pPr>
    </w:p>
    <w:p w:rsidR="005E1AFD" w:rsidRDefault="005E1AFD" w:rsidP="005E1AFD">
      <w:pPr>
        <w:jc w:val="center"/>
        <w:rPr>
          <w:rFonts w:ascii="Times New Roman" w:hAnsi="Times New Roman" w:cs="Times New Roman"/>
          <w:sz w:val="24"/>
          <w:szCs w:val="24"/>
        </w:rPr>
      </w:pPr>
      <w:r w:rsidRPr="005E1AFD">
        <w:rPr>
          <w:rFonts w:ascii="Times New Roman" w:hAnsi="Times New Roman" w:cs="Times New Roman"/>
          <w:sz w:val="24"/>
          <w:szCs w:val="24"/>
        </w:rPr>
        <w:t>T. Grady Roberts</w:t>
      </w:r>
      <w:r>
        <w:rPr>
          <w:rFonts w:ascii="Times New Roman" w:hAnsi="Times New Roman" w:cs="Times New Roman"/>
          <w:sz w:val="24"/>
          <w:szCs w:val="24"/>
        </w:rPr>
        <w:br/>
      </w:r>
      <w:r w:rsidRPr="005E1AFD">
        <w:rPr>
          <w:rFonts w:ascii="Times New Roman" w:hAnsi="Times New Roman" w:cs="Times New Roman"/>
          <w:sz w:val="24"/>
          <w:szCs w:val="24"/>
        </w:rPr>
        <w:t>Associate Professor</w:t>
      </w:r>
      <w:r>
        <w:rPr>
          <w:rFonts w:ascii="Times New Roman" w:hAnsi="Times New Roman" w:cs="Times New Roman"/>
          <w:sz w:val="24"/>
          <w:szCs w:val="24"/>
        </w:rPr>
        <w:br/>
      </w:r>
      <w:r w:rsidRPr="005E1AFD">
        <w:rPr>
          <w:rFonts w:ascii="Times New Roman" w:hAnsi="Times New Roman" w:cs="Times New Roman"/>
          <w:sz w:val="24"/>
          <w:szCs w:val="24"/>
        </w:rPr>
        <w:t>groberts@ufl.edu</w:t>
      </w:r>
    </w:p>
    <w:p w:rsidR="005E1AFD" w:rsidRPr="005E1AFD" w:rsidRDefault="005E1AFD" w:rsidP="005E1AFD">
      <w:pPr>
        <w:jc w:val="center"/>
        <w:rPr>
          <w:rFonts w:ascii="Times New Roman" w:hAnsi="Times New Roman" w:cs="Times New Roman"/>
          <w:sz w:val="24"/>
          <w:szCs w:val="24"/>
        </w:rPr>
      </w:pPr>
    </w:p>
    <w:p w:rsidR="005E1AFD" w:rsidRPr="005E1AFD" w:rsidRDefault="005E1AFD" w:rsidP="005E1AFD">
      <w:pPr>
        <w:jc w:val="center"/>
        <w:rPr>
          <w:rFonts w:ascii="Times New Roman" w:hAnsi="Times New Roman" w:cs="Times New Roman"/>
          <w:sz w:val="24"/>
          <w:szCs w:val="24"/>
        </w:rPr>
      </w:pPr>
      <w:r w:rsidRPr="005E1AFD">
        <w:rPr>
          <w:rFonts w:ascii="Times New Roman" w:hAnsi="Times New Roman" w:cs="Times New Roman"/>
          <w:sz w:val="24"/>
          <w:szCs w:val="24"/>
        </w:rPr>
        <w:t>Department of Agricultural Education and Communication</w:t>
      </w:r>
      <w:r>
        <w:rPr>
          <w:rFonts w:ascii="Times New Roman" w:hAnsi="Times New Roman" w:cs="Times New Roman"/>
          <w:sz w:val="24"/>
          <w:szCs w:val="24"/>
        </w:rPr>
        <w:br/>
      </w:r>
      <w:r w:rsidRPr="005E1AFD">
        <w:rPr>
          <w:rFonts w:ascii="Times New Roman" w:hAnsi="Times New Roman" w:cs="Times New Roman"/>
          <w:sz w:val="24"/>
          <w:szCs w:val="24"/>
        </w:rPr>
        <w:t>University of Florida</w:t>
      </w:r>
      <w:r>
        <w:rPr>
          <w:rFonts w:ascii="Times New Roman" w:hAnsi="Times New Roman" w:cs="Times New Roman"/>
          <w:sz w:val="24"/>
          <w:szCs w:val="24"/>
        </w:rPr>
        <w:br/>
      </w:r>
      <w:r w:rsidR="00DE7E44">
        <w:rPr>
          <w:rFonts w:ascii="Times New Roman" w:hAnsi="Times New Roman" w:cs="Times New Roman"/>
          <w:sz w:val="24"/>
          <w:szCs w:val="24"/>
        </w:rPr>
        <w:t>310</w:t>
      </w:r>
      <w:r w:rsidRPr="005E1AFD">
        <w:rPr>
          <w:rFonts w:ascii="Times New Roman" w:hAnsi="Times New Roman" w:cs="Times New Roman"/>
          <w:sz w:val="24"/>
          <w:szCs w:val="24"/>
        </w:rPr>
        <w:t xml:space="preserve"> Rolfs Hall</w:t>
      </w:r>
      <w:r>
        <w:rPr>
          <w:rFonts w:ascii="Times New Roman" w:hAnsi="Times New Roman" w:cs="Times New Roman"/>
          <w:sz w:val="24"/>
          <w:szCs w:val="24"/>
        </w:rPr>
        <w:br/>
      </w:r>
      <w:r w:rsidRPr="005E1AFD">
        <w:rPr>
          <w:rFonts w:ascii="Times New Roman" w:hAnsi="Times New Roman" w:cs="Times New Roman"/>
          <w:sz w:val="24"/>
          <w:szCs w:val="24"/>
        </w:rPr>
        <w:t>PO Box 110540</w:t>
      </w:r>
      <w:r>
        <w:rPr>
          <w:rFonts w:ascii="Times New Roman" w:hAnsi="Times New Roman" w:cs="Times New Roman"/>
          <w:sz w:val="24"/>
          <w:szCs w:val="24"/>
        </w:rPr>
        <w:br/>
      </w:r>
      <w:r w:rsidRPr="005E1AFD">
        <w:rPr>
          <w:rFonts w:ascii="Times New Roman" w:hAnsi="Times New Roman" w:cs="Times New Roman"/>
          <w:sz w:val="24"/>
          <w:szCs w:val="24"/>
        </w:rPr>
        <w:t>Gainesville, FL  32611-0540</w:t>
      </w:r>
      <w:r>
        <w:rPr>
          <w:rFonts w:ascii="Times New Roman" w:hAnsi="Times New Roman" w:cs="Times New Roman"/>
          <w:sz w:val="24"/>
          <w:szCs w:val="24"/>
        </w:rPr>
        <w:br/>
      </w:r>
      <w:r w:rsidR="00DE7E44">
        <w:rPr>
          <w:rFonts w:ascii="Times New Roman" w:hAnsi="Times New Roman" w:cs="Times New Roman"/>
          <w:sz w:val="24"/>
          <w:szCs w:val="24"/>
        </w:rPr>
        <w:t>352-273</w:t>
      </w:r>
      <w:r w:rsidRPr="005E1AFD">
        <w:rPr>
          <w:rFonts w:ascii="Times New Roman" w:hAnsi="Times New Roman" w:cs="Times New Roman"/>
          <w:sz w:val="24"/>
          <w:szCs w:val="24"/>
        </w:rPr>
        <w:t>-</w:t>
      </w:r>
      <w:r w:rsidR="00DE7E44">
        <w:rPr>
          <w:rFonts w:ascii="Times New Roman" w:hAnsi="Times New Roman" w:cs="Times New Roman"/>
          <w:sz w:val="24"/>
          <w:szCs w:val="24"/>
        </w:rPr>
        <w:t>2614</w:t>
      </w:r>
    </w:p>
    <w:p w:rsidR="005E1AFD" w:rsidRDefault="005E1AFD" w:rsidP="005E1AFD">
      <w:pPr>
        <w:jc w:val="center"/>
      </w:pPr>
    </w:p>
    <w:p w:rsidR="005E1AFD" w:rsidRDefault="005E1AFD" w:rsidP="005E1AFD">
      <w:pPr>
        <w:spacing w:line="24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923061" w:rsidRDefault="000814F3"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Using </w:t>
      </w:r>
      <w:r w:rsidR="00DE7E44">
        <w:rPr>
          <w:rFonts w:ascii="Times New Roman" w:hAnsi="Times New Roman" w:cs="Times New Roman"/>
          <w:sz w:val="24"/>
          <w:szCs w:val="24"/>
        </w:rPr>
        <w:t>Text</w:t>
      </w:r>
      <w:r>
        <w:rPr>
          <w:rFonts w:ascii="Times New Roman" w:hAnsi="Times New Roman" w:cs="Times New Roman"/>
          <w:sz w:val="24"/>
          <w:szCs w:val="24"/>
        </w:rPr>
        <w:t xml:space="preserve"> Messages </w:t>
      </w:r>
      <w:r w:rsidR="00DE7E44">
        <w:rPr>
          <w:rFonts w:ascii="Times New Roman" w:hAnsi="Times New Roman" w:cs="Times New Roman"/>
          <w:sz w:val="24"/>
          <w:szCs w:val="24"/>
        </w:rPr>
        <w:t>to Increase Student Engagement in the College Classroom</w:t>
      </w:r>
    </w:p>
    <w:p w:rsidR="00DE7E44" w:rsidRDefault="0088679A"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t>Introduction/need for innovation or idea</w:t>
      </w:r>
    </w:p>
    <w:p w:rsidR="00DE7E44" w:rsidRDefault="0088679A" w:rsidP="00DE7E44">
      <w:pPr>
        <w:spacing w:line="240" w:lineRule="auto"/>
        <w:rPr>
          <w:rFonts w:ascii="Times New Roman" w:hAnsi="Times New Roman" w:cs="Times New Roman"/>
          <w:sz w:val="24"/>
          <w:szCs w:val="24"/>
        </w:rPr>
      </w:pPr>
      <w:r>
        <w:rPr>
          <w:rFonts w:ascii="Times New Roman" w:hAnsi="Times New Roman" w:cs="Times New Roman"/>
          <w:sz w:val="24"/>
          <w:szCs w:val="24"/>
        </w:rPr>
        <w:t>Today’s college students are different t</w:t>
      </w:r>
      <w:r w:rsidR="00455BD8">
        <w:rPr>
          <w:rFonts w:ascii="Times New Roman" w:hAnsi="Times New Roman" w:cs="Times New Roman"/>
          <w:sz w:val="24"/>
          <w:szCs w:val="24"/>
        </w:rPr>
        <w:t>h</w:t>
      </w:r>
      <w:r w:rsidR="000814F3">
        <w:rPr>
          <w:rFonts w:ascii="Times New Roman" w:hAnsi="Times New Roman" w:cs="Times New Roman"/>
          <w:sz w:val="24"/>
          <w:szCs w:val="24"/>
        </w:rPr>
        <w:t>a</w:t>
      </w:r>
      <w:r w:rsidR="00455BD8">
        <w:rPr>
          <w:rFonts w:ascii="Times New Roman" w:hAnsi="Times New Roman" w:cs="Times New Roman"/>
          <w:sz w:val="24"/>
          <w:szCs w:val="24"/>
        </w:rPr>
        <w:t xml:space="preserve">n past generations (Carlson, 2005). The millennials are intelligent and ready to learn, however they expect learning to be on their terms and to encompass today’s </w:t>
      </w:r>
      <w:r w:rsidR="00364B64">
        <w:rPr>
          <w:rFonts w:ascii="Times New Roman" w:hAnsi="Times New Roman" w:cs="Times New Roman"/>
          <w:sz w:val="24"/>
          <w:szCs w:val="24"/>
        </w:rPr>
        <w:t xml:space="preserve">technology (Carlson, 2005). Millennials are more interested in interactive media and controlling their learning than past generations (Berk, 2009). They may not be interested in sitting </w:t>
      </w:r>
      <w:r w:rsidR="000814F3">
        <w:rPr>
          <w:rFonts w:ascii="Times New Roman" w:hAnsi="Times New Roman" w:cs="Times New Roman"/>
          <w:sz w:val="24"/>
          <w:szCs w:val="24"/>
        </w:rPr>
        <w:t xml:space="preserve">passively </w:t>
      </w:r>
      <w:r w:rsidR="00364B64">
        <w:rPr>
          <w:rFonts w:ascii="Times New Roman" w:hAnsi="Times New Roman" w:cs="Times New Roman"/>
          <w:sz w:val="24"/>
          <w:szCs w:val="24"/>
        </w:rPr>
        <w:t xml:space="preserve">in a lecture style classroom and taking notes (Carlson, 2005). </w:t>
      </w:r>
      <w:r w:rsidR="000814F3">
        <w:rPr>
          <w:rFonts w:ascii="Times New Roman" w:hAnsi="Times New Roman" w:cs="Times New Roman"/>
          <w:sz w:val="24"/>
          <w:szCs w:val="24"/>
        </w:rPr>
        <w:t>M</w:t>
      </w:r>
      <w:r w:rsidR="00435F79">
        <w:rPr>
          <w:rFonts w:ascii="Times New Roman" w:hAnsi="Times New Roman" w:cs="Times New Roman"/>
          <w:sz w:val="24"/>
          <w:szCs w:val="24"/>
        </w:rPr>
        <w:t>illennials often prefer active learning and expect immediate feedback (Nelson &amp; Litzenberg,</w:t>
      </w:r>
      <w:r w:rsidR="00226F03">
        <w:rPr>
          <w:rFonts w:ascii="Times New Roman" w:hAnsi="Times New Roman" w:cs="Times New Roman"/>
          <w:sz w:val="24"/>
          <w:szCs w:val="24"/>
        </w:rPr>
        <w:t xml:space="preserve"> 2011</w:t>
      </w:r>
      <w:r w:rsidR="00435F79">
        <w:rPr>
          <w:rFonts w:ascii="Times New Roman" w:hAnsi="Times New Roman" w:cs="Times New Roman"/>
          <w:sz w:val="24"/>
          <w:szCs w:val="24"/>
        </w:rPr>
        <w:t xml:space="preserve">). In response to the millennials needs, Nelson and Litzenberg </w:t>
      </w:r>
      <w:r w:rsidR="00226F03" w:rsidRPr="00226F03">
        <w:rPr>
          <w:rFonts w:ascii="Times New Roman" w:hAnsi="Times New Roman" w:cs="Times New Roman"/>
          <w:sz w:val="24"/>
          <w:szCs w:val="24"/>
        </w:rPr>
        <w:t>(2011</w:t>
      </w:r>
      <w:r w:rsidR="00435F79" w:rsidRPr="00226F03">
        <w:rPr>
          <w:rFonts w:ascii="Times New Roman" w:hAnsi="Times New Roman" w:cs="Times New Roman"/>
          <w:sz w:val="24"/>
          <w:szCs w:val="24"/>
        </w:rPr>
        <w:t>)</w:t>
      </w:r>
      <w:r w:rsidR="00435F79">
        <w:rPr>
          <w:rFonts w:ascii="Times New Roman" w:hAnsi="Times New Roman" w:cs="Times New Roman"/>
          <w:sz w:val="24"/>
          <w:szCs w:val="24"/>
        </w:rPr>
        <w:t xml:space="preserve"> utilize </w:t>
      </w:r>
      <w:r w:rsidR="00114322">
        <w:rPr>
          <w:rFonts w:ascii="Times New Roman" w:hAnsi="Times New Roman" w:cs="Times New Roman"/>
          <w:sz w:val="24"/>
          <w:szCs w:val="24"/>
        </w:rPr>
        <w:t xml:space="preserve">a </w:t>
      </w:r>
      <w:r w:rsidR="00435F79">
        <w:rPr>
          <w:rFonts w:ascii="Times New Roman" w:hAnsi="Times New Roman" w:cs="Times New Roman"/>
          <w:sz w:val="24"/>
          <w:szCs w:val="24"/>
        </w:rPr>
        <w:t>personal response system (PSR)</w:t>
      </w:r>
      <w:r w:rsidR="006E74C2">
        <w:rPr>
          <w:rFonts w:ascii="Times New Roman" w:hAnsi="Times New Roman" w:cs="Times New Roman"/>
          <w:sz w:val="24"/>
          <w:szCs w:val="24"/>
        </w:rPr>
        <w:t xml:space="preserve"> in their classrooms</w:t>
      </w:r>
      <w:r w:rsidR="00435F79">
        <w:rPr>
          <w:rFonts w:ascii="Times New Roman" w:hAnsi="Times New Roman" w:cs="Times New Roman"/>
          <w:sz w:val="24"/>
          <w:szCs w:val="24"/>
        </w:rPr>
        <w:t>. This technology allows student</w:t>
      </w:r>
      <w:r w:rsidR="000814F3">
        <w:rPr>
          <w:rFonts w:ascii="Times New Roman" w:hAnsi="Times New Roman" w:cs="Times New Roman"/>
          <w:sz w:val="24"/>
          <w:szCs w:val="24"/>
        </w:rPr>
        <w:t>s</w:t>
      </w:r>
      <w:r w:rsidR="00435F79">
        <w:rPr>
          <w:rFonts w:ascii="Times New Roman" w:hAnsi="Times New Roman" w:cs="Times New Roman"/>
          <w:sz w:val="24"/>
          <w:szCs w:val="24"/>
        </w:rPr>
        <w:t xml:space="preserve"> to engage in the learning </w:t>
      </w:r>
      <w:r w:rsidR="000814F3">
        <w:rPr>
          <w:rFonts w:ascii="Times New Roman" w:hAnsi="Times New Roman" w:cs="Times New Roman"/>
          <w:sz w:val="24"/>
          <w:szCs w:val="24"/>
        </w:rPr>
        <w:t xml:space="preserve">by </w:t>
      </w:r>
      <w:r w:rsidR="00435F79">
        <w:rPr>
          <w:rFonts w:ascii="Times New Roman" w:hAnsi="Times New Roman" w:cs="Times New Roman"/>
          <w:sz w:val="24"/>
          <w:szCs w:val="24"/>
        </w:rPr>
        <w:t>provid</w:t>
      </w:r>
      <w:r w:rsidR="000814F3">
        <w:rPr>
          <w:rFonts w:ascii="Times New Roman" w:hAnsi="Times New Roman" w:cs="Times New Roman"/>
          <w:sz w:val="24"/>
          <w:szCs w:val="24"/>
        </w:rPr>
        <w:t>ing</w:t>
      </w:r>
      <w:r w:rsidR="00435F79">
        <w:rPr>
          <w:rFonts w:ascii="Times New Roman" w:hAnsi="Times New Roman" w:cs="Times New Roman"/>
          <w:sz w:val="24"/>
          <w:szCs w:val="24"/>
        </w:rPr>
        <w:t xml:space="preserve"> answers to proposed questions and then receive immediate feedback (Nelson &amp; Litzenberg,</w:t>
      </w:r>
      <w:r w:rsidR="00226F03">
        <w:rPr>
          <w:rFonts w:ascii="Times New Roman" w:hAnsi="Times New Roman" w:cs="Times New Roman"/>
          <w:sz w:val="24"/>
          <w:szCs w:val="24"/>
        </w:rPr>
        <w:t xml:space="preserve"> 2011</w:t>
      </w:r>
      <w:r w:rsidR="00435F79">
        <w:rPr>
          <w:rFonts w:ascii="Times New Roman" w:hAnsi="Times New Roman" w:cs="Times New Roman"/>
          <w:sz w:val="24"/>
          <w:szCs w:val="24"/>
        </w:rPr>
        <w:t>).</w:t>
      </w:r>
      <w:r w:rsidR="00B93B70">
        <w:rPr>
          <w:rFonts w:ascii="Times New Roman" w:hAnsi="Times New Roman" w:cs="Times New Roman"/>
          <w:sz w:val="24"/>
          <w:szCs w:val="24"/>
        </w:rPr>
        <w:t xml:space="preserve"> However, there is a substantial monetary cost associated with implementing PSR or </w:t>
      </w:r>
      <w:r w:rsidR="000814F3">
        <w:rPr>
          <w:rFonts w:ascii="Times New Roman" w:hAnsi="Times New Roman" w:cs="Times New Roman"/>
          <w:sz w:val="24"/>
          <w:szCs w:val="24"/>
        </w:rPr>
        <w:t xml:space="preserve">other </w:t>
      </w:r>
      <w:r w:rsidR="00B93B70">
        <w:rPr>
          <w:rFonts w:ascii="Times New Roman" w:hAnsi="Times New Roman" w:cs="Times New Roman"/>
          <w:sz w:val="24"/>
          <w:szCs w:val="24"/>
        </w:rPr>
        <w:t>clicker system</w:t>
      </w:r>
      <w:r w:rsidR="000814F3">
        <w:rPr>
          <w:rFonts w:ascii="Times New Roman" w:hAnsi="Times New Roman" w:cs="Times New Roman"/>
          <w:sz w:val="24"/>
          <w:szCs w:val="24"/>
        </w:rPr>
        <w:t>s</w:t>
      </w:r>
      <w:r w:rsidR="00B93B70">
        <w:rPr>
          <w:rFonts w:ascii="Times New Roman" w:hAnsi="Times New Roman" w:cs="Times New Roman"/>
          <w:sz w:val="24"/>
          <w:szCs w:val="24"/>
        </w:rPr>
        <w:t xml:space="preserve"> (Nelson &amp; Litzenberg, 2011).</w:t>
      </w:r>
    </w:p>
    <w:p w:rsidR="00DE7E44" w:rsidRDefault="00AD2961" w:rsidP="00DE7E44">
      <w:pPr>
        <w:spacing w:line="240" w:lineRule="auto"/>
        <w:rPr>
          <w:rFonts w:ascii="Times New Roman" w:hAnsi="Times New Roman" w:cs="Times New Roman"/>
          <w:sz w:val="24"/>
          <w:szCs w:val="24"/>
        </w:rPr>
      </w:pPr>
      <w:r>
        <w:rPr>
          <w:rFonts w:ascii="Times New Roman" w:hAnsi="Times New Roman" w:cs="Times New Roman"/>
          <w:sz w:val="24"/>
          <w:szCs w:val="24"/>
        </w:rPr>
        <w:t>In order to</w:t>
      </w:r>
      <w:r w:rsidR="00B93B70">
        <w:rPr>
          <w:rFonts w:ascii="Times New Roman" w:hAnsi="Times New Roman" w:cs="Times New Roman"/>
          <w:sz w:val="24"/>
          <w:szCs w:val="24"/>
        </w:rPr>
        <w:t xml:space="preserve"> encourage active learning in the classroom and engage students through interactive media, </w:t>
      </w:r>
      <w:r w:rsidR="00CC1BA4">
        <w:rPr>
          <w:rFonts w:ascii="Times New Roman" w:hAnsi="Times New Roman" w:cs="Times New Roman"/>
          <w:sz w:val="24"/>
          <w:szCs w:val="24"/>
        </w:rPr>
        <w:t>an online text</w:t>
      </w:r>
      <w:r w:rsidR="000814F3">
        <w:rPr>
          <w:rFonts w:ascii="Times New Roman" w:hAnsi="Times New Roman" w:cs="Times New Roman"/>
          <w:sz w:val="24"/>
          <w:szCs w:val="24"/>
        </w:rPr>
        <w:t xml:space="preserve"> message polling system </w:t>
      </w:r>
      <w:r w:rsidR="00CC1BA4">
        <w:rPr>
          <w:rFonts w:ascii="Times New Roman" w:hAnsi="Times New Roman" w:cs="Times New Roman"/>
          <w:sz w:val="24"/>
          <w:szCs w:val="24"/>
        </w:rPr>
        <w:t xml:space="preserve">was incorporated into </w:t>
      </w:r>
      <w:r w:rsidR="000814F3">
        <w:rPr>
          <w:rFonts w:ascii="Times New Roman" w:hAnsi="Times New Roman" w:cs="Times New Roman"/>
          <w:sz w:val="24"/>
          <w:szCs w:val="24"/>
        </w:rPr>
        <w:t xml:space="preserve">a </w:t>
      </w:r>
      <w:r w:rsidR="00CC1BA4">
        <w:rPr>
          <w:rFonts w:ascii="Times New Roman" w:hAnsi="Times New Roman" w:cs="Times New Roman"/>
          <w:sz w:val="24"/>
          <w:szCs w:val="24"/>
        </w:rPr>
        <w:t xml:space="preserve">course. </w:t>
      </w:r>
      <w:r w:rsidR="0018226B" w:rsidRPr="0018226B">
        <w:rPr>
          <w:rFonts w:ascii="Times New Roman" w:hAnsi="Times New Roman" w:cs="Times New Roman"/>
          <w:i/>
          <w:sz w:val="24"/>
          <w:szCs w:val="24"/>
        </w:rPr>
        <w:t xml:space="preserve">Polleverywhere </w:t>
      </w:r>
      <w:r w:rsidR="000814F3">
        <w:rPr>
          <w:rFonts w:ascii="Times New Roman" w:hAnsi="Times New Roman" w:cs="Times New Roman"/>
          <w:sz w:val="24"/>
          <w:szCs w:val="24"/>
        </w:rPr>
        <w:t>was t</w:t>
      </w:r>
      <w:r w:rsidR="00CC1BA4">
        <w:rPr>
          <w:rFonts w:ascii="Times New Roman" w:hAnsi="Times New Roman" w:cs="Times New Roman"/>
          <w:sz w:val="24"/>
          <w:szCs w:val="24"/>
        </w:rPr>
        <w:t>he audience response system</w:t>
      </w:r>
      <w:r w:rsidR="000814F3">
        <w:rPr>
          <w:rFonts w:ascii="Times New Roman" w:hAnsi="Times New Roman" w:cs="Times New Roman"/>
          <w:sz w:val="24"/>
          <w:szCs w:val="24"/>
        </w:rPr>
        <w:t xml:space="preserve"> chosen </w:t>
      </w:r>
      <w:r w:rsidR="00E53A56">
        <w:rPr>
          <w:rFonts w:ascii="Times New Roman" w:hAnsi="Times New Roman" w:cs="Times New Roman"/>
          <w:sz w:val="24"/>
          <w:szCs w:val="24"/>
        </w:rPr>
        <w:t xml:space="preserve">because it is </w:t>
      </w:r>
      <w:r w:rsidR="000814F3">
        <w:rPr>
          <w:rFonts w:ascii="Times New Roman" w:hAnsi="Times New Roman" w:cs="Times New Roman"/>
          <w:sz w:val="24"/>
          <w:szCs w:val="24"/>
        </w:rPr>
        <w:t xml:space="preserve">easily </w:t>
      </w:r>
      <w:r w:rsidR="00E53A56">
        <w:rPr>
          <w:rFonts w:ascii="Times New Roman" w:hAnsi="Times New Roman" w:cs="Times New Roman"/>
          <w:sz w:val="24"/>
          <w:szCs w:val="24"/>
        </w:rPr>
        <w:t>accessed through t</w:t>
      </w:r>
      <w:r w:rsidR="00114322">
        <w:rPr>
          <w:rFonts w:ascii="Times New Roman" w:hAnsi="Times New Roman" w:cs="Times New Roman"/>
          <w:sz w:val="24"/>
          <w:szCs w:val="24"/>
        </w:rPr>
        <w:t xml:space="preserve">he </w:t>
      </w:r>
      <w:r w:rsidR="000814F3">
        <w:rPr>
          <w:rFonts w:ascii="Times New Roman" w:hAnsi="Times New Roman" w:cs="Times New Roman"/>
          <w:sz w:val="24"/>
          <w:szCs w:val="24"/>
        </w:rPr>
        <w:t>I</w:t>
      </w:r>
      <w:r w:rsidR="00114322">
        <w:rPr>
          <w:rFonts w:ascii="Times New Roman" w:hAnsi="Times New Roman" w:cs="Times New Roman"/>
          <w:sz w:val="24"/>
          <w:szCs w:val="24"/>
        </w:rPr>
        <w:t>nternet and student</w:t>
      </w:r>
      <w:r w:rsidR="000814F3">
        <w:rPr>
          <w:rFonts w:ascii="Times New Roman" w:hAnsi="Times New Roman" w:cs="Times New Roman"/>
          <w:sz w:val="24"/>
          <w:szCs w:val="24"/>
        </w:rPr>
        <w:t xml:space="preserve">s only needed a </w:t>
      </w:r>
      <w:r w:rsidR="00E53A56">
        <w:rPr>
          <w:rFonts w:ascii="Times New Roman" w:hAnsi="Times New Roman" w:cs="Times New Roman"/>
          <w:sz w:val="24"/>
          <w:szCs w:val="24"/>
        </w:rPr>
        <w:t>cell phone</w:t>
      </w:r>
      <w:r w:rsidR="000814F3">
        <w:rPr>
          <w:rFonts w:ascii="Times New Roman" w:hAnsi="Times New Roman" w:cs="Times New Roman"/>
          <w:sz w:val="24"/>
          <w:szCs w:val="24"/>
        </w:rPr>
        <w:t xml:space="preserve"> capable of sending text messages</w:t>
      </w:r>
      <w:r w:rsidR="00E53A56">
        <w:rPr>
          <w:rFonts w:ascii="Times New Roman" w:hAnsi="Times New Roman" w:cs="Times New Roman"/>
          <w:sz w:val="24"/>
          <w:szCs w:val="24"/>
        </w:rPr>
        <w:t xml:space="preserve"> </w:t>
      </w:r>
      <w:r w:rsidR="00114322">
        <w:rPr>
          <w:rFonts w:ascii="Times New Roman" w:hAnsi="Times New Roman" w:cs="Times New Roman"/>
          <w:sz w:val="24"/>
          <w:szCs w:val="24"/>
        </w:rPr>
        <w:t xml:space="preserve">in order </w:t>
      </w:r>
      <w:r w:rsidR="00E53A56">
        <w:rPr>
          <w:rFonts w:ascii="Times New Roman" w:hAnsi="Times New Roman" w:cs="Times New Roman"/>
          <w:sz w:val="24"/>
          <w:szCs w:val="24"/>
        </w:rPr>
        <w:t>to engage in the activity.</w:t>
      </w:r>
    </w:p>
    <w:p w:rsidR="00DE7E44" w:rsidRDefault="00CC1BA4"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t>How it works/methodology/program phases/steps</w:t>
      </w:r>
    </w:p>
    <w:p w:rsidR="00CC1BA4" w:rsidRDefault="000F2791"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The following steps were taken to create the texting poll through </w:t>
      </w:r>
      <w:r w:rsidRPr="00537AFA">
        <w:rPr>
          <w:rFonts w:ascii="Times New Roman" w:hAnsi="Times New Roman" w:cs="Times New Roman"/>
          <w:i/>
          <w:sz w:val="24"/>
          <w:szCs w:val="24"/>
        </w:rPr>
        <w:t>polleverywhere.com</w:t>
      </w:r>
      <w:r>
        <w:rPr>
          <w:rFonts w:ascii="Times New Roman" w:hAnsi="Times New Roman" w:cs="Times New Roman"/>
          <w:sz w:val="24"/>
          <w:szCs w:val="24"/>
        </w:rPr>
        <w:t xml:space="preserve"> (2011):</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 xml:space="preserve">Once on the </w:t>
      </w:r>
      <w:r w:rsidRPr="001B2248">
        <w:rPr>
          <w:rFonts w:ascii="Times New Roman" w:hAnsi="Times New Roman" w:cs="Times New Roman"/>
          <w:i/>
          <w:sz w:val="24"/>
          <w:szCs w:val="24"/>
        </w:rPr>
        <w:t>polleverywhere</w:t>
      </w:r>
      <w:r w:rsidRPr="0018226B">
        <w:rPr>
          <w:rFonts w:ascii="Times New Roman" w:hAnsi="Times New Roman" w:cs="Times New Roman"/>
          <w:sz w:val="24"/>
          <w:szCs w:val="24"/>
        </w:rPr>
        <w:t xml:space="preserve"> website, you may choose to continue without an account, register for a free account, or you may purchase a subscription account. A free account will allow for up to </w:t>
      </w:r>
      <w:r w:rsidR="001B2248">
        <w:rPr>
          <w:rFonts w:ascii="Times New Roman" w:hAnsi="Times New Roman" w:cs="Times New Roman"/>
          <w:sz w:val="24"/>
          <w:szCs w:val="24"/>
        </w:rPr>
        <w:t xml:space="preserve">30 </w:t>
      </w:r>
      <w:r w:rsidRPr="0018226B">
        <w:rPr>
          <w:rFonts w:ascii="Times New Roman" w:hAnsi="Times New Roman" w:cs="Times New Roman"/>
          <w:sz w:val="24"/>
          <w:szCs w:val="24"/>
        </w:rPr>
        <w:t>responses. If more responses are needed, a subscription account would be needed.</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Click on create a new poll.</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 xml:space="preserve">Type your multiple choice or </w:t>
      </w:r>
      <w:r w:rsidR="000814F3" w:rsidRPr="000814F3">
        <w:rPr>
          <w:rFonts w:ascii="Times New Roman" w:hAnsi="Times New Roman" w:cs="Times New Roman"/>
          <w:sz w:val="24"/>
          <w:szCs w:val="24"/>
        </w:rPr>
        <w:t>open-ended</w:t>
      </w:r>
      <w:r w:rsidRPr="0018226B">
        <w:rPr>
          <w:rFonts w:ascii="Times New Roman" w:hAnsi="Times New Roman" w:cs="Times New Roman"/>
          <w:sz w:val="24"/>
          <w:szCs w:val="24"/>
        </w:rPr>
        <w:t xml:space="preserve"> questions into the text box and click on the preview icon and then click continue.</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Follow the provided instructions to download the question into a PowerPoint slide.</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 xml:space="preserve">Insert </w:t>
      </w:r>
      <w:r w:rsidR="000814F3">
        <w:rPr>
          <w:rFonts w:ascii="Times New Roman" w:hAnsi="Times New Roman" w:cs="Times New Roman"/>
          <w:sz w:val="24"/>
          <w:szCs w:val="24"/>
        </w:rPr>
        <w:t>the slide in to your PowerPoint presentation (see Figure 1).</w:t>
      </w:r>
    </w:p>
    <w:p w:rsidR="000B3C59" w:rsidRDefault="000814F3">
      <w:pPr>
        <w:pStyle w:val="ListParagraph"/>
        <w:numPr>
          <w:ilvl w:val="0"/>
          <w:numId w:val="2"/>
        </w:numPr>
        <w:spacing w:line="240" w:lineRule="auto"/>
        <w:ind w:left="360"/>
        <w:rPr>
          <w:rFonts w:ascii="Times New Roman" w:hAnsi="Times New Roman" w:cs="Times New Roman"/>
          <w:sz w:val="24"/>
          <w:szCs w:val="24"/>
        </w:rPr>
      </w:pPr>
      <w:r>
        <w:rPr>
          <w:rFonts w:ascii="Times New Roman" w:hAnsi="Times New Roman" w:cs="Times New Roman"/>
          <w:sz w:val="24"/>
          <w:szCs w:val="24"/>
        </w:rPr>
        <w:t>Conduct you class session as you would normally do. When you reach the point of your class that you wish to ask the question, instruct students to take out their cell phones and follow the instructions on the screen.</w:t>
      </w:r>
    </w:p>
    <w:p w:rsidR="000B3C59" w:rsidRDefault="000814F3">
      <w:pPr>
        <w:pStyle w:val="ListParagraph"/>
        <w:numPr>
          <w:ilvl w:val="0"/>
          <w:numId w:val="2"/>
        </w:num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Student </w:t>
      </w:r>
      <w:r w:rsidR="0018226B" w:rsidRPr="0018226B">
        <w:rPr>
          <w:rFonts w:ascii="Times New Roman" w:hAnsi="Times New Roman" w:cs="Times New Roman"/>
          <w:sz w:val="24"/>
          <w:szCs w:val="24"/>
        </w:rPr>
        <w:t xml:space="preserve">responses will appear </w:t>
      </w:r>
      <w:r>
        <w:rPr>
          <w:rFonts w:ascii="Times New Roman" w:hAnsi="Times New Roman" w:cs="Times New Roman"/>
          <w:sz w:val="24"/>
          <w:szCs w:val="24"/>
        </w:rPr>
        <w:t>instantly</w:t>
      </w:r>
      <w:r w:rsidR="0018226B" w:rsidRPr="0018226B">
        <w:rPr>
          <w:rFonts w:ascii="Times New Roman" w:hAnsi="Times New Roman" w:cs="Times New Roman"/>
          <w:sz w:val="24"/>
          <w:szCs w:val="24"/>
        </w:rPr>
        <w:t>.</w:t>
      </w:r>
      <w:r>
        <w:rPr>
          <w:rFonts w:ascii="Times New Roman" w:hAnsi="Times New Roman" w:cs="Times New Roman"/>
          <w:sz w:val="24"/>
          <w:szCs w:val="24"/>
        </w:rPr>
        <w:t xml:space="preserve"> You can use student response to give students immediate feedback as well as to provide feedback for yourself.</w:t>
      </w: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Pr="00B976E7" w:rsidRDefault="00CB2299" w:rsidP="00B976E7">
      <w:pPr>
        <w:spacing w:line="240" w:lineRule="auto"/>
        <w:rPr>
          <w:rFonts w:ascii="Times New Roman" w:hAnsi="Times New Roman" w:cs="Times New Roman"/>
          <w:sz w:val="24"/>
          <w:szCs w:val="24"/>
        </w:rPr>
      </w:pPr>
    </w:p>
    <w:p w:rsidR="00B50B4A" w:rsidRDefault="00B50B4A" w:rsidP="00B976E7">
      <w:pPr>
        <w:pStyle w:val="ListParagraph"/>
        <w:spacing w:line="240" w:lineRule="auto"/>
        <w:ind w:left="360"/>
        <w:rPr>
          <w:rFonts w:ascii="Times New Roman" w:hAnsi="Times New Roman" w:cs="Times New Roman"/>
          <w:sz w:val="24"/>
          <w:szCs w:val="24"/>
        </w:rPr>
      </w:pPr>
    </w:p>
    <w:p w:rsidR="00114322" w:rsidRDefault="00CB2299" w:rsidP="00B976E7">
      <w:pPr>
        <w:spacing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834640" cy="1771650"/>
            <wp:effectExtent l="1905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834640" cy="1771650"/>
                    </a:xfrm>
                    <a:prstGeom prst="rect">
                      <a:avLst/>
                    </a:prstGeom>
                    <a:noFill/>
                    <a:ln w="9525">
                      <a:noFill/>
                      <a:miter lim="800000"/>
                      <a:headEnd/>
                      <a:tailEnd/>
                    </a:ln>
                  </pic:spPr>
                </pic:pic>
              </a:graphicData>
            </a:graphic>
          </wp:inline>
        </w:drawing>
      </w:r>
    </w:p>
    <w:p w:rsidR="00A35B89" w:rsidRPr="00A35B89" w:rsidRDefault="00A35B89" w:rsidP="00A35B89">
      <w:pPr>
        <w:spacing w:line="240" w:lineRule="auto"/>
        <w:rPr>
          <w:rFonts w:ascii="Times New Roman" w:hAnsi="Times New Roman" w:cs="Times New Roman"/>
          <w:sz w:val="24"/>
          <w:szCs w:val="24"/>
        </w:rPr>
      </w:pPr>
      <w:r w:rsidRPr="00A35B89">
        <w:rPr>
          <w:rFonts w:ascii="Times New Roman" w:hAnsi="Times New Roman" w:cs="Times New Roman"/>
          <w:i/>
          <w:sz w:val="24"/>
          <w:szCs w:val="24"/>
        </w:rPr>
        <w:t>Figure 1.</w:t>
      </w:r>
      <w:r w:rsidRPr="00A35B89">
        <w:rPr>
          <w:rFonts w:ascii="Times New Roman" w:hAnsi="Times New Roman" w:cs="Times New Roman"/>
          <w:sz w:val="24"/>
          <w:szCs w:val="24"/>
        </w:rPr>
        <w:t xml:space="preserve"> Screen Capture of a Texting Poll on PowerPoint</w:t>
      </w:r>
    </w:p>
    <w:p w:rsidR="00DE7E44" w:rsidRDefault="009D4F61" w:rsidP="00114322">
      <w:pPr>
        <w:spacing w:line="240" w:lineRule="auto"/>
        <w:jc w:val="center"/>
        <w:rPr>
          <w:rFonts w:ascii="Times New Roman" w:hAnsi="Times New Roman" w:cs="Times New Roman"/>
          <w:sz w:val="24"/>
          <w:szCs w:val="24"/>
        </w:rPr>
      </w:pPr>
      <w:r>
        <w:rPr>
          <w:rFonts w:ascii="Times New Roman" w:hAnsi="Times New Roman" w:cs="Times New Roman"/>
          <w:sz w:val="24"/>
          <w:szCs w:val="24"/>
        </w:rPr>
        <w:t>Results to date/implications</w:t>
      </w:r>
    </w:p>
    <w:p w:rsidR="00DE7E44" w:rsidRDefault="002751F7"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The audience response system </w:t>
      </w:r>
      <w:r w:rsidRPr="00537AFA">
        <w:rPr>
          <w:rFonts w:ascii="Times New Roman" w:hAnsi="Times New Roman" w:cs="Times New Roman"/>
          <w:i/>
          <w:sz w:val="24"/>
          <w:szCs w:val="24"/>
        </w:rPr>
        <w:t>polleverywhere</w:t>
      </w:r>
      <w:r>
        <w:rPr>
          <w:rFonts w:ascii="Times New Roman" w:hAnsi="Times New Roman" w:cs="Times New Roman"/>
          <w:sz w:val="24"/>
          <w:szCs w:val="24"/>
        </w:rPr>
        <w:t xml:space="preserve"> has been utilized in an undergraduate c</w:t>
      </w:r>
      <w:r w:rsidR="00346312">
        <w:rPr>
          <w:rFonts w:ascii="Times New Roman" w:hAnsi="Times New Roman" w:cs="Times New Roman"/>
          <w:sz w:val="24"/>
          <w:szCs w:val="24"/>
        </w:rPr>
        <w:t xml:space="preserve">ourse since the Fall 2010 semester. Student feedback has been positive and has indicated that students welcome the opportunity to use cell phone technology in the classroom. Students have indicated that they are more likely to answer questions through a texting poll because it feels less threatening than answering the question out loud in front of the entire class. Many students have chosen to incorporate texting polls into their required presentations for the course. </w:t>
      </w:r>
      <w:r w:rsidR="0018226B" w:rsidRPr="0018226B">
        <w:rPr>
          <w:rFonts w:ascii="Times New Roman" w:hAnsi="Times New Roman" w:cs="Times New Roman"/>
          <w:i/>
          <w:sz w:val="24"/>
          <w:szCs w:val="24"/>
        </w:rPr>
        <w:t>Polleverywhere</w:t>
      </w:r>
      <w:r w:rsidR="00346312">
        <w:rPr>
          <w:rFonts w:ascii="Times New Roman" w:hAnsi="Times New Roman" w:cs="Times New Roman"/>
          <w:sz w:val="24"/>
          <w:szCs w:val="24"/>
        </w:rPr>
        <w:t xml:space="preserve"> seems to be an effective way to engage the students and encourage active learning. </w:t>
      </w:r>
    </w:p>
    <w:p w:rsidR="00DE7E44" w:rsidRDefault="00346312"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t>Future plans/advice to others</w:t>
      </w:r>
    </w:p>
    <w:p w:rsidR="00346312" w:rsidRDefault="005439BC" w:rsidP="00DE7E44">
      <w:pPr>
        <w:spacing w:line="240" w:lineRule="auto"/>
        <w:rPr>
          <w:rFonts w:ascii="Times New Roman" w:hAnsi="Times New Roman" w:cs="Times New Roman"/>
          <w:i/>
          <w:sz w:val="24"/>
          <w:szCs w:val="24"/>
        </w:rPr>
      </w:pPr>
      <w:r>
        <w:rPr>
          <w:rFonts w:ascii="Times New Roman" w:hAnsi="Times New Roman" w:cs="Times New Roman"/>
          <w:i/>
          <w:sz w:val="24"/>
          <w:szCs w:val="24"/>
        </w:rPr>
        <w:t>Future Plans</w:t>
      </w:r>
    </w:p>
    <w:p w:rsidR="005439BC" w:rsidRDefault="0018226B" w:rsidP="00DE7E44">
      <w:pPr>
        <w:spacing w:line="240" w:lineRule="auto"/>
        <w:rPr>
          <w:rFonts w:ascii="Times New Roman" w:hAnsi="Times New Roman" w:cs="Times New Roman"/>
          <w:sz w:val="24"/>
          <w:szCs w:val="24"/>
        </w:rPr>
      </w:pPr>
      <w:r w:rsidRPr="0018226B">
        <w:rPr>
          <w:rFonts w:ascii="Times New Roman" w:hAnsi="Times New Roman" w:cs="Times New Roman"/>
          <w:i/>
          <w:sz w:val="24"/>
          <w:szCs w:val="24"/>
        </w:rPr>
        <w:t>Polleverywhere</w:t>
      </w:r>
      <w:r w:rsidR="005439BC">
        <w:rPr>
          <w:rFonts w:ascii="Times New Roman" w:hAnsi="Times New Roman" w:cs="Times New Roman"/>
          <w:sz w:val="24"/>
          <w:szCs w:val="24"/>
        </w:rPr>
        <w:t xml:space="preserve"> texting polls will be incorporated into additional PowerPoint’s to engage students and to encourage active learning. Students will also have the opportunity to create and propose questions about the content or assignments through </w:t>
      </w:r>
      <w:r w:rsidR="005439BC" w:rsidRPr="00537AFA">
        <w:rPr>
          <w:rFonts w:ascii="Times New Roman" w:hAnsi="Times New Roman" w:cs="Times New Roman"/>
          <w:i/>
          <w:sz w:val="24"/>
          <w:szCs w:val="24"/>
        </w:rPr>
        <w:t>Polleverywhere.com</w:t>
      </w:r>
      <w:r w:rsidR="005439BC">
        <w:rPr>
          <w:rFonts w:ascii="Times New Roman" w:hAnsi="Times New Roman" w:cs="Times New Roman"/>
          <w:sz w:val="24"/>
          <w:szCs w:val="24"/>
        </w:rPr>
        <w:t xml:space="preserve">. This will give students some control over what is discussed in class. </w:t>
      </w:r>
    </w:p>
    <w:p w:rsidR="005439BC" w:rsidRDefault="005439BC" w:rsidP="00DE7E44">
      <w:pPr>
        <w:spacing w:line="240" w:lineRule="auto"/>
        <w:rPr>
          <w:rFonts w:ascii="Times New Roman" w:hAnsi="Times New Roman" w:cs="Times New Roman"/>
          <w:i/>
          <w:sz w:val="24"/>
          <w:szCs w:val="24"/>
        </w:rPr>
      </w:pPr>
      <w:r>
        <w:rPr>
          <w:rFonts w:ascii="Times New Roman" w:hAnsi="Times New Roman" w:cs="Times New Roman"/>
          <w:i/>
          <w:sz w:val="24"/>
          <w:szCs w:val="24"/>
        </w:rPr>
        <w:t>Advice to Others</w:t>
      </w:r>
    </w:p>
    <w:p w:rsidR="00DE7E44" w:rsidRDefault="005439BC"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Start by creating and implementing 1 texting poll in the class. Then talk to your students about their experience and decide if this technology is appropriate for students in the class. If texting polls enhance the educational quality of your class, increase the amount of texting polls that you use overtime. </w:t>
      </w:r>
    </w:p>
    <w:p w:rsidR="00DE7E44" w:rsidRDefault="005439BC" w:rsidP="00DE7E44">
      <w:pPr>
        <w:spacing w:line="240" w:lineRule="auto"/>
        <w:jc w:val="center"/>
        <w:rPr>
          <w:rFonts w:ascii="Times New Roman" w:hAnsi="Times New Roman" w:cs="Times New Roman"/>
          <w:sz w:val="24"/>
          <w:szCs w:val="24"/>
        </w:rPr>
      </w:pPr>
      <w:r>
        <w:rPr>
          <w:rFonts w:ascii="Times New Roman" w:hAnsi="Times New Roman" w:cs="Times New Roman"/>
          <w:sz w:val="24"/>
          <w:szCs w:val="24"/>
        </w:rPr>
        <w:t>Costs/resources needed</w:t>
      </w:r>
    </w:p>
    <w:p w:rsidR="008263AF" w:rsidRDefault="00AB10C9"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To utilize </w:t>
      </w:r>
      <w:r w:rsidR="006714AA">
        <w:rPr>
          <w:rFonts w:ascii="Times New Roman" w:hAnsi="Times New Roman" w:cs="Times New Roman"/>
          <w:i/>
          <w:sz w:val="24"/>
          <w:szCs w:val="24"/>
        </w:rPr>
        <w:t>p</w:t>
      </w:r>
      <w:r w:rsidRPr="006714AA">
        <w:rPr>
          <w:rFonts w:ascii="Times New Roman" w:hAnsi="Times New Roman" w:cs="Times New Roman"/>
          <w:i/>
          <w:sz w:val="24"/>
          <w:szCs w:val="24"/>
        </w:rPr>
        <w:t>olleverywhere</w:t>
      </w:r>
      <w:r>
        <w:rPr>
          <w:rFonts w:ascii="Times New Roman" w:hAnsi="Times New Roman" w:cs="Times New Roman"/>
          <w:sz w:val="24"/>
          <w:szCs w:val="24"/>
        </w:rPr>
        <w:t xml:space="preserve"> texting polls, minimal resources and costs are needed.</w:t>
      </w:r>
      <w:r w:rsidR="001E32D5">
        <w:rPr>
          <w:rFonts w:ascii="Times New Roman" w:hAnsi="Times New Roman" w:cs="Times New Roman"/>
          <w:sz w:val="24"/>
          <w:szCs w:val="24"/>
        </w:rPr>
        <w:t xml:space="preserve"> </w:t>
      </w:r>
      <w:r w:rsidR="00DA3BFD">
        <w:rPr>
          <w:rFonts w:ascii="Times New Roman" w:hAnsi="Times New Roman" w:cs="Times New Roman"/>
          <w:sz w:val="24"/>
          <w:szCs w:val="24"/>
        </w:rPr>
        <w:t xml:space="preserve">Internet access </w:t>
      </w:r>
      <w:r w:rsidR="002B54D8">
        <w:rPr>
          <w:rFonts w:ascii="Times New Roman" w:hAnsi="Times New Roman" w:cs="Times New Roman"/>
          <w:sz w:val="24"/>
          <w:szCs w:val="24"/>
        </w:rPr>
        <w:t>and PowerPoint software is needed to display the poll.</w:t>
      </w:r>
      <w:r w:rsidR="00DA3BFD">
        <w:rPr>
          <w:rFonts w:ascii="Times New Roman" w:hAnsi="Times New Roman" w:cs="Times New Roman"/>
          <w:sz w:val="24"/>
          <w:szCs w:val="24"/>
        </w:rPr>
        <w:t xml:space="preserve"> </w:t>
      </w:r>
      <w:r w:rsidR="002B54D8">
        <w:rPr>
          <w:rFonts w:ascii="Times New Roman" w:hAnsi="Times New Roman" w:cs="Times New Roman"/>
          <w:sz w:val="24"/>
          <w:szCs w:val="24"/>
        </w:rPr>
        <w:t xml:space="preserve">Students will need to have cell phones with texting capabilities. </w:t>
      </w:r>
      <w:r w:rsidR="00DA3BFD">
        <w:rPr>
          <w:rFonts w:ascii="Times New Roman" w:hAnsi="Times New Roman" w:cs="Times New Roman"/>
          <w:sz w:val="24"/>
          <w:szCs w:val="24"/>
        </w:rPr>
        <w:t>Free subscriptions are available, but the subscription is limited and o</w:t>
      </w:r>
      <w:r w:rsidR="005C374B">
        <w:rPr>
          <w:rFonts w:ascii="Times New Roman" w:hAnsi="Times New Roman" w:cs="Times New Roman"/>
          <w:sz w:val="24"/>
          <w:szCs w:val="24"/>
        </w:rPr>
        <w:t xml:space="preserve">nly works for an audience </w:t>
      </w:r>
      <w:r w:rsidR="0069434B">
        <w:rPr>
          <w:rFonts w:ascii="Times New Roman" w:hAnsi="Times New Roman" w:cs="Times New Roman"/>
          <w:sz w:val="24"/>
          <w:szCs w:val="24"/>
        </w:rPr>
        <w:t>of up to 3</w:t>
      </w:r>
      <w:r w:rsidR="005C374B">
        <w:rPr>
          <w:rFonts w:ascii="Times New Roman" w:hAnsi="Times New Roman" w:cs="Times New Roman"/>
          <w:sz w:val="24"/>
          <w:szCs w:val="24"/>
        </w:rPr>
        <w:t>0 students. Options to poll larger audiences can be purchased for an additional monthly fee</w:t>
      </w:r>
      <w:r w:rsidR="004A2C2C">
        <w:rPr>
          <w:rFonts w:ascii="Times New Roman" w:hAnsi="Times New Roman" w:cs="Times New Roman"/>
          <w:sz w:val="24"/>
          <w:szCs w:val="24"/>
        </w:rPr>
        <w:t xml:space="preserve"> that increases based on the size of the audience.</w:t>
      </w:r>
      <w:r w:rsidR="00A24829">
        <w:rPr>
          <w:rFonts w:ascii="Times New Roman" w:hAnsi="Times New Roman" w:cs="Times New Roman"/>
          <w:sz w:val="24"/>
          <w:szCs w:val="24"/>
        </w:rPr>
        <w:t xml:space="preserve"> There is a $15.00 monthly fee for an audience of up to 50 students. </w:t>
      </w:r>
      <w:r w:rsidR="00DA3BFD">
        <w:rPr>
          <w:rFonts w:ascii="Times New Roman" w:hAnsi="Times New Roman" w:cs="Times New Roman"/>
          <w:sz w:val="24"/>
          <w:szCs w:val="24"/>
        </w:rPr>
        <w:t xml:space="preserve">An individual instructor plan may be purchased for $699.00 per year and offers more options such as grade reporting and response moderation. </w:t>
      </w:r>
    </w:p>
    <w:p w:rsidR="00AB10C9" w:rsidRDefault="008263AF" w:rsidP="002C59BB">
      <w:pPr>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References</w:t>
      </w:r>
    </w:p>
    <w:p w:rsidR="008263AF" w:rsidRDefault="00B01E50"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Berk, R. A. (2009). Teaching strategies for the net generation. </w:t>
      </w:r>
      <w:r>
        <w:rPr>
          <w:rFonts w:ascii="Times New Roman" w:hAnsi="Times New Roman" w:cs="Times New Roman"/>
          <w:i/>
          <w:sz w:val="24"/>
          <w:szCs w:val="24"/>
        </w:rPr>
        <w:t>Transformative Dialogues: Teaching &amp; Learning Journal, 3</w:t>
      </w:r>
      <w:r>
        <w:rPr>
          <w:rFonts w:ascii="Times New Roman" w:hAnsi="Times New Roman" w:cs="Times New Roman"/>
          <w:sz w:val="24"/>
          <w:szCs w:val="24"/>
        </w:rPr>
        <w:t xml:space="preserve">(2), 1-24. </w:t>
      </w:r>
    </w:p>
    <w:p w:rsidR="00B0747B" w:rsidRDefault="00043A36"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Carlson, S. (2005, October 7). The net generation goes to college. </w:t>
      </w:r>
      <w:r>
        <w:rPr>
          <w:rFonts w:ascii="Times New Roman" w:hAnsi="Times New Roman" w:cs="Times New Roman"/>
          <w:i/>
          <w:sz w:val="24"/>
          <w:szCs w:val="24"/>
        </w:rPr>
        <w:t>The Chronicle of Higher Education,</w:t>
      </w:r>
      <w:r>
        <w:rPr>
          <w:rFonts w:ascii="Times New Roman" w:hAnsi="Times New Roman" w:cs="Times New Roman"/>
          <w:sz w:val="24"/>
          <w:szCs w:val="24"/>
        </w:rPr>
        <w:t xml:space="preserve"> pp. A34.</w:t>
      </w:r>
    </w:p>
    <w:p w:rsidR="005D34D2" w:rsidRDefault="005D34D2"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Nelson, A. G., &amp; Litzenberg, K. K. (2011, June &amp; July). </w:t>
      </w:r>
      <w:r>
        <w:rPr>
          <w:rFonts w:ascii="Times New Roman" w:hAnsi="Times New Roman" w:cs="Times New Roman"/>
          <w:i/>
          <w:sz w:val="24"/>
          <w:szCs w:val="24"/>
        </w:rPr>
        <w:t>Enhancing learning in the classroom–One click@ a time</w:t>
      </w:r>
      <w:r w:rsidR="00867848">
        <w:rPr>
          <w:rFonts w:ascii="Times New Roman" w:hAnsi="Times New Roman" w:cs="Times New Roman"/>
          <w:i/>
          <w:sz w:val="24"/>
          <w:szCs w:val="24"/>
        </w:rPr>
        <w:t xml:space="preserve">. </w:t>
      </w:r>
      <w:r w:rsidR="00867848">
        <w:rPr>
          <w:rFonts w:ascii="Times New Roman" w:hAnsi="Times New Roman" w:cs="Times New Roman"/>
          <w:sz w:val="24"/>
          <w:szCs w:val="24"/>
        </w:rPr>
        <w:t xml:space="preserve">Paper presented at the meeting of Canadian Agricultural Economics Society/Western Agricultural Economics Association, Banff, Alberta. </w:t>
      </w:r>
    </w:p>
    <w:p w:rsidR="009D6A5D" w:rsidRPr="00867848" w:rsidRDefault="00F52FAA"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Polleverywhere.com. (2011). Retrieved from</w:t>
      </w:r>
      <w:r w:rsidRPr="00F52FAA">
        <w:t xml:space="preserve"> </w:t>
      </w:r>
      <w:r>
        <w:rPr>
          <w:rFonts w:ascii="Times New Roman" w:hAnsi="Times New Roman" w:cs="Times New Roman"/>
          <w:sz w:val="24"/>
          <w:szCs w:val="24"/>
        </w:rPr>
        <w:t>http://www.polleverywhere.com</w:t>
      </w:r>
    </w:p>
    <w:sectPr w:rsidR="009D6A5D" w:rsidRPr="00867848" w:rsidSect="00515C8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299" w:rsidRDefault="00CB2299" w:rsidP="005E1AFD">
      <w:pPr>
        <w:spacing w:after="0" w:line="240" w:lineRule="auto"/>
      </w:pPr>
      <w:r>
        <w:separator/>
      </w:r>
    </w:p>
  </w:endnote>
  <w:endnote w:type="continuationSeparator" w:id="0">
    <w:p w:rsidR="00CB2299" w:rsidRDefault="00CB2299" w:rsidP="005E1A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ucida Grande">
    <w:altName w:val="Arial"/>
    <w:charset w:val="00"/>
    <w:family w:val="auto"/>
    <w:pitch w:val="variable"/>
    <w:sig w:usb0="00000000" w:usb1="5000A1FF" w:usb2="00000000" w:usb3="00000000" w:csb0="000001B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299" w:rsidRDefault="00CB2299" w:rsidP="005E1AFD">
      <w:pPr>
        <w:spacing w:after="0" w:line="240" w:lineRule="auto"/>
      </w:pPr>
      <w:r>
        <w:separator/>
      </w:r>
    </w:p>
  </w:footnote>
  <w:footnote w:type="continuationSeparator" w:id="0">
    <w:p w:rsidR="00CB2299" w:rsidRDefault="00CB2299" w:rsidP="005E1A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9228A"/>
    <w:multiLevelType w:val="hybridMultilevel"/>
    <w:tmpl w:val="815C1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0636E"/>
    <w:multiLevelType w:val="hybridMultilevel"/>
    <w:tmpl w:val="AF04D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88679A"/>
    <w:rsid w:val="000268C2"/>
    <w:rsid w:val="00043A36"/>
    <w:rsid w:val="000814F3"/>
    <w:rsid w:val="000B3C59"/>
    <w:rsid w:val="000F2791"/>
    <w:rsid w:val="00104263"/>
    <w:rsid w:val="00114322"/>
    <w:rsid w:val="0018226B"/>
    <w:rsid w:val="001A47EE"/>
    <w:rsid w:val="001B2248"/>
    <w:rsid w:val="001D3D1A"/>
    <w:rsid w:val="001E32D5"/>
    <w:rsid w:val="00226F03"/>
    <w:rsid w:val="002427D4"/>
    <w:rsid w:val="002751F7"/>
    <w:rsid w:val="002B54D8"/>
    <w:rsid w:val="002C59BB"/>
    <w:rsid w:val="00346312"/>
    <w:rsid w:val="00364B64"/>
    <w:rsid w:val="00384018"/>
    <w:rsid w:val="003A5172"/>
    <w:rsid w:val="004006AD"/>
    <w:rsid w:val="00435F79"/>
    <w:rsid w:val="00455BD8"/>
    <w:rsid w:val="004A2C2C"/>
    <w:rsid w:val="00515C8F"/>
    <w:rsid w:val="00537AFA"/>
    <w:rsid w:val="005439BC"/>
    <w:rsid w:val="00576CA7"/>
    <w:rsid w:val="005C374B"/>
    <w:rsid w:val="005D34D2"/>
    <w:rsid w:val="005E1AFD"/>
    <w:rsid w:val="006714AA"/>
    <w:rsid w:val="0069434B"/>
    <w:rsid w:val="006E74C2"/>
    <w:rsid w:val="008263AF"/>
    <w:rsid w:val="00867848"/>
    <w:rsid w:val="0088679A"/>
    <w:rsid w:val="008B3857"/>
    <w:rsid w:val="008E7354"/>
    <w:rsid w:val="00923061"/>
    <w:rsid w:val="00925121"/>
    <w:rsid w:val="00980B29"/>
    <w:rsid w:val="009D4F61"/>
    <w:rsid w:val="009D6A5D"/>
    <w:rsid w:val="009F52FF"/>
    <w:rsid w:val="00A24829"/>
    <w:rsid w:val="00A35B89"/>
    <w:rsid w:val="00A721D9"/>
    <w:rsid w:val="00A7281D"/>
    <w:rsid w:val="00AA3DB1"/>
    <w:rsid w:val="00AB0DE5"/>
    <w:rsid w:val="00AB10C9"/>
    <w:rsid w:val="00AD2961"/>
    <w:rsid w:val="00B01E50"/>
    <w:rsid w:val="00B0747B"/>
    <w:rsid w:val="00B46259"/>
    <w:rsid w:val="00B50B4A"/>
    <w:rsid w:val="00B93B70"/>
    <w:rsid w:val="00B976E7"/>
    <w:rsid w:val="00C10A92"/>
    <w:rsid w:val="00CB2299"/>
    <w:rsid w:val="00CC1BA4"/>
    <w:rsid w:val="00DA3BFD"/>
    <w:rsid w:val="00DE7E44"/>
    <w:rsid w:val="00E27750"/>
    <w:rsid w:val="00E53A56"/>
    <w:rsid w:val="00F52720"/>
    <w:rsid w:val="00F52FAA"/>
    <w:rsid w:val="00FA455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E1A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1AFD"/>
  </w:style>
  <w:style w:type="paragraph" w:styleId="Footer">
    <w:name w:val="footer"/>
    <w:basedOn w:val="Normal"/>
    <w:link w:val="FooterChar"/>
    <w:uiPriority w:val="99"/>
    <w:semiHidden/>
    <w:unhideWhenUsed/>
    <w:rsid w:val="005E1A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1AFD"/>
  </w:style>
  <w:style w:type="character" w:styleId="Hyperlink">
    <w:name w:val="Hyperlink"/>
    <w:basedOn w:val="DefaultParagraphFont"/>
    <w:uiPriority w:val="99"/>
    <w:unhideWhenUsed/>
    <w:rsid w:val="005E1AFD"/>
    <w:rPr>
      <w:color w:val="0000FF" w:themeColor="hyperlink"/>
      <w:u w:val="single"/>
    </w:rPr>
  </w:style>
  <w:style w:type="paragraph" w:styleId="BalloonText">
    <w:name w:val="Balloon Text"/>
    <w:basedOn w:val="Normal"/>
    <w:link w:val="BalloonTextChar"/>
    <w:uiPriority w:val="99"/>
    <w:semiHidden/>
    <w:unhideWhenUsed/>
    <w:rsid w:val="000814F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814F3"/>
    <w:rPr>
      <w:rFonts w:ascii="Lucida Grande" w:hAnsi="Lucida Grande"/>
      <w:sz w:val="18"/>
      <w:szCs w:val="18"/>
    </w:rPr>
  </w:style>
  <w:style w:type="character" w:styleId="CommentReference">
    <w:name w:val="annotation reference"/>
    <w:basedOn w:val="DefaultParagraphFont"/>
    <w:uiPriority w:val="99"/>
    <w:semiHidden/>
    <w:unhideWhenUsed/>
    <w:rsid w:val="000814F3"/>
    <w:rPr>
      <w:sz w:val="18"/>
      <w:szCs w:val="18"/>
    </w:rPr>
  </w:style>
  <w:style w:type="paragraph" w:styleId="CommentText">
    <w:name w:val="annotation text"/>
    <w:basedOn w:val="Normal"/>
    <w:link w:val="CommentTextChar"/>
    <w:uiPriority w:val="99"/>
    <w:semiHidden/>
    <w:unhideWhenUsed/>
    <w:rsid w:val="000814F3"/>
    <w:pPr>
      <w:spacing w:line="240" w:lineRule="auto"/>
    </w:pPr>
    <w:rPr>
      <w:sz w:val="24"/>
      <w:szCs w:val="24"/>
    </w:rPr>
  </w:style>
  <w:style w:type="character" w:customStyle="1" w:styleId="CommentTextChar">
    <w:name w:val="Comment Text Char"/>
    <w:basedOn w:val="DefaultParagraphFont"/>
    <w:link w:val="CommentText"/>
    <w:uiPriority w:val="99"/>
    <w:semiHidden/>
    <w:rsid w:val="000814F3"/>
    <w:rPr>
      <w:sz w:val="24"/>
      <w:szCs w:val="24"/>
    </w:rPr>
  </w:style>
  <w:style w:type="paragraph" w:styleId="CommentSubject">
    <w:name w:val="annotation subject"/>
    <w:basedOn w:val="CommentText"/>
    <w:next w:val="CommentText"/>
    <w:link w:val="CommentSubjectChar"/>
    <w:uiPriority w:val="99"/>
    <w:semiHidden/>
    <w:unhideWhenUsed/>
    <w:rsid w:val="000814F3"/>
    <w:rPr>
      <w:b/>
      <w:bCs/>
      <w:sz w:val="20"/>
      <w:szCs w:val="20"/>
    </w:rPr>
  </w:style>
  <w:style w:type="character" w:customStyle="1" w:styleId="CommentSubjectChar">
    <w:name w:val="Comment Subject Char"/>
    <w:basedOn w:val="CommentTextChar"/>
    <w:link w:val="CommentSubject"/>
    <w:uiPriority w:val="99"/>
    <w:semiHidden/>
    <w:rsid w:val="000814F3"/>
    <w:rPr>
      <w:b/>
      <w:bCs/>
      <w:sz w:val="20"/>
      <w:szCs w:val="20"/>
    </w:rPr>
  </w:style>
  <w:style w:type="paragraph" w:styleId="ListParagraph">
    <w:name w:val="List Paragraph"/>
    <w:basedOn w:val="Normal"/>
    <w:uiPriority w:val="34"/>
    <w:qFormat/>
    <w:rsid w:val="000814F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E1A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1AFD"/>
  </w:style>
  <w:style w:type="paragraph" w:styleId="Footer">
    <w:name w:val="footer"/>
    <w:basedOn w:val="Normal"/>
    <w:link w:val="FooterChar"/>
    <w:uiPriority w:val="99"/>
    <w:semiHidden/>
    <w:unhideWhenUsed/>
    <w:rsid w:val="005E1A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1AFD"/>
  </w:style>
  <w:style w:type="character" w:styleId="Hyperlink">
    <w:name w:val="Hyperlink"/>
    <w:basedOn w:val="DefaultParagraphFont"/>
    <w:uiPriority w:val="99"/>
    <w:unhideWhenUsed/>
    <w:rsid w:val="005E1AFD"/>
    <w:rPr>
      <w:color w:val="0000FF" w:themeColor="hyperlink"/>
      <w:u w:val="single"/>
    </w:rPr>
  </w:style>
  <w:style w:type="paragraph" w:styleId="BalloonText">
    <w:name w:val="Balloon Text"/>
    <w:basedOn w:val="Normal"/>
    <w:link w:val="BalloonTextChar"/>
    <w:uiPriority w:val="99"/>
    <w:semiHidden/>
    <w:unhideWhenUsed/>
    <w:rsid w:val="000814F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814F3"/>
    <w:rPr>
      <w:rFonts w:ascii="Lucida Grande" w:hAnsi="Lucida Grande"/>
      <w:sz w:val="18"/>
      <w:szCs w:val="18"/>
    </w:rPr>
  </w:style>
  <w:style w:type="character" w:styleId="CommentReference">
    <w:name w:val="annotation reference"/>
    <w:basedOn w:val="DefaultParagraphFont"/>
    <w:uiPriority w:val="99"/>
    <w:semiHidden/>
    <w:unhideWhenUsed/>
    <w:rsid w:val="000814F3"/>
    <w:rPr>
      <w:sz w:val="18"/>
      <w:szCs w:val="18"/>
    </w:rPr>
  </w:style>
  <w:style w:type="paragraph" w:styleId="CommentText">
    <w:name w:val="annotation text"/>
    <w:basedOn w:val="Normal"/>
    <w:link w:val="CommentTextChar"/>
    <w:uiPriority w:val="99"/>
    <w:semiHidden/>
    <w:unhideWhenUsed/>
    <w:rsid w:val="000814F3"/>
    <w:pPr>
      <w:spacing w:line="240" w:lineRule="auto"/>
    </w:pPr>
    <w:rPr>
      <w:sz w:val="24"/>
      <w:szCs w:val="24"/>
    </w:rPr>
  </w:style>
  <w:style w:type="character" w:customStyle="1" w:styleId="CommentTextChar">
    <w:name w:val="Comment Text Char"/>
    <w:basedOn w:val="DefaultParagraphFont"/>
    <w:link w:val="CommentText"/>
    <w:uiPriority w:val="99"/>
    <w:semiHidden/>
    <w:rsid w:val="000814F3"/>
    <w:rPr>
      <w:sz w:val="24"/>
      <w:szCs w:val="24"/>
    </w:rPr>
  </w:style>
  <w:style w:type="paragraph" w:styleId="CommentSubject">
    <w:name w:val="annotation subject"/>
    <w:basedOn w:val="CommentText"/>
    <w:next w:val="CommentText"/>
    <w:link w:val="CommentSubjectChar"/>
    <w:uiPriority w:val="99"/>
    <w:semiHidden/>
    <w:unhideWhenUsed/>
    <w:rsid w:val="000814F3"/>
    <w:rPr>
      <w:b/>
      <w:bCs/>
      <w:sz w:val="20"/>
      <w:szCs w:val="20"/>
    </w:rPr>
  </w:style>
  <w:style w:type="character" w:customStyle="1" w:styleId="CommentSubjectChar">
    <w:name w:val="Comment Subject Char"/>
    <w:basedOn w:val="CommentTextChar"/>
    <w:link w:val="CommentSubject"/>
    <w:uiPriority w:val="99"/>
    <w:semiHidden/>
    <w:rsid w:val="000814F3"/>
    <w:rPr>
      <w:b/>
      <w:bCs/>
      <w:sz w:val="20"/>
      <w:szCs w:val="20"/>
    </w:rPr>
  </w:style>
  <w:style w:type="paragraph" w:styleId="ListParagraph">
    <w:name w:val="List Paragraph"/>
    <w:basedOn w:val="Normal"/>
    <w:uiPriority w:val="34"/>
    <w:qFormat/>
    <w:rsid w:val="000814F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E2257-570D-46A7-9CA8-B7513FC48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nathan.conner</dc:creator>
  <cp:keywords/>
  <dc:description/>
  <cp:lastModifiedBy>nathan.conner</cp:lastModifiedBy>
  <cp:revision>4</cp:revision>
  <dcterms:created xsi:type="dcterms:W3CDTF">2011-10-25T21:47:00Z</dcterms:created>
  <dcterms:modified xsi:type="dcterms:W3CDTF">2011-10-25T21:54:00Z</dcterms:modified>
</cp:coreProperties>
</file>