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89F" w:rsidRDefault="0056589F" w:rsidP="0056589F">
      <w:pPr>
        <w:jc w:val="center"/>
      </w:pPr>
      <w:r>
        <w:tab/>
      </w:r>
      <w:r>
        <w:tab/>
      </w:r>
      <w:r>
        <w:tab/>
      </w:r>
      <w:r>
        <w:tab/>
      </w:r>
      <w:r>
        <w:tab/>
      </w:r>
      <w:r>
        <w:tab/>
        <w:t>Innovative Poster</w:t>
      </w:r>
    </w:p>
    <w:p w:rsidR="0056589F" w:rsidRDefault="0056589F" w:rsidP="0056589F">
      <w:pPr>
        <w:jc w:val="center"/>
      </w:pPr>
    </w:p>
    <w:p w:rsidR="005D1A52" w:rsidRPr="00994D6E" w:rsidRDefault="0056589F" w:rsidP="0056589F">
      <w:pPr>
        <w:jc w:val="center"/>
        <w:rPr>
          <w:b/>
        </w:rPr>
      </w:pPr>
      <w:r w:rsidRPr="00994D6E">
        <w:rPr>
          <w:b/>
        </w:rPr>
        <w:t>An Opportunity for County Extension Faculty to Enhance Teaching</w:t>
      </w:r>
    </w:p>
    <w:p w:rsidR="0056589F" w:rsidRDefault="0056589F" w:rsidP="0056589F">
      <w:pPr>
        <w:jc w:val="center"/>
      </w:pPr>
    </w:p>
    <w:p w:rsidR="0056589F" w:rsidRDefault="0056589F" w:rsidP="0056589F">
      <w:pPr>
        <w:jc w:val="center"/>
      </w:pPr>
    </w:p>
    <w:p w:rsidR="0056589F" w:rsidRDefault="0056589F" w:rsidP="0056589F">
      <w:pPr>
        <w:jc w:val="center"/>
      </w:pPr>
    </w:p>
    <w:p w:rsidR="0056589F" w:rsidRDefault="0056589F" w:rsidP="0056589F">
      <w:pPr>
        <w:jc w:val="center"/>
      </w:pPr>
      <w:r>
        <w:t>R. Kirby Barrick, Professor</w:t>
      </w:r>
    </w:p>
    <w:p w:rsidR="0056589F" w:rsidRDefault="0056589F" w:rsidP="0056589F">
      <w:pPr>
        <w:jc w:val="center"/>
      </w:pPr>
      <w:r>
        <w:t>Department of Agricultural Education and Communication</w:t>
      </w:r>
    </w:p>
    <w:p w:rsidR="0056589F" w:rsidRDefault="0056589F" w:rsidP="0056589F">
      <w:pPr>
        <w:jc w:val="center"/>
      </w:pPr>
      <w:r>
        <w:t>University of Florida</w:t>
      </w:r>
    </w:p>
    <w:p w:rsidR="0056589F" w:rsidRDefault="0056589F" w:rsidP="0056589F">
      <w:pPr>
        <w:jc w:val="center"/>
      </w:pPr>
      <w:r>
        <w:t>219 Rolfs Hall</w:t>
      </w:r>
    </w:p>
    <w:p w:rsidR="0056589F" w:rsidRDefault="0056589F" w:rsidP="0056589F">
      <w:pPr>
        <w:jc w:val="center"/>
      </w:pPr>
      <w:r>
        <w:t>PO Box 110540</w:t>
      </w:r>
    </w:p>
    <w:p w:rsidR="0056589F" w:rsidRDefault="0056589F" w:rsidP="0056589F">
      <w:pPr>
        <w:jc w:val="center"/>
      </w:pPr>
      <w:r>
        <w:t>Gainesville, FL 32611-0540</w:t>
      </w:r>
    </w:p>
    <w:p w:rsidR="0056589F" w:rsidRDefault="0056589F" w:rsidP="0056589F">
      <w:pPr>
        <w:jc w:val="center"/>
      </w:pPr>
      <w:r>
        <w:t xml:space="preserve">Phone: 352-273-2587     Email: </w:t>
      </w:r>
      <w:r w:rsidRPr="0056589F">
        <w:t>kbarrick@ufl.edu</w:t>
      </w:r>
    </w:p>
    <w:p w:rsidR="0056589F" w:rsidRDefault="0056589F" w:rsidP="0056589F">
      <w:pPr>
        <w:jc w:val="center"/>
      </w:pPr>
    </w:p>
    <w:p w:rsidR="0056589F" w:rsidRDefault="0056589F" w:rsidP="0056589F">
      <w:pPr>
        <w:jc w:val="center"/>
      </w:pPr>
    </w:p>
    <w:p w:rsidR="0056589F" w:rsidRDefault="0056589F" w:rsidP="0056589F">
      <w:pPr>
        <w:jc w:val="center"/>
      </w:pPr>
    </w:p>
    <w:p w:rsidR="0056589F" w:rsidRDefault="002216A2" w:rsidP="0056589F">
      <w:pPr>
        <w:jc w:val="center"/>
      </w:pPr>
      <w:r>
        <w:t>Amy M</w:t>
      </w:r>
      <w:r w:rsidR="0056589F">
        <w:t>. Harder, Assistant Professor</w:t>
      </w:r>
    </w:p>
    <w:p w:rsidR="0056589F" w:rsidRDefault="0056589F" w:rsidP="0056589F">
      <w:pPr>
        <w:jc w:val="center"/>
      </w:pPr>
      <w:r>
        <w:t>Department of Agricultural Education and Communication</w:t>
      </w:r>
    </w:p>
    <w:p w:rsidR="0056589F" w:rsidRDefault="0056589F" w:rsidP="0056589F">
      <w:pPr>
        <w:jc w:val="center"/>
      </w:pPr>
      <w:r>
        <w:t>University of Florida</w:t>
      </w:r>
    </w:p>
    <w:p w:rsidR="0056589F" w:rsidRDefault="0056589F" w:rsidP="0056589F">
      <w:pPr>
        <w:jc w:val="center"/>
      </w:pPr>
      <w:r>
        <w:t>307C Rolfs Hall</w:t>
      </w:r>
    </w:p>
    <w:p w:rsidR="0056589F" w:rsidRDefault="0056589F" w:rsidP="0056589F">
      <w:pPr>
        <w:jc w:val="center"/>
      </w:pPr>
      <w:r>
        <w:t>PO Box 110540</w:t>
      </w:r>
    </w:p>
    <w:p w:rsidR="0056589F" w:rsidRDefault="0056589F" w:rsidP="0056589F">
      <w:pPr>
        <w:jc w:val="center"/>
      </w:pPr>
      <w:r>
        <w:t>Gainesville, FL 32611-0540</w:t>
      </w:r>
    </w:p>
    <w:p w:rsidR="0056589F" w:rsidRDefault="0056589F" w:rsidP="0056589F">
      <w:pPr>
        <w:jc w:val="center"/>
      </w:pPr>
      <w:r>
        <w:t>Phone: 352-</w:t>
      </w:r>
      <w:r w:rsidR="003171DC">
        <w:t>273-2569</w:t>
      </w:r>
      <w:r>
        <w:t xml:space="preserve">         Email:</w:t>
      </w:r>
      <w:r w:rsidR="003171DC">
        <w:t xml:space="preserve"> amharder@ufl.edu</w:t>
      </w:r>
      <w:r>
        <w:t xml:space="preserve"> </w:t>
      </w:r>
    </w:p>
    <w:p w:rsidR="0056589F" w:rsidRDefault="0056589F" w:rsidP="0056589F">
      <w:pPr>
        <w:jc w:val="center"/>
      </w:pPr>
    </w:p>
    <w:p w:rsidR="0056589F" w:rsidRDefault="0056589F" w:rsidP="0056589F">
      <w:pPr>
        <w:jc w:val="center"/>
      </w:pPr>
    </w:p>
    <w:p w:rsidR="0056589F" w:rsidRDefault="0056589F" w:rsidP="0056589F">
      <w:pPr>
        <w:jc w:val="center"/>
      </w:pPr>
    </w:p>
    <w:p w:rsidR="0056589F" w:rsidRDefault="0056589F" w:rsidP="0056589F">
      <w:pPr>
        <w:jc w:val="center"/>
      </w:pPr>
      <w:r>
        <w:t>Brian E. Myers, Associate Professor</w:t>
      </w:r>
    </w:p>
    <w:p w:rsidR="0056589F" w:rsidRDefault="0056589F" w:rsidP="0056589F">
      <w:pPr>
        <w:jc w:val="center"/>
      </w:pPr>
      <w:r>
        <w:t>Department of Agricultural Education and Communication</w:t>
      </w:r>
    </w:p>
    <w:p w:rsidR="0056589F" w:rsidRDefault="0056589F" w:rsidP="0056589F">
      <w:pPr>
        <w:jc w:val="center"/>
      </w:pPr>
      <w:r>
        <w:t>University of Florida</w:t>
      </w:r>
    </w:p>
    <w:p w:rsidR="0056589F" w:rsidRDefault="0056589F" w:rsidP="0056589F">
      <w:pPr>
        <w:jc w:val="center"/>
      </w:pPr>
      <w:r>
        <w:t>307A Rolfs Hall</w:t>
      </w:r>
    </w:p>
    <w:p w:rsidR="0056589F" w:rsidRDefault="0056589F" w:rsidP="0056589F">
      <w:pPr>
        <w:jc w:val="center"/>
      </w:pPr>
      <w:r>
        <w:t>PO Box 110540</w:t>
      </w:r>
    </w:p>
    <w:p w:rsidR="0056589F" w:rsidRDefault="0056589F" w:rsidP="0056589F">
      <w:pPr>
        <w:jc w:val="center"/>
      </w:pPr>
      <w:r>
        <w:t>Gainesville, FL 32611-0540</w:t>
      </w:r>
    </w:p>
    <w:p w:rsidR="0056589F" w:rsidRDefault="0056589F" w:rsidP="0056589F">
      <w:pPr>
        <w:jc w:val="center"/>
      </w:pPr>
      <w:r>
        <w:t>Phone: 352-</w:t>
      </w:r>
      <w:r w:rsidR="003171DC">
        <w:t>273-2567</w:t>
      </w:r>
      <w:r>
        <w:t xml:space="preserve">        Email: bmyers@ufl.edu</w:t>
      </w:r>
    </w:p>
    <w:p w:rsidR="0056589F" w:rsidRDefault="0056589F">
      <w:r>
        <w:br w:type="page"/>
      </w:r>
    </w:p>
    <w:p w:rsidR="0056589F" w:rsidRPr="0047006D" w:rsidRDefault="0056589F" w:rsidP="0056589F">
      <w:pPr>
        <w:jc w:val="center"/>
        <w:rPr>
          <w:b/>
        </w:rPr>
      </w:pPr>
      <w:r w:rsidRPr="0047006D">
        <w:rPr>
          <w:b/>
        </w:rPr>
        <w:lastRenderedPageBreak/>
        <w:t>An Opportunity for County Extension Faculty to Enhance Teaching</w:t>
      </w:r>
    </w:p>
    <w:p w:rsidR="0056589F" w:rsidRDefault="0056589F" w:rsidP="00826DC1"/>
    <w:p w:rsidR="00994D6E" w:rsidRPr="0047006D" w:rsidRDefault="00826DC1" w:rsidP="00826DC1">
      <w:pPr>
        <w:rPr>
          <w:b/>
        </w:rPr>
      </w:pPr>
      <w:r w:rsidRPr="0047006D">
        <w:rPr>
          <w:b/>
        </w:rPr>
        <w:t>Introduction</w:t>
      </w:r>
    </w:p>
    <w:p w:rsidR="00AC4839" w:rsidRPr="0047006D" w:rsidRDefault="0047006D" w:rsidP="00AC4839">
      <w:r>
        <w:tab/>
      </w:r>
      <w:r w:rsidR="00AC4839">
        <w:t>The Cooperative Extension Service is the outreach arm of the land-grant university. This unique local-state-federal partnership has and will continue to be vital to th</w:t>
      </w:r>
      <w:r w:rsidR="00D15B8A">
        <w:t xml:space="preserve">e well being of our citizens. </w:t>
      </w:r>
      <w:r w:rsidR="00AC4839">
        <w:t>Extension delivers its programs through local offices in every county across the state. Within each office is a staff of technical experts who assist community members in a variety of specialty areas. Although these county faculty members are well ve</w:t>
      </w:r>
      <w:r>
        <w:t>rsed in the technical content of</w:t>
      </w:r>
      <w:r w:rsidR="00AC4839">
        <w:t xml:space="preserve"> their positions, many have limited formal prepara</w:t>
      </w:r>
      <w:r>
        <w:t xml:space="preserve">tion on how to most effectively </w:t>
      </w:r>
      <w:r w:rsidR="00AC4839">
        <w:t>deliver</w:t>
      </w:r>
      <w:r>
        <w:t xml:space="preserve"> their </w:t>
      </w:r>
      <w:r w:rsidR="00AC4839">
        <w:t>education program.</w:t>
      </w:r>
    </w:p>
    <w:p w:rsidR="00AC4839" w:rsidRDefault="0047006D" w:rsidP="00AC4839">
      <w:r>
        <w:tab/>
      </w:r>
      <w:r w:rsidR="00AC4839">
        <w:t>Faculty members in the Department have expertise in the development and delivery of both formal and nonformal education programs.  Through professional development opportunities and for-credit cours</w:t>
      </w:r>
      <w:r w:rsidR="00D15B8A">
        <w:t>es, faculty in the department</w:t>
      </w:r>
      <w:r w:rsidR="00AC4839">
        <w:t xml:space="preserve"> ha</w:t>
      </w:r>
      <w:r w:rsidR="00D15B8A">
        <w:t>ve</w:t>
      </w:r>
      <w:r w:rsidR="00AC4839">
        <w:t xml:space="preserve"> instructed both beginning and veteran Extension personnel on these topics. Since 2005, the department has offered county faculty the opportunity to earn a Master of Science degree with a focus in Extension Education. Feedback from Extension faculty members who have completed this program has been very positive. Furthermore, county faculty members who already hold an M.S. degree have asked the department to provide another avenue for them to a</w:t>
      </w:r>
      <w:r>
        <w:t>ccess</w:t>
      </w:r>
      <w:r w:rsidR="00AC4839">
        <w:t xml:space="preserve"> content</w:t>
      </w:r>
      <w:r>
        <w:t xml:space="preserve"> related to Extension education</w:t>
      </w:r>
      <w:r w:rsidR="00994D6E">
        <w:t>.</w:t>
      </w:r>
    </w:p>
    <w:p w:rsidR="00994D6E" w:rsidRDefault="00994D6E" w:rsidP="00AC4839"/>
    <w:p w:rsidR="00AC4839" w:rsidRPr="0047006D" w:rsidRDefault="00C90203" w:rsidP="00AC4839">
      <w:pPr>
        <w:rPr>
          <w:b/>
          <w:u w:val="single"/>
        </w:rPr>
      </w:pPr>
      <w:r>
        <w:rPr>
          <w:b/>
        </w:rPr>
        <w:t>How it Works</w:t>
      </w:r>
    </w:p>
    <w:p w:rsidR="0047006D" w:rsidRDefault="0047006D" w:rsidP="00AC4839">
      <w:r>
        <w:tab/>
      </w:r>
      <w:r w:rsidR="00AC4839">
        <w:t>T</w:t>
      </w:r>
      <w:r w:rsidR="00D15B8A">
        <w:t>he Department</w:t>
      </w:r>
      <w:r>
        <w:t xml:space="preserve"> </w:t>
      </w:r>
      <w:r w:rsidR="00AC4839">
        <w:t>develop</w:t>
      </w:r>
      <w:r>
        <w:t>ed</w:t>
      </w:r>
      <w:r w:rsidR="00204664">
        <w:t xml:space="preserve"> an on</w:t>
      </w:r>
      <w:r w:rsidR="00AC4839">
        <w:t>line</w:t>
      </w:r>
      <w:r>
        <w:t xml:space="preserve"> </w:t>
      </w:r>
      <w:r>
        <w:rPr>
          <w:i/>
        </w:rPr>
        <w:t>Certificate in Teaching and Learning in Extension</w:t>
      </w:r>
      <w:r w:rsidR="00AC4839">
        <w:t xml:space="preserve"> to meet the needs o</w:t>
      </w:r>
      <w:r w:rsidR="001548DB">
        <w:t>f Extension personnel in the state</w:t>
      </w:r>
      <w:r w:rsidR="00AC4839">
        <w:t xml:space="preserve"> and nationally. The certificate program allow</w:t>
      </w:r>
      <w:r>
        <w:t>s</w:t>
      </w:r>
      <w:r w:rsidR="00AC4839">
        <w:t xml:space="preserve"> county and state Extension faculty to develop and advance their expertise in </w:t>
      </w:r>
      <w:r>
        <w:t>teaching and learning</w:t>
      </w:r>
      <w:r w:rsidR="00AC4839">
        <w:t xml:space="preserve">, leading to more effective Extension programs overall. </w:t>
      </w:r>
      <w:r w:rsidR="005A51AE">
        <w:t>It is designed for improving teaching, not as a punitive or evaluative mechanism. All faculty can gain from participation in the program.</w:t>
      </w:r>
    </w:p>
    <w:p w:rsidR="000167D7" w:rsidRDefault="0047006D" w:rsidP="00AC4839">
      <w:r>
        <w:tab/>
      </w:r>
      <w:r w:rsidR="00AC4839">
        <w:t>The certificate program consist</w:t>
      </w:r>
      <w:r>
        <w:t>s</w:t>
      </w:r>
      <w:r w:rsidR="00AC4839">
        <w:t xml:space="preserve"> of </w:t>
      </w:r>
      <w:r>
        <w:t xml:space="preserve">12 </w:t>
      </w:r>
      <w:r w:rsidR="00AC4839">
        <w:t>topic-specific modules</w:t>
      </w:r>
      <w:r>
        <w:t xml:space="preserve"> on Extension teaching and learning.</w:t>
      </w:r>
      <w:r w:rsidR="00AC4839">
        <w:t xml:space="preserve"> </w:t>
      </w:r>
      <w:r>
        <w:t xml:space="preserve">The </w:t>
      </w:r>
      <w:r w:rsidR="00AC4839">
        <w:t xml:space="preserve">modules </w:t>
      </w:r>
      <w:r>
        <w:t>are</w:t>
      </w:r>
      <w:r w:rsidR="00204664">
        <w:t xml:space="preserve"> delivered completely on</w:t>
      </w:r>
      <w:r w:rsidR="00AC4839">
        <w:t>line</w:t>
      </w:r>
      <w:r>
        <w:t>,</w:t>
      </w:r>
      <w:r w:rsidR="00AC4839">
        <w:t xml:space="preserve"> utilizing a variety of asynchronous delivery techniques includ</w:t>
      </w:r>
      <w:r>
        <w:t>ing</w:t>
      </w:r>
      <w:r w:rsidR="00AC4839">
        <w:t xml:space="preserve"> videos, narrated PowerPoint presentations, readings, and interactive websites. To demonstrate mastery of the content, individuals must obtain a satisfactory score on an end-of-module examination. Once an individual has satisfactorily completed </w:t>
      </w:r>
      <w:r>
        <w:t xml:space="preserve">the 12 modules, the participant </w:t>
      </w:r>
      <w:r w:rsidR="00AC4839">
        <w:t>earn</w:t>
      </w:r>
      <w:r>
        <w:t>s</w:t>
      </w:r>
      <w:r w:rsidR="00AC4839">
        <w:t xml:space="preserve"> the certificate. Completion of the certificate</w:t>
      </w:r>
      <w:r w:rsidR="00D15B8A">
        <w:t xml:space="preserve"> program</w:t>
      </w:r>
      <w:r w:rsidR="00AC4839">
        <w:t xml:space="preserve"> may be noted in Permanent Status and Promotion documents, on business cards, in recogniti</w:t>
      </w:r>
      <w:r>
        <w:t>on programs, and in other ways.</w:t>
      </w:r>
    </w:p>
    <w:p w:rsidR="00994D6E" w:rsidRDefault="005A51AE" w:rsidP="00F36673">
      <w:r>
        <w:tab/>
        <w:t>The topics for the modules were determined by faculty in the department after consultation with District Extension Directors and the Extension Program Development Focus Team (county agents and state specialists). Modules were prepared by faculty and graduate assistants with expertise in teaching and learning and Extension program delivery. Modules were reviewed by a faculty committee before final adoption</w:t>
      </w:r>
      <w:r w:rsidR="00994D6E">
        <w:t>.</w:t>
      </w:r>
    </w:p>
    <w:p w:rsidR="00994D6E" w:rsidRDefault="00994D6E">
      <w:r>
        <w:br w:type="page"/>
      </w:r>
    </w:p>
    <w:p w:rsidR="00F36673" w:rsidRDefault="00F36673" w:rsidP="00F36673">
      <w:r>
        <w:lastRenderedPageBreak/>
        <w:t>The modules address the following topics:</w:t>
      </w:r>
    </w:p>
    <w:p w:rsidR="00F36673" w:rsidRDefault="00F36673" w:rsidP="00F36673">
      <w:r>
        <w:tab/>
        <w:t>How people learn and learning styles</w:t>
      </w:r>
    </w:p>
    <w:p w:rsidR="00F36673" w:rsidRDefault="00F36673" w:rsidP="00F36673">
      <w:r>
        <w:tab/>
        <w:t>Principles of teaching and learning</w:t>
      </w:r>
    </w:p>
    <w:p w:rsidR="00F36673" w:rsidRDefault="00F36673" w:rsidP="00F36673">
      <w:r>
        <w:tab/>
        <w:t>Writing educational objectives</w:t>
      </w:r>
    </w:p>
    <w:p w:rsidR="00F36673" w:rsidRDefault="00F36673" w:rsidP="00F36673">
      <w:r>
        <w:tab/>
        <w:t>Designing educational presentations – lesson plans</w:t>
      </w:r>
    </w:p>
    <w:p w:rsidR="00F36673" w:rsidRDefault="00F36673" w:rsidP="00F36673">
      <w:r>
        <w:tab/>
        <w:t>Designing educational presentations – creating interest/interest approach</w:t>
      </w:r>
    </w:p>
    <w:p w:rsidR="00F36673" w:rsidRDefault="00F36673" w:rsidP="00F36673">
      <w:r>
        <w:tab/>
        <w:t>Designing educational presentations – visual aids and Power Point</w:t>
      </w:r>
    </w:p>
    <w:p w:rsidR="00F36673" w:rsidRDefault="00F36673" w:rsidP="00F36673">
      <w:r>
        <w:tab/>
        <w:t>Experiential learning</w:t>
      </w:r>
    </w:p>
    <w:p w:rsidR="00F36673" w:rsidRDefault="00F36673" w:rsidP="00F36673">
      <w:r>
        <w:tab/>
        <w:t>Teaching strategies – problem-based learning</w:t>
      </w:r>
    </w:p>
    <w:p w:rsidR="00F36673" w:rsidRDefault="00F36673" w:rsidP="00F36673">
      <w:r>
        <w:tab/>
        <w:t>Teaching strategies – active learning</w:t>
      </w:r>
    </w:p>
    <w:p w:rsidR="00F36673" w:rsidRDefault="00F36673" w:rsidP="00F36673">
      <w:r>
        <w:tab/>
        <w:t>Teaching strategies – case methodology</w:t>
      </w:r>
    </w:p>
    <w:p w:rsidR="00F36673" w:rsidRDefault="00F36673" w:rsidP="00F36673">
      <w:r>
        <w:tab/>
        <w:t>Teaching strategies – laboratory/field work</w:t>
      </w:r>
    </w:p>
    <w:p w:rsidR="000A091C" w:rsidRDefault="000A091C" w:rsidP="00AC4839"/>
    <w:p w:rsidR="005A51AE" w:rsidRDefault="00AC4839" w:rsidP="00AC4839">
      <w:r>
        <w:t>The certificate program records (registrati</w:t>
      </w:r>
      <w:r w:rsidR="00D15B8A">
        <w:t xml:space="preserve">on and completion reports) are </w:t>
      </w:r>
      <w:r>
        <w:t>managed using the Automated Continuing Education System (ACES) through the Division of Continuing Education. With this system</w:t>
      </w:r>
      <w:r w:rsidR="00D15B8A">
        <w:t>,</w:t>
      </w:r>
      <w:r>
        <w:t xml:space="preserve"> asynchronous courses can easily be delivered to individuals without the nee</w:t>
      </w:r>
      <w:r w:rsidR="00D15B8A">
        <w:t>d for University</w:t>
      </w:r>
      <w:r>
        <w:t xml:space="preserve"> authentication.</w:t>
      </w:r>
    </w:p>
    <w:p w:rsidR="005A51AE" w:rsidRDefault="005A51AE" w:rsidP="00AC4839"/>
    <w:p w:rsidR="00AC4839" w:rsidRPr="005A51AE" w:rsidRDefault="005A51AE" w:rsidP="00AC4839">
      <w:pPr>
        <w:rPr>
          <w:b/>
        </w:rPr>
      </w:pPr>
      <w:r w:rsidRPr="005A51AE">
        <w:rPr>
          <w:b/>
        </w:rPr>
        <w:t>Results to date</w:t>
      </w:r>
      <w:r w:rsidR="00AC4839" w:rsidRPr="005A51AE">
        <w:rPr>
          <w:b/>
        </w:rPr>
        <w:t xml:space="preserve">  </w:t>
      </w:r>
    </w:p>
    <w:p w:rsidR="00AC4839" w:rsidRDefault="005A51AE" w:rsidP="00AC4839">
      <w:r>
        <w:tab/>
        <w:t xml:space="preserve">The 12 modules have been written and transformed to the Automated </w:t>
      </w:r>
      <w:r w:rsidR="00994D6E">
        <w:t>Continuing</w:t>
      </w:r>
      <w:r>
        <w:t xml:space="preserve"> Education System format for asynchronous access and delivery. The program launched in the fall of 2011, with initial enrollments of county faculty in the state beginning in January 2012. Participants complete the 12 modules at their own pace and in any order. For the first year of enrollment, the registration fee is paid </w:t>
      </w:r>
      <w:r w:rsidR="00994D6E">
        <w:t>by the State Extension Service.</w:t>
      </w:r>
    </w:p>
    <w:p w:rsidR="00994D6E" w:rsidRDefault="00994D6E" w:rsidP="00AC4839"/>
    <w:p w:rsidR="005A51AE" w:rsidRPr="005A51AE" w:rsidRDefault="005A51AE" w:rsidP="00AC4839">
      <w:pPr>
        <w:rPr>
          <w:b/>
        </w:rPr>
      </w:pPr>
      <w:r w:rsidRPr="005A51AE">
        <w:rPr>
          <w:b/>
        </w:rPr>
        <w:t>Future Plans</w:t>
      </w:r>
    </w:p>
    <w:p w:rsidR="005A51AE" w:rsidRDefault="00C36640" w:rsidP="00AC4839">
      <w:r>
        <w:tab/>
        <w:t>An evaluation of the program will be conducted at the conclusion of the first year of operation. Feedback from participants who have completed the certificate program will be sought, and changes will be made to modules as needed. The certificate program has also been introduced to state Extension directors in the U.S. to determine interest in making the program available in other states. It is anticipated that the certificate program will be utilized in at least 10 other states, starting in March 2012.</w:t>
      </w:r>
    </w:p>
    <w:p w:rsidR="00994D6E" w:rsidRDefault="00994D6E" w:rsidP="00AC4839"/>
    <w:p w:rsidR="00C36640" w:rsidRDefault="00826DC1" w:rsidP="00826DC1">
      <w:r w:rsidRPr="00C36640">
        <w:rPr>
          <w:b/>
        </w:rPr>
        <w:t>Costs/resources needed</w:t>
      </w:r>
    </w:p>
    <w:p w:rsidR="00C36640" w:rsidRDefault="00C36640" w:rsidP="00826DC1">
      <w:r>
        <w:tab/>
        <w:t>Funding for the initial technical support was provided by the State Extension Director. Modules were written by faculty and graduate assistants at no additional cost to the program. The registration fee for in-state Extension agents is being paid by the state Extension system. In future years, a registration fee of $200 will be charged for in-state county agents and $400 for all others (non-Extension employees, out-of-state participants). Income from registration fees will be used to support the technician and cover updating and marketing expenses.</w:t>
      </w:r>
    </w:p>
    <w:p w:rsidR="00994D6E" w:rsidRDefault="00994D6E" w:rsidP="00826DC1"/>
    <w:p w:rsidR="00E37F49" w:rsidRDefault="00E37F49">
      <w:pPr>
        <w:rPr>
          <w:b/>
        </w:rPr>
      </w:pPr>
      <w:r>
        <w:rPr>
          <w:b/>
        </w:rPr>
        <w:br w:type="page"/>
      </w:r>
    </w:p>
    <w:p w:rsidR="00C36640" w:rsidRPr="00C36640" w:rsidRDefault="00C36640" w:rsidP="00826DC1">
      <w:pPr>
        <w:rPr>
          <w:b/>
        </w:rPr>
      </w:pPr>
      <w:r>
        <w:rPr>
          <w:b/>
        </w:rPr>
        <w:lastRenderedPageBreak/>
        <w:t>References</w:t>
      </w:r>
    </w:p>
    <w:p w:rsidR="00840199" w:rsidRPr="00840199" w:rsidRDefault="00840199" w:rsidP="00826DC1">
      <w:proofErr w:type="gramStart"/>
      <w:r>
        <w:t xml:space="preserve">Buford, J. A., </w:t>
      </w:r>
      <w:proofErr w:type="spellStart"/>
      <w:r>
        <w:t>Bedeian</w:t>
      </w:r>
      <w:proofErr w:type="spellEnd"/>
      <w:r>
        <w:t>, A. G., &amp; Lindner, J. R. (1995).</w:t>
      </w:r>
      <w:proofErr w:type="gramEnd"/>
      <w:r>
        <w:t xml:space="preserve"> </w:t>
      </w:r>
      <w:proofErr w:type="gramStart"/>
      <w:r>
        <w:rPr>
          <w:i/>
        </w:rPr>
        <w:t>Management in extension</w:t>
      </w:r>
      <w:r>
        <w:t>.</w:t>
      </w:r>
      <w:proofErr w:type="gramEnd"/>
      <w:r>
        <w:t xml:space="preserve"> Columbus, OH: </w:t>
      </w:r>
      <w:r>
        <w:tab/>
        <w:t>Ohio State University Extension.</w:t>
      </w:r>
    </w:p>
    <w:p w:rsidR="00E37F49" w:rsidRDefault="00E37F49" w:rsidP="00826DC1"/>
    <w:p w:rsidR="00E37F49" w:rsidRDefault="00E37F49" w:rsidP="00826DC1">
      <w:proofErr w:type="gramStart"/>
      <w:r>
        <w:t>Seevers, B.</w:t>
      </w:r>
      <w:r w:rsidR="00DD3B13">
        <w:t>, Graham, D., &amp; Conklin, N. (2007).</w:t>
      </w:r>
      <w:proofErr w:type="gramEnd"/>
      <w:r w:rsidR="00DD3B13">
        <w:t xml:space="preserve"> </w:t>
      </w:r>
      <w:r w:rsidR="00DD3B13">
        <w:rPr>
          <w:i/>
          <w:iCs/>
        </w:rPr>
        <w:t>Education through Cooperative Extension (</w:t>
      </w:r>
      <w:r w:rsidR="00DD3B13" w:rsidRPr="002216A2">
        <w:rPr>
          <w:iCs/>
        </w:rPr>
        <w:t xml:space="preserve">2nd </w:t>
      </w:r>
      <w:r w:rsidR="002216A2">
        <w:rPr>
          <w:iCs/>
        </w:rPr>
        <w:tab/>
      </w:r>
      <w:bookmarkStart w:id="0" w:name="_GoBack"/>
      <w:bookmarkEnd w:id="0"/>
      <w:r w:rsidR="002216A2">
        <w:rPr>
          <w:iCs/>
        </w:rPr>
        <w:t>ed.</w:t>
      </w:r>
      <w:r w:rsidR="00DD3B13">
        <w:rPr>
          <w:i/>
          <w:iCs/>
        </w:rPr>
        <w:t>)</w:t>
      </w:r>
      <w:r w:rsidR="00DD3B13">
        <w:t xml:space="preserve">. Columbus, OH: Curriculum Material Service, </w:t>
      </w:r>
      <w:proofErr w:type="gramStart"/>
      <w:r w:rsidR="00DD3B13">
        <w:t>The</w:t>
      </w:r>
      <w:proofErr w:type="gramEnd"/>
      <w:r w:rsidR="00DD3B13">
        <w:t xml:space="preserve"> Ohio State University.</w:t>
      </w:r>
    </w:p>
    <w:p w:rsidR="00DD3B13" w:rsidRPr="00E37F49" w:rsidRDefault="00DD3B13" w:rsidP="00826DC1"/>
    <w:p w:rsidR="00826DC1" w:rsidRDefault="00840199" w:rsidP="00826DC1">
      <w:proofErr w:type="gramStart"/>
      <w:r>
        <w:t>[University Extension].</w:t>
      </w:r>
      <w:proofErr w:type="gramEnd"/>
      <w:r>
        <w:t xml:space="preserve"> </w:t>
      </w:r>
      <w:proofErr w:type="gramStart"/>
      <w:r>
        <w:t>(2011). Goal VII.</w:t>
      </w:r>
      <w:proofErr w:type="gramEnd"/>
      <w:r>
        <w:t xml:space="preserve"> </w:t>
      </w:r>
      <w:proofErr w:type="gramStart"/>
      <w:r w:rsidRPr="00840199">
        <w:rPr>
          <w:i/>
        </w:rPr>
        <w:t>Professional development</w:t>
      </w:r>
      <w:r>
        <w:t>.</w:t>
      </w:r>
      <w:proofErr w:type="gramEnd"/>
      <w:r>
        <w:t xml:space="preserve"> [</w:t>
      </w:r>
      <w:proofErr w:type="gramStart"/>
      <w:r>
        <w:t>website</w:t>
      </w:r>
      <w:proofErr w:type="gramEnd"/>
      <w:r>
        <w:t xml:space="preserve"> address].</w:t>
      </w:r>
    </w:p>
    <w:p w:rsidR="00826DC1" w:rsidRDefault="00826DC1"/>
    <w:sectPr w:rsidR="00826DC1" w:rsidSect="002476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1413B7"/>
    <w:multiLevelType w:val="hybridMultilevel"/>
    <w:tmpl w:val="FF1673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89F"/>
    <w:rsid w:val="000167D7"/>
    <w:rsid w:val="000A091C"/>
    <w:rsid w:val="00125B4E"/>
    <w:rsid w:val="001548DB"/>
    <w:rsid w:val="00204664"/>
    <w:rsid w:val="002216A2"/>
    <w:rsid w:val="002476A2"/>
    <w:rsid w:val="003171DC"/>
    <w:rsid w:val="0047006D"/>
    <w:rsid w:val="00515732"/>
    <w:rsid w:val="0056589F"/>
    <w:rsid w:val="005A51AE"/>
    <w:rsid w:val="005D1A52"/>
    <w:rsid w:val="00826DC1"/>
    <w:rsid w:val="00840199"/>
    <w:rsid w:val="00857366"/>
    <w:rsid w:val="00994D6E"/>
    <w:rsid w:val="00AC0694"/>
    <w:rsid w:val="00AC4839"/>
    <w:rsid w:val="00C36640"/>
    <w:rsid w:val="00C42069"/>
    <w:rsid w:val="00C90203"/>
    <w:rsid w:val="00D15B8A"/>
    <w:rsid w:val="00DD3B13"/>
    <w:rsid w:val="00E01674"/>
    <w:rsid w:val="00E37F49"/>
    <w:rsid w:val="00E53300"/>
    <w:rsid w:val="00E713CD"/>
    <w:rsid w:val="00F36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9F"/>
    <w:rPr>
      <w:color w:val="0000FF" w:themeColor="hyperlink"/>
      <w:u w:val="single"/>
    </w:rPr>
  </w:style>
  <w:style w:type="paragraph" w:styleId="ListParagraph">
    <w:name w:val="List Paragraph"/>
    <w:basedOn w:val="Normal"/>
    <w:uiPriority w:val="34"/>
    <w:qFormat/>
    <w:rsid w:val="00AC4839"/>
    <w:pPr>
      <w:ind w:left="720"/>
      <w:contextualSpacing/>
    </w:pPr>
    <w:rPr>
      <w:rFonts w:ascii="Times New Roman" w:hAnsi="Times New Roman"/>
      <w:szCs w:val="22"/>
    </w:rPr>
  </w:style>
  <w:style w:type="table" w:styleId="LightList">
    <w:name w:val="Light List"/>
    <w:basedOn w:val="TableNormal"/>
    <w:uiPriority w:val="61"/>
    <w:rsid w:val="000167D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9F"/>
    <w:rPr>
      <w:color w:val="0000FF" w:themeColor="hyperlink"/>
      <w:u w:val="single"/>
    </w:rPr>
  </w:style>
  <w:style w:type="paragraph" w:styleId="ListParagraph">
    <w:name w:val="List Paragraph"/>
    <w:basedOn w:val="Normal"/>
    <w:uiPriority w:val="34"/>
    <w:qFormat/>
    <w:rsid w:val="00AC4839"/>
    <w:pPr>
      <w:ind w:left="720"/>
      <w:contextualSpacing/>
    </w:pPr>
    <w:rPr>
      <w:rFonts w:ascii="Times New Roman" w:hAnsi="Times New Roman"/>
      <w:szCs w:val="22"/>
    </w:rPr>
  </w:style>
  <w:style w:type="table" w:styleId="LightList">
    <w:name w:val="Light List"/>
    <w:basedOn w:val="TableNormal"/>
    <w:uiPriority w:val="61"/>
    <w:rsid w:val="000167D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81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974</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Kirby</dc:creator>
  <cp:lastModifiedBy>Kirby</cp:lastModifiedBy>
  <cp:revision>2</cp:revision>
  <cp:lastPrinted>2011-10-17T12:53:00Z</cp:lastPrinted>
  <dcterms:created xsi:type="dcterms:W3CDTF">2011-10-28T00:28:00Z</dcterms:created>
  <dcterms:modified xsi:type="dcterms:W3CDTF">2011-10-28T00:28:00Z</dcterms:modified>
</cp:coreProperties>
</file>