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C98" w:rsidRPr="009B7C98" w:rsidRDefault="009B7C98" w:rsidP="009B7C98">
      <w:pPr>
        <w:spacing w:after="0" w:line="240" w:lineRule="auto"/>
        <w:jc w:val="right"/>
        <w:rPr>
          <w:rFonts w:ascii="Times New Roman" w:hAnsi="Times New Roman" w:cs="Times New Roman"/>
          <w:b/>
          <w:i/>
          <w:sz w:val="24"/>
        </w:rPr>
      </w:pPr>
      <w:bookmarkStart w:id="0" w:name="_GoBack"/>
      <w:bookmarkEnd w:id="0"/>
      <w:r w:rsidRPr="009B7C98">
        <w:rPr>
          <w:rFonts w:ascii="Times New Roman" w:hAnsi="Times New Roman" w:cs="Times New Roman"/>
          <w:b/>
          <w:i/>
          <w:sz w:val="24"/>
        </w:rPr>
        <w:t xml:space="preserve">Research poster abstract </w:t>
      </w:r>
    </w:p>
    <w:p w:rsidR="009B7C98" w:rsidRDefault="009B7C98" w:rsidP="009B7C98">
      <w:pPr>
        <w:spacing w:after="0" w:line="240" w:lineRule="auto"/>
        <w:jc w:val="center"/>
        <w:rPr>
          <w:rFonts w:ascii="Times New Roman" w:hAnsi="Times New Roman" w:cs="Times New Roman"/>
          <w:b/>
          <w:sz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r>
        <w:rPr>
          <w:rFonts w:ascii="Times New Roman" w:hAnsi="Times New Roman" w:cs="Times New Roman"/>
          <w:b/>
          <w:sz w:val="24"/>
        </w:rPr>
        <w:t>Students’ Perceptions of Agriscience when Taught Through Inquiry-based Instruction</w:t>
      </w: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r w:rsidRPr="009B7C98">
        <w:rPr>
          <w:rFonts w:ascii="Times New Roman" w:eastAsia="Calibri" w:hAnsi="Times New Roman" w:cs="Times New Roman"/>
          <w:sz w:val="24"/>
          <w:szCs w:val="24"/>
        </w:rPr>
        <w:t>Andrew C. Thoron, Assistant Professor</w:t>
      </w:r>
    </w:p>
    <w:p w:rsidR="009B7C98" w:rsidRPr="009B7C98" w:rsidRDefault="009B7C98" w:rsidP="009B7C98">
      <w:pPr>
        <w:spacing w:after="0" w:line="240" w:lineRule="auto"/>
        <w:jc w:val="center"/>
        <w:rPr>
          <w:rFonts w:ascii="Times New Roman" w:eastAsia="Calibri" w:hAnsi="Times New Roman" w:cs="Times New Roman"/>
          <w:sz w:val="24"/>
          <w:szCs w:val="24"/>
        </w:rPr>
      </w:pPr>
      <w:r w:rsidRPr="009B7C98">
        <w:rPr>
          <w:rFonts w:ascii="Times New Roman" w:eastAsia="Calibri" w:hAnsi="Times New Roman" w:cs="Times New Roman"/>
          <w:sz w:val="24"/>
          <w:szCs w:val="24"/>
        </w:rPr>
        <w:t>athoron@ufl.edu</w:t>
      </w:r>
    </w:p>
    <w:p w:rsidR="009B7C98" w:rsidRPr="009B7C98" w:rsidRDefault="009B7C98" w:rsidP="009B7C98">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Sarah E. Burleson</w:t>
      </w:r>
      <w:r w:rsidRPr="009B7C98">
        <w:rPr>
          <w:rFonts w:ascii="Times New Roman" w:eastAsia="Calibri" w:hAnsi="Times New Roman" w:cs="Times New Roman"/>
          <w:sz w:val="24"/>
          <w:szCs w:val="24"/>
        </w:rPr>
        <w:t>, Graduate Assistant</w:t>
      </w:r>
    </w:p>
    <w:p w:rsidR="009B7C98" w:rsidRPr="009B7C98" w:rsidRDefault="009B7C98" w:rsidP="009B7C98">
      <w:pPr>
        <w:spacing w:after="0" w:line="240" w:lineRule="auto"/>
        <w:jc w:val="center"/>
        <w:rPr>
          <w:rFonts w:ascii="Times New Roman" w:eastAsia="Calibri" w:hAnsi="Times New Roman" w:cs="Times New Roman"/>
          <w:sz w:val="24"/>
          <w:szCs w:val="24"/>
        </w:rPr>
      </w:pPr>
      <w:r w:rsidRPr="009B7C98">
        <w:rPr>
          <w:rFonts w:ascii="Times New Roman" w:eastAsia="Calibri" w:hAnsi="Times New Roman" w:cs="Times New Roman"/>
          <w:sz w:val="24"/>
          <w:szCs w:val="24"/>
        </w:rPr>
        <w:t>seburl88@ufl.edu</w:t>
      </w: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p>
    <w:p w:rsidR="009B7C98" w:rsidRPr="009B7C98" w:rsidRDefault="009B7C98" w:rsidP="009B7C98">
      <w:pPr>
        <w:spacing w:after="0" w:line="240" w:lineRule="auto"/>
        <w:jc w:val="center"/>
        <w:rPr>
          <w:rFonts w:ascii="Times New Roman" w:eastAsia="Calibri" w:hAnsi="Times New Roman" w:cs="Times New Roman"/>
          <w:sz w:val="24"/>
          <w:szCs w:val="24"/>
        </w:rPr>
      </w:pPr>
      <w:r w:rsidRPr="009B7C98">
        <w:rPr>
          <w:rFonts w:ascii="Times New Roman" w:eastAsia="Calibri" w:hAnsi="Times New Roman" w:cs="Times New Roman"/>
          <w:sz w:val="24"/>
          <w:szCs w:val="24"/>
        </w:rPr>
        <w:t>University of Florida</w:t>
      </w:r>
    </w:p>
    <w:p w:rsidR="009B7C98" w:rsidRPr="009B7C98" w:rsidRDefault="009B7C98" w:rsidP="009B7C98">
      <w:pPr>
        <w:spacing w:after="0" w:line="240" w:lineRule="auto"/>
        <w:jc w:val="center"/>
        <w:rPr>
          <w:rFonts w:ascii="Times New Roman" w:eastAsia="Calibri" w:hAnsi="Times New Roman" w:cs="Times New Roman"/>
          <w:sz w:val="24"/>
          <w:szCs w:val="24"/>
        </w:rPr>
      </w:pPr>
      <w:r w:rsidRPr="009B7C98">
        <w:rPr>
          <w:rFonts w:ascii="Times New Roman" w:eastAsia="Calibri" w:hAnsi="Times New Roman" w:cs="Times New Roman"/>
          <w:sz w:val="24"/>
          <w:szCs w:val="24"/>
        </w:rPr>
        <w:t>PO Box 110540</w:t>
      </w:r>
    </w:p>
    <w:p w:rsidR="009B7C98" w:rsidRPr="009B7C98" w:rsidRDefault="009B7C98" w:rsidP="009B7C98">
      <w:pPr>
        <w:spacing w:after="0" w:line="240" w:lineRule="auto"/>
        <w:jc w:val="center"/>
        <w:rPr>
          <w:rFonts w:ascii="Times New Roman" w:eastAsia="Calibri" w:hAnsi="Times New Roman" w:cs="Times New Roman"/>
          <w:sz w:val="24"/>
          <w:szCs w:val="24"/>
        </w:rPr>
      </w:pPr>
      <w:r w:rsidRPr="009B7C98">
        <w:rPr>
          <w:rFonts w:ascii="Times New Roman" w:eastAsia="Calibri" w:hAnsi="Times New Roman" w:cs="Times New Roman"/>
          <w:sz w:val="24"/>
          <w:szCs w:val="24"/>
        </w:rPr>
        <w:t>Gainesville, FL 32611-0540</w:t>
      </w:r>
    </w:p>
    <w:p w:rsidR="009B7C98" w:rsidRDefault="009B7C98" w:rsidP="009B7C98">
      <w:pPr>
        <w:spacing w:line="240" w:lineRule="auto"/>
        <w:jc w:val="center"/>
        <w:rPr>
          <w:rFonts w:ascii="Times New Roman" w:eastAsia="Calibri" w:hAnsi="Times New Roman" w:cs="Times New Roman"/>
          <w:sz w:val="24"/>
          <w:szCs w:val="24"/>
        </w:rPr>
      </w:pPr>
      <w:r w:rsidRPr="009B7C98">
        <w:rPr>
          <w:rFonts w:ascii="Times New Roman" w:eastAsia="Calibri" w:hAnsi="Times New Roman" w:cs="Times New Roman"/>
          <w:sz w:val="24"/>
          <w:szCs w:val="24"/>
        </w:rPr>
        <w:t>Telephone: (352) 294–1992</w:t>
      </w:r>
    </w:p>
    <w:p w:rsidR="009B7C98" w:rsidRDefault="009B7C98">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rsidR="00221ABE" w:rsidRPr="00D13F7D" w:rsidRDefault="00D13F7D" w:rsidP="009C38C1">
      <w:pPr>
        <w:spacing w:after="0" w:line="240" w:lineRule="auto"/>
        <w:jc w:val="center"/>
        <w:rPr>
          <w:rFonts w:ascii="Times New Roman" w:hAnsi="Times New Roman" w:cs="Times New Roman"/>
          <w:b/>
          <w:sz w:val="24"/>
        </w:rPr>
      </w:pPr>
      <w:r>
        <w:rPr>
          <w:rFonts w:ascii="Times New Roman" w:hAnsi="Times New Roman" w:cs="Times New Roman"/>
          <w:b/>
          <w:sz w:val="24"/>
        </w:rPr>
        <w:lastRenderedPageBreak/>
        <w:t>Students’ Perceptions of Agriscience when Taught Through Inquiry-based Instruction</w:t>
      </w:r>
    </w:p>
    <w:p w:rsidR="00D13F7D" w:rsidRDefault="00D13F7D" w:rsidP="009C38C1">
      <w:pPr>
        <w:spacing w:after="0" w:line="240" w:lineRule="auto"/>
        <w:jc w:val="center"/>
        <w:rPr>
          <w:rFonts w:ascii="Times New Roman" w:hAnsi="Times New Roman" w:cs="Times New Roman"/>
          <w:sz w:val="24"/>
        </w:rPr>
      </w:pPr>
    </w:p>
    <w:p w:rsidR="000076E6" w:rsidRPr="00FE6A76" w:rsidRDefault="009C38C1" w:rsidP="009C38C1">
      <w:pPr>
        <w:spacing w:after="0" w:line="240" w:lineRule="auto"/>
        <w:jc w:val="center"/>
        <w:rPr>
          <w:rFonts w:ascii="Times New Roman" w:hAnsi="Times New Roman" w:cs="Times New Roman"/>
          <w:b/>
          <w:sz w:val="24"/>
        </w:rPr>
      </w:pPr>
      <w:r w:rsidRPr="00FE6A76">
        <w:rPr>
          <w:rFonts w:ascii="Times New Roman" w:hAnsi="Times New Roman" w:cs="Times New Roman"/>
          <w:b/>
          <w:sz w:val="24"/>
        </w:rPr>
        <w:t>Introduction/need for research</w:t>
      </w:r>
    </w:p>
    <w:p w:rsidR="00221ABE" w:rsidRDefault="005359F2" w:rsidP="00221ABE">
      <w:pPr>
        <w:spacing w:after="0" w:line="240" w:lineRule="auto"/>
        <w:rPr>
          <w:rFonts w:ascii="Times New Roman" w:hAnsi="Times New Roman" w:cs="Times New Roman"/>
          <w:sz w:val="24"/>
        </w:rPr>
      </w:pPr>
      <w:r>
        <w:rPr>
          <w:rFonts w:ascii="Times New Roman" w:hAnsi="Times New Roman" w:cs="Times New Roman"/>
          <w:sz w:val="24"/>
        </w:rPr>
        <w:t>Students’ motivation to achieve in science is directly related to their attitudes</w:t>
      </w:r>
      <w:r w:rsidR="00E67E92">
        <w:rPr>
          <w:rFonts w:ascii="Times New Roman" w:hAnsi="Times New Roman" w:cs="Times New Roman"/>
          <w:sz w:val="24"/>
        </w:rPr>
        <w:t xml:space="preserve"> toward s</w:t>
      </w:r>
      <w:r>
        <w:rPr>
          <w:rFonts w:ascii="Times New Roman" w:hAnsi="Times New Roman" w:cs="Times New Roman"/>
          <w:sz w:val="24"/>
        </w:rPr>
        <w:t xml:space="preserve">cience (Sandoval &amp; </w:t>
      </w:r>
      <w:proofErr w:type="spellStart"/>
      <w:r>
        <w:rPr>
          <w:rFonts w:ascii="Times New Roman" w:hAnsi="Times New Roman" w:cs="Times New Roman"/>
          <w:sz w:val="24"/>
        </w:rPr>
        <w:t>Harven</w:t>
      </w:r>
      <w:proofErr w:type="spellEnd"/>
      <w:r>
        <w:rPr>
          <w:rFonts w:ascii="Times New Roman" w:hAnsi="Times New Roman" w:cs="Times New Roman"/>
          <w:sz w:val="24"/>
        </w:rPr>
        <w:t>, 2011). Attitudes</w:t>
      </w:r>
      <w:r w:rsidR="00876ADC">
        <w:rPr>
          <w:rFonts w:ascii="Times New Roman" w:hAnsi="Times New Roman" w:cs="Times New Roman"/>
          <w:sz w:val="24"/>
        </w:rPr>
        <w:t xml:space="preserve"> toward science are developed over time, from an accumulation of science classroom experiences, and can be influenced by actions of the teacher, the instruction</w:t>
      </w:r>
      <w:r w:rsidR="006D29E9">
        <w:rPr>
          <w:rFonts w:ascii="Times New Roman" w:hAnsi="Times New Roman" w:cs="Times New Roman"/>
          <w:sz w:val="24"/>
        </w:rPr>
        <w:t>al approach</w:t>
      </w:r>
      <w:r w:rsidR="00BD35F0">
        <w:rPr>
          <w:rFonts w:ascii="Times New Roman" w:hAnsi="Times New Roman" w:cs="Times New Roman"/>
          <w:sz w:val="24"/>
        </w:rPr>
        <w:t>,</w:t>
      </w:r>
      <w:r w:rsidR="006D29E9">
        <w:rPr>
          <w:rFonts w:ascii="Times New Roman" w:hAnsi="Times New Roman" w:cs="Times New Roman"/>
          <w:sz w:val="24"/>
        </w:rPr>
        <w:t xml:space="preserve"> and the</w:t>
      </w:r>
      <w:r w:rsidR="00876ADC">
        <w:rPr>
          <w:rFonts w:ascii="Times New Roman" w:hAnsi="Times New Roman" w:cs="Times New Roman"/>
          <w:sz w:val="24"/>
        </w:rPr>
        <w:t xml:space="preserve"> manner in which activities are conducted (</w:t>
      </w:r>
      <w:r w:rsidR="00876ADC" w:rsidRPr="00876ADC">
        <w:rPr>
          <w:rFonts w:ascii="Times New Roman" w:hAnsi="Times New Roman" w:cs="Times New Roman"/>
          <w:sz w:val="24"/>
          <w:szCs w:val="24"/>
        </w:rPr>
        <w:t xml:space="preserve">Wee, Fast, Shepardson, Harbor, </w:t>
      </w:r>
      <w:r w:rsidR="00876ADC">
        <w:rPr>
          <w:rFonts w:ascii="Times New Roman" w:hAnsi="Times New Roman" w:cs="Times New Roman"/>
          <w:sz w:val="24"/>
          <w:szCs w:val="24"/>
        </w:rPr>
        <w:t xml:space="preserve">&amp; Boone, </w:t>
      </w:r>
      <w:r w:rsidR="00876ADC" w:rsidRPr="00876ADC">
        <w:rPr>
          <w:rFonts w:ascii="Times New Roman" w:hAnsi="Times New Roman" w:cs="Times New Roman"/>
          <w:sz w:val="24"/>
          <w:szCs w:val="24"/>
        </w:rPr>
        <w:t>2004)</w:t>
      </w:r>
      <w:r w:rsidR="00876ADC">
        <w:rPr>
          <w:rFonts w:ascii="Times New Roman" w:hAnsi="Times New Roman" w:cs="Times New Roman"/>
          <w:sz w:val="24"/>
        </w:rPr>
        <w:t xml:space="preserve">. </w:t>
      </w:r>
      <w:r>
        <w:rPr>
          <w:rFonts w:ascii="Times New Roman" w:hAnsi="Times New Roman" w:cs="Times New Roman"/>
          <w:sz w:val="24"/>
        </w:rPr>
        <w:t>If students do not have a favorable attitude toward science, they may not be motivated to learn</w:t>
      </w:r>
      <w:r w:rsidR="0054041A">
        <w:rPr>
          <w:rFonts w:ascii="Times New Roman" w:hAnsi="Times New Roman" w:cs="Times New Roman"/>
          <w:sz w:val="24"/>
        </w:rPr>
        <w:t xml:space="preserve"> science</w:t>
      </w:r>
      <w:r>
        <w:rPr>
          <w:rFonts w:ascii="Times New Roman" w:hAnsi="Times New Roman" w:cs="Times New Roman"/>
          <w:sz w:val="24"/>
        </w:rPr>
        <w:t xml:space="preserve">. Thus, it is important to utilize instructional techniques that will help students learn, and be motivated to learn science. </w:t>
      </w:r>
    </w:p>
    <w:p w:rsidR="005359F2" w:rsidRDefault="005359F2" w:rsidP="00221ABE">
      <w:pPr>
        <w:spacing w:after="0" w:line="240" w:lineRule="auto"/>
        <w:rPr>
          <w:rFonts w:ascii="Times New Roman" w:hAnsi="Times New Roman" w:cs="Times New Roman"/>
          <w:sz w:val="24"/>
        </w:rPr>
      </w:pPr>
    </w:p>
    <w:p w:rsidR="00691CDF" w:rsidRDefault="005359F2" w:rsidP="00221ABE">
      <w:pPr>
        <w:spacing w:after="0" w:line="240" w:lineRule="auto"/>
        <w:rPr>
          <w:rFonts w:ascii="Times New Roman" w:hAnsi="Times New Roman" w:cs="Times New Roman"/>
          <w:sz w:val="24"/>
        </w:rPr>
      </w:pPr>
      <w:r w:rsidRPr="00BD35F0">
        <w:rPr>
          <w:rFonts w:ascii="Times New Roman" w:hAnsi="Times New Roman" w:cs="Times New Roman"/>
          <w:sz w:val="24"/>
        </w:rPr>
        <w:t>Inquiry</w:t>
      </w:r>
      <w:r w:rsidR="00BD35F0" w:rsidRPr="00BD35F0">
        <w:rPr>
          <w:rFonts w:ascii="Times New Roman" w:hAnsi="Times New Roman" w:cs="Times New Roman"/>
          <w:sz w:val="24"/>
        </w:rPr>
        <w:t>-based</w:t>
      </w:r>
      <w:r w:rsidRPr="00BD35F0">
        <w:rPr>
          <w:rFonts w:ascii="Times New Roman" w:hAnsi="Times New Roman" w:cs="Times New Roman"/>
          <w:sz w:val="24"/>
        </w:rPr>
        <w:t xml:space="preserve"> instruction </w:t>
      </w:r>
      <w:r w:rsidR="00BD35F0" w:rsidRPr="00BD35F0">
        <w:rPr>
          <w:rFonts w:ascii="Times New Roman" w:hAnsi="Times New Roman" w:cs="Times New Roman"/>
          <w:sz w:val="24"/>
        </w:rPr>
        <w:t xml:space="preserve">(IBI) </w:t>
      </w:r>
      <w:r w:rsidRPr="00BD35F0">
        <w:rPr>
          <w:rFonts w:ascii="Times New Roman" w:hAnsi="Times New Roman" w:cs="Times New Roman"/>
          <w:sz w:val="24"/>
        </w:rPr>
        <w:t>ai</w:t>
      </w:r>
      <w:r w:rsidR="00157242">
        <w:rPr>
          <w:rFonts w:ascii="Times New Roman" w:hAnsi="Times New Roman" w:cs="Times New Roman"/>
          <w:sz w:val="24"/>
        </w:rPr>
        <w:t xml:space="preserve">ds </w:t>
      </w:r>
      <w:r w:rsidRPr="00BD35F0">
        <w:rPr>
          <w:rFonts w:ascii="Times New Roman" w:hAnsi="Times New Roman" w:cs="Times New Roman"/>
          <w:sz w:val="24"/>
        </w:rPr>
        <w:t>students</w:t>
      </w:r>
      <w:r w:rsidR="00157242">
        <w:rPr>
          <w:rFonts w:ascii="Times New Roman" w:hAnsi="Times New Roman" w:cs="Times New Roman"/>
          <w:sz w:val="24"/>
        </w:rPr>
        <w:t xml:space="preserve"> to</w:t>
      </w:r>
      <w:r w:rsidRPr="00BD35F0">
        <w:rPr>
          <w:rFonts w:ascii="Times New Roman" w:hAnsi="Times New Roman" w:cs="Times New Roman"/>
          <w:sz w:val="24"/>
        </w:rPr>
        <w:t xml:space="preserve"> gain a deeper conceptual understanding and develop scientific reasoning skills (Sandoval &amp; </w:t>
      </w:r>
      <w:proofErr w:type="spellStart"/>
      <w:r w:rsidRPr="00BD35F0">
        <w:rPr>
          <w:rFonts w:ascii="Times New Roman" w:hAnsi="Times New Roman" w:cs="Times New Roman"/>
          <w:sz w:val="24"/>
        </w:rPr>
        <w:t>Harven</w:t>
      </w:r>
      <w:proofErr w:type="spellEnd"/>
      <w:r w:rsidRPr="00BD35F0">
        <w:rPr>
          <w:rFonts w:ascii="Times New Roman" w:hAnsi="Times New Roman" w:cs="Times New Roman"/>
          <w:sz w:val="24"/>
        </w:rPr>
        <w:t xml:space="preserve">, 2011). </w:t>
      </w:r>
      <w:r w:rsidR="00041A6B" w:rsidRPr="00BD35F0">
        <w:rPr>
          <w:rFonts w:ascii="Times New Roman" w:hAnsi="Times New Roman" w:cs="Times New Roman"/>
          <w:sz w:val="24"/>
        </w:rPr>
        <w:t xml:space="preserve">Students’ develop these skills by making observations, posing questions, utilizing existing knowledge and analyzing data in order to draw conclusions (NRC, 1996). </w:t>
      </w:r>
      <w:r w:rsidR="00A54444" w:rsidRPr="00BD35F0">
        <w:rPr>
          <w:rFonts w:ascii="Times New Roman" w:hAnsi="Times New Roman" w:cs="Times New Roman"/>
          <w:sz w:val="24"/>
        </w:rPr>
        <w:t xml:space="preserve">Past research </w:t>
      </w:r>
      <w:r w:rsidR="00BD35F0" w:rsidRPr="00BD35F0">
        <w:rPr>
          <w:rFonts w:ascii="Times New Roman" w:hAnsi="Times New Roman" w:cs="Times New Roman"/>
          <w:sz w:val="24"/>
        </w:rPr>
        <w:t>regarding IBI</w:t>
      </w:r>
      <w:r w:rsidR="00A54444" w:rsidRPr="00BD35F0">
        <w:rPr>
          <w:rFonts w:ascii="Times New Roman" w:hAnsi="Times New Roman" w:cs="Times New Roman"/>
          <w:sz w:val="24"/>
        </w:rPr>
        <w:t xml:space="preserve"> has </w:t>
      </w:r>
      <w:r w:rsidR="00BD35F0" w:rsidRPr="00BD35F0">
        <w:rPr>
          <w:rFonts w:ascii="Times New Roman" w:hAnsi="Times New Roman" w:cs="Times New Roman"/>
          <w:sz w:val="24"/>
        </w:rPr>
        <w:t xml:space="preserve">shown </w:t>
      </w:r>
      <w:r w:rsidR="00A54444" w:rsidRPr="00BD35F0">
        <w:rPr>
          <w:rFonts w:ascii="Times New Roman" w:hAnsi="Times New Roman" w:cs="Times New Roman"/>
          <w:sz w:val="24"/>
        </w:rPr>
        <w:t>t</w:t>
      </w:r>
      <w:r w:rsidR="0054041A">
        <w:rPr>
          <w:rFonts w:ascii="Times New Roman" w:hAnsi="Times New Roman" w:cs="Times New Roman"/>
          <w:sz w:val="24"/>
        </w:rPr>
        <w:t>hat IBI im</w:t>
      </w:r>
      <w:r w:rsidR="00A54444" w:rsidRPr="00BD35F0">
        <w:rPr>
          <w:rFonts w:ascii="Times New Roman" w:hAnsi="Times New Roman" w:cs="Times New Roman"/>
          <w:sz w:val="24"/>
        </w:rPr>
        <w:t>prove</w:t>
      </w:r>
      <w:r w:rsidR="0054041A">
        <w:rPr>
          <w:rFonts w:ascii="Times New Roman" w:hAnsi="Times New Roman" w:cs="Times New Roman"/>
          <w:sz w:val="24"/>
        </w:rPr>
        <w:t>s</w:t>
      </w:r>
      <w:r w:rsidR="00A54444" w:rsidRPr="00BD35F0">
        <w:rPr>
          <w:rFonts w:ascii="Times New Roman" w:hAnsi="Times New Roman" w:cs="Times New Roman"/>
          <w:sz w:val="24"/>
        </w:rPr>
        <w:t xml:space="preserve"> students’ attitudes and perceptions toward science learning experiences (Wee et al., 2004).</w:t>
      </w:r>
      <w:r w:rsidR="00041A6B" w:rsidRPr="00BD35F0">
        <w:rPr>
          <w:rFonts w:ascii="Times New Roman" w:hAnsi="Times New Roman" w:cs="Times New Roman"/>
          <w:sz w:val="24"/>
        </w:rPr>
        <w:t xml:space="preserve"> </w:t>
      </w:r>
      <w:r w:rsidR="0054041A">
        <w:rPr>
          <w:rFonts w:ascii="Times New Roman" w:hAnsi="Times New Roman" w:cs="Times New Roman"/>
          <w:sz w:val="24"/>
        </w:rPr>
        <w:t xml:space="preserve">Studies </w:t>
      </w:r>
      <w:r w:rsidR="00BD35F0" w:rsidRPr="00BD35F0">
        <w:rPr>
          <w:rFonts w:ascii="Times New Roman" w:hAnsi="Times New Roman" w:cs="Times New Roman"/>
          <w:sz w:val="24"/>
        </w:rPr>
        <w:t xml:space="preserve">indicated </w:t>
      </w:r>
      <w:r w:rsidR="00041A6B" w:rsidRPr="00BD35F0">
        <w:rPr>
          <w:rFonts w:ascii="Times New Roman" w:hAnsi="Times New Roman" w:cs="Times New Roman"/>
          <w:sz w:val="24"/>
        </w:rPr>
        <w:t xml:space="preserve">that students’ who have participated in inquiry instruction appreciate the ability to understand data in order to draw conclusions and support their ideas (Sandoval &amp; </w:t>
      </w:r>
      <w:proofErr w:type="spellStart"/>
      <w:r w:rsidR="00041A6B" w:rsidRPr="00BD35F0">
        <w:rPr>
          <w:rFonts w:ascii="Times New Roman" w:hAnsi="Times New Roman" w:cs="Times New Roman"/>
          <w:sz w:val="24"/>
        </w:rPr>
        <w:t>Harven</w:t>
      </w:r>
      <w:proofErr w:type="spellEnd"/>
      <w:r w:rsidR="00041A6B" w:rsidRPr="00BD35F0">
        <w:rPr>
          <w:rFonts w:ascii="Times New Roman" w:hAnsi="Times New Roman" w:cs="Times New Roman"/>
          <w:sz w:val="24"/>
        </w:rPr>
        <w:t xml:space="preserve">, 2011). </w:t>
      </w:r>
      <w:r w:rsidR="00691CDF" w:rsidRPr="00691CDF">
        <w:rPr>
          <w:rFonts w:ascii="Times New Roman" w:hAnsi="Times New Roman" w:cs="Times New Roman"/>
          <w:sz w:val="24"/>
        </w:rPr>
        <w:t xml:space="preserve">Although there is sufficient research concerning students’ perceptions of inquiry in the science classroom, there is </w:t>
      </w:r>
      <w:r w:rsidR="00477DEA">
        <w:rPr>
          <w:rFonts w:ascii="Times New Roman" w:hAnsi="Times New Roman" w:cs="Times New Roman"/>
          <w:sz w:val="24"/>
        </w:rPr>
        <w:t xml:space="preserve">little </w:t>
      </w:r>
      <w:r w:rsidR="00691CDF" w:rsidRPr="00691CDF">
        <w:rPr>
          <w:rFonts w:ascii="Times New Roman" w:hAnsi="Times New Roman" w:cs="Times New Roman"/>
          <w:sz w:val="24"/>
        </w:rPr>
        <w:t xml:space="preserve">research concerning students’ perceptions </w:t>
      </w:r>
      <w:r w:rsidR="00477DEA">
        <w:rPr>
          <w:rFonts w:ascii="Times New Roman" w:hAnsi="Times New Roman" w:cs="Times New Roman"/>
          <w:sz w:val="24"/>
        </w:rPr>
        <w:t xml:space="preserve">of IBI </w:t>
      </w:r>
      <w:r w:rsidR="0054041A">
        <w:rPr>
          <w:rFonts w:ascii="Times New Roman" w:hAnsi="Times New Roman" w:cs="Times New Roman"/>
          <w:sz w:val="24"/>
        </w:rPr>
        <w:t xml:space="preserve">in agriculture. </w:t>
      </w:r>
    </w:p>
    <w:p w:rsidR="000317AD" w:rsidRPr="00FE6A76" w:rsidRDefault="000317AD" w:rsidP="000317AD">
      <w:pPr>
        <w:spacing w:after="0" w:line="240" w:lineRule="auto"/>
        <w:jc w:val="center"/>
        <w:rPr>
          <w:rFonts w:ascii="Times New Roman" w:hAnsi="Times New Roman" w:cs="Times New Roman"/>
          <w:b/>
          <w:sz w:val="24"/>
        </w:rPr>
      </w:pPr>
      <w:r w:rsidRPr="00FE6A76">
        <w:rPr>
          <w:rFonts w:ascii="Times New Roman" w:hAnsi="Times New Roman" w:cs="Times New Roman"/>
          <w:b/>
          <w:sz w:val="24"/>
        </w:rPr>
        <w:t>Theoretical Framework</w:t>
      </w:r>
    </w:p>
    <w:p w:rsidR="000F199F" w:rsidRDefault="000F199F" w:rsidP="00221ABE">
      <w:pPr>
        <w:spacing w:after="0" w:line="240" w:lineRule="auto"/>
        <w:rPr>
          <w:rFonts w:ascii="Times New Roman" w:hAnsi="Times New Roman" w:cs="Times New Roman"/>
          <w:sz w:val="24"/>
        </w:rPr>
      </w:pPr>
      <w:r>
        <w:rPr>
          <w:rFonts w:ascii="Times New Roman" w:hAnsi="Times New Roman" w:cs="Times New Roman"/>
          <w:sz w:val="24"/>
        </w:rPr>
        <w:t>The theoretical framework used to guide this research is rooted in the constructivist theory which consists of two basic ideas. First, constructivist theory suggests that the learner must construct knowledge</w:t>
      </w:r>
      <w:r w:rsidR="00DC6365">
        <w:rPr>
          <w:rFonts w:ascii="Times New Roman" w:hAnsi="Times New Roman" w:cs="Times New Roman"/>
          <w:sz w:val="24"/>
        </w:rPr>
        <w:t xml:space="preserve"> </w:t>
      </w:r>
      <w:r w:rsidR="00DC6365">
        <w:rPr>
          <w:rFonts w:ascii="Times New Roman" w:hAnsi="Times New Roman" w:cs="Times New Roman"/>
          <w:sz w:val="24"/>
          <w:szCs w:val="24"/>
        </w:rPr>
        <w:t>(</w:t>
      </w:r>
      <w:proofErr w:type="spellStart"/>
      <w:r w:rsidR="00DC6365">
        <w:rPr>
          <w:rFonts w:ascii="Times New Roman" w:hAnsi="Times New Roman" w:cs="Times New Roman"/>
          <w:sz w:val="24"/>
          <w:szCs w:val="24"/>
        </w:rPr>
        <w:t>Bringuier</w:t>
      </w:r>
      <w:proofErr w:type="spellEnd"/>
      <w:r w:rsidR="00DC6365">
        <w:rPr>
          <w:rFonts w:ascii="Times New Roman" w:hAnsi="Times New Roman" w:cs="Times New Roman"/>
          <w:sz w:val="24"/>
          <w:szCs w:val="24"/>
        </w:rPr>
        <w:t>, 1980)</w:t>
      </w:r>
      <w:r>
        <w:rPr>
          <w:rFonts w:ascii="Times New Roman" w:hAnsi="Times New Roman" w:cs="Times New Roman"/>
          <w:sz w:val="24"/>
        </w:rPr>
        <w:t>. Secondly, the teacher cannot supply the knowled</w:t>
      </w:r>
      <w:r w:rsidR="00DC6365">
        <w:rPr>
          <w:rFonts w:ascii="Times New Roman" w:hAnsi="Times New Roman" w:cs="Times New Roman"/>
          <w:sz w:val="24"/>
        </w:rPr>
        <w:t xml:space="preserve">ge for the learner, but rather </w:t>
      </w:r>
      <w:r>
        <w:rPr>
          <w:rFonts w:ascii="Times New Roman" w:hAnsi="Times New Roman" w:cs="Times New Roman"/>
          <w:sz w:val="24"/>
        </w:rPr>
        <w:t>the teacher provides the context</w:t>
      </w:r>
      <w:r w:rsidR="00DC6365">
        <w:rPr>
          <w:rFonts w:ascii="Times New Roman" w:hAnsi="Times New Roman" w:cs="Times New Roman"/>
          <w:sz w:val="24"/>
        </w:rPr>
        <w:t xml:space="preserve"> in which students will learn </w:t>
      </w:r>
      <w:r w:rsidR="00DC6365">
        <w:rPr>
          <w:rFonts w:ascii="Times New Roman" w:hAnsi="Times New Roman" w:cs="Times New Roman"/>
          <w:sz w:val="24"/>
          <w:szCs w:val="24"/>
        </w:rPr>
        <w:t>(</w:t>
      </w:r>
      <w:proofErr w:type="spellStart"/>
      <w:r w:rsidR="00DC6365">
        <w:rPr>
          <w:rFonts w:ascii="Times New Roman" w:hAnsi="Times New Roman" w:cs="Times New Roman"/>
          <w:sz w:val="24"/>
          <w:szCs w:val="24"/>
        </w:rPr>
        <w:t>Bringuier</w:t>
      </w:r>
      <w:proofErr w:type="spellEnd"/>
      <w:r w:rsidR="00DC6365">
        <w:rPr>
          <w:rFonts w:ascii="Times New Roman" w:hAnsi="Times New Roman" w:cs="Times New Roman"/>
          <w:sz w:val="24"/>
          <w:szCs w:val="24"/>
        </w:rPr>
        <w:t>, 1980)</w:t>
      </w:r>
      <w:r>
        <w:rPr>
          <w:rFonts w:ascii="Times New Roman" w:hAnsi="Times New Roman" w:cs="Times New Roman"/>
          <w:sz w:val="24"/>
        </w:rPr>
        <w:t xml:space="preserve">. </w:t>
      </w:r>
      <w:r w:rsidR="00DC6365">
        <w:rPr>
          <w:rFonts w:ascii="Times New Roman" w:hAnsi="Times New Roman" w:cs="Times New Roman"/>
          <w:sz w:val="24"/>
        </w:rPr>
        <w:t xml:space="preserve">This is applied through the use of inquiry instruction in which the teacher provides the context of the investigation, where students are encouraged to gather data and utilize existing knowledge to draw conclusions.  </w:t>
      </w:r>
    </w:p>
    <w:p w:rsidR="00477DEA" w:rsidRPr="00FE6A76" w:rsidRDefault="00477DEA" w:rsidP="00477DEA">
      <w:pPr>
        <w:spacing w:after="0" w:line="240" w:lineRule="auto"/>
        <w:jc w:val="center"/>
        <w:rPr>
          <w:rFonts w:ascii="Times New Roman" w:hAnsi="Times New Roman" w:cs="Times New Roman"/>
          <w:b/>
          <w:sz w:val="24"/>
        </w:rPr>
      </w:pPr>
      <w:r w:rsidRPr="00FE6A76">
        <w:rPr>
          <w:rFonts w:ascii="Times New Roman" w:hAnsi="Times New Roman" w:cs="Times New Roman"/>
          <w:b/>
          <w:sz w:val="24"/>
        </w:rPr>
        <w:t>Methodology</w:t>
      </w:r>
    </w:p>
    <w:p w:rsidR="00477DEA" w:rsidRDefault="00477DEA" w:rsidP="00477DEA">
      <w:pPr>
        <w:spacing w:after="0" w:line="240" w:lineRule="auto"/>
        <w:rPr>
          <w:rFonts w:ascii="Times New Roman" w:hAnsi="Times New Roman" w:cs="Times New Roman"/>
          <w:sz w:val="24"/>
        </w:rPr>
      </w:pPr>
      <w:r>
        <w:rPr>
          <w:rFonts w:ascii="Times New Roman" w:hAnsi="Times New Roman" w:cs="Times New Roman"/>
          <w:sz w:val="24"/>
        </w:rPr>
        <w:t>This study used a descriptive survey research design</w:t>
      </w:r>
      <w:r w:rsidR="00FE6A76">
        <w:rPr>
          <w:rFonts w:ascii="Times New Roman" w:hAnsi="Times New Roman" w:cs="Times New Roman"/>
          <w:sz w:val="24"/>
        </w:rPr>
        <w:t xml:space="preserve"> that contained twenty-one questions </w:t>
      </w:r>
      <w:r w:rsidR="0054041A">
        <w:rPr>
          <w:rFonts w:ascii="Times New Roman" w:hAnsi="Times New Roman" w:cs="Times New Roman"/>
          <w:sz w:val="24"/>
        </w:rPr>
        <w:t xml:space="preserve">based on a </w:t>
      </w:r>
      <w:r w:rsidR="0054041A" w:rsidRPr="0054041A">
        <w:rPr>
          <w:rFonts w:ascii="Times New Roman" w:hAnsi="Times New Roman" w:cs="Times New Roman"/>
          <w:sz w:val="24"/>
        </w:rPr>
        <w:t xml:space="preserve">summated rating scale </w:t>
      </w:r>
      <w:r w:rsidR="00FE6A76">
        <w:rPr>
          <w:rFonts w:ascii="Times New Roman" w:hAnsi="Times New Roman" w:cs="Times New Roman"/>
          <w:sz w:val="24"/>
        </w:rPr>
        <w:t xml:space="preserve">(strongly disagree, disagree, uncertain, agree, </w:t>
      </w:r>
      <w:proofErr w:type="gramStart"/>
      <w:r w:rsidR="00FE6A76">
        <w:rPr>
          <w:rFonts w:ascii="Times New Roman" w:hAnsi="Times New Roman" w:cs="Times New Roman"/>
          <w:sz w:val="24"/>
        </w:rPr>
        <w:t>strongly</w:t>
      </w:r>
      <w:proofErr w:type="gramEnd"/>
      <w:r w:rsidR="00FE6A76">
        <w:rPr>
          <w:rFonts w:ascii="Times New Roman" w:hAnsi="Times New Roman" w:cs="Times New Roman"/>
          <w:sz w:val="24"/>
        </w:rPr>
        <w:t xml:space="preserve"> agree)</w:t>
      </w:r>
      <w:r>
        <w:rPr>
          <w:rFonts w:ascii="Times New Roman" w:hAnsi="Times New Roman" w:cs="Times New Roman"/>
          <w:sz w:val="24"/>
        </w:rPr>
        <w:t>. The instrument used in this study was a researcher-developed instrument that was examined for face validity by a panel of experts at [university</w:t>
      </w:r>
      <w:proofErr w:type="gramStart"/>
      <w:r>
        <w:rPr>
          <w:rFonts w:ascii="Times New Roman" w:hAnsi="Times New Roman" w:cs="Times New Roman"/>
          <w:sz w:val="24"/>
        </w:rPr>
        <w:t>] .</w:t>
      </w:r>
      <w:proofErr w:type="gramEnd"/>
      <w:r>
        <w:rPr>
          <w:rFonts w:ascii="Times New Roman" w:hAnsi="Times New Roman" w:cs="Times New Roman"/>
          <w:sz w:val="24"/>
        </w:rPr>
        <w:t xml:space="preserve">  The instrument was deemed appropriate. </w:t>
      </w:r>
      <w:r w:rsidR="00D13F7D">
        <w:rPr>
          <w:rFonts w:ascii="Times New Roman" w:hAnsi="Times New Roman" w:cs="Times New Roman"/>
          <w:sz w:val="24"/>
        </w:rPr>
        <w:t xml:space="preserve">Internal consistency was established through a pilot-test and reported a </w:t>
      </w:r>
      <w:proofErr w:type="spellStart"/>
      <w:r w:rsidR="00D13F7D">
        <w:rPr>
          <w:rFonts w:ascii="Times New Roman" w:hAnsi="Times New Roman" w:cs="Times New Roman"/>
          <w:sz w:val="24"/>
        </w:rPr>
        <w:t>Cronbach’s</w:t>
      </w:r>
      <w:proofErr w:type="spellEnd"/>
      <w:r w:rsidR="00D13F7D">
        <w:rPr>
          <w:rFonts w:ascii="Times New Roman" w:hAnsi="Times New Roman" w:cs="Times New Roman"/>
          <w:sz w:val="24"/>
        </w:rPr>
        <w:t xml:space="preserve"> alpha of 0.83. </w:t>
      </w:r>
    </w:p>
    <w:p w:rsidR="00D13F7D" w:rsidRDefault="00D13F7D" w:rsidP="00477DEA">
      <w:pPr>
        <w:spacing w:after="0" w:line="240" w:lineRule="auto"/>
        <w:rPr>
          <w:rFonts w:ascii="Times New Roman" w:hAnsi="Times New Roman" w:cs="Times New Roman"/>
          <w:sz w:val="24"/>
        </w:rPr>
      </w:pPr>
    </w:p>
    <w:p w:rsidR="00D13F7D" w:rsidRDefault="00D13F7D" w:rsidP="00477DEA">
      <w:pPr>
        <w:spacing w:after="0" w:line="240" w:lineRule="auto"/>
        <w:rPr>
          <w:rFonts w:ascii="Times New Roman" w:hAnsi="Times New Roman" w:cs="Times New Roman"/>
          <w:sz w:val="24"/>
        </w:rPr>
      </w:pPr>
      <w:r>
        <w:rPr>
          <w:rFonts w:ascii="Times New Roman" w:hAnsi="Times New Roman" w:cs="Times New Roman"/>
          <w:sz w:val="24"/>
        </w:rPr>
        <w:t xml:space="preserve">The population for this study consisted of </w:t>
      </w:r>
      <w:r w:rsidRPr="00D13F7D">
        <w:rPr>
          <w:rFonts w:ascii="Times New Roman" w:hAnsi="Times New Roman" w:cs="Times New Roman"/>
          <w:sz w:val="24"/>
        </w:rPr>
        <w:t xml:space="preserve">students </w:t>
      </w:r>
      <w:r>
        <w:rPr>
          <w:rFonts w:ascii="Times New Roman" w:hAnsi="Times New Roman" w:cs="Times New Roman"/>
          <w:sz w:val="24"/>
        </w:rPr>
        <w:t>from</w:t>
      </w:r>
      <w:r w:rsidRPr="00D13F7D">
        <w:rPr>
          <w:rFonts w:ascii="Times New Roman" w:hAnsi="Times New Roman" w:cs="Times New Roman"/>
          <w:sz w:val="24"/>
        </w:rPr>
        <w:t xml:space="preserve"> </w:t>
      </w:r>
      <w:r>
        <w:rPr>
          <w:rFonts w:ascii="Times New Roman" w:hAnsi="Times New Roman" w:cs="Times New Roman"/>
          <w:sz w:val="24"/>
        </w:rPr>
        <w:t xml:space="preserve">seven </w:t>
      </w:r>
      <w:r w:rsidRPr="00D13F7D">
        <w:rPr>
          <w:rFonts w:ascii="Times New Roman" w:hAnsi="Times New Roman" w:cs="Times New Roman"/>
          <w:sz w:val="24"/>
        </w:rPr>
        <w:t xml:space="preserve">National Agriscience Teacher Ambassador Academy </w:t>
      </w:r>
      <w:r>
        <w:rPr>
          <w:rFonts w:ascii="Times New Roman" w:hAnsi="Times New Roman" w:cs="Times New Roman"/>
          <w:sz w:val="24"/>
        </w:rPr>
        <w:t xml:space="preserve">(NATAA) </w:t>
      </w:r>
      <w:r w:rsidRPr="00D13F7D">
        <w:rPr>
          <w:rFonts w:ascii="Times New Roman" w:hAnsi="Times New Roman" w:cs="Times New Roman"/>
          <w:sz w:val="24"/>
        </w:rPr>
        <w:t>participants (N=</w:t>
      </w:r>
      <w:r>
        <w:rPr>
          <w:rFonts w:ascii="Times New Roman" w:hAnsi="Times New Roman" w:cs="Times New Roman"/>
          <w:sz w:val="24"/>
        </w:rPr>
        <w:t>170). Students were taught IBI through a 12 week study</w:t>
      </w:r>
      <w:r w:rsidR="0054041A">
        <w:rPr>
          <w:rFonts w:ascii="Times New Roman" w:hAnsi="Times New Roman" w:cs="Times New Roman"/>
          <w:sz w:val="24"/>
        </w:rPr>
        <w:t xml:space="preserve">, </w:t>
      </w:r>
      <w:r>
        <w:rPr>
          <w:rFonts w:ascii="Times New Roman" w:hAnsi="Times New Roman" w:cs="Times New Roman"/>
          <w:sz w:val="24"/>
        </w:rPr>
        <w:t xml:space="preserve">at the end of the </w:t>
      </w:r>
      <w:r w:rsidRPr="00D13F7D">
        <w:rPr>
          <w:rFonts w:ascii="Times New Roman" w:hAnsi="Times New Roman" w:cs="Times New Roman"/>
          <w:sz w:val="24"/>
        </w:rPr>
        <w:t xml:space="preserve">instructional period the </w:t>
      </w:r>
      <w:r>
        <w:rPr>
          <w:rFonts w:ascii="Times New Roman" w:hAnsi="Times New Roman" w:cs="Times New Roman"/>
          <w:sz w:val="24"/>
        </w:rPr>
        <w:t xml:space="preserve">survey instrument </w:t>
      </w:r>
      <w:r w:rsidRPr="00D13F7D">
        <w:rPr>
          <w:rFonts w:ascii="Times New Roman" w:hAnsi="Times New Roman" w:cs="Times New Roman"/>
          <w:sz w:val="24"/>
        </w:rPr>
        <w:t>was administered</w:t>
      </w:r>
      <w:r>
        <w:rPr>
          <w:rFonts w:ascii="Times New Roman" w:hAnsi="Times New Roman" w:cs="Times New Roman"/>
          <w:sz w:val="24"/>
        </w:rPr>
        <w:t xml:space="preserve">. </w:t>
      </w:r>
    </w:p>
    <w:p w:rsidR="00D13F7D" w:rsidRPr="00FE6A76" w:rsidRDefault="00D13F7D" w:rsidP="00D13F7D">
      <w:pPr>
        <w:spacing w:after="0" w:line="240" w:lineRule="auto"/>
        <w:jc w:val="center"/>
        <w:rPr>
          <w:rFonts w:ascii="Times New Roman" w:hAnsi="Times New Roman" w:cs="Times New Roman"/>
          <w:b/>
          <w:sz w:val="24"/>
        </w:rPr>
      </w:pPr>
      <w:r w:rsidRPr="00FE6A76">
        <w:rPr>
          <w:rFonts w:ascii="Times New Roman" w:hAnsi="Times New Roman" w:cs="Times New Roman"/>
          <w:b/>
          <w:sz w:val="24"/>
        </w:rPr>
        <w:t>Results/findings</w:t>
      </w:r>
    </w:p>
    <w:p w:rsidR="00D13F7D" w:rsidRDefault="00FE6A76" w:rsidP="00D13F7D">
      <w:pPr>
        <w:spacing w:after="0" w:line="240" w:lineRule="auto"/>
        <w:rPr>
          <w:rFonts w:ascii="Times New Roman" w:hAnsi="Times New Roman" w:cs="Times New Roman"/>
          <w:sz w:val="24"/>
        </w:rPr>
      </w:pPr>
      <w:r>
        <w:rPr>
          <w:rFonts w:ascii="Times New Roman" w:hAnsi="Times New Roman" w:cs="Times New Roman"/>
          <w:sz w:val="24"/>
        </w:rPr>
        <w:t>A majority (71.8%) of the students agreed or strongly agreed that</w:t>
      </w:r>
      <w:r w:rsidR="00947C53">
        <w:rPr>
          <w:rFonts w:ascii="Times New Roman" w:hAnsi="Times New Roman" w:cs="Times New Roman"/>
          <w:sz w:val="24"/>
        </w:rPr>
        <w:t xml:space="preserve"> “</w:t>
      </w:r>
      <w:r>
        <w:rPr>
          <w:rFonts w:ascii="Times New Roman" w:hAnsi="Times New Roman" w:cs="Times New Roman"/>
          <w:sz w:val="24"/>
        </w:rPr>
        <w:t>agriscience is useful for solving everyday problems</w:t>
      </w:r>
      <w:r w:rsidR="00AB6FB2">
        <w:rPr>
          <w:rFonts w:ascii="Times New Roman" w:hAnsi="Times New Roman" w:cs="Times New Roman"/>
          <w:sz w:val="24"/>
        </w:rPr>
        <w:t>”</w:t>
      </w:r>
      <w:r>
        <w:rPr>
          <w:rFonts w:ascii="Times New Roman" w:hAnsi="Times New Roman" w:cs="Times New Roman"/>
          <w:sz w:val="24"/>
        </w:rPr>
        <w:t xml:space="preserve">. Furthermore, (88.2%) agreed or strongly agreed that </w:t>
      </w:r>
      <w:r w:rsidR="00AB6FB2">
        <w:rPr>
          <w:rFonts w:ascii="Times New Roman" w:hAnsi="Times New Roman" w:cs="Times New Roman"/>
          <w:sz w:val="24"/>
        </w:rPr>
        <w:t>“</w:t>
      </w:r>
      <w:r>
        <w:rPr>
          <w:rFonts w:ascii="Times New Roman" w:hAnsi="Times New Roman" w:cs="Times New Roman"/>
          <w:sz w:val="24"/>
        </w:rPr>
        <w:t>agriculture is of great importance to a country’s development</w:t>
      </w:r>
      <w:r w:rsidR="00AB6FB2">
        <w:rPr>
          <w:rFonts w:ascii="Times New Roman" w:hAnsi="Times New Roman" w:cs="Times New Roman"/>
          <w:sz w:val="24"/>
        </w:rPr>
        <w:t xml:space="preserve">”. </w:t>
      </w:r>
      <w:r>
        <w:rPr>
          <w:rFonts w:ascii="Times New Roman" w:hAnsi="Times New Roman" w:cs="Times New Roman"/>
          <w:sz w:val="24"/>
        </w:rPr>
        <w:t>Nearly two-thirds (60%) disagreed or strongly disagreed that “you can get along perfectly well in every</w:t>
      </w:r>
      <w:r w:rsidR="00AB6FB2">
        <w:rPr>
          <w:rFonts w:ascii="Times New Roman" w:hAnsi="Times New Roman" w:cs="Times New Roman"/>
          <w:sz w:val="24"/>
        </w:rPr>
        <w:t>day life without agriculture”. Nearly two-thirds (60.2%) of the students indicated they “would like to have a career in agriculture” and over half (51.9%) noted that most people should study some agriculture</w:t>
      </w:r>
      <w:r w:rsidR="00947C53">
        <w:rPr>
          <w:rFonts w:ascii="Times New Roman" w:hAnsi="Times New Roman" w:cs="Times New Roman"/>
          <w:sz w:val="24"/>
        </w:rPr>
        <w:t xml:space="preserve"> (Table1)</w:t>
      </w:r>
      <w:r w:rsidR="00AB6FB2">
        <w:rPr>
          <w:rFonts w:ascii="Times New Roman" w:hAnsi="Times New Roman" w:cs="Times New Roman"/>
          <w:sz w:val="24"/>
        </w:rPr>
        <w:t xml:space="preserve">. </w:t>
      </w:r>
    </w:p>
    <w:p w:rsidR="00947C53" w:rsidRDefault="00947C53" w:rsidP="00D13F7D">
      <w:pPr>
        <w:spacing w:after="0" w:line="240" w:lineRule="auto"/>
        <w:rPr>
          <w:rFonts w:ascii="Times New Roman" w:hAnsi="Times New Roman" w:cs="Times New Roman"/>
          <w:sz w:val="24"/>
        </w:rPr>
      </w:pPr>
    </w:p>
    <w:p w:rsidR="00947C53" w:rsidRDefault="00947C53" w:rsidP="00D13F7D">
      <w:pPr>
        <w:spacing w:after="0" w:line="240" w:lineRule="auto"/>
        <w:rPr>
          <w:rFonts w:ascii="Times New Roman" w:hAnsi="Times New Roman" w:cs="Times New Roman"/>
          <w:sz w:val="24"/>
        </w:rPr>
      </w:pPr>
      <w:r>
        <w:rPr>
          <w:rFonts w:ascii="Times New Roman" w:hAnsi="Times New Roman" w:cs="Times New Roman"/>
          <w:sz w:val="24"/>
        </w:rPr>
        <w:lastRenderedPageBreak/>
        <w:t xml:space="preserve">A majority (52.3%) of the students reported they would like to take more courses that used IBI, and nearly half (44.2%) of the respondents noted they preferred learning through IBI over other instructional methods.  </w:t>
      </w:r>
    </w:p>
    <w:p w:rsidR="005F2272" w:rsidRDefault="005F2272" w:rsidP="00D13F7D">
      <w:pPr>
        <w:spacing w:after="0" w:line="240" w:lineRule="auto"/>
        <w:rPr>
          <w:rFonts w:ascii="Times New Roman" w:hAnsi="Times New Roman" w:cs="Times New Roman"/>
          <w:sz w:val="24"/>
        </w:rPr>
      </w:pPr>
    </w:p>
    <w:p w:rsidR="00AB6FB2" w:rsidRDefault="005F2272" w:rsidP="00D13F7D">
      <w:pPr>
        <w:spacing w:after="0" w:line="240" w:lineRule="auto"/>
        <w:rPr>
          <w:rFonts w:ascii="Times New Roman" w:hAnsi="Times New Roman" w:cs="Times New Roman"/>
          <w:sz w:val="24"/>
        </w:rPr>
      </w:pPr>
      <w:r>
        <w:rPr>
          <w:rFonts w:ascii="Times New Roman" w:hAnsi="Times New Roman" w:cs="Times New Roman"/>
          <w:sz w:val="24"/>
        </w:rPr>
        <w:t>Table 1</w:t>
      </w:r>
    </w:p>
    <w:p w:rsidR="005F2272" w:rsidRPr="005F2272" w:rsidRDefault="005F2272" w:rsidP="00D13F7D">
      <w:pPr>
        <w:spacing w:after="0" w:line="240" w:lineRule="auto"/>
        <w:rPr>
          <w:rFonts w:ascii="Times New Roman" w:hAnsi="Times New Roman" w:cs="Times New Roman"/>
          <w:i/>
          <w:sz w:val="24"/>
        </w:rPr>
      </w:pPr>
      <w:r w:rsidRPr="005F2272">
        <w:rPr>
          <w:rFonts w:ascii="Times New Roman" w:hAnsi="Times New Roman" w:cs="Times New Roman"/>
          <w:i/>
          <w:sz w:val="24"/>
        </w:rPr>
        <w:t xml:space="preserve">Students’ Attitudes about Agriscience (N = 170) </w:t>
      </w:r>
    </w:p>
    <w:tbl>
      <w:tblPr>
        <w:tblW w:w="0" w:type="auto"/>
        <w:tblLayout w:type="fixed"/>
        <w:tblCellMar>
          <w:left w:w="0" w:type="dxa"/>
          <w:right w:w="0" w:type="dxa"/>
        </w:tblCellMar>
        <w:tblLook w:val="04A0" w:firstRow="1" w:lastRow="0" w:firstColumn="1" w:lastColumn="0" w:noHBand="0" w:noVBand="1"/>
      </w:tblPr>
      <w:tblGrid>
        <w:gridCol w:w="6048"/>
        <w:gridCol w:w="720"/>
        <w:gridCol w:w="720"/>
        <w:gridCol w:w="720"/>
        <w:gridCol w:w="720"/>
        <w:gridCol w:w="648"/>
      </w:tblGrid>
      <w:tr w:rsidR="00AB6FB2" w:rsidRPr="00AB6FB2" w:rsidTr="005F2272">
        <w:tc>
          <w:tcPr>
            <w:tcW w:w="6048" w:type="dxa"/>
            <w:tcBorders>
              <w:top w:val="single" w:sz="4" w:space="0" w:color="auto"/>
              <w:bottom w:val="single" w:sz="4" w:space="0" w:color="auto"/>
            </w:tcBorders>
            <w:tcMar>
              <w:top w:w="0" w:type="dxa"/>
              <w:left w:w="108" w:type="dxa"/>
              <w:bottom w:w="0" w:type="dxa"/>
              <w:right w:w="108" w:type="dxa"/>
            </w:tcMar>
          </w:tcPr>
          <w:p w:rsidR="00AB6FB2" w:rsidRPr="00AB6FB2" w:rsidRDefault="00947C53" w:rsidP="00AB6FB2">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Statement</w:t>
            </w:r>
          </w:p>
        </w:tc>
        <w:tc>
          <w:tcPr>
            <w:tcW w:w="720" w:type="dxa"/>
            <w:tcBorders>
              <w:top w:val="single" w:sz="4" w:space="0" w:color="auto"/>
              <w:bottom w:val="single" w:sz="4" w:space="0" w:color="auto"/>
            </w:tcBorders>
            <w:tcMar>
              <w:top w:w="0" w:type="dxa"/>
              <w:left w:w="108" w:type="dxa"/>
              <w:bottom w:w="0" w:type="dxa"/>
              <w:right w:w="108" w:type="dxa"/>
            </w:tcMar>
            <w:hideMark/>
          </w:tcPr>
          <w:p w:rsidR="00AB6FB2" w:rsidRDefault="00AB6FB2" w:rsidP="00947C53">
            <w:pPr>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SD</w:t>
            </w:r>
            <w:r w:rsidR="00947C53">
              <w:rPr>
                <w:rFonts w:ascii="Times New Roman" w:eastAsia="Calibri" w:hAnsi="Times New Roman" w:cs="Times New Roman"/>
                <w:sz w:val="24"/>
                <w:szCs w:val="24"/>
              </w:rPr>
              <w:t xml:space="preserve"> </w:t>
            </w:r>
          </w:p>
          <w:p w:rsidR="00947C53" w:rsidRPr="00AB6FB2" w:rsidRDefault="00947C53" w:rsidP="00947C53">
            <w:pPr>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720" w:type="dxa"/>
            <w:tcBorders>
              <w:top w:val="single" w:sz="4" w:space="0" w:color="auto"/>
              <w:bottom w:val="single" w:sz="4" w:space="0" w:color="auto"/>
            </w:tcBorders>
            <w:tcMar>
              <w:top w:w="0" w:type="dxa"/>
              <w:left w:w="108" w:type="dxa"/>
              <w:bottom w:w="0" w:type="dxa"/>
              <w:right w:w="108" w:type="dxa"/>
            </w:tcMar>
            <w:hideMark/>
          </w:tcPr>
          <w:p w:rsidR="00AB6FB2" w:rsidRDefault="00AB6FB2" w:rsidP="00947C53">
            <w:pPr>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D</w:t>
            </w:r>
          </w:p>
          <w:p w:rsidR="00947C53" w:rsidRPr="00AB6FB2" w:rsidRDefault="00947C53" w:rsidP="00947C53">
            <w:pPr>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720" w:type="dxa"/>
            <w:tcBorders>
              <w:top w:val="single" w:sz="4" w:space="0" w:color="auto"/>
              <w:bottom w:val="single" w:sz="4" w:space="0" w:color="auto"/>
            </w:tcBorders>
            <w:tcMar>
              <w:top w:w="0" w:type="dxa"/>
              <w:left w:w="108" w:type="dxa"/>
              <w:bottom w:w="0" w:type="dxa"/>
              <w:right w:w="108" w:type="dxa"/>
            </w:tcMar>
            <w:hideMark/>
          </w:tcPr>
          <w:p w:rsidR="00AB6FB2" w:rsidRDefault="00AB6FB2" w:rsidP="00947C53">
            <w:pPr>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U</w:t>
            </w:r>
          </w:p>
          <w:p w:rsidR="00947C53" w:rsidRPr="00AB6FB2" w:rsidRDefault="00947C53" w:rsidP="00947C53">
            <w:pPr>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720" w:type="dxa"/>
            <w:tcBorders>
              <w:top w:val="single" w:sz="4" w:space="0" w:color="auto"/>
              <w:bottom w:val="single" w:sz="4" w:space="0" w:color="auto"/>
            </w:tcBorders>
            <w:tcMar>
              <w:top w:w="0" w:type="dxa"/>
              <w:left w:w="108" w:type="dxa"/>
              <w:bottom w:w="0" w:type="dxa"/>
              <w:right w:w="108" w:type="dxa"/>
            </w:tcMar>
            <w:hideMark/>
          </w:tcPr>
          <w:p w:rsidR="00AB6FB2" w:rsidRDefault="00AB6FB2" w:rsidP="00947C53">
            <w:pPr>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A</w:t>
            </w:r>
          </w:p>
          <w:p w:rsidR="00947C53" w:rsidRPr="00AB6FB2" w:rsidRDefault="00947C53" w:rsidP="00947C53">
            <w:pPr>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648" w:type="dxa"/>
            <w:tcBorders>
              <w:top w:val="single" w:sz="4" w:space="0" w:color="auto"/>
              <w:bottom w:val="single" w:sz="4" w:space="0" w:color="auto"/>
            </w:tcBorders>
            <w:tcMar>
              <w:top w:w="0" w:type="dxa"/>
              <w:left w:w="108" w:type="dxa"/>
              <w:bottom w:w="0" w:type="dxa"/>
              <w:right w:w="108" w:type="dxa"/>
            </w:tcMar>
            <w:hideMark/>
          </w:tcPr>
          <w:p w:rsidR="00AB6FB2" w:rsidRDefault="00AB6FB2" w:rsidP="00947C53">
            <w:pPr>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SA</w:t>
            </w:r>
          </w:p>
          <w:p w:rsidR="00947C53" w:rsidRPr="00AB6FB2" w:rsidRDefault="00947C53" w:rsidP="00947C53">
            <w:pPr>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w:t>
            </w:r>
          </w:p>
        </w:tc>
      </w:tr>
      <w:tr w:rsidR="00AB6FB2" w:rsidRPr="00AB6FB2" w:rsidTr="005F2272">
        <w:tc>
          <w:tcPr>
            <w:tcW w:w="6048" w:type="dxa"/>
            <w:tcBorders>
              <w:top w:val="single" w:sz="4" w:space="0" w:color="auto"/>
            </w:tcBorders>
            <w:tcMar>
              <w:top w:w="0" w:type="dxa"/>
              <w:left w:w="108" w:type="dxa"/>
              <w:bottom w:w="0" w:type="dxa"/>
              <w:right w:w="108" w:type="dxa"/>
            </w:tcMar>
            <w:hideMark/>
          </w:tcPr>
          <w:p w:rsidR="00AB6FB2" w:rsidRPr="00AB6FB2" w:rsidRDefault="00AB6FB2" w:rsidP="00947C53">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 xml:space="preserve">Agriscience is useful for </w:t>
            </w:r>
            <w:r w:rsidR="00947C53">
              <w:rPr>
                <w:rFonts w:ascii="Times New Roman" w:eastAsia="Calibri" w:hAnsi="Times New Roman" w:cs="Times New Roman"/>
                <w:sz w:val="24"/>
                <w:szCs w:val="24"/>
              </w:rPr>
              <w:t xml:space="preserve">solving </w:t>
            </w:r>
            <w:r w:rsidRPr="00AB6FB2">
              <w:rPr>
                <w:rFonts w:ascii="Times New Roman" w:eastAsia="Calibri" w:hAnsi="Times New Roman" w:cs="Times New Roman"/>
                <w:sz w:val="24"/>
                <w:szCs w:val="24"/>
              </w:rPr>
              <w:t xml:space="preserve">everyday </w:t>
            </w:r>
            <w:r w:rsidR="00947C53">
              <w:rPr>
                <w:rFonts w:ascii="Times New Roman" w:eastAsia="Calibri" w:hAnsi="Times New Roman" w:cs="Times New Roman"/>
                <w:sz w:val="24"/>
                <w:szCs w:val="24"/>
              </w:rPr>
              <w:t>problems</w:t>
            </w:r>
            <w:r w:rsidRPr="00AB6FB2">
              <w:rPr>
                <w:rFonts w:ascii="Times New Roman" w:eastAsia="Calibri" w:hAnsi="Times New Roman" w:cs="Times New Roman"/>
                <w:sz w:val="24"/>
                <w:szCs w:val="24"/>
              </w:rPr>
              <w:t>.</w:t>
            </w:r>
          </w:p>
        </w:tc>
        <w:tc>
          <w:tcPr>
            <w:tcW w:w="720" w:type="dxa"/>
            <w:tcBorders>
              <w:top w:val="single" w:sz="4" w:space="0" w:color="auto"/>
            </w:tcBorders>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8.2</w:t>
            </w:r>
          </w:p>
        </w:tc>
        <w:tc>
          <w:tcPr>
            <w:tcW w:w="720" w:type="dxa"/>
            <w:tcBorders>
              <w:top w:val="single" w:sz="4" w:space="0" w:color="auto"/>
            </w:tcBorders>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11.8</w:t>
            </w:r>
          </w:p>
        </w:tc>
        <w:tc>
          <w:tcPr>
            <w:tcW w:w="720" w:type="dxa"/>
            <w:tcBorders>
              <w:top w:val="single" w:sz="4" w:space="0" w:color="auto"/>
            </w:tcBorders>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8.2</w:t>
            </w:r>
          </w:p>
        </w:tc>
        <w:tc>
          <w:tcPr>
            <w:tcW w:w="720" w:type="dxa"/>
            <w:tcBorders>
              <w:top w:val="single" w:sz="4" w:space="0" w:color="auto"/>
            </w:tcBorders>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51.8</w:t>
            </w:r>
          </w:p>
        </w:tc>
        <w:tc>
          <w:tcPr>
            <w:tcW w:w="648" w:type="dxa"/>
            <w:tcBorders>
              <w:top w:val="single" w:sz="4" w:space="0" w:color="auto"/>
            </w:tcBorders>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20</w:t>
            </w:r>
          </w:p>
        </w:tc>
      </w:tr>
      <w:tr w:rsidR="00AB6FB2" w:rsidRPr="00AB6FB2" w:rsidTr="005F2272">
        <w:tc>
          <w:tcPr>
            <w:tcW w:w="6048" w:type="dxa"/>
            <w:tcMar>
              <w:top w:w="0" w:type="dxa"/>
              <w:left w:w="108" w:type="dxa"/>
              <w:bottom w:w="0" w:type="dxa"/>
              <w:right w:w="108" w:type="dxa"/>
            </w:tcMar>
            <w:hideMark/>
          </w:tcPr>
          <w:p w:rsidR="00AB6FB2" w:rsidRPr="00AB6FB2" w:rsidRDefault="00AB6FB2" w:rsidP="00AB6FB2">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I preferred learning through inquiry over other ways I have been taught in the past.</w:t>
            </w:r>
          </w:p>
        </w:tc>
        <w:tc>
          <w:tcPr>
            <w:tcW w:w="720" w:type="dxa"/>
            <w:tcMar>
              <w:top w:w="0" w:type="dxa"/>
              <w:left w:w="108" w:type="dxa"/>
              <w:bottom w:w="0" w:type="dxa"/>
              <w:right w:w="108" w:type="dxa"/>
            </w:tcMar>
            <w:hideMark/>
          </w:tcPr>
          <w:p w:rsidR="00947C53" w:rsidRDefault="00947C53" w:rsidP="00947C53">
            <w:pPr>
              <w:spacing w:after="0" w:line="240" w:lineRule="auto"/>
              <w:jc w:val="right"/>
              <w:rPr>
                <w:rFonts w:ascii="Times New Roman" w:eastAsia="Calibri" w:hAnsi="Times New Roman" w:cs="Times New Roman"/>
                <w:sz w:val="24"/>
                <w:szCs w:val="24"/>
              </w:rPr>
            </w:pPr>
          </w:p>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8.2</w:t>
            </w:r>
          </w:p>
        </w:tc>
        <w:tc>
          <w:tcPr>
            <w:tcW w:w="720" w:type="dxa"/>
            <w:tcMar>
              <w:top w:w="0" w:type="dxa"/>
              <w:left w:w="108" w:type="dxa"/>
              <w:bottom w:w="0" w:type="dxa"/>
              <w:right w:w="108" w:type="dxa"/>
            </w:tcMar>
            <w:hideMark/>
          </w:tcPr>
          <w:p w:rsidR="00947C53" w:rsidRDefault="00947C53" w:rsidP="00947C53">
            <w:pPr>
              <w:spacing w:after="0" w:line="240" w:lineRule="auto"/>
              <w:jc w:val="right"/>
              <w:rPr>
                <w:rFonts w:ascii="Times New Roman" w:eastAsia="Calibri" w:hAnsi="Times New Roman" w:cs="Times New Roman"/>
                <w:sz w:val="24"/>
                <w:szCs w:val="24"/>
              </w:rPr>
            </w:pPr>
          </w:p>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15.9</w:t>
            </w:r>
          </w:p>
        </w:tc>
        <w:tc>
          <w:tcPr>
            <w:tcW w:w="720" w:type="dxa"/>
            <w:tcMar>
              <w:top w:w="0" w:type="dxa"/>
              <w:left w:w="108" w:type="dxa"/>
              <w:bottom w:w="0" w:type="dxa"/>
              <w:right w:w="108" w:type="dxa"/>
            </w:tcMar>
            <w:hideMark/>
          </w:tcPr>
          <w:p w:rsidR="00947C53" w:rsidRDefault="00947C53" w:rsidP="00947C53">
            <w:pPr>
              <w:spacing w:after="0" w:line="240" w:lineRule="auto"/>
              <w:jc w:val="right"/>
              <w:rPr>
                <w:rFonts w:ascii="Times New Roman" w:eastAsia="Calibri" w:hAnsi="Times New Roman" w:cs="Times New Roman"/>
                <w:sz w:val="24"/>
                <w:szCs w:val="24"/>
              </w:rPr>
            </w:pPr>
          </w:p>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31.7</w:t>
            </w:r>
          </w:p>
        </w:tc>
        <w:tc>
          <w:tcPr>
            <w:tcW w:w="720" w:type="dxa"/>
            <w:tcMar>
              <w:top w:w="0" w:type="dxa"/>
              <w:left w:w="108" w:type="dxa"/>
              <w:bottom w:w="0" w:type="dxa"/>
              <w:right w:w="108" w:type="dxa"/>
            </w:tcMar>
            <w:hideMark/>
          </w:tcPr>
          <w:p w:rsidR="00947C53" w:rsidRDefault="00947C53" w:rsidP="00947C53">
            <w:pPr>
              <w:spacing w:after="0" w:line="240" w:lineRule="auto"/>
              <w:jc w:val="right"/>
              <w:rPr>
                <w:rFonts w:ascii="Times New Roman" w:eastAsia="Calibri" w:hAnsi="Times New Roman" w:cs="Times New Roman"/>
                <w:sz w:val="24"/>
                <w:szCs w:val="24"/>
              </w:rPr>
            </w:pPr>
          </w:p>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32.4</w:t>
            </w:r>
          </w:p>
        </w:tc>
        <w:tc>
          <w:tcPr>
            <w:tcW w:w="648" w:type="dxa"/>
            <w:tcMar>
              <w:top w:w="0" w:type="dxa"/>
              <w:left w:w="108" w:type="dxa"/>
              <w:bottom w:w="0" w:type="dxa"/>
              <w:right w:w="108" w:type="dxa"/>
            </w:tcMar>
            <w:hideMark/>
          </w:tcPr>
          <w:p w:rsidR="00947C53" w:rsidRDefault="00947C53" w:rsidP="00947C53">
            <w:pPr>
              <w:spacing w:after="0" w:line="240" w:lineRule="auto"/>
              <w:jc w:val="right"/>
              <w:rPr>
                <w:rFonts w:ascii="Times New Roman" w:eastAsia="Calibri" w:hAnsi="Times New Roman" w:cs="Times New Roman"/>
                <w:sz w:val="24"/>
                <w:szCs w:val="24"/>
              </w:rPr>
            </w:pPr>
          </w:p>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11.8</w:t>
            </w:r>
          </w:p>
        </w:tc>
      </w:tr>
      <w:tr w:rsidR="00AB6FB2" w:rsidRPr="00AB6FB2" w:rsidTr="005F2272">
        <w:tc>
          <w:tcPr>
            <w:tcW w:w="6048" w:type="dxa"/>
            <w:tcMar>
              <w:top w:w="0" w:type="dxa"/>
              <w:left w:w="108" w:type="dxa"/>
              <w:bottom w:w="0" w:type="dxa"/>
              <w:right w:w="108" w:type="dxa"/>
            </w:tcMar>
            <w:hideMark/>
          </w:tcPr>
          <w:p w:rsidR="00AB6FB2" w:rsidRPr="00AB6FB2" w:rsidRDefault="00AB6FB2" w:rsidP="00AB6FB2">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I would like to take more courses that use inquiry-based instruction</w:t>
            </w:r>
          </w:p>
        </w:tc>
        <w:tc>
          <w:tcPr>
            <w:tcW w:w="720" w:type="dxa"/>
            <w:tcMar>
              <w:top w:w="0" w:type="dxa"/>
              <w:left w:w="108" w:type="dxa"/>
              <w:bottom w:w="0" w:type="dxa"/>
              <w:right w:w="108" w:type="dxa"/>
            </w:tcMar>
            <w:hideMark/>
          </w:tcPr>
          <w:p w:rsidR="00947C53" w:rsidRDefault="00947C53" w:rsidP="00947C53">
            <w:pPr>
              <w:spacing w:after="0" w:line="240" w:lineRule="auto"/>
              <w:jc w:val="right"/>
              <w:rPr>
                <w:rFonts w:ascii="Times New Roman" w:eastAsia="Calibri" w:hAnsi="Times New Roman" w:cs="Times New Roman"/>
                <w:sz w:val="24"/>
                <w:szCs w:val="24"/>
              </w:rPr>
            </w:pPr>
          </w:p>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15.9</w:t>
            </w:r>
          </w:p>
        </w:tc>
        <w:tc>
          <w:tcPr>
            <w:tcW w:w="720" w:type="dxa"/>
            <w:tcMar>
              <w:top w:w="0" w:type="dxa"/>
              <w:left w:w="108" w:type="dxa"/>
              <w:bottom w:w="0" w:type="dxa"/>
              <w:right w:w="108" w:type="dxa"/>
            </w:tcMar>
            <w:hideMark/>
          </w:tcPr>
          <w:p w:rsidR="00947C53" w:rsidRDefault="00947C53" w:rsidP="00947C53">
            <w:pPr>
              <w:spacing w:after="0" w:line="240" w:lineRule="auto"/>
              <w:jc w:val="right"/>
              <w:rPr>
                <w:rFonts w:ascii="Times New Roman" w:eastAsia="Calibri" w:hAnsi="Times New Roman" w:cs="Times New Roman"/>
                <w:sz w:val="24"/>
                <w:szCs w:val="24"/>
              </w:rPr>
            </w:pPr>
          </w:p>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15.9</w:t>
            </w:r>
          </w:p>
        </w:tc>
        <w:tc>
          <w:tcPr>
            <w:tcW w:w="720" w:type="dxa"/>
            <w:tcMar>
              <w:top w:w="0" w:type="dxa"/>
              <w:left w:w="108" w:type="dxa"/>
              <w:bottom w:w="0" w:type="dxa"/>
              <w:right w:w="108" w:type="dxa"/>
            </w:tcMar>
            <w:hideMark/>
          </w:tcPr>
          <w:p w:rsidR="00947C53" w:rsidRDefault="00947C53" w:rsidP="00947C53">
            <w:pPr>
              <w:spacing w:after="0" w:line="240" w:lineRule="auto"/>
              <w:jc w:val="right"/>
              <w:rPr>
                <w:rFonts w:ascii="Times New Roman" w:eastAsia="Calibri" w:hAnsi="Times New Roman" w:cs="Times New Roman"/>
                <w:sz w:val="24"/>
                <w:szCs w:val="24"/>
              </w:rPr>
            </w:pPr>
          </w:p>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15.9</w:t>
            </w:r>
          </w:p>
        </w:tc>
        <w:tc>
          <w:tcPr>
            <w:tcW w:w="720" w:type="dxa"/>
            <w:tcMar>
              <w:top w:w="0" w:type="dxa"/>
              <w:left w:w="108" w:type="dxa"/>
              <w:bottom w:w="0" w:type="dxa"/>
              <w:right w:w="108" w:type="dxa"/>
            </w:tcMar>
            <w:hideMark/>
          </w:tcPr>
          <w:p w:rsidR="00947C53" w:rsidRDefault="00947C53" w:rsidP="00947C53">
            <w:pPr>
              <w:spacing w:after="0" w:line="240" w:lineRule="auto"/>
              <w:jc w:val="right"/>
              <w:rPr>
                <w:rFonts w:ascii="Times New Roman" w:eastAsia="Calibri" w:hAnsi="Times New Roman" w:cs="Times New Roman"/>
                <w:sz w:val="24"/>
                <w:szCs w:val="24"/>
              </w:rPr>
            </w:pPr>
          </w:p>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44.1</w:t>
            </w:r>
          </w:p>
        </w:tc>
        <w:tc>
          <w:tcPr>
            <w:tcW w:w="648" w:type="dxa"/>
            <w:tcMar>
              <w:top w:w="0" w:type="dxa"/>
              <w:left w:w="108" w:type="dxa"/>
              <w:bottom w:w="0" w:type="dxa"/>
              <w:right w:w="108" w:type="dxa"/>
            </w:tcMar>
            <w:hideMark/>
          </w:tcPr>
          <w:p w:rsidR="00947C53" w:rsidRDefault="00947C53" w:rsidP="00947C53">
            <w:pPr>
              <w:spacing w:after="0" w:line="240" w:lineRule="auto"/>
              <w:jc w:val="right"/>
              <w:rPr>
                <w:rFonts w:ascii="Times New Roman" w:eastAsia="Calibri" w:hAnsi="Times New Roman" w:cs="Times New Roman"/>
                <w:sz w:val="24"/>
                <w:szCs w:val="24"/>
              </w:rPr>
            </w:pPr>
          </w:p>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8.2</w:t>
            </w:r>
          </w:p>
        </w:tc>
      </w:tr>
      <w:tr w:rsidR="00AB6FB2" w:rsidRPr="00AB6FB2" w:rsidTr="005F2272">
        <w:tc>
          <w:tcPr>
            <w:tcW w:w="6048" w:type="dxa"/>
            <w:tcMar>
              <w:top w:w="0" w:type="dxa"/>
              <w:left w:w="108" w:type="dxa"/>
              <w:bottom w:w="0" w:type="dxa"/>
              <w:right w:w="108" w:type="dxa"/>
            </w:tcMar>
            <w:hideMark/>
          </w:tcPr>
          <w:p w:rsidR="00AB6FB2" w:rsidRPr="00AB6FB2" w:rsidRDefault="00AB6FB2" w:rsidP="00AB6FB2">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Agriscience is my favorite class.</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8.2</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0</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24.1</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47.7</w:t>
            </w:r>
          </w:p>
        </w:tc>
        <w:tc>
          <w:tcPr>
            <w:tcW w:w="648"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20</w:t>
            </w:r>
          </w:p>
        </w:tc>
      </w:tr>
      <w:tr w:rsidR="00AB6FB2" w:rsidRPr="00AB6FB2" w:rsidTr="005F2272">
        <w:tc>
          <w:tcPr>
            <w:tcW w:w="6048" w:type="dxa"/>
            <w:tcMar>
              <w:top w:w="0" w:type="dxa"/>
              <w:left w:w="108" w:type="dxa"/>
              <w:bottom w:w="0" w:type="dxa"/>
              <w:right w:w="108" w:type="dxa"/>
            </w:tcMar>
            <w:hideMark/>
          </w:tcPr>
          <w:p w:rsidR="00AB6FB2" w:rsidRPr="00AB6FB2" w:rsidRDefault="00AB6FB2" w:rsidP="00AB6FB2">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Learning through inquiry was confusing.</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15.9</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35.9</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20</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28.2</w:t>
            </w:r>
          </w:p>
        </w:tc>
        <w:tc>
          <w:tcPr>
            <w:tcW w:w="648"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0</w:t>
            </w:r>
          </w:p>
        </w:tc>
      </w:tr>
      <w:tr w:rsidR="00AB6FB2" w:rsidRPr="00AB6FB2" w:rsidTr="005F2272">
        <w:tc>
          <w:tcPr>
            <w:tcW w:w="6048" w:type="dxa"/>
            <w:tcMar>
              <w:top w:w="0" w:type="dxa"/>
              <w:left w:w="108" w:type="dxa"/>
              <w:bottom w:w="0" w:type="dxa"/>
              <w:right w:w="108" w:type="dxa"/>
            </w:tcMar>
            <w:hideMark/>
          </w:tcPr>
          <w:p w:rsidR="00AB6FB2" w:rsidRPr="00AB6FB2" w:rsidRDefault="00AB6FB2" w:rsidP="00AB6FB2">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When I think of agriculture, I don’t think of science.</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15.9</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35.9</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0</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40</w:t>
            </w:r>
          </w:p>
        </w:tc>
        <w:tc>
          <w:tcPr>
            <w:tcW w:w="648"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8.2</w:t>
            </w:r>
          </w:p>
        </w:tc>
      </w:tr>
      <w:tr w:rsidR="00AB6FB2" w:rsidRPr="00AB6FB2" w:rsidTr="005F2272">
        <w:tc>
          <w:tcPr>
            <w:tcW w:w="6048" w:type="dxa"/>
            <w:tcMar>
              <w:top w:w="0" w:type="dxa"/>
              <w:left w:w="108" w:type="dxa"/>
              <w:bottom w:w="0" w:type="dxa"/>
              <w:right w:w="108" w:type="dxa"/>
            </w:tcMar>
            <w:hideMark/>
          </w:tcPr>
          <w:p w:rsidR="00AB6FB2" w:rsidRPr="00AB6FB2" w:rsidRDefault="00AB6FB2" w:rsidP="00AB6FB2">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I enjoy working in groups.</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8.2</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3.6</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0</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48.2</w:t>
            </w:r>
          </w:p>
        </w:tc>
        <w:tc>
          <w:tcPr>
            <w:tcW w:w="648"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40</w:t>
            </w:r>
          </w:p>
        </w:tc>
      </w:tr>
      <w:tr w:rsidR="00AB6FB2" w:rsidRPr="00AB6FB2" w:rsidTr="005F2272">
        <w:tc>
          <w:tcPr>
            <w:tcW w:w="6048" w:type="dxa"/>
            <w:tcMar>
              <w:top w:w="0" w:type="dxa"/>
              <w:left w:w="108" w:type="dxa"/>
              <w:bottom w:w="0" w:type="dxa"/>
              <w:right w:w="108" w:type="dxa"/>
            </w:tcMar>
            <w:hideMark/>
          </w:tcPr>
          <w:p w:rsidR="00AB6FB2" w:rsidRPr="00AB6FB2" w:rsidRDefault="00AB6FB2" w:rsidP="00AB6FB2">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I like using the computer to complete assignments.</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0</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11.8</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8.2</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32.3</w:t>
            </w:r>
          </w:p>
        </w:tc>
        <w:tc>
          <w:tcPr>
            <w:tcW w:w="648"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47.7</w:t>
            </w:r>
          </w:p>
        </w:tc>
      </w:tr>
      <w:tr w:rsidR="00AB6FB2" w:rsidRPr="00AB6FB2" w:rsidTr="005F2272">
        <w:tc>
          <w:tcPr>
            <w:tcW w:w="6048" w:type="dxa"/>
            <w:tcMar>
              <w:top w:w="0" w:type="dxa"/>
              <w:left w:w="108" w:type="dxa"/>
              <w:bottom w:w="0" w:type="dxa"/>
              <w:right w:w="108" w:type="dxa"/>
            </w:tcMar>
            <w:hideMark/>
          </w:tcPr>
          <w:p w:rsidR="00AB6FB2" w:rsidRPr="00AB6FB2" w:rsidRDefault="00AB6FB2" w:rsidP="00AB6FB2">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You can get along perfectly well in everyday life without agriculture.</w:t>
            </w:r>
          </w:p>
        </w:tc>
        <w:tc>
          <w:tcPr>
            <w:tcW w:w="720" w:type="dxa"/>
            <w:tcMar>
              <w:top w:w="0" w:type="dxa"/>
              <w:left w:w="108" w:type="dxa"/>
              <w:bottom w:w="0" w:type="dxa"/>
              <w:right w:w="108" w:type="dxa"/>
            </w:tcMar>
            <w:hideMark/>
          </w:tcPr>
          <w:p w:rsidR="00947C53" w:rsidRDefault="00947C53" w:rsidP="00947C53">
            <w:pPr>
              <w:spacing w:after="0" w:line="240" w:lineRule="auto"/>
              <w:jc w:val="right"/>
              <w:rPr>
                <w:rFonts w:ascii="Times New Roman" w:eastAsia="Calibri" w:hAnsi="Times New Roman" w:cs="Times New Roman"/>
                <w:sz w:val="24"/>
                <w:szCs w:val="24"/>
              </w:rPr>
            </w:pPr>
          </w:p>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24.1</w:t>
            </w:r>
          </w:p>
        </w:tc>
        <w:tc>
          <w:tcPr>
            <w:tcW w:w="720" w:type="dxa"/>
            <w:tcMar>
              <w:top w:w="0" w:type="dxa"/>
              <w:left w:w="108" w:type="dxa"/>
              <w:bottom w:w="0" w:type="dxa"/>
              <w:right w:w="108" w:type="dxa"/>
            </w:tcMar>
            <w:hideMark/>
          </w:tcPr>
          <w:p w:rsidR="00947C53" w:rsidRDefault="00947C53" w:rsidP="00947C53">
            <w:pPr>
              <w:spacing w:after="0" w:line="240" w:lineRule="auto"/>
              <w:jc w:val="right"/>
              <w:rPr>
                <w:rFonts w:ascii="Times New Roman" w:eastAsia="Calibri" w:hAnsi="Times New Roman" w:cs="Times New Roman"/>
                <w:sz w:val="24"/>
                <w:szCs w:val="24"/>
              </w:rPr>
            </w:pPr>
          </w:p>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25.9</w:t>
            </w:r>
          </w:p>
        </w:tc>
        <w:tc>
          <w:tcPr>
            <w:tcW w:w="720" w:type="dxa"/>
            <w:tcMar>
              <w:top w:w="0" w:type="dxa"/>
              <w:left w:w="108" w:type="dxa"/>
              <w:bottom w:w="0" w:type="dxa"/>
              <w:right w:w="108" w:type="dxa"/>
            </w:tcMar>
            <w:hideMark/>
          </w:tcPr>
          <w:p w:rsidR="00947C53" w:rsidRDefault="00947C53" w:rsidP="00947C53">
            <w:pPr>
              <w:spacing w:after="0" w:line="240" w:lineRule="auto"/>
              <w:jc w:val="right"/>
              <w:rPr>
                <w:rFonts w:ascii="Times New Roman" w:eastAsia="Calibri" w:hAnsi="Times New Roman" w:cs="Times New Roman"/>
                <w:sz w:val="24"/>
                <w:szCs w:val="24"/>
              </w:rPr>
            </w:pPr>
          </w:p>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20</w:t>
            </w:r>
          </w:p>
        </w:tc>
        <w:tc>
          <w:tcPr>
            <w:tcW w:w="720" w:type="dxa"/>
            <w:tcMar>
              <w:top w:w="0" w:type="dxa"/>
              <w:left w:w="108" w:type="dxa"/>
              <w:bottom w:w="0" w:type="dxa"/>
              <w:right w:w="108" w:type="dxa"/>
            </w:tcMar>
            <w:hideMark/>
          </w:tcPr>
          <w:p w:rsidR="00947C53" w:rsidRDefault="00947C53" w:rsidP="00947C53">
            <w:pPr>
              <w:spacing w:after="0" w:line="240" w:lineRule="auto"/>
              <w:jc w:val="right"/>
              <w:rPr>
                <w:rFonts w:ascii="Times New Roman" w:eastAsia="Calibri" w:hAnsi="Times New Roman" w:cs="Times New Roman"/>
                <w:sz w:val="24"/>
                <w:szCs w:val="24"/>
              </w:rPr>
            </w:pPr>
          </w:p>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20</w:t>
            </w:r>
          </w:p>
        </w:tc>
        <w:tc>
          <w:tcPr>
            <w:tcW w:w="648" w:type="dxa"/>
            <w:tcMar>
              <w:top w:w="0" w:type="dxa"/>
              <w:left w:w="108" w:type="dxa"/>
              <w:bottom w:w="0" w:type="dxa"/>
              <w:right w:w="108" w:type="dxa"/>
            </w:tcMar>
            <w:hideMark/>
          </w:tcPr>
          <w:p w:rsidR="00947C53" w:rsidRDefault="00947C53" w:rsidP="00947C53">
            <w:pPr>
              <w:spacing w:after="0" w:line="240" w:lineRule="auto"/>
              <w:jc w:val="right"/>
              <w:rPr>
                <w:rFonts w:ascii="Times New Roman" w:eastAsia="Calibri" w:hAnsi="Times New Roman" w:cs="Times New Roman"/>
                <w:sz w:val="24"/>
                <w:szCs w:val="24"/>
              </w:rPr>
            </w:pPr>
          </w:p>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0</w:t>
            </w:r>
          </w:p>
        </w:tc>
      </w:tr>
      <w:tr w:rsidR="00AB6FB2" w:rsidRPr="00AB6FB2" w:rsidTr="005F2272">
        <w:tc>
          <w:tcPr>
            <w:tcW w:w="6048" w:type="dxa"/>
            <w:tcMar>
              <w:top w:w="0" w:type="dxa"/>
              <w:left w:w="108" w:type="dxa"/>
              <w:bottom w:w="0" w:type="dxa"/>
              <w:right w:w="108" w:type="dxa"/>
            </w:tcMar>
            <w:hideMark/>
          </w:tcPr>
          <w:p w:rsidR="00AB6FB2" w:rsidRPr="00AB6FB2" w:rsidRDefault="00AB6FB2" w:rsidP="00AB6FB2">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 xml:space="preserve"> I feel at ease in the Agriscience classroom.</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0</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20</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8.2</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35.9</w:t>
            </w:r>
          </w:p>
        </w:tc>
        <w:tc>
          <w:tcPr>
            <w:tcW w:w="648"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35.9</w:t>
            </w:r>
          </w:p>
        </w:tc>
      </w:tr>
      <w:tr w:rsidR="00AB6FB2" w:rsidRPr="00AB6FB2" w:rsidTr="005F2272">
        <w:tc>
          <w:tcPr>
            <w:tcW w:w="6048" w:type="dxa"/>
            <w:tcMar>
              <w:top w:w="0" w:type="dxa"/>
              <w:left w:w="108" w:type="dxa"/>
              <w:bottom w:w="0" w:type="dxa"/>
              <w:right w:w="108" w:type="dxa"/>
            </w:tcMar>
            <w:hideMark/>
          </w:tcPr>
          <w:p w:rsidR="00AB6FB2" w:rsidRPr="00AB6FB2" w:rsidRDefault="00AB6FB2" w:rsidP="00AB6FB2">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When I hear the word agriculture, I have a feeling of dislike.</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52.4</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23.5</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8.2</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11.8</w:t>
            </w:r>
          </w:p>
        </w:tc>
        <w:tc>
          <w:tcPr>
            <w:tcW w:w="648"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4.1</w:t>
            </w:r>
          </w:p>
        </w:tc>
      </w:tr>
      <w:tr w:rsidR="00AB6FB2" w:rsidRPr="00AB6FB2" w:rsidTr="005F2272">
        <w:tc>
          <w:tcPr>
            <w:tcW w:w="6048" w:type="dxa"/>
            <w:tcMar>
              <w:top w:w="0" w:type="dxa"/>
              <w:left w:w="108" w:type="dxa"/>
              <w:bottom w:w="0" w:type="dxa"/>
              <w:right w:w="108" w:type="dxa"/>
            </w:tcMar>
            <w:hideMark/>
          </w:tcPr>
          <w:p w:rsidR="00AB6FB2" w:rsidRPr="00AB6FB2" w:rsidRDefault="00AB6FB2" w:rsidP="00AB6FB2">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I w</w:t>
            </w:r>
            <w:r w:rsidR="00947C53">
              <w:rPr>
                <w:rFonts w:ascii="Times New Roman" w:eastAsia="Calibri" w:hAnsi="Times New Roman" w:cs="Times New Roman"/>
                <w:sz w:val="24"/>
                <w:szCs w:val="24"/>
              </w:rPr>
              <w:t>ould like to have a career in a</w:t>
            </w:r>
            <w:r w:rsidRPr="00AB6FB2">
              <w:rPr>
                <w:rFonts w:ascii="Times New Roman" w:eastAsia="Calibri" w:hAnsi="Times New Roman" w:cs="Times New Roman"/>
                <w:sz w:val="24"/>
                <w:szCs w:val="24"/>
              </w:rPr>
              <w:t>griculture.</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8.2</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15.8</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05.8</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40</w:t>
            </w:r>
          </w:p>
        </w:tc>
        <w:tc>
          <w:tcPr>
            <w:tcW w:w="648"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20.2</w:t>
            </w:r>
          </w:p>
        </w:tc>
      </w:tr>
      <w:tr w:rsidR="00AB6FB2" w:rsidRPr="00AB6FB2" w:rsidTr="005F2272">
        <w:tc>
          <w:tcPr>
            <w:tcW w:w="6048" w:type="dxa"/>
            <w:tcMar>
              <w:top w:w="0" w:type="dxa"/>
              <w:left w:w="108" w:type="dxa"/>
              <w:bottom w:w="0" w:type="dxa"/>
              <w:right w:w="108" w:type="dxa"/>
            </w:tcMar>
            <w:hideMark/>
          </w:tcPr>
          <w:p w:rsidR="00AB6FB2" w:rsidRPr="00AB6FB2" w:rsidRDefault="00AB6FB2" w:rsidP="00AB6FB2">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Most people should study some agriculture.</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8.2</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24.1</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15.8</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47.7</w:t>
            </w:r>
          </w:p>
        </w:tc>
        <w:tc>
          <w:tcPr>
            <w:tcW w:w="648"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4.2</w:t>
            </w:r>
          </w:p>
        </w:tc>
      </w:tr>
      <w:tr w:rsidR="00AB6FB2" w:rsidRPr="00AB6FB2" w:rsidTr="005F2272">
        <w:tc>
          <w:tcPr>
            <w:tcW w:w="6048" w:type="dxa"/>
            <w:tcMar>
              <w:top w:w="0" w:type="dxa"/>
              <w:left w:w="108" w:type="dxa"/>
              <w:bottom w:w="0" w:type="dxa"/>
              <w:right w:w="108" w:type="dxa"/>
            </w:tcMar>
            <w:hideMark/>
          </w:tcPr>
          <w:p w:rsidR="00AB6FB2" w:rsidRPr="00AB6FB2" w:rsidRDefault="00AB6FB2" w:rsidP="00AB6FB2">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I like learning new things.</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3.5</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8.2</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8.2</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40.1</w:t>
            </w:r>
          </w:p>
        </w:tc>
        <w:tc>
          <w:tcPr>
            <w:tcW w:w="648"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40</w:t>
            </w:r>
          </w:p>
        </w:tc>
      </w:tr>
      <w:tr w:rsidR="00AB6FB2" w:rsidRPr="00AB6FB2" w:rsidTr="005F2272">
        <w:tc>
          <w:tcPr>
            <w:tcW w:w="6048" w:type="dxa"/>
            <w:tcMar>
              <w:top w:w="0" w:type="dxa"/>
              <w:left w:w="108" w:type="dxa"/>
              <w:bottom w:w="0" w:type="dxa"/>
              <w:right w:w="108" w:type="dxa"/>
            </w:tcMar>
            <w:hideMark/>
          </w:tcPr>
          <w:p w:rsidR="00AB6FB2" w:rsidRPr="00AB6FB2" w:rsidRDefault="00AB6FB2" w:rsidP="00AB6FB2">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You won’t be popular is you like agriculture.</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72.4</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8.2</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7.6</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11.8</w:t>
            </w:r>
          </w:p>
        </w:tc>
        <w:tc>
          <w:tcPr>
            <w:tcW w:w="648"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0</w:t>
            </w:r>
          </w:p>
        </w:tc>
      </w:tr>
      <w:tr w:rsidR="00AB6FB2" w:rsidRPr="00AB6FB2" w:rsidTr="005F2272">
        <w:tc>
          <w:tcPr>
            <w:tcW w:w="6048" w:type="dxa"/>
            <w:tcMar>
              <w:top w:w="0" w:type="dxa"/>
              <w:left w:w="108" w:type="dxa"/>
              <w:bottom w:w="0" w:type="dxa"/>
              <w:right w:w="108" w:type="dxa"/>
            </w:tcMar>
            <w:hideMark/>
          </w:tcPr>
          <w:p w:rsidR="00AB6FB2" w:rsidRPr="00AB6FB2" w:rsidRDefault="00AB6FB2" w:rsidP="00AB6FB2">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I enjoy doing lab activities in class.</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8.2</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11.8</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0</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40</w:t>
            </w:r>
          </w:p>
        </w:tc>
        <w:tc>
          <w:tcPr>
            <w:tcW w:w="648"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40</w:t>
            </w:r>
          </w:p>
        </w:tc>
      </w:tr>
      <w:tr w:rsidR="00AB6FB2" w:rsidRPr="00AB6FB2" w:rsidTr="005F2272">
        <w:tc>
          <w:tcPr>
            <w:tcW w:w="6048" w:type="dxa"/>
            <w:tcMar>
              <w:top w:w="0" w:type="dxa"/>
              <w:left w:w="108" w:type="dxa"/>
              <w:bottom w:w="0" w:type="dxa"/>
              <w:right w:w="108" w:type="dxa"/>
            </w:tcMar>
            <w:hideMark/>
          </w:tcPr>
          <w:p w:rsidR="00AB6FB2" w:rsidRPr="00AB6FB2" w:rsidRDefault="00AB6FB2" w:rsidP="00AB6FB2">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I enjoy talk to other people about agriculture.</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2.4</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8.2</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17</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40</w:t>
            </w:r>
          </w:p>
        </w:tc>
        <w:tc>
          <w:tcPr>
            <w:tcW w:w="648"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32.4</w:t>
            </w:r>
          </w:p>
        </w:tc>
      </w:tr>
      <w:tr w:rsidR="00AB6FB2" w:rsidRPr="00AB6FB2" w:rsidTr="005F2272">
        <w:tc>
          <w:tcPr>
            <w:tcW w:w="6048" w:type="dxa"/>
            <w:tcMar>
              <w:top w:w="0" w:type="dxa"/>
              <w:left w:w="108" w:type="dxa"/>
              <w:bottom w:w="0" w:type="dxa"/>
              <w:right w:w="108" w:type="dxa"/>
            </w:tcMar>
            <w:hideMark/>
          </w:tcPr>
          <w:p w:rsidR="00AB6FB2" w:rsidRPr="00AB6FB2" w:rsidRDefault="00AB6FB2" w:rsidP="00AB6FB2">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Working in groups helps me learn more.</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2.4</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8.2</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17</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32.4</w:t>
            </w:r>
          </w:p>
        </w:tc>
        <w:tc>
          <w:tcPr>
            <w:tcW w:w="648"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40</w:t>
            </w:r>
          </w:p>
        </w:tc>
      </w:tr>
      <w:tr w:rsidR="00AB6FB2" w:rsidRPr="00AB6FB2" w:rsidTr="005F2272">
        <w:tc>
          <w:tcPr>
            <w:tcW w:w="6048" w:type="dxa"/>
            <w:tcMar>
              <w:top w:w="0" w:type="dxa"/>
              <w:left w:w="108" w:type="dxa"/>
              <w:bottom w:w="0" w:type="dxa"/>
              <w:right w:w="108" w:type="dxa"/>
            </w:tcMar>
            <w:hideMark/>
          </w:tcPr>
          <w:p w:rsidR="00AB6FB2" w:rsidRPr="00AB6FB2" w:rsidRDefault="00AB6FB2" w:rsidP="00AB6FB2">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I have a real desire to learn agriculture.</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8.2</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8.2</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7.7</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35.9</w:t>
            </w:r>
          </w:p>
        </w:tc>
        <w:tc>
          <w:tcPr>
            <w:tcW w:w="648"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40</w:t>
            </w:r>
          </w:p>
        </w:tc>
      </w:tr>
      <w:tr w:rsidR="00AB6FB2" w:rsidRPr="00AB6FB2" w:rsidTr="005F2272">
        <w:tc>
          <w:tcPr>
            <w:tcW w:w="6048" w:type="dxa"/>
            <w:tcMar>
              <w:top w:w="0" w:type="dxa"/>
              <w:left w:w="108" w:type="dxa"/>
              <w:bottom w:w="0" w:type="dxa"/>
              <w:right w:w="108" w:type="dxa"/>
            </w:tcMar>
            <w:hideMark/>
          </w:tcPr>
          <w:p w:rsidR="00AB6FB2" w:rsidRPr="00AB6FB2" w:rsidRDefault="00AB6FB2" w:rsidP="00AB6FB2">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There is no science taught in my agriculture class.</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71.8</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24.1</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2.4</w:t>
            </w:r>
          </w:p>
        </w:tc>
        <w:tc>
          <w:tcPr>
            <w:tcW w:w="720"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1.7</w:t>
            </w:r>
          </w:p>
        </w:tc>
        <w:tc>
          <w:tcPr>
            <w:tcW w:w="648" w:type="dxa"/>
            <w:tcMar>
              <w:top w:w="0" w:type="dxa"/>
              <w:left w:w="108" w:type="dxa"/>
              <w:bottom w:w="0" w:type="dxa"/>
              <w:right w:w="108" w:type="dxa"/>
            </w:tcMar>
            <w:hideMark/>
          </w:tcPr>
          <w:p w:rsidR="00AB6FB2" w:rsidRPr="00AB6FB2" w:rsidRDefault="00AB6FB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0</w:t>
            </w:r>
          </w:p>
        </w:tc>
      </w:tr>
      <w:tr w:rsidR="005F2272" w:rsidRPr="00AB6FB2" w:rsidTr="00947C53">
        <w:tc>
          <w:tcPr>
            <w:tcW w:w="6048" w:type="dxa"/>
            <w:tcBorders>
              <w:bottom w:val="single" w:sz="4" w:space="0" w:color="auto"/>
            </w:tcBorders>
            <w:tcMar>
              <w:top w:w="0" w:type="dxa"/>
              <w:left w:w="108" w:type="dxa"/>
              <w:bottom w:w="0" w:type="dxa"/>
              <w:right w:w="108" w:type="dxa"/>
            </w:tcMar>
            <w:hideMark/>
          </w:tcPr>
          <w:p w:rsidR="005F2272" w:rsidRPr="00AB6FB2" w:rsidRDefault="005F2272" w:rsidP="005F2272">
            <w:pPr>
              <w:spacing w:after="0" w:line="240" w:lineRule="auto"/>
              <w:rPr>
                <w:rFonts w:ascii="Times New Roman" w:eastAsia="Calibri" w:hAnsi="Times New Roman" w:cs="Times New Roman"/>
                <w:sz w:val="24"/>
                <w:szCs w:val="24"/>
              </w:rPr>
            </w:pPr>
            <w:r w:rsidRPr="00AB6FB2">
              <w:rPr>
                <w:rFonts w:ascii="Times New Roman" w:eastAsia="Calibri" w:hAnsi="Times New Roman" w:cs="Times New Roman"/>
                <w:sz w:val="24"/>
                <w:szCs w:val="24"/>
              </w:rPr>
              <w:t>Agriculture is of great importance to a country’s development.</w:t>
            </w:r>
          </w:p>
        </w:tc>
        <w:tc>
          <w:tcPr>
            <w:tcW w:w="720" w:type="dxa"/>
            <w:tcBorders>
              <w:bottom w:val="single" w:sz="4" w:space="0" w:color="auto"/>
            </w:tcBorders>
            <w:tcMar>
              <w:top w:w="0" w:type="dxa"/>
              <w:left w:w="108" w:type="dxa"/>
              <w:bottom w:w="0" w:type="dxa"/>
              <w:right w:w="108" w:type="dxa"/>
            </w:tcMar>
            <w:hideMark/>
          </w:tcPr>
          <w:p w:rsidR="00947C53" w:rsidRDefault="00947C53" w:rsidP="00947C53">
            <w:pPr>
              <w:spacing w:after="0" w:line="240" w:lineRule="auto"/>
              <w:jc w:val="right"/>
              <w:rPr>
                <w:rFonts w:ascii="Times New Roman" w:eastAsia="Calibri" w:hAnsi="Times New Roman" w:cs="Times New Roman"/>
                <w:sz w:val="24"/>
                <w:szCs w:val="24"/>
              </w:rPr>
            </w:pPr>
          </w:p>
          <w:p w:rsidR="005F2272" w:rsidRPr="00AB6FB2" w:rsidRDefault="005F227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0</w:t>
            </w:r>
          </w:p>
        </w:tc>
        <w:tc>
          <w:tcPr>
            <w:tcW w:w="720" w:type="dxa"/>
            <w:tcBorders>
              <w:bottom w:val="single" w:sz="4" w:space="0" w:color="auto"/>
            </w:tcBorders>
            <w:tcMar>
              <w:top w:w="0" w:type="dxa"/>
              <w:left w:w="108" w:type="dxa"/>
              <w:bottom w:w="0" w:type="dxa"/>
              <w:right w:w="108" w:type="dxa"/>
            </w:tcMar>
            <w:hideMark/>
          </w:tcPr>
          <w:p w:rsidR="00947C53" w:rsidRDefault="00947C53" w:rsidP="00947C53">
            <w:pPr>
              <w:spacing w:after="0" w:line="240" w:lineRule="auto"/>
              <w:jc w:val="right"/>
              <w:rPr>
                <w:rFonts w:ascii="Times New Roman" w:eastAsia="Calibri" w:hAnsi="Times New Roman" w:cs="Times New Roman"/>
                <w:sz w:val="24"/>
                <w:szCs w:val="24"/>
              </w:rPr>
            </w:pPr>
          </w:p>
          <w:p w:rsidR="00947C53" w:rsidRPr="00AB6FB2" w:rsidRDefault="005F227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0</w:t>
            </w:r>
          </w:p>
        </w:tc>
        <w:tc>
          <w:tcPr>
            <w:tcW w:w="720" w:type="dxa"/>
            <w:tcBorders>
              <w:bottom w:val="single" w:sz="4" w:space="0" w:color="auto"/>
            </w:tcBorders>
            <w:tcMar>
              <w:top w:w="0" w:type="dxa"/>
              <w:left w:w="108" w:type="dxa"/>
              <w:bottom w:w="0" w:type="dxa"/>
              <w:right w:w="108" w:type="dxa"/>
            </w:tcMar>
            <w:hideMark/>
          </w:tcPr>
          <w:p w:rsidR="00947C53" w:rsidRDefault="00947C53" w:rsidP="00947C53">
            <w:pPr>
              <w:spacing w:after="0" w:line="240" w:lineRule="auto"/>
              <w:jc w:val="right"/>
              <w:rPr>
                <w:rFonts w:ascii="Times New Roman" w:eastAsia="Calibri" w:hAnsi="Times New Roman" w:cs="Times New Roman"/>
                <w:sz w:val="24"/>
                <w:szCs w:val="24"/>
              </w:rPr>
            </w:pPr>
          </w:p>
          <w:p w:rsidR="005F2272" w:rsidRPr="00AB6FB2" w:rsidRDefault="005F227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11.8</w:t>
            </w:r>
          </w:p>
        </w:tc>
        <w:tc>
          <w:tcPr>
            <w:tcW w:w="720" w:type="dxa"/>
            <w:tcBorders>
              <w:bottom w:val="single" w:sz="4" w:space="0" w:color="auto"/>
            </w:tcBorders>
            <w:tcMar>
              <w:top w:w="0" w:type="dxa"/>
              <w:left w:w="108" w:type="dxa"/>
              <w:bottom w:w="0" w:type="dxa"/>
              <w:right w:w="108" w:type="dxa"/>
            </w:tcMar>
            <w:hideMark/>
          </w:tcPr>
          <w:p w:rsidR="00947C53" w:rsidRDefault="00947C53" w:rsidP="00947C53">
            <w:pPr>
              <w:spacing w:after="0" w:line="240" w:lineRule="auto"/>
              <w:jc w:val="right"/>
              <w:rPr>
                <w:rFonts w:ascii="Times New Roman" w:eastAsia="Calibri" w:hAnsi="Times New Roman" w:cs="Times New Roman"/>
                <w:sz w:val="24"/>
                <w:szCs w:val="24"/>
              </w:rPr>
            </w:pPr>
          </w:p>
          <w:p w:rsidR="005F2272" w:rsidRPr="00AB6FB2" w:rsidRDefault="005F227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36.4</w:t>
            </w:r>
          </w:p>
        </w:tc>
        <w:tc>
          <w:tcPr>
            <w:tcW w:w="648" w:type="dxa"/>
            <w:tcBorders>
              <w:bottom w:val="single" w:sz="4" w:space="0" w:color="auto"/>
            </w:tcBorders>
            <w:tcMar>
              <w:top w:w="0" w:type="dxa"/>
              <w:left w:w="108" w:type="dxa"/>
              <w:bottom w:w="0" w:type="dxa"/>
              <w:right w:w="108" w:type="dxa"/>
            </w:tcMar>
            <w:hideMark/>
          </w:tcPr>
          <w:p w:rsidR="00947C53" w:rsidRDefault="00947C53" w:rsidP="00947C53">
            <w:pPr>
              <w:spacing w:after="0" w:line="240" w:lineRule="auto"/>
              <w:jc w:val="right"/>
              <w:rPr>
                <w:rFonts w:ascii="Times New Roman" w:eastAsia="Calibri" w:hAnsi="Times New Roman" w:cs="Times New Roman"/>
                <w:sz w:val="24"/>
                <w:szCs w:val="24"/>
              </w:rPr>
            </w:pPr>
          </w:p>
          <w:p w:rsidR="005F2272" w:rsidRPr="00AB6FB2" w:rsidRDefault="005F2272" w:rsidP="00947C53">
            <w:pPr>
              <w:spacing w:after="0" w:line="240" w:lineRule="auto"/>
              <w:jc w:val="right"/>
              <w:rPr>
                <w:rFonts w:ascii="Times New Roman" w:eastAsia="Calibri" w:hAnsi="Times New Roman" w:cs="Times New Roman"/>
                <w:sz w:val="24"/>
                <w:szCs w:val="24"/>
              </w:rPr>
            </w:pPr>
            <w:r w:rsidRPr="00AB6FB2">
              <w:rPr>
                <w:rFonts w:ascii="Times New Roman" w:eastAsia="Calibri" w:hAnsi="Times New Roman" w:cs="Times New Roman"/>
                <w:sz w:val="24"/>
                <w:szCs w:val="24"/>
              </w:rPr>
              <w:t>51.8</w:t>
            </w:r>
          </w:p>
        </w:tc>
      </w:tr>
      <w:tr w:rsidR="005F2272" w:rsidRPr="00AB6FB2" w:rsidTr="00947C53">
        <w:tc>
          <w:tcPr>
            <w:tcW w:w="9576" w:type="dxa"/>
            <w:gridSpan w:val="6"/>
            <w:tcBorders>
              <w:top w:val="single" w:sz="4" w:space="0" w:color="auto"/>
            </w:tcBorders>
            <w:tcMar>
              <w:top w:w="0" w:type="dxa"/>
              <w:left w:w="108" w:type="dxa"/>
              <w:bottom w:w="0" w:type="dxa"/>
              <w:right w:w="108" w:type="dxa"/>
            </w:tcMar>
          </w:tcPr>
          <w:p w:rsidR="005F2272" w:rsidRPr="00AB6FB2" w:rsidRDefault="005F2272" w:rsidP="005F2272">
            <w:pPr>
              <w:spacing w:after="0" w:line="240" w:lineRule="auto"/>
              <w:rPr>
                <w:rFonts w:ascii="Times New Roman" w:eastAsia="Calibri" w:hAnsi="Times New Roman" w:cs="Times New Roman"/>
                <w:sz w:val="24"/>
                <w:szCs w:val="24"/>
              </w:rPr>
            </w:pPr>
            <w:r>
              <w:rPr>
                <w:rFonts w:ascii="Times New Roman" w:eastAsia="Calibri" w:hAnsi="Times New Roman" w:cs="Times New Roman"/>
                <w:i/>
                <w:sz w:val="24"/>
                <w:szCs w:val="24"/>
              </w:rPr>
              <w:t>Note. SD = strongly disagree, D = disagree, U = uncertain, A = agree, SA = strongly agree</w:t>
            </w:r>
          </w:p>
        </w:tc>
      </w:tr>
    </w:tbl>
    <w:p w:rsidR="00AB6FB2" w:rsidRDefault="00AB6FB2" w:rsidP="00D13F7D">
      <w:pPr>
        <w:spacing w:after="0" w:line="240" w:lineRule="auto"/>
        <w:rPr>
          <w:rFonts w:ascii="Times New Roman" w:hAnsi="Times New Roman" w:cs="Times New Roman"/>
          <w:sz w:val="24"/>
        </w:rPr>
      </w:pPr>
    </w:p>
    <w:p w:rsidR="00947C53" w:rsidRDefault="00947C53" w:rsidP="00876ADC">
      <w:pPr>
        <w:spacing w:after="0" w:line="240" w:lineRule="auto"/>
        <w:jc w:val="center"/>
        <w:rPr>
          <w:rFonts w:ascii="Times New Roman" w:hAnsi="Times New Roman" w:cs="Times New Roman"/>
          <w:b/>
          <w:sz w:val="24"/>
        </w:rPr>
      </w:pPr>
      <w:r>
        <w:rPr>
          <w:rFonts w:ascii="Times New Roman" w:hAnsi="Times New Roman" w:cs="Times New Roman"/>
          <w:b/>
          <w:sz w:val="24"/>
        </w:rPr>
        <w:t>Conclusions/Implications/Recommendations</w:t>
      </w:r>
    </w:p>
    <w:p w:rsidR="00947C53" w:rsidRPr="00947C53" w:rsidRDefault="009B7C98" w:rsidP="009B7C98">
      <w:pPr>
        <w:spacing w:after="0" w:line="240" w:lineRule="auto"/>
        <w:rPr>
          <w:rFonts w:ascii="Times New Roman" w:hAnsi="Times New Roman" w:cs="Times New Roman"/>
          <w:sz w:val="24"/>
        </w:rPr>
      </w:pPr>
      <w:r>
        <w:rPr>
          <w:rFonts w:ascii="Times New Roman" w:hAnsi="Times New Roman" w:cs="Times New Roman"/>
          <w:sz w:val="24"/>
        </w:rPr>
        <w:t>Students responded positively toward agriscience regarding the importance to the country, solving problems used every day, and the need for agriculture in their daily lives. Furthermore, agriscience students preferred to learn through IBI and are willing to take more classes that utilize IBI in th</w:t>
      </w:r>
      <w:r w:rsidR="0054041A">
        <w:rPr>
          <w:rFonts w:ascii="Times New Roman" w:hAnsi="Times New Roman" w:cs="Times New Roman"/>
          <w:sz w:val="24"/>
        </w:rPr>
        <w:t xml:space="preserve">e curriculum. Over half of the respondents </w:t>
      </w:r>
      <w:r>
        <w:rPr>
          <w:rFonts w:ascii="Times New Roman" w:hAnsi="Times New Roman" w:cs="Times New Roman"/>
          <w:sz w:val="24"/>
        </w:rPr>
        <w:t>that participated in this study indicated they would</w:t>
      </w:r>
      <w:r w:rsidR="00157242">
        <w:rPr>
          <w:rFonts w:ascii="Times New Roman" w:hAnsi="Times New Roman" w:cs="Times New Roman"/>
          <w:sz w:val="24"/>
        </w:rPr>
        <w:t xml:space="preserve"> like a career in agriculture. Though this study is limited to describing only students of NATAA teachers, evidence supports that IBI can build student</w:t>
      </w:r>
      <w:r w:rsidR="0054041A">
        <w:rPr>
          <w:rFonts w:ascii="Times New Roman" w:hAnsi="Times New Roman" w:cs="Times New Roman"/>
          <w:sz w:val="24"/>
        </w:rPr>
        <w:t>s’ agriculture</w:t>
      </w:r>
      <w:r w:rsidR="00157242">
        <w:rPr>
          <w:rFonts w:ascii="Times New Roman" w:hAnsi="Times New Roman" w:cs="Times New Roman"/>
          <w:sz w:val="24"/>
        </w:rPr>
        <w:t xml:space="preserve"> perceptions </w:t>
      </w:r>
      <w:r w:rsidR="0054041A">
        <w:rPr>
          <w:rFonts w:ascii="Times New Roman" w:hAnsi="Times New Roman" w:cs="Times New Roman"/>
          <w:sz w:val="24"/>
        </w:rPr>
        <w:t>and the</w:t>
      </w:r>
      <w:r w:rsidR="00157242">
        <w:rPr>
          <w:rFonts w:ascii="Times New Roman" w:hAnsi="Times New Roman" w:cs="Times New Roman"/>
          <w:sz w:val="24"/>
        </w:rPr>
        <w:t xml:space="preserve"> evidence could provide insight into ways </w:t>
      </w:r>
      <w:r w:rsidR="0054041A">
        <w:rPr>
          <w:rFonts w:ascii="Times New Roman" w:hAnsi="Times New Roman" w:cs="Times New Roman"/>
          <w:sz w:val="24"/>
        </w:rPr>
        <w:t>IBI can address t</w:t>
      </w:r>
      <w:r w:rsidR="00157242">
        <w:rPr>
          <w:rFonts w:ascii="Times New Roman" w:hAnsi="Times New Roman" w:cs="Times New Roman"/>
          <w:sz w:val="24"/>
        </w:rPr>
        <w:t>he need to develop more science-driven students into an agricultural career.</w:t>
      </w:r>
    </w:p>
    <w:p w:rsidR="00947C53" w:rsidRPr="00947C53" w:rsidRDefault="00947C53" w:rsidP="009B7C98">
      <w:pPr>
        <w:spacing w:after="0" w:line="240" w:lineRule="auto"/>
        <w:rPr>
          <w:rFonts w:ascii="Times New Roman" w:hAnsi="Times New Roman" w:cs="Times New Roman"/>
          <w:sz w:val="24"/>
        </w:rPr>
      </w:pPr>
    </w:p>
    <w:p w:rsidR="00157242" w:rsidRDefault="00157242" w:rsidP="00876ADC">
      <w:pPr>
        <w:spacing w:after="0" w:line="240" w:lineRule="auto"/>
        <w:jc w:val="center"/>
        <w:rPr>
          <w:rFonts w:ascii="Times New Roman" w:hAnsi="Times New Roman" w:cs="Times New Roman"/>
          <w:b/>
          <w:sz w:val="24"/>
        </w:rPr>
      </w:pPr>
    </w:p>
    <w:p w:rsidR="00DC6365" w:rsidRDefault="00876ADC" w:rsidP="00157242">
      <w:pPr>
        <w:spacing w:after="0" w:line="240" w:lineRule="auto"/>
        <w:jc w:val="center"/>
        <w:rPr>
          <w:rFonts w:ascii="Times New Roman" w:hAnsi="Times New Roman" w:cs="Times New Roman"/>
          <w:sz w:val="24"/>
          <w:szCs w:val="24"/>
        </w:rPr>
      </w:pPr>
      <w:r>
        <w:rPr>
          <w:rFonts w:ascii="Times New Roman" w:hAnsi="Times New Roman" w:cs="Times New Roman"/>
          <w:b/>
          <w:sz w:val="24"/>
        </w:rPr>
        <w:lastRenderedPageBreak/>
        <w:t>References</w:t>
      </w:r>
    </w:p>
    <w:p w:rsidR="00876ADC" w:rsidRPr="00DC6365" w:rsidRDefault="00DC6365" w:rsidP="00DC6365">
      <w:pPr>
        <w:autoSpaceDE w:val="0"/>
        <w:autoSpaceDN w:val="0"/>
        <w:adjustRightInd w:val="0"/>
        <w:spacing w:after="0" w:line="24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Bringuier</w:t>
      </w:r>
      <w:proofErr w:type="spellEnd"/>
      <w:r>
        <w:rPr>
          <w:rFonts w:ascii="Times New Roman" w:hAnsi="Times New Roman" w:cs="Times New Roman"/>
          <w:sz w:val="24"/>
          <w:szCs w:val="24"/>
        </w:rPr>
        <w:t xml:space="preserve">, J. C. (1980). </w:t>
      </w:r>
      <w:proofErr w:type="gramStart"/>
      <w:r>
        <w:rPr>
          <w:rFonts w:ascii="Times New Roman" w:hAnsi="Times New Roman" w:cs="Times New Roman"/>
          <w:i/>
          <w:iCs/>
          <w:sz w:val="24"/>
          <w:szCs w:val="24"/>
        </w:rPr>
        <w:t>Conversations with Jean Piaget.</w:t>
      </w:r>
      <w:proofErr w:type="gramEnd"/>
      <w:r>
        <w:rPr>
          <w:rFonts w:ascii="Times New Roman" w:hAnsi="Times New Roman" w:cs="Times New Roman"/>
          <w:i/>
          <w:iCs/>
          <w:sz w:val="24"/>
          <w:szCs w:val="24"/>
        </w:rPr>
        <w:t xml:space="preserve"> </w:t>
      </w:r>
      <w:r>
        <w:rPr>
          <w:rFonts w:ascii="Times New Roman" w:hAnsi="Times New Roman" w:cs="Times New Roman"/>
          <w:sz w:val="24"/>
          <w:szCs w:val="24"/>
        </w:rPr>
        <w:t>Chicago, IL: The University of Chicago Press.</w:t>
      </w:r>
    </w:p>
    <w:p w:rsidR="00DC6365" w:rsidRDefault="00DC6365" w:rsidP="00041A6B">
      <w:pPr>
        <w:autoSpaceDE w:val="0"/>
        <w:autoSpaceDN w:val="0"/>
        <w:adjustRightInd w:val="0"/>
        <w:spacing w:after="0" w:line="240" w:lineRule="auto"/>
        <w:ind w:left="720" w:hanging="720"/>
        <w:rPr>
          <w:rFonts w:ascii="Times New Roman" w:hAnsi="Times New Roman" w:cs="Times New Roman"/>
          <w:color w:val="111111"/>
          <w:sz w:val="24"/>
          <w:szCs w:val="24"/>
        </w:rPr>
      </w:pPr>
    </w:p>
    <w:p w:rsidR="00041A6B" w:rsidRDefault="00041A6B" w:rsidP="00041A6B">
      <w:pPr>
        <w:autoSpaceDE w:val="0"/>
        <w:autoSpaceDN w:val="0"/>
        <w:adjustRightInd w:val="0"/>
        <w:spacing w:after="0" w:line="240" w:lineRule="auto"/>
        <w:ind w:left="720" w:hanging="720"/>
        <w:rPr>
          <w:rFonts w:ascii="Times New Roman" w:hAnsi="Times New Roman" w:cs="Times New Roman"/>
          <w:color w:val="111111"/>
          <w:sz w:val="24"/>
          <w:szCs w:val="24"/>
        </w:rPr>
      </w:pPr>
      <w:proofErr w:type="gramStart"/>
      <w:r w:rsidRPr="00041A6B">
        <w:rPr>
          <w:rFonts w:ascii="Times New Roman" w:hAnsi="Times New Roman" w:cs="Times New Roman"/>
          <w:color w:val="111111"/>
          <w:sz w:val="24"/>
          <w:szCs w:val="24"/>
        </w:rPr>
        <w:t>National Research Council (NRC).</w:t>
      </w:r>
      <w:proofErr w:type="gramEnd"/>
      <w:r w:rsidRPr="00041A6B">
        <w:rPr>
          <w:rFonts w:ascii="Times New Roman" w:hAnsi="Times New Roman" w:cs="Times New Roman"/>
          <w:color w:val="111111"/>
          <w:sz w:val="24"/>
          <w:szCs w:val="24"/>
        </w:rPr>
        <w:t xml:space="preserve"> 1996. </w:t>
      </w:r>
      <w:r w:rsidRPr="00041A6B">
        <w:rPr>
          <w:rFonts w:ascii="Times New Roman" w:hAnsi="Times New Roman" w:cs="Times New Roman"/>
          <w:i/>
          <w:iCs/>
          <w:color w:val="111111"/>
          <w:sz w:val="24"/>
          <w:szCs w:val="24"/>
        </w:rPr>
        <w:t>National science education standards</w:t>
      </w:r>
      <w:r w:rsidRPr="00041A6B">
        <w:rPr>
          <w:rFonts w:ascii="Times New Roman" w:hAnsi="Times New Roman" w:cs="Times New Roman"/>
          <w:color w:val="111111"/>
          <w:sz w:val="24"/>
          <w:szCs w:val="24"/>
        </w:rPr>
        <w:t>. Washington, DC: National Academy</w:t>
      </w:r>
      <w:r>
        <w:rPr>
          <w:rFonts w:ascii="Times New Roman" w:hAnsi="Times New Roman" w:cs="Times New Roman"/>
          <w:color w:val="111111"/>
          <w:sz w:val="24"/>
          <w:szCs w:val="24"/>
        </w:rPr>
        <w:t xml:space="preserve"> </w:t>
      </w:r>
      <w:r w:rsidRPr="00041A6B">
        <w:rPr>
          <w:rFonts w:ascii="Times New Roman" w:hAnsi="Times New Roman" w:cs="Times New Roman"/>
          <w:color w:val="111111"/>
          <w:sz w:val="24"/>
          <w:szCs w:val="24"/>
        </w:rPr>
        <w:t>Press.</w:t>
      </w:r>
    </w:p>
    <w:p w:rsidR="00041A6B" w:rsidRPr="00041A6B" w:rsidRDefault="00041A6B" w:rsidP="00041A6B">
      <w:pPr>
        <w:autoSpaceDE w:val="0"/>
        <w:autoSpaceDN w:val="0"/>
        <w:adjustRightInd w:val="0"/>
        <w:spacing w:after="0" w:line="240" w:lineRule="auto"/>
        <w:ind w:left="720" w:hanging="720"/>
        <w:rPr>
          <w:rFonts w:ascii="Times New Roman" w:hAnsi="Times New Roman" w:cs="Times New Roman"/>
          <w:sz w:val="24"/>
          <w:szCs w:val="24"/>
        </w:rPr>
      </w:pPr>
    </w:p>
    <w:p w:rsidR="000317AD" w:rsidRPr="005359F2" w:rsidRDefault="000317AD" w:rsidP="005359F2">
      <w:pPr>
        <w:spacing w:after="0" w:line="240" w:lineRule="auto"/>
        <w:ind w:left="720" w:hanging="720"/>
        <w:rPr>
          <w:rFonts w:ascii="Times New Roman" w:hAnsi="Times New Roman" w:cs="Times New Roman"/>
          <w:sz w:val="24"/>
        </w:rPr>
      </w:pPr>
      <w:proofErr w:type="gramStart"/>
      <w:r>
        <w:rPr>
          <w:rFonts w:ascii="Times New Roman" w:hAnsi="Times New Roman" w:cs="Times New Roman"/>
          <w:sz w:val="24"/>
        </w:rPr>
        <w:t xml:space="preserve">Sandoval, W. A., &amp; </w:t>
      </w:r>
      <w:proofErr w:type="spellStart"/>
      <w:r>
        <w:rPr>
          <w:rFonts w:ascii="Times New Roman" w:hAnsi="Times New Roman" w:cs="Times New Roman"/>
          <w:sz w:val="24"/>
        </w:rPr>
        <w:t>Harven</w:t>
      </w:r>
      <w:proofErr w:type="spellEnd"/>
      <w:r>
        <w:rPr>
          <w:rFonts w:ascii="Times New Roman" w:hAnsi="Times New Roman" w:cs="Times New Roman"/>
          <w:sz w:val="24"/>
        </w:rPr>
        <w:t>, A. M. (2011).</w:t>
      </w:r>
      <w:proofErr w:type="gramEnd"/>
      <w:r>
        <w:rPr>
          <w:rFonts w:ascii="Times New Roman" w:hAnsi="Times New Roman" w:cs="Times New Roman"/>
          <w:sz w:val="24"/>
        </w:rPr>
        <w:t xml:space="preserve"> </w:t>
      </w:r>
      <w:proofErr w:type="gramStart"/>
      <w:r>
        <w:rPr>
          <w:rFonts w:ascii="Times New Roman" w:hAnsi="Times New Roman" w:cs="Times New Roman"/>
          <w:sz w:val="24"/>
        </w:rPr>
        <w:t>Urban middle school students’ perceptions of the value and difficulty of inquiry.</w:t>
      </w:r>
      <w:proofErr w:type="gramEnd"/>
      <w:r>
        <w:rPr>
          <w:rFonts w:ascii="Times New Roman" w:hAnsi="Times New Roman" w:cs="Times New Roman"/>
          <w:sz w:val="24"/>
        </w:rPr>
        <w:t xml:space="preserve"> </w:t>
      </w:r>
      <w:r w:rsidR="005359F2">
        <w:rPr>
          <w:rFonts w:ascii="Times New Roman" w:hAnsi="Times New Roman" w:cs="Times New Roman"/>
          <w:i/>
          <w:sz w:val="24"/>
        </w:rPr>
        <w:t>Journal of Science Education and</w:t>
      </w:r>
      <w:r>
        <w:rPr>
          <w:rFonts w:ascii="Times New Roman" w:hAnsi="Times New Roman" w:cs="Times New Roman"/>
          <w:i/>
          <w:sz w:val="24"/>
        </w:rPr>
        <w:t xml:space="preserve"> Technology</w:t>
      </w:r>
      <w:r w:rsidR="005359F2">
        <w:rPr>
          <w:rFonts w:ascii="Times New Roman" w:hAnsi="Times New Roman" w:cs="Times New Roman"/>
          <w:i/>
          <w:sz w:val="24"/>
        </w:rPr>
        <w:t xml:space="preserve">, 20, </w:t>
      </w:r>
      <w:r w:rsidR="005359F2">
        <w:rPr>
          <w:rFonts w:ascii="Times New Roman" w:hAnsi="Times New Roman" w:cs="Times New Roman"/>
          <w:sz w:val="24"/>
        </w:rPr>
        <w:t xml:space="preserve">95-109. </w:t>
      </w:r>
      <w:proofErr w:type="gramStart"/>
      <w:r w:rsidR="005359F2">
        <w:rPr>
          <w:rFonts w:ascii="Times New Roman" w:hAnsi="Times New Roman" w:cs="Times New Roman"/>
          <w:sz w:val="24"/>
        </w:rPr>
        <w:t>doi:</w:t>
      </w:r>
      <w:proofErr w:type="gramEnd"/>
      <w:r w:rsidR="005359F2">
        <w:rPr>
          <w:rFonts w:ascii="Times New Roman" w:hAnsi="Times New Roman" w:cs="Times New Roman"/>
          <w:sz w:val="24"/>
        </w:rPr>
        <w:t>10.1007/s10956-010-9237-4</w:t>
      </w:r>
    </w:p>
    <w:p w:rsidR="000317AD" w:rsidRDefault="000317AD" w:rsidP="00876ADC">
      <w:pPr>
        <w:spacing w:after="0" w:line="240" w:lineRule="auto"/>
        <w:ind w:left="720" w:hanging="720"/>
        <w:rPr>
          <w:rFonts w:ascii="Times New Roman" w:hAnsi="Times New Roman" w:cs="Times New Roman"/>
          <w:sz w:val="24"/>
          <w:szCs w:val="24"/>
        </w:rPr>
      </w:pPr>
    </w:p>
    <w:p w:rsidR="00876ADC" w:rsidRPr="00876ADC" w:rsidRDefault="00876ADC" w:rsidP="00876ADC">
      <w:pPr>
        <w:spacing w:after="0" w:line="240" w:lineRule="auto"/>
        <w:ind w:left="720" w:hanging="720"/>
        <w:rPr>
          <w:rFonts w:ascii="Times New Roman" w:hAnsi="Times New Roman" w:cs="Times New Roman"/>
          <w:sz w:val="24"/>
          <w:szCs w:val="24"/>
        </w:rPr>
      </w:pPr>
      <w:proofErr w:type="gramStart"/>
      <w:r w:rsidRPr="00876ADC">
        <w:rPr>
          <w:rFonts w:ascii="Times New Roman" w:hAnsi="Times New Roman" w:cs="Times New Roman"/>
          <w:sz w:val="24"/>
          <w:szCs w:val="24"/>
        </w:rPr>
        <w:t>Wee, B., Fast, J., Shepardson, D., Harbor, J., &amp; Boone, W. (2004).</w:t>
      </w:r>
      <w:proofErr w:type="gramEnd"/>
      <w:r w:rsidRPr="00876ADC">
        <w:rPr>
          <w:rFonts w:ascii="Times New Roman" w:hAnsi="Times New Roman" w:cs="Times New Roman"/>
          <w:sz w:val="24"/>
          <w:szCs w:val="24"/>
        </w:rPr>
        <w:t xml:space="preserve"> Students’ perceptions of environmental-based inquiry experiences. </w:t>
      </w:r>
      <w:r w:rsidRPr="00876ADC">
        <w:rPr>
          <w:rFonts w:ascii="Times New Roman" w:hAnsi="Times New Roman" w:cs="Times New Roman"/>
          <w:i/>
          <w:sz w:val="24"/>
          <w:szCs w:val="24"/>
        </w:rPr>
        <w:t xml:space="preserve">School Science and Mathematics, 104, </w:t>
      </w:r>
      <w:r w:rsidRPr="00876ADC">
        <w:rPr>
          <w:rFonts w:ascii="Times New Roman" w:hAnsi="Times New Roman" w:cs="Times New Roman"/>
          <w:sz w:val="24"/>
          <w:szCs w:val="24"/>
        </w:rPr>
        <w:t xml:space="preserve">112-118. </w:t>
      </w:r>
      <w:r>
        <w:rPr>
          <w:rFonts w:ascii="Times New Roman" w:hAnsi="Times New Roman" w:cs="Times New Roman"/>
          <w:sz w:val="24"/>
          <w:szCs w:val="24"/>
        </w:rPr>
        <w:t>d</w:t>
      </w:r>
      <w:r w:rsidRPr="00876ADC">
        <w:rPr>
          <w:rFonts w:ascii="Times New Roman" w:hAnsi="Times New Roman" w:cs="Times New Roman"/>
          <w:sz w:val="24"/>
          <w:szCs w:val="24"/>
        </w:rPr>
        <w:t>oi:10.1111/j.1949-8594.2004.tb17991.x</w:t>
      </w:r>
      <w:r w:rsidRPr="00876ADC">
        <w:rPr>
          <w:rFonts w:ascii="Times New Roman" w:hAnsi="Times New Roman" w:cs="Times New Roman"/>
          <w:i/>
          <w:sz w:val="24"/>
          <w:szCs w:val="24"/>
        </w:rPr>
        <w:t xml:space="preserve"> </w:t>
      </w:r>
    </w:p>
    <w:p w:rsidR="009C38C1" w:rsidRPr="009C38C1" w:rsidRDefault="009C38C1" w:rsidP="009C38C1">
      <w:pPr>
        <w:spacing w:after="0" w:line="240" w:lineRule="auto"/>
        <w:rPr>
          <w:rFonts w:ascii="Times New Roman" w:hAnsi="Times New Roman" w:cs="Times New Roman"/>
          <w:sz w:val="24"/>
        </w:rPr>
      </w:pPr>
    </w:p>
    <w:sectPr w:rsidR="009C38C1" w:rsidRPr="009C38C1" w:rsidSect="000076E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6A6" w:rsidRDefault="000C76A6" w:rsidP="000C76A6">
      <w:pPr>
        <w:spacing w:after="0" w:line="240" w:lineRule="auto"/>
      </w:pPr>
      <w:r>
        <w:separator/>
      </w:r>
    </w:p>
  </w:endnote>
  <w:endnote w:type="continuationSeparator" w:id="0">
    <w:p w:rsidR="000C76A6" w:rsidRDefault="000C76A6" w:rsidP="000C7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6A6" w:rsidRDefault="000C76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6A6" w:rsidRDefault="000C76A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6A6" w:rsidRDefault="000C76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6A6" w:rsidRDefault="000C76A6" w:rsidP="000C76A6">
      <w:pPr>
        <w:spacing w:after="0" w:line="240" w:lineRule="auto"/>
      </w:pPr>
      <w:r>
        <w:separator/>
      </w:r>
    </w:p>
  </w:footnote>
  <w:footnote w:type="continuationSeparator" w:id="0">
    <w:p w:rsidR="000C76A6" w:rsidRDefault="000C76A6" w:rsidP="000C76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6A6" w:rsidRDefault="000C76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6A6" w:rsidRDefault="000C76A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6A6" w:rsidRDefault="000C76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7D7"/>
    <w:rsid w:val="000076E6"/>
    <w:rsid w:val="000317AD"/>
    <w:rsid w:val="00041A6B"/>
    <w:rsid w:val="000C76A6"/>
    <w:rsid w:val="000F199F"/>
    <w:rsid w:val="00157242"/>
    <w:rsid w:val="00221ABE"/>
    <w:rsid w:val="002967D7"/>
    <w:rsid w:val="00477DEA"/>
    <w:rsid w:val="005359F2"/>
    <w:rsid w:val="0054041A"/>
    <w:rsid w:val="005F2272"/>
    <w:rsid w:val="00691CDF"/>
    <w:rsid w:val="006D29E9"/>
    <w:rsid w:val="00876ADC"/>
    <w:rsid w:val="00947C53"/>
    <w:rsid w:val="009B7C98"/>
    <w:rsid w:val="009C38C1"/>
    <w:rsid w:val="00A54444"/>
    <w:rsid w:val="00AB6FB2"/>
    <w:rsid w:val="00BD35F0"/>
    <w:rsid w:val="00D13F7D"/>
    <w:rsid w:val="00DC6365"/>
    <w:rsid w:val="00E67E92"/>
    <w:rsid w:val="00FE6A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04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041A"/>
    <w:rPr>
      <w:rFonts w:ascii="Tahoma" w:hAnsi="Tahoma" w:cs="Tahoma"/>
      <w:sz w:val="16"/>
      <w:szCs w:val="16"/>
    </w:rPr>
  </w:style>
  <w:style w:type="paragraph" w:styleId="Header">
    <w:name w:val="header"/>
    <w:basedOn w:val="Normal"/>
    <w:link w:val="HeaderChar"/>
    <w:uiPriority w:val="99"/>
    <w:unhideWhenUsed/>
    <w:rsid w:val="000C76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76A6"/>
  </w:style>
  <w:style w:type="paragraph" w:styleId="Footer">
    <w:name w:val="footer"/>
    <w:basedOn w:val="Normal"/>
    <w:link w:val="FooterChar"/>
    <w:uiPriority w:val="99"/>
    <w:unhideWhenUsed/>
    <w:rsid w:val="000C76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76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04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041A"/>
    <w:rPr>
      <w:rFonts w:ascii="Tahoma" w:hAnsi="Tahoma" w:cs="Tahoma"/>
      <w:sz w:val="16"/>
      <w:szCs w:val="16"/>
    </w:rPr>
  </w:style>
  <w:style w:type="paragraph" w:styleId="Header">
    <w:name w:val="header"/>
    <w:basedOn w:val="Normal"/>
    <w:link w:val="HeaderChar"/>
    <w:uiPriority w:val="99"/>
    <w:unhideWhenUsed/>
    <w:rsid w:val="000C76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76A6"/>
  </w:style>
  <w:style w:type="paragraph" w:styleId="Footer">
    <w:name w:val="footer"/>
    <w:basedOn w:val="Normal"/>
    <w:link w:val="FooterChar"/>
    <w:uiPriority w:val="99"/>
    <w:unhideWhenUsed/>
    <w:rsid w:val="000C76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76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363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1080</Words>
  <Characters>6156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2011-10-28T21:38:00Z</dcterms:created>
  <dcterms:modified xsi:type="dcterms:W3CDTF">2011-10-28T21:38:00Z</dcterms:modified>
</cp:coreProperties>
</file>