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D75" w:rsidRPr="008A3D75" w:rsidRDefault="008A3D75" w:rsidP="00494B8B">
      <w:pPr>
        <w:ind w:left="0" w:firstLine="0"/>
        <w:jc w:val="right"/>
        <w:rPr>
          <w:b/>
        </w:rPr>
      </w:pPr>
      <w:r w:rsidRPr="008A3D75">
        <w:rPr>
          <w:b/>
        </w:rPr>
        <w:t>Research Poster</w:t>
      </w:r>
    </w:p>
    <w:p w:rsidR="008A3D75" w:rsidRDefault="008A3D75" w:rsidP="00494B8B">
      <w:pPr>
        <w:ind w:left="0" w:firstLine="0"/>
        <w:jc w:val="center"/>
      </w:pPr>
    </w:p>
    <w:p w:rsidR="009A7CA6" w:rsidRDefault="009A7CA6" w:rsidP="00494B8B">
      <w:pPr>
        <w:ind w:left="0" w:firstLine="0"/>
        <w:jc w:val="center"/>
        <w:rPr>
          <w:b/>
        </w:rPr>
      </w:pPr>
    </w:p>
    <w:p w:rsidR="009A7CA6" w:rsidRDefault="009A7CA6" w:rsidP="00494B8B">
      <w:pPr>
        <w:ind w:left="0" w:firstLine="0"/>
        <w:jc w:val="center"/>
        <w:rPr>
          <w:b/>
        </w:rPr>
      </w:pPr>
    </w:p>
    <w:p w:rsidR="00BB6907" w:rsidRPr="00494B8B" w:rsidRDefault="008A3D75" w:rsidP="00494B8B">
      <w:pPr>
        <w:ind w:left="0" w:firstLine="0"/>
        <w:jc w:val="center"/>
        <w:rPr>
          <w:b/>
        </w:rPr>
      </w:pPr>
      <w:r w:rsidRPr="00494B8B">
        <w:rPr>
          <w:b/>
        </w:rPr>
        <w:t>An Assessment of the Perceived Needs and Competencies of Florida Agriculture Teachers</w:t>
      </w:r>
    </w:p>
    <w:p w:rsidR="008A3D75" w:rsidRDefault="008A3D75" w:rsidP="00494B8B">
      <w:pPr>
        <w:ind w:left="0" w:firstLine="0"/>
        <w:jc w:val="center"/>
      </w:pPr>
    </w:p>
    <w:p w:rsidR="009A7CA6" w:rsidRDefault="009A7CA6" w:rsidP="00494B8B">
      <w:pPr>
        <w:spacing w:after="0" w:line="240" w:lineRule="auto"/>
        <w:ind w:left="0" w:firstLine="0"/>
        <w:jc w:val="center"/>
      </w:pPr>
    </w:p>
    <w:p w:rsidR="008A3D75" w:rsidRDefault="008A3D75" w:rsidP="00494B8B">
      <w:pPr>
        <w:spacing w:after="0" w:line="240" w:lineRule="auto"/>
        <w:ind w:left="0" w:firstLine="0"/>
        <w:jc w:val="center"/>
      </w:pPr>
      <w:r>
        <w:t>Christopher M. Estepp</w:t>
      </w:r>
    </w:p>
    <w:p w:rsidR="008A3D75" w:rsidRDefault="008A3D75" w:rsidP="00494B8B">
      <w:pPr>
        <w:spacing w:after="0" w:line="240" w:lineRule="auto"/>
        <w:ind w:left="0" w:firstLine="0"/>
        <w:jc w:val="center"/>
      </w:pPr>
      <w:r>
        <w:t>310 Rolfs Hall</w:t>
      </w:r>
    </w:p>
    <w:p w:rsidR="008A3D75" w:rsidRDefault="008A3D75" w:rsidP="00494B8B">
      <w:pPr>
        <w:spacing w:after="0" w:line="240" w:lineRule="auto"/>
        <w:ind w:left="0" w:firstLine="0"/>
        <w:jc w:val="center"/>
      </w:pPr>
      <w:r>
        <w:t>PO Box 110540</w:t>
      </w:r>
    </w:p>
    <w:p w:rsidR="008A3D75" w:rsidRDefault="008A3D75" w:rsidP="00494B8B">
      <w:pPr>
        <w:spacing w:after="0" w:line="240" w:lineRule="auto"/>
        <w:ind w:left="0" w:firstLine="0"/>
        <w:jc w:val="center"/>
      </w:pPr>
      <w:r>
        <w:t>Gainesville, FL 32611-0540</w:t>
      </w:r>
    </w:p>
    <w:p w:rsidR="008A3D75" w:rsidRDefault="008A3D75" w:rsidP="00494B8B">
      <w:pPr>
        <w:spacing w:after="0" w:line="240" w:lineRule="auto"/>
        <w:ind w:left="0" w:firstLine="0"/>
        <w:jc w:val="center"/>
      </w:pPr>
      <w:r>
        <w:t>(352) 273-2614</w:t>
      </w:r>
    </w:p>
    <w:p w:rsidR="008A3D75" w:rsidRDefault="008A3D75" w:rsidP="00494B8B">
      <w:pPr>
        <w:spacing w:after="0" w:line="240" w:lineRule="auto"/>
        <w:ind w:left="0" w:firstLine="0"/>
        <w:jc w:val="center"/>
      </w:pPr>
      <w:r w:rsidRPr="008A3D75">
        <w:t>cestepp@ufl.edu</w:t>
      </w:r>
    </w:p>
    <w:p w:rsidR="008A3D75" w:rsidRDefault="008A3D75" w:rsidP="00494B8B">
      <w:pPr>
        <w:spacing w:after="0" w:line="240" w:lineRule="auto"/>
        <w:ind w:left="0" w:firstLine="0"/>
        <w:jc w:val="center"/>
      </w:pPr>
    </w:p>
    <w:p w:rsidR="009A7CA6" w:rsidRDefault="009A7CA6" w:rsidP="00494B8B">
      <w:pPr>
        <w:spacing w:after="0" w:line="240" w:lineRule="auto"/>
        <w:ind w:left="0" w:firstLine="0"/>
        <w:jc w:val="center"/>
      </w:pPr>
    </w:p>
    <w:p w:rsidR="008A3D75" w:rsidRDefault="008A3D75" w:rsidP="00494B8B">
      <w:pPr>
        <w:spacing w:after="0" w:line="240" w:lineRule="auto"/>
        <w:ind w:left="0" w:firstLine="0"/>
        <w:jc w:val="center"/>
      </w:pPr>
      <w:r>
        <w:t>Andrew C. Thoron</w:t>
      </w:r>
    </w:p>
    <w:p w:rsidR="008A3D75" w:rsidRDefault="008A3D75" w:rsidP="00494B8B">
      <w:pPr>
        <w:spacing w:after="0" w:line="240" w:lineRule="auto"/>
        <w:ind w:left="0" w:firstLine="0"/>
        <w:jc w:val="center"/>
      </w:pPr>
      <w:r>
        <w:t>407 Rolfs Hall</w:t>
      </w:r>
    </w:p>
    <w:p w:rsidR="008A3D75" w:rsidRDefault="008A3D75" w:rsidP="00494B8B">
      <w:pPr>
        <w:spacing w:after="0" w:line="240" w:lineRule="auto"/>
        <w:ind w:left="0" w:firstLine="0"/>
        <w:jc w:val="center"/>
      </w:pPr>
      <w:r>
        <w:t>Gainesville, FL 32611</w:t>
      </w:r>
    </w:p>
    <w:p w:rsidR="008A3D75" w:rsidRDefault="008A3D75" w:rsidP="00494B8B">
      <w:pPr>
        <w:spacing w:after="0" w:line="240" w:lineRule="auto"/>
        <w:ind w:left="0" w:firstLine="0"/>
        <w:jc w:val="center"/>
      </w:pPr>
      <w:r w:rsidRPr="008A3D75">
        <w:t>athoron@ufl.edu</w:t>
      </w:r>
    </w:p>
    <w:p w:rsidR="008A3D75" w:rsidRDefault="008A3D75" w:rsidP="00494B8B">
      <w:pPr>
        <w:spacing w:after="0" w:line="240" w:lineRule="auto"/>
        <w:ind w:left="0" w:firstLine="0"/>
        <w:jc w:val="center"/>
      </w:pPr>
    </w:p>
    <w:p w:rsidR="009A7CA6" w:rsidRDefault="009A7CA6" w:rsidP="00494B8B">
      <w:pPr>
        <w:spacing w:after="0" w:line="240" w:lineRule="auto"/>
        <w:ind w:left="0" w:firstLine="0"/>
        <w:jc w:val="center"/>
      </w:pPr>
    </w:p>
    <w:p w:rsidR="008A3D75" w:rsidRDefault="008A3D75" w:rsidP="00494B8B">
      <w:pPr>
        <w:spacing w:after="0" w:line="240" w:lineRule="auto"/>
        <w:ind w:left="0" w:firstLine="0"/>
        <w:jc w:val="center"/>
      </w:pPr>
      <w:r>
        <w:t>T. Grady Roberts</w:t>
      </w:r>
    </w:p>
    <w:p w:rsidR="008A3D75" w:rsidRDefault="008A3D75" w:rsidP="00494B8B">
      <w:pPr>
        <w:spacing w:after="0" w:line="240" w:lineRule="auto"/>
        <w:ind w:left="0" w:firstLine="0"/>
        <w:jc w:val="center"/>
      </w:pPr>
      <w:r>
        <w:t>307B Rolfs Hall</w:t>
      </w:r>
    </w:p>
    <w:p w:rsidR="008A3D75" w:rsidRDefault="008A3D75" w:rsidP="00494B8B">
      <w:pPr>
        <w:spacing w:after="0" w:line="240" w:lineRule="auto"/>
        <w:ind w:left="0" w:firstLine="0"/>
        <w:jc w:val="center"/>
      </w:pPr>
      <w:r>
        <w:t>Gainesville, FL 32611</w:t>
      </w:r>
    </w:p>
    <w:p w:rsidR="008A3D75" w:rsidRDefault="008A3D75" w:rsidP="00494B8B">
      <w:pPr>
        <w:spacing w:after="0" w:line="240" w:lineRule="auto"/>
        <w:ind w:left="0" w:firstLine="0"/>
        <w:jc w:val="center"/>
      </w:pPr>
      <w:r w:rsidRPr="008A3D75">
        <w:t>groberts@ufl.edu</w:t>
      </w: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9A7CA6" w:rsidRDefault="009A7CA6" w:rsidP="00494B8B">
      <w:pPr>
        <w:spacing w:after="0" w:line="240" w:lineRule="auto"/>
        <w:ind w:left="0" w:firstLine="0"/>
        <w:jc w:val="center"/>
        <w:rPr>
          <w:b/>
        </w:rPr>
      </w:pPr>
    </w:p>
    <w:p w:rsidR="008A3D75" w:rsidRPr="00494B8B" w:rsidRDefault="008A3D75" w:rsidP="00494B8B">
      <w:pPr>
        <w:spacing w:after="0" w:line="240" w:lineRule="auto"/>
        <w:ind w:left="0" w:firstLine="0"/>
        <w:jc w:val="center"/>
        <w:rPr>
          <w:b/>
        </w:rPr>
      </w:pPr>
      <w:r w:rsidRPr="00494B8B">
        <w:rPr>
          <w:b/>
        </w:rPr>
        <w:lastRenderedPageBreak/>
        <w:t>An Assessment of the Perceived Needs and Competencies of [state] Agriculture Teachers</w:t>
      </w:r>
    </w:p>
    <w:p w:rsidR="008A3D75" w:rsidRDefault="008A3D75" w:rsidP="00494B8B">
      <w:pPr>
        <w:spacing w:after="0" w:line="240" w:lineRule="auto"/>
        <w:ind w:left="0" w:firstLine="0"/>
        <w:jc w:val="center"/>
      </w:pPr>
    </w:p>
    <w:p w:rsidR="008A3D75" w:rsidRPr="00494B8B" w:rsidRDefault="008A3D75" w:rsidP="00494B8B">
      <w:pPr>
        <w:spacing w:after="0" w:line="240" w:lineRule="auto"/>
        <w:ind w:left="0" w:firstLine="0"/>
        <w:jc w:val="center"/>
        <w:rPr>
          <w:b/>
        </w:rPr>
      </w:pPr>
      <w:r w:rsidRPr="00494B8B">
        <w:rPr>
          <w:b/>
        </w:rPr>
        <w:t>Introduction</w:t>
      </w:r>
      <w:r w:rsidR="001C48DB">
        <w:rPr>
          <w:b/>
        </w:rPr>
        <w:t>/Need for the Study</w:t>
      </w:r>
    </w:p>
    <w:p w:rsidR="008A3D75" w:rsidRDefault="008A3D75" w:rsidP="00494B8B">
      <w:pPr>
        <w:spacing w:after="0" w:line="240" w:lineRule="auto"/>
        <w:ind w:left="0" w:firstLine="0"/>
      </w:pPr>
    </w:p>
    <w:p w:rsidR="00494B8B" w:rsidRDefault="00DF0E39" w:rsidP="00494B8B">
      <w:pPr>
        <w:spacing w:after="0" w:line="240" w:lineRule="auto"/>
        <w:ind w:left="0" w:firstLine="0"/>
      </w:pPr>
      <w:r>
        <w:t>Barrick, Ladewig, and Hedges (1983) posited that secondary teachers of agriculture have a desire for contin</w:t>
      </w:r>
      <w:r w:rsidR="00895107">
        <w:t>uing professional development, and that p</w:t>
      </w:r>
      <w:r w:rsidR="00494B8B">
        <w:t xml:space="preserve">roviding </w:t>
      </w:r>
      <w:r w:rsidR="00480028">
        <w:t xml:space="preserve">professional development </w:t>
      </w:r>
      <w:r w:rsidR="00494B8B">
        <w:t>to secondary agriculture teachers is</w:t>
      </w:r>
      <w:r w:rsidR="00480028">
        <w:t xml:space="preserve"> an important component </w:t>
      </w:r>
      <w:r w:rsidR="00494B8B">
        <w:t>of</w:t>
      </w:r>
      <w:r w:rsidR="00480028">
        <w:t xml:space="preserve"> </w:t>
      </w:r>
      <w:r w:rsidR="00494B8B">
        <w:t>the responsibilities of teacher educators</w:t>
      </w:r>
      <w:r w:rsidR="00480028">
        <w:t xml:space="preserve"> (</w:t>
      </w:r>
      <w:r w:rsidR="00494B8B">
        <w:t>Barrick, Ladewig, &amp; Hedges, 1983</w:t>
      </w:r>
      <w:r w:rsidR="00480028">
        <w:t>).</w:t>
      </w:r>
      <w:r w:rsidR="00895107">
        <w:t xml:space="preserve">  Newman and Johnson (1994) suggested that assessing the needs of teachers is an important step in the process of developing professional development activities.  As a result, teacher educators should provide for communication of agriculture teachers’ needs and subsequently should deliver professional development training based on the indicated needs.</w:t>
      </w:r>
      <w:r w:rsidR="00480028">
        <w:t xml:space="preserve">  </w:t>
      </w:r>
    </w:p>
    <w:p w:rsidR="00895107" w:rsidRDefault="00895107" w:rsidP="00494B8B">
      <w:pPr>
        <w:spacing w:after="0" w:line="240" w:lineRule="auto"/>
        <w:ind w:left="0" w:firstLine="0"/>
      </w:pPr>
    </w:p>
    <w:p w:rsidR="005C619C" w:rsidRDefault="00494B8B" w:rsidP="00494B8B">
      <w:pPr>
        <w:spacing w:after="0" w:line="240" w:lineRule="auto"/>
        <w:ind w:left="0" w:firstLine="0"/>
      </w:pPr>
      <w:r>
        <w:t>M</w:t>
      </w:r>
      <w:r w:rsidR="00D46AB1">
        <w:t xml:space="preserve">any investigations into the professional development needs of agriculture teachers have been conducted.  </w:t>
      </w:r>
      <w:r w:rsidR="00DF0E39">
        <w:t>Previous research has found that</w:t>
      </w:r>
      <w:r w:rsidR="00D46AB1">
        <w:t xml:space="preserve"> writing grants, modifying curricula to keep pace with technology, designing courses to help recruit students</w:t>
      </w:r>
      <w:r w:rsidR="00DF0E39">
        <w:t xml:space="preserve"> (Washburn, King, Garton, &amp; Harbstreit, 2001), teaching with computers, preparation of FFA degree applications, teaching with multimedia equipment, preparation of proficiency awards, and teaching record-keeping (Layfield &amp; Dobbins, 2002) are all areas where agriculture teachers desire professional development.  </w:t>
      </w:r>
      <w:r w:rsidR="001C48DB">
        <w:t>Additional</w:t>
      </w:r>
      <w:r w:rsidR="00DF0E39">
        <w:t xml:space="preserve"> studies found that </w:t>
      </w:r>
      <w:r w:rsidR="00347D71">
        <w:t xml:space="preserve">student motivation, public relations, integrating science into teaching, utilizing advisory councils, creating opportunities for Supervised Agricultural Experience (SAE) programs, supervising SAE programs, </w:t>
      </w:r>
      <w:r w:rsidR="001C48DB" w:rsidRPr="001C48DB">
        <w:t>completing paperwork for administrators,</w:t>
      </w:r>
      <w:r w:rsidR="001C48DB">
        <w:t xml:space="preserve"> </w:t>
      </w:r>
      <w:r w:rsidR="00347D71">
        <w:t xml:space="preserve">and classroom management </w:t>
      </w:r>
      <w:r w:rsidR="001C48DB">
        <w:t xml:space="preserve">are also perceived needs of teachers </w:t>
      </w:r>
      <w:r w:rsidR="00347D71">
        <w:t>(Garton &amp; Chung, 1996; Joerger, 2002)</w:t>
      </w:r>
      <w:r w:rsidR="001C48DB">
        <w:t>.</w:t>
      </w:r>
      <w:r w:rsidR="00747FD8">
        <w:t xml:space="preserve">  However, Roberts and Dyer (2004) submitted that the inservice needs of agriculture teachers change over time.</w:t>
      </w:r>
    </w:p>
    <w:p w:rsidR="004602C5" w:rsidRDefault="004602C5" w:rsidP="00494B8B">
      <w:pPr>
        <w:spacing w:after="0" w:line="240" w:lineRule="auto"/>
        <w:ind w:left="0" w:firstLine="0"/>
      </w:pPr>
    </w:p>
    <w:p w:rsidR="004602C5" w:rsidRDefault="004602C5" w:rsidP="00494B8B">
      <w:pPr>
        <w:spacing w:after="0" w:line="240" w:lineRule="auto"/>
        <w:ind w:left="0" w:firstLine="0"/>
      </w:pPr>
      <w:r>
        <w:t xml:space="preserve">Priority area five of the </w:t>
      </w:r>
      <w:r w:rsidRPr="004602C5">
        <w:rPr>
          <w:i/>
        </w:rPr>
        <w:t>National Research Agenda</w:t>
      </w:r>
      <w:r>
        <w:t xml:space="preserve"> (Doerfert, 2011) stated that research should be conducted that helps develop “efficient and effective agricultural education programs” (p. 10).  Therefore, the purpose of this study was to investigate [state] agriculture teachers’ perceived needs and competencies pertaining to professional development, in order to more accurately and effectively plan professional development activities.</w:t>
      </w:r>
    </w:p>
    <w:p w:rsidR="005C619C" w:rsidRDefault="005C619C" w:rsidP="00494B8B">
      <w:pPr>
        <w:spacing w:after="0" w:line="240" w:lineRule="auto"/>
        <w:ind w:left="0" w:firstLine="0"/>
      </w:pPr>
    </w:p>
    <w:p w:rsidR="008A3D75" w:rsidRPr="00494B8B" w:rsidRDefault="005C619C" w:rsidP="00494B8B">
      <w:pPr>
        <w:spacing w:after="0" w:line="240" w:lineRule="auto"/>
        <w:ind w:left="0" w:firstLine="0"/>
        <w:jc w:val="center"/>
        <w:rPr>
          <w:b/>
        </w:rPr>
      </w:pPr>
      <w:r w:rsidRPr="00494B8B">
        <w:rPr>
          <w:b/>
        </w:rPr>
        <w:t>Method</w:t>
      </w:r>
      <w:r w:rsidR="00494B8B">
        <w:rPr>
          <w:b/>
        </w:rPr>
        <w:t>s</w:t>
      </w:r>
    </w:p>
    <w:p w:rsidR="005C619C" w:rsidRDefault="005C619C" w:rsidP="00494B8B">
      <w:pPr>
        <w:spacing w:after="0" w:line="240" w:lineRule="auto"/>
        <w:ind w:left="0" w:firstLine="0"/>
      </w:pPr>
    </w:p>
    <w:p w:rsidR="008941FC" w:rsidRDefault="001C48DB" w:rsidP="00494B8B">
      <w:pPr>
        <w:spacing w:after="0" w:line="240" w:lineRule="auto"/>
        <w:ind w:left="0" w:firstLine="0"/>
      </w:pPr>
      <w:r>
        <w:t>The population</w:t>
      </w:r>
      <w:r w:rsidR="008941FC">
        <w:t xml:space="preserve"> for this study consisted of a census of the secondary agriculture teachers in [state].  The current </w:t>
      </w:r>
      <w:r>
        <w:t xml:space="preserve">state </w:t>
      </w:r>
      <w:r w:rsidR="008941FC">
        <w:t xml:space="preserve">directory of teachers </w:t>
      </w:r>
      <w:r w:rsidR="002B04B4">
        <w:t xml:space="preserve">was used as the sampling frame.  The instrument was administered online using Qualtrics, </w:t>
      </w:r>
      <w:r>
        <w:t>and follow-ups were made through personal contacts at a state-wide conference</w:t>
      </w:r>
      <w:r w:rsidR="002B04B4">
        <w:t xml:space="preserve">, which </w:t>
      </w:r>
      <w:r>
        <w:t>yielded</w:t>
      </w:r>
      <w:r w:rsidR="002B04B4">
        <w:t xml:space="preserve"> a response rate of 54%.</w:t>
      </w:r>
      <w:r w:rsidR="00C47B4D">
        <w:t xml:space="preserve">  </w:t>
      </w:r>
    </w:p>
    <w:p w:rsidR="00C47B4D" w:rsidRDefault="00C47B4D" w:rsidP="00494B8B">
      <w:pPr>
        <w:spacing w:after="0" w:line="240" w:lineRule="auto"/>
        <w:ind w:left="0" w:firstLine="0"/>
      </w:pPr>
    </w:p>
    <w:p w:rsidR="00C47B4D" w:rsidRDefault="00C47B4D" w:rsidP="00494B8B">
      <w:pPr>
        <w:spacing w:after="0" w:line="240" w:lineRule="auto"/>
        <w:ind w:left="0" w:firstLine="0"/>
      </w:pPr>
      <w:r>
        <w:t>The</w:t>
      </w:r>
      <w:r w:rsidR="008941FC">
        <w:t xml:space="preserve"> survey instrument used </w:t>
      </w:r>
      <w:r>
        <w:t>in</w:t>
      </w:r>
      <w:r w:rsidR="008941FC">
        <w:t xml:space="preserve"> this study</w:t>
      </w:r>
      <w:r>
        <w:t xml:space="preserve"> was created by the researchers utilizing</w:t>
      </w:r>
      <w:r w:rsidRPr="00C47B4D">
        <w:t xml:space="preserve"> the Borich (1980) Needs Assessment Model.  The Borich model measures participants’ perceived knowledge about an item, as well as the participants’ perceived relevance of that item.  A Mean Weighted Discrepancy Score (MWDS) is calculated for each item, which indicates the participants’ level of need.  According to Borich, a negative MWDS suggests a low need for training on a particular item, while a positive score </w:t>
      </w:r>
      <w:r>
        <w:t>indicates</w:t>
      </w:r>
      <w:r w:rsidRPr="00C47B4D">
        <w:t xml:space="preserve"> participants require training.  Furthermore, the closer to zero a MWDS is, the less the magnitude of the need.</w:t>
      </w:r>
      <w:r>
        <w:t xml:space="preserve">  </w:t>
      </w:r>
    </w:p>
    <w:p w:rsidR="00C47B4D" w:rsidRDefault="00C47B4D" w:rsidP="00494B8B">
      <w:pPr>
        <w:spacing w:after="0" w:line="240" w:lineRule="auto"/>
        <w:ind w:left="0" w:firstLine="0"/>
      </w:pPr>
    </w:p>
    <w:p w:rsidR="00C47B4D" w:rsidRDefault="00C47B4D" w:rsidP="00494B8B">
      <w:pPr>
        <w:spacing w:after="0" w:line="240" w:lineRule="auto"/>
        <w:ind w:left="0" w:firstLine="0"/>
      </w:pPr>
      <w:r>
        <w:t>To construct the instrument, a</w:t>
      </w:r>
      <w:r w:rsidR="005C619C">
        <w:t xml:space="preserve"> search of the literature was conducted to help identify possible professional development need areas.  Once the list of need areas was compiled, the researchers narrowed the list down by removing duplicate items and items that were deemed irrelevant for this group of teachers.  The final instrument contained 79 items tha</w:t>
      </w:r>
      <w:r>
        <w:t>t represented total agriculture</w:t>
      </w:r>
      <w:r w:rsidR="005C619C">
        <w:t xml:space="preserve"> program management.</w:t>
      </w:r>
    </w:p>
    <w:p w:rsidR="00C47B4D" w:rsidRDefault="00C47B4D" w:rsidP="00494B8B">
      <w:pPr>
        <w:spacing w:after="0" w:line="240" w:lineRule="auto"/>
        <w:ind w:left="0" w:firstLine="0"/>
      </w:pPr>
    </w:p>
    <w:p w:rsidR="00C47B4D" w:rsidRPr="00494B8B" w:rsidRDefault="00C47B4D" w:rsidP="00494B8B">
      <w:pPr>
        <w:spacing w:after="0" w:line="240" w:lineRule="auto"/>
        <w:ind w:left="0" w:firstLine="0"/>
        <w:jc w:val="center"/>
        <w:rPr>
          <w:b/>
        </w:rPr>
      </w:pPr>
      <w:r w:rsidRPr="00494B8B">
        <w:rPr>
          <w:b/>
        </w:rPr>
        <w:t>Results</w:t>
      </w:r>
    </w:p>
    <w:p w:rsidR="00C47B4D" w:rsidRDefault="00C47B4D" w:rsidP="00494B8B">
      <w:pPr>
        <w:spacing w:after="0" w:line="240" w:lineRule="auto"/>
        <w:ind w:left="0" w:firstLine="0"/>
      </w:pPr>
    </w:p>
    <w:p w:rsidR="00C47B4D" w:rsidRDefault="00C47B4D" w:rsidP="00494B8B">
      <w:pPr>
        <w:spacing w:after="0" w:line="240" w:lineRule="auto"/>
        <w:ind w:left="0" w:firstLine="0"/>
      </w:pPr>
      <w:r>
        <w:t xml:space="preserve">Results of the study revealed that the </w:t>
      </w:r>
      <w:r w:rsidR="00E03C54">
        <w:t xml:space="preserve">area in which </w:t>
      </w:r>
      <w:r w:rsidR="00A44AFF">
        <w:t>agriculture teachers</w:t>
      </w:r>
      <w:r w:rsidR="00E03C54">
        <w:t xml:space="preserve"> most desired professional development was</w:t>
      </w:r>
      <w:r w:rsidR="00A44AFF">
        <w:t xml:space="preserve"> </w:t>
      </w:r>
      <w:r w:rsidR="00A44AFF">
        <w:rPr>
          <w:i/>
        </w:rPr>
        <w:t>managing stress</w:t>
      </w:r>
      <w:r w:rsidR="00A44AFF">
        <w:t xml:space="preserve"> (MWDS = 4.33, </w:t>
      </w:r>
      <w:r w:rsidR="00A44AFF">
        <w:rPr>
          <w:i/>
        </w:rPr>
        <w:t>n</w:t>
      </w:r>
      <w:r w:rsidR="00A44AFF">
        <w:t xml:space="preserve"> = 184), followed by </w:t>
      </w:r>
      <w:r w:rsidR="00A44AFF">
        <w:rPr>
          <w:i/>
        </w:rPr>
        <w:t>balancing work and personal life</w:t>
      </w:r>
      <w:r w:rsidR="00A44AFF">
        <w:t xml:space="preserve"> (MWDS = 4.11, </w:t>
      </w:r>
      <w:r w:rsidR="00A44AFF">
        <w:rPr>
          <w:i/>
        </w:rPr>
        <w:t>n</w:t>
      </w:r>
      <w:r w:rsidR="00A44AFF">
        <w:t xml:space="preserve"> = 183), </w:t>
      </w:r>
      <w:r w:rsidR="00A44AFF">
        <w:rPr>
          <w:i/>
        </w:rPr>
        <w:t>preparing students for industry certifications</w:t>
      </w:r>
      <w:r w:rsidR="00A44AFF">
        <w:t xml:space="preserve"> (MWDS = 3.91, </w:t>
      </w:r>
      <w:r w:rsidR="00A44AFF">
        <w:rPr>
          <w:i/>
        </w:rPr>
        <w:t>n</w:t>
      </w:r>
      <w:r w:rsidR="00A44AFF">
        <w:t xml:space="preserve"> = 190), </w:t>
      </w:r>
      <w:r w:rsidR="00A44AFF">
        <w:rPr>
          <w:i/>
        </w:rPr>
        <w:t>managing time</w:t>
      </w:r>
      <w:r w:rsidR="00A44AFF">
        <w:t xml:space="preserve"> (MWDS = 3.35, </w:t>
      </w:r>
      <w:r w:rsidR="00A44AFF">
        <w:rPr>
          <w:i/>
        </w:rPr>
        <w:t>n</w:t>
      </w:r>
      <w:r w:rsidR="00A44AFF">
        <w:t xml:space="preserve"> = 184), </w:t>
      </w:r>
      <w:r w:rsidR="00A44AFF">
        <w:rPr>
          <w:i/>
        </w:rPr>
        <w:t>repairing and reconditioning agricultural tools and equipment</w:t>
      </w:r>
      <w:r w:rsidR="00A44AFF">
        <w:t xml:space="preserve"> (MWDS = 3.25, </w:t>
      </w:r>
      <w:r w:rsidR="00A44AFF">
        <w:rPr>
          <w:i/>
        </w:rPr>
        <w:t xml:space="preserve">n </w:t>
      </w:r>
      <w:r w:rsidR="00A44AFF">
        <w:t xml:space="preserve">= 184), and </w:t>
      </w:r>
      <w:r w:rsidR="00A44AFF">
        <w:rPr>
          <w:i/>
        </w:rPr>
        <w:t>teaching problem solving skills</w:t>
      </w:r>
      <w:r w:rsidR="00A44AFF">
        <w:t xml:space="preserve"> (MWDS = 3.02, </w:t>
      </w:r>
      <w:r w:rsidR="00A44AFF">
        <w:rPr>
          <w:i/>
        </w:rPr>
        <w:t>n</w:t>
      </w:r>
      <w:r w:rsidR="00A44AFF">
        <w:t xml:space="preserve"> = 193).</w:t>
      </w:r>
      <w:r w:rsidR="00E03C54">
        <w:t xml:space="preserve">  Conversely, </w:t>
      </w:r>
      <w:r w:rsidR="00E03C54">
        <w:rPr>
          <w:i/>
        </w:rPr>
        <w:t xml:space="preserve">recruiting students </w:t>
      </w:r>
      <w:r w:rsidR="00E03C54">
        <w:t xml:space="preserve">(MWDS = -2.28, </w:t>
      </w:r>
      <w:r w:rsidR="00E03C54">
        <w:rPr>
          <w:i/>
        </w:rPr>
        <w:t xml:space="preserve">n </w:t>
      </w:r>
      <w:r w:rsidR="00E03C54">
        <w:t>= 203) was the area in which the agriculture teachers indicated the smallest need for professional development.  Another interesting finding was that the items concerning technical agricultural content all had low Mean Weighted Discrepancy Scores (MWDS .21 to 1.54)</w:t>
      </w:r>
      <w:r w:rsidR="00A57A77">
        <w:t xml:space="preserve">, </w:t>
      </w:r>
      <w:r w:rsidR="00E03C54">
        <w:t>which indicated that teachers</w:t>
      </w:r>
      <w:r w:rsidR="001C48DB">
        <w:t xml:space="preserve"> perceive</w:t>
      </w:r>
      <w:r w:rsidR="00E03C54">
        <w:t xml:space="preserve"> a low need for professional development in these areas.</w:t>
      </w:r>
      <w:r w:rsidR="00A57A77">
        <w:t xml:space="preserve">  </w:t>
      </w:r>
    </w:p>
    <w:p w:rsidR="00494B8B" w:rsidRDefault="00494B8B" w:rsidP="00C47B4D">
      <w:pPr>
        <w:spacing w:after="0" w:line="240" w:lineRule="auto"/>
        <w:ind w:left="0" w:firstLine="0"/>
      </w:pPr>
    </w:p>
    <w:p w:rsidR="00494B8B" w:rsidRPr="00494B8B" w:rsidRDefault="00494B8B" w:rsidP="00494B8B">
      <w:pPr>
        <w:spacing w:after="0" w:line="240" w:lineRule="auto"/>
        <w:ind w:left="0" w:firstLine="0"/>
        <w:jc w:val="center"/>
        <w:rPr>
          <w:b/>
        </w:rPr>
      </w:pPr>
      <w:r w:rsidRPr="00494B8B">
        <w:rPr>
          <w:b/>
        </w:rPr>
        <w:t>Recommendations/Implications</w:t>
      </w:r>
    </w:p>
    <w:p w:rsidR="00494B8B" w:rsidRDefault="00494B8B" w:rsidP="00494B8B">
      <w:pPr>
        <w:spacing w:after="0" w:line="240" w:lineRule="auto"/>
        <w:ind w:left="0" w:firstLine="0"/>
      </w:pPr>
    </w:p>
    <w:p w:rsidR="00F82999" w:rsidRDefault="001C48DB" w:rsidP="00494B8B">
      <w:pPr>
        <w:spacing w:after="0" w:line="240" w:lineRule="auto"/>
        <w:ind w:left="0" w:firstLine="0"/>
      </w:pPr>
      <w:r>
        <w:t xml:space="preserve">While previous studies have found that teachers desire professional development in the areas of technology use, preparing award and proficiency applications, and classroom related issues, the participants in this study indicated a need for professional development in areas pertaining to personal issues.  </w:t>
      </w:r>
      <w:r w:rsidR="00F82999">
        <w:t>One r</w:t>
      </w:r>
      <w:r>
        <w:t xml:space="preserve">ecommendation from this study </w:t>
      </w:r>
      <w:r w:rsidR="00F82999">
        <w:t>is</w:t>
      </w:r>
      <w:r>
        <w:t xml:space="preserve"> that more professional development activities </w:t>
      </w:r>
      <w:r w:rsidR="00F82999">
        <w:t>focusing</w:t>
      </w:r>
      <w:r>
        <w:t xml:space="preserve"> on helping teachers manage their careers should be explored.  Additionally, </w:t>
      </w:r>
      <w:r w:rsidR="00F82999">
        <w:t>further research</w:t>
      </w:r>
      <w:r>
        <w:t xml:space="preserve"> </w:t>
      </w:r>
      <w:r w:rsidR="00F82999">
        <w:t xml:space="preserve">should be conducted to determine what stressors agriculture teachers are experiencing and if this is a pervasive problem in other states.  </w:t>
      </w:r>
    </w:p>
    <w:p w:rsidR="00F82999" w:rsidRDefault="00F82999" w:rsidP="00494B8B">
      <w:pPr>
        <w:spacing w:after="0" w:line="240" w:lineRule="auto"/>
        <w:ind w:left="0" w:firstLine="0"/>
      </w:pPr>
    </w:p>
    <w:p w:rsidR="00F82999" w:rsidRDefault="00F82999" w:rsidP="00494B8B">
      <w:pPr>
        <w:spacing w:after="0" w:line="240" w:lineRule="auto"/>
        <w:ind w:left="0" w:firstLine="0"/>
      </w:pPr>
      <w:r>
        <w:t>Another issue raised by this study is that, because teachers indicated low needs in some areas deemed important by teacher educators and others, perhaps teachers have little knowledge, and therefore do not recognize the relevance of these issues.  Future inquiries should address the problem of figuring out how to change teachers’ perceptions of what needs are relevant for the profession.</w:t>
      </w:r>
    </w:p>
    <w:p w:rsidR="009A7CA6" w:rsidRDefault="009A7CA6" w:rsidP="00494B8B">
      <w:pPr>
        <w:spacing w:after="0" w:line="240" w:lineRule="auto"/>
        <w:ind w:left="0" w:firstLine="0"/>
      </w:pPr>
    </w:p>
    <w:p w:rsidR="009A7CA6" w:rsidRDefault="009A7CA6" w:rsidP="00494B8B">
      <w:pPr>
        <w:spacing w:after="0" w:line="240" w:lineRule="auto"/>
        <w:ind w:left="0" w:firstLine="0"/>
      </w:pPr>
    </w:p>
    <w:p w:rsidR="00F82999" w:rsidRDefault="00F82999" w:rsidP="00494B8B">
      <w:pPr>
        <w:spacing w:after="0" w:line="240" w:lineRule="auto"/>
        <w:ind w:left="0" w:firstLine="0"/>
      </w:pPr>
    </w:p>
    <w:p w:rsidR="00C47B4D" w:rsidRDefault="00C47B4D" w:rsidP="00C47B4D">
      <w:pPr>
        <w:spacing w:after="0" w:line="240" w:lineRule="auto"/>
        <w:ind w:left="0" w:firstLine="0"/>
      </w:pPr>
    </w:p>
    <w:p w:rsidR="00C47B4D" w:rsidRDefault="00C47B4D" w:rsidP="00C47B4D">
      <w:pPr>
        <w:spacing w:after="0" w:line="240" w:lineRule="auto"/>
        <w:ind w:left="0" w:firstLine="0"/>
      </w:pPr>
    </w:p>
    <w:p w:rsidR="00C47B4D" w:rsidRDefault="00C47B4D" w:rsidP="005C619C">
      <w:pPr>
        <w:spacing w:after="0" w:line="240" w:lineRule="auto"/>
        <w:ind w:left="0" w:firstLine="0"/>
      </w:pPr>
    </w:p>
    <w:p w:rsidR="005C619C" w:rsidRDefault="005C619C" w:rsidP="005C619C">
      <w:pPr>
        <w:spacing w:after="0" w:line="240" w:lineRule="auto"/>
        <w:ind w:left="0" w:firstLine="0"/>
      </w:pPr>
    </w:p>
    <w:p w:rsidR="00D46AB1" w:rsidRDefault="00D46AB1" w:rsidP="005C619C">
      <w:pPr>
        <w:spacing w:after="0" w:line="240" w:lineRule="auto"/>
        <w:ind w:left="0" w:firstLine="0"/>
      </w:pPr>
    </w:p>
    <w:p w:rsidR="00D46AB1" w:rsidRDefault="00D46AB1" w:rsidP="005C619C">
      <w:pPr>
        <w:spacing w:after="0" w:line="240" w:lineRule="auto"/>
        <w:ind w:left="0" w:firstLine="0"/>
      </w:pPr>
    </w:p>
    <w:p w:rsidR="00D46AB1" w:rsidRDefault="00D46AB1" w:rsidP="005C619C">
      <w:pPr>
        <w:spacing w:after="0" w:line="240" w:lineRule="auto"/>
        <w:ind w:left="0" w:firstLine="0"/>
      </w:pPr>
    </w:p>
    <w:p w:rsidR="009A7CA6" w:rsidRDefault="009A7CA6" w:rsidP="00D46AB1">
      <w:pPr>
        <w:spacing w:after="0" w:line="240" w:lineRule="auto"/>
        <w:ind w:hanging="720"/>
      </w:pPr>
    </w:p>
    <w:p w:rsidR="009A7CA6" w:rsidRPr="009A7CA6" w:rsidRDefault="009A7CA6" w:rsidP="009A7CA6">
      <w:pPr>
        <w:spacing w:after="0" w:line="240" w:lineRule="auto"/>
        <w:ind w:hanging="720"/>
        <w:jc w:val="center"/>
        <w:rPr>
          <w:b/>
        </w:rPr>
      </w:pPr>
      <w:r w:rsidRPr="009A7CA6">
        <w:rPr>
          <w:b/>
        </w:rPr>
        <w:lastRenderedPageBreak/>
        <w:t>References</w:t>
      </w:r>
    </w:p>
    <w:p w:rsidR="009A7CA6" w:rsidRDefault="009A7CA6" w:rsidP="009A7CA6">
      <w:pPr>
        <w:spacing w:after="0" w:line="240" w:lineRule="auto"/>
        <w:ind w:hanging="720"/>
        <w:jc w:val="center"/>
      </w:pPr>
    </w:p>
    <w:p w:rsidR="00347D71" w:rsidRDefault="00347D71" w:rsidP="00D46AB1">
      <w:pPr>
        <w:spacing w:after="0" w:line="240" w:lineRule="auto"/>
        <w:ind w:hanging="720"/>
      </w:pPr>
      <w:proofErr w:type="gramStart"/>
      <w:r>
        <w:t>Barrick, R. K., Ladewig, H. W., &amp; Hedges, L. E.</w:t>
      </w:r>
      <w:proofErr w:type="gramEnd"/>
      <w:r>
        <w:t xml:space="preserve">  (1983)</w:t>
      </w:r>
      <w:proofErr w:type="gramStart"/>
      <w:r>
        <w:t>.  Development</w:t>
      </w:r>
      <w:proofErr w:type="gramEnd"/>
      <w:r>
        <w:t xml:space="preserve"> of a systematic approach to identifying technical </w:t>
      </w:r>
      <w:proofErr w:type="spellStart"/>
      <w:r>
        <w:t>inservice</w:t>
      </w:r>
      <w:proofErr w:type="spellEnd"/>
      <w:r>
        <w:t xml:space="preserve"> needs of teachers.  </w:t>
      </w:r>
      <w:r>
        <w:rPr>
          <w:i/>
        </w:rPr>
        <w:t xml:space="preserve">Journal of </w:t>
      </w:r>
      <w:r w:rsidR="004602C5">
        <w:rPr>
          <w:i/>
        </w:rPr>
        <w:t>the American Association of Teacher Educators in Agriculture, 24</w:t>
      </w:r>
      <w:r w:rsidR="004602C5">
        <w:t xml:space="preserve">(1), 13-19.  </w:t>
      </w:r>
      <w:proofErr w:type="spellStart"/>
      <w:proofErr w:type="gramStart"/>
      <w:r w:rsidR="004602C5">
        <w:t>doi</w:t>
      </w:r>
      <w:proofErr w:type="spellEnd"/>
      <w:proofErr w:type="gramEnd"/>
      <w:r w:rsidR="004602C5">
        <w:t>: 10.5032/jaatea.1983.01013</w:t>
      </w:r>
    </w:p>
    <w:p w:rsidR="004602C5" w:rsidRPr="004602C5" w:rsidRDefault="004602C5" w:rsidP="00D46AB1">
      <w:pPr>
        <w:spacing w:after="0" w:line="240" w:lineRule="auto"/>
        <w:ind w:hanging="720"/>
      </w:pPr>
    </w:p>
    <w:p w:rsidR="00BC52AB" w:rsidRDefault="00BC52AB" w:rsidP="00D46AB1">
      <w:pPr>
        <w:spacing w:after="0" w:line="240" w:lineRule="auto"/>
        <w:ind w:hanging="720"/>
      </w:pPr>
      <w:r>
        <w:t>Borich, G. D.  (1980)</w:t>
      </w:r>
      <w:proofErr w:type="gramStart"/>
      <w:r>
        <w:t>.  A</w:t>
      </w:r>
      <w:proofErr w:type="gramEnd"/>
      <w:r>
        <w:t xml:space="preserve"> needs assessment model for conducting follow-up studies.  </w:t>
      </w:r>
      <w:r>
        <w:rPr>
          <w:i/>
        </w:rPr>
        <w:t>Journal of Teacher Education, 31</w:t>
      </w:r>
      <w:r>
        <w:t>(3), 39-42.</w:t>
      </w:r>
    </w:p>
    <w:p w:rsidR="00895107" w:rsidRDefault="00895107" w:rsidP="00D46AB1">
      <w:pPr>
        <w:spacing w:after="0" w:line="240" w:lineRule="auto"/>
        <w:ind w:hanging="720"/>
      </w:pPr>
    </w:p>
    <w:p w:rsidR="00895107" w:rsidRPr="00895107" w:rsidRDefault="00895107" w:rsidP="00D46AB1">
      <w:pPr>
        <w:spacing w:after="0" w:line="240" w:lineRule="auto"/>
        <w:ind w:hanging="720"/>
      </w:pPr>
      <w:proofErr w:type="gramStart"/>
      <w:r>
        <w:t>Doerfert, D. L. (Ed.) (2011).</w:t>
      </w:r>
      <w:proofErr w:type="gramEnd"/>
      <w:r>
        <w:t xml:space="preserve">  </w:t>
      </w:r>
      <w:r>
        <w:rPr>
          <w:i/>
        </w:rPr>
        <w:t>National research agenda: American Association for Agricultural Education’s research priority areas for 2011-2015.</w:t>
      </w:r>
      <w:r>
        <w:t xml:space="preserve">  Lubbock, TX: Texas Tech University, Department of Agricultural Education and Communications.</w:t>
      </w:r>
    </w:p>
    <w:p w:rsidR="00347D71" w:rsidRDefault="00347D71" w:rsidP="00D46AB1">
      <w:pPr>
        <w:spacing w:after="0" w:line="240" w:lineRule="auto"/>
        <w:ind w:hanging="720"/>
      </w:pPr>
    </w:p>
    <w:p w:rsidR="00347D71" w:rsidRDefault="00347D71" w:rsidP="00D46AB1">
      <w:pPr>
        <w:spacing w:after="0" w:line="240" w:lineRule="auto"/>
        <w:ind w:hanging="720"/>
      </w:pPr>
      <w:proofErr w:type="gramStart"/>
      <w:r>
        <w:t>Garton, B. L., &amp; Chung, N.</w:t>
      </w:r>
      <w:proofErr w:type="gramEnd"/>
      <w:r>
        <w:t xml:space="preserve">  (1996)</w:t>
      </w:r>
      <w:proofErr w:type="gramStart"/>
      <w:r>
        <w:t>.  The</w:t>
      </w:r>
      <w:proofErr w:type="gramEnd"/>
      <w:r>
        <w:t xml:space="preserve"> </w:t>
      </w:r>
      <w:proofErr w:type="spellStart"/>
      <w:r>
        <w:t>inservice</w:t>
      </w:r>
      <w:proofErr w:type="spellEnd"/>
      <w:r>
        <w:t xml:space="preserve"> needs of beginning teachers of agriculture as perceived by beginning teachers, teacher educators, and state supervisors.  </w:t>
      </w:r>
      <w:r>
        <w:rPr>
          <w:i/>
        </w:rPr>
        <w:t>Journal of Agricultural Education, 37</w:t>
      </w:r>
      <w:r>
        <w:t xml:space="preserve">(3), 52-58.  </w:t>
      </w:r>
      <w:proofErr w:type="spellStart"/>
      <w:proofErr w:type="gramStart"/>
      <w:r>
        <w:t>doi</w:t>
      </w:r>
      <w:proofErr w:type="spellEnd"/>
      <w:proofErr w:type="gramEnd"/>
      <w:r>
        <w:t>: 10.5032/jae.1996.03052</w:t>
      </w:r>
    </w:p>
    <w:p w:rsidR="00347D71" w:rsidRDefault="00347D71" w:rsidP="00D46AB1">
      <w:pPr>
        <w:spacing w:after="0" w:line="240" w:lineRule="auto"/>
        <w:ind w:hanging="720"/>
      </w:pPr>
    </w:p>
    <w:p w:rsidR="00347D71" w:rsidRPr="00347D71" w:rsidRDefault="00347D71" w:rsidP="00D46AB1">
      <w:pPr>
        <w:spacing w:after="0" w:line="240" w:lineRule="auto"/>
        <w:ind w:hanging="720"/>
      </w:pPr>
      <w:r>
        <w:t>Joerger, R. M.  (2002)</w:t>
      </w:r>
      <w:proofErr w:type="gramStart"/>
      <w:r>
        <w:t>.  A</w:t>
      </w:r>
      <w:proofErr w:type="gramEnd"/>
      <w:r>
        <w:t xml:space="preserve"> comparison of the </w:t>
      </w:r>
      <w:proofErr w:type="spellStart"/>
      <w:r>
        <w:t>inservice</w:t>
      </w:r>
      <w:proofErr w:type="spellEnd"/>
      <w:r>
        <w:t xml:space="preserve"> education needs of two cohorts of beginning Minnesota agricultural education teachers.  </w:t>
      </w:r>
      <w:r>
        <w:rPr>
          <w:i/>
        </w:rPr>
        <w:t>Journal of Agricultural Education, 43</w:t>
      </w:r>
      <w:r>
        <w:t xml:space="preserve">(3), 11-24.  </w:t>
      </w:r>
      <w:proofErr w:type="spellStart"/>
      <w:proofErr w:type="gramStart"/>
      <w:r>
        <w:t>doi</w:t>
      </w:r>
      <w:proofErr w:type="spellEnd"/>
      <w:proofErr w:type="gramEnd"/>
      <w:r>
        <w:t>: 10.5032/jae.2002.03011</w:t>
      </w:r>
    </w:p>
    <w:p w:rsidR="00BC52AB" w:rsidRPr="00BC52AB" w:rsidRDefault="00BC52AB" w:rsidP="00D46AB1">
      <w:pPr>
        <w:spacing w:after="0" w:line="240" w:lineRule="auto"/>
        <w:ind w:hanging="720"/>
      </w:pPr>
    </w:p>
    <w:p w:rsidR="00BC52AB" w:rsidRDefault="00BC52AB" w:rsidP="00D46AB1">
      <w:pPr>
        <w:spacing w:after="0" w:line="240" w:lineRule="auto"/>
        <w:ind w:hanging="720"/>
      </w:pPr>
      <w:proofErr w:type="gramStart"/>
      <w:r>
        <w:t>Layfield, K. D., &amp; Dobbins.</w:t>
      </w:r>
      <w:proofErr w:type="gramEnd"/>
      <w:r>
        <w:t xml:space="preserve">  (2002)</w:t>
      </w:r>
      <w:proofErr w:type="gramStart"/>
      <w:r>
        <w:t xml:space="preserve">.  </w:t>
      </w:r>
      <w:proofErr w:type="spellStart"/>
      <w:r>
        <w:t>Inservice</w:t>
      </w:r>
      <w:proofErr w:type="spellEnd"/>
      <w:proofErr w:type="gramEnd"/>
      <w:r>
        <w:t xml:space="preserve"> needs and perceived competencies of South Carolina agricultural educators.  </w:t>
      </w:r>
      <w:r>
        <w:rPr>
          <w:i/>
        </w:rPr>
        <w:t>Journal of Agricultural Education, 43</w:t>
      </w:r>
      <w:r>
        <w:t xml:space="preserve">(4), 46-55.  </w:t>
      </w:r>
      <w:proofErr w:type="spellStart"/>
      <w:proofErr w:type="gramStart"/>
      <w:r>
        <w:t>doi</w:t>
      </w:r>
      <w:proofErr w:type="spellEnd"/>
      <w:proofErr w:type="gramEnd"/>
      <w:r>
        <w:t>: 10.5032/jae.2002.04046</w:t>
      </w:r>
    </w:p>
    <w:p w:rsidR="00895107" w:rsidRDefault="00895107" w:rsidP="00D46AB1">
      <w:pPr>
        <w:spacing w:after="0" w:line="240" w:lineRule="auto"/>
        <w:ind w:hanging="720"/>
      </w:pPr>
    </w:p>
    <w:p w:rsidR="00895107" w:rsidRDefault="00895107" w:rsidP="00D46AB1">
      <w:pPr>
        <w:spacing w:after="0" w:line="240" w:lineRule="auto"/>
        <w:ind w:hanging="720"/>
      </w:pPr>
      <w:proofErr w:type="gramStart"/>
      <w:r>
        <w:t>Newman, M. E., &amp; Johnson, D. M.</w:t>
      </w:r>
      <w:proofErr w:type="gramEnd"/>
      <w:r>
        <w:t xml:space="preserve">  (1994)</w:t>
      </w:r>
      <w:proofErr w:type="gramStart"/>
      <w:r>
        <w:t xml:space="preserve">.  </w:t>
      </w:r>
      <w:proofErr w:type="spellStart"/>
      <w:r>
        <w:t>Inservice</w:t>
      </w:r>
      <w:proofErr w:type="spellEnd"/>
      <w:proofErr w:type="gramEnd"/>
      <w:r>
        <w:t xml:space="preserve"> education needs of teachers of pilot agriscience courses in Mississippi.  </w:t>
      </w:r>
      <w:r>
        <w:rPr>
          <w:i/>
        </w:rPr>
        <w:t>Journal of Agricultural Education, 35</w:t>
      </w:r>
      <w:r>
        <w:t xml:space="preserve">(1), 54-60.  </w:t>
      </w:r>
      <w:proofErr w:type="spellStart"/>
      <w:proofErr w:type="gramStart"/>
      <w:r>
        <w:t>doi</w:t>
      </w:r>
      <w:proofErr w:type="spellEnd"/>
      <w:proofErr w:type="gramEnd"/>
      <w:r>
        <w:t>: 10.5032/jae.1994.01054</w:t>
      </w:r>
    </w:p>
    <w:p w:rsidR="00747FD8" w:rsidRDefault="00747FD8" w:rsidP="00D46AB1">
      <w:pPr>
        <w:spacing w:after="0" w:line="240" w:lineRule="auto"/>
        <w:ind w:hanging="720"/>
      </w:pPr>
    </w:p>
    <w:p w:rsidR="00747FD8" w:rsidRPr="00747FD8" w:rsidRDefault="00747FD8" w:rsidP="00D46AB1">
      <w:pPr>
        <w:spacing w:after="0" w:line="240" w:lineRule="auto"/>
        <w:ind w:hanging="720"/>
      </w:pPr>
      <w:proofErr w:type="gramStart"/>
      <w:r>
        <w:t>Roberts, T. G., &amp; Dyer, J. E.</w:t>
      </w:r>
      <w:proofErr w:type="gramEnd"/>
      <w:r>
        <w:t xml:space="preserve">  (2004)</w:t>
      </w:r>
      <w:proofErr w:type="gramStart"/>
      <w:r>
        <w:t xml:space="preserve">.  </w:t>
      </w:r>
      <w:proofErr w:type="spellStart"/>
      <w:r>
        <w:t>Inservice</w:t>
      </w:r>
      <w:proofErr w:type="spellEnd"/>
      <w:proofErr w:type="gramEnd"/>
      <w:r>
        <w:t xml:space="preserve"> needs of traditionally and alternatively certified agriculture teachers.  </w:t>
      </w:r>
      <w:r>
        <w:rPr>
          <w:i/>
        </w:rPr>
        <w:t>Journal of Agricultural Education, 45</w:t>
      </w:r>
      <w:r>
        <w:t xml:space="preserve">(4), 57-70.  </w:t>
      </w:r>
      <w:proofErr w:type="spellStart"/>
      <w:proofErr w:type="gramStart"/>
      <w:r>
        <w:t>doi</w:t>
      </w:r>
      <w:proofErr w:type="spellEnd"/>
      <w:proofErr w:type="gramEnd"/>
      <w:r>
        <w:t>: 10.5032/jae.2004.04057</w:t>
      </w:r>
    </w:p>
    <w:p w:rsidR="00BC52AB" w:rsidRPr="00BC52AB" w:rsidRDefault="00BC52AB" w:rsidP="00D46AB1">
      <w:pPr>
        <w:spacing w:after="0" w:line="240" w:lineRule="auto"/>
        <w:ind w:hanging="720"/>
      </w:pPr>
    </w:p>
    <w:p w:rsidR="00D46AB1" w:rsidRPr="00D46AB1" w:rsidRDefault="00D46AB1" w:rsidP="00D46AB1">
      <w:pPr>
        <w:spacing w:after="0" w:line="240" w:lineRule="auto"/>
        <w:ind w:hanging="720"/>
      </w:pPr>
      <w:proofErr w:type="gramStart"/>
      <w:r>
        <w:t>Washburn, S. G., King, B. O., Garton, B. L., &amp; Harbstreit, S. R.</w:t>
      </w:r>
      <w:proofErr w:type="gramEnd"/>
      <w:r>
        <w:t xml:space="preserve">  (2001)</w:t>
      </w:r>
      <w:proofErr w:type="gramStart"/>
      <w:r>
        <w:t>.  A</w:t>
      </w:r>
      <w:proofErr w:type="gramEnd"/>
      <w:r>
        <w:t xml:space="preserve"> comparison of the professional development needs of Kansas and Missouri teachers of agriculture.  </w:t>
      </w:r>
      <w:r>
        <w:rPr>
          <w:i/>
        </w:rPr>
        <w:t xml:space="preserve">Proceedings of the 28th National Agricultural Education Research Conference, </w:t>
      </w:r>
      <w:r>
        <w:t>396-408.</w:t>
      </w:r>
    </w:p>
    <w:sectPr w:rsidR="00D46AB1" w:rsidRPr="00D46AB1" w:rsidSect="00BB690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8A3D75"/>
    <w:rsid w:val="00150EAB"/>
    <w:rsid w:val="001C48DB"/>
    <w:rsid w:val="00277A23"/>
    <w:rsid w:val="002B04B4"/>
    <w:rsid w:val="00347D71"/>
    <w:rsid w:val="00376741"/>
    <w:rsid w:val="004602C5"/>
    <w:rsid w:val="00480028"/>
    <w:rsid w:val="00494B8B"/>
    <w:rsid w:val="004D1D3A"/>
    <w:rsid w:val="005C619C"/>
    <w:rsid w:val="00747FD8"/>
    <w:rsid w:val="007715EC"/>
    <w:rsid w:val="007E5F4B"/>
    <w:rsid w:val="008941FC"/>
    <w:rsid w:val="00895107"/>
    <w:rsid w:val="008A3D75"/>
    <w:rsid w:val="009A7CA6"/>
    <w:rsid w:val="00A44AFF"/>
    <w:rsid w:val="00A57A77"/>
    <w:rsid w:val="00BB6907"/>
    <w:rsid w:val="00BC52AB"/>
    <w:rsid w:val="00C47B4D"/>
    <w:rsid w:val="00D46AB1"/>
    <w:rsid w:val="00DF0E39"/>
    <w:rsid w:val="00E03C54"/>
    <w:rsid w:val="00F829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90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3D7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337</TotalTime>
  <Pages>4</Pages>
  <Words>1197</Words>
  <Characters>6829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UF/IFAS</Company>
  <LinksUpToDate>false</LinksUpToDate>
  <CharactersWithSpaces>8010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cestepp</dc:creator>
  <cp:lastModifiedBy>cestepp</cp:lastModifiedBy>
  <cp:revision>3</cp:revision>
  <cp:lastPrinted>2011-10-28T20:23:00Z</cp:lastPrinted>
  <dcterms:created xsi:type="dcterms:W3CDTF">2011-10-28T15:50:00Z</dcterms:created>
  <dcterms:modified xsi:type="dcterms:W3CDTF">2011-10-28T22:00:00Z</dcterms:modified>
</cp:coreProperties>
</file>