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04AA" w:rsidRPr="00837D3C" w:rsidRDefault="00CB04AA" w:rsidP="00CB04AA">
      <w:pPr>
        <w:spacing w:after="0"/>
      </w:pPr>
    </w:p>
    <w:p w:rsidR="00837D3C" w:rsidRPr="00837D3C" w:rsidRDefault="00CB04AA" w:rsidP="00837D3C">
      <w:pPr>
        <w:spacing w:after="0"/>
        <w:jc w:val="center"/>
      </w:pPr>
      <w:r w:rsidRPr="00837D3C">
        <w:t>Agricultural Education Program School Schedules in</w:t>
      </w:r>
    </w:p>
    <w:p w:rsidR="00EA34B5" w:rsidRPr="00837D3C" w:rsidRDefault="00CB04AA" w:rsidP="00837D3C">
      <w:pPr>
        <w:spacing w:after="0"/>
        <w:jc w:val="center"/>
      </w:pPr>
      <w:r w:rsidRPr="00837D3C">
        <w:t>Relation to Classroom Instruction, FFA, and SAE</w:t>
      </w: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r w:rsidRPr="00837D3C">
        <w:t>Submitted to:</w:t>
      </w:r>
    </w:p>
    <w:p w:rsidR="00837D3C" w:rsidRPr="00837D3C" w:rsidRDefault="00837D3C" w:rsidP="00EA34B5">
      <w:pPr>
        <w:spacing w:after="0"/>
        <w:jc w:val="center"/>
      </w:pPr>
    </w:p>
    <w:p w:rsidR="00837D3C" w:rsidRPr="00837D3C" w:rsidRDefault="00837D3C" w:rsidP="00EA34B5">
      <w:pPr>
        <w:spacing w:after="0"/>
        <w:jc w:val="center"/>
      </w:pPr>
      <w:r w:rsidRPr="00837D3C">
        <w:t>Research Poster Session</w:t>
      </w: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r w:rsidRPr="00837D3C">
        <w:t>American Association for Agricultural Education</w:t>
      </w:r>
    </w:p>
    <w:p w:rsidR="00EA34B5" w:rsidRPr="00837D3C" w:rsidRDefault="00EA34B5" w:rsidP="00EA34B5">
      <w:pPr>
        <w:spacing w:after="0"/>
        <w:jc w:val="center"/>
      </w:pPr>
      <w:r w:rsidRPr="00837D3C">
        <w:t>Southern Region</w:t>
      </w:r>
    </w:p>
    <w:p w:rsidR="00EA34B5" w:rsidRPr="00837D3C" w:rsidRDefault="00EA34B5" w:rsidP="00EA34B5">
      <w:pPr>
        <w:spacing w:after="0"/>
        <w:jc w:val="center"/>
      </w:pPr>
    </w:p>
    <w:p w:rsidR="00EA34B5" w:rsidRPr="00837D3C" w:rsidRDefault="00EA34B5" w:rsidP="00EA34B5">
      <w:pPr>
        <w:spacing w:after="0"/>
        <w:jc w:val="center"/>
      </w:pPr>
      <w:r w:rsidRPr="00837D3C">
        <w:t>Birmingham, Alabama</w:t>
      </w:r>
    </w:p>
    <w:p w:rsidR="00EA34B5" w:rsidRPr="00837D3C" w:rsidRDefault="00EA34B5" w:rsidP="00EA34B5">
      <w:pPr>
        <w:spacing w:after="0"/>
        <w:jc w:val="center"/>
      </w:pPr>
    </w:p>
    <w:p w:rsidR="00EA34B5" w:rsidRPr="00837D3C" w:rsidRDefault="00EA34B5" w:rsidP="00EA34B5">
      <w:pPr>
        <w:spacing w:after="0"/>
        <w:jc w:val="center"/>
      </w:pPr>
      <w:r w:rsidRPr="00837D3C">
        <w:t>2012</w:t>
      </w: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837D3C">
      <w:pPr>
        <w:spacing w:after="0"/>
      </w:pPr>
    </w:p>
    <w:p w:rsidR="00EA34B5" w:rsidRPr="00837D3C" w:rsidRDefault="00EA34B5" w:rsidP="00EA34B5">
      <w:pPr>
        <w:spacing w:after="0"/>
        <w:jc w:val="center"/>
      </w:pPr>
      <w:r w:rsidRPr="00837D3C">
        <w:t>Submitted by:</w:t>
      </w: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proofErr w:type="gramStart"/>
      <w:r w:rsidRPr="00837D3C">
        <w:t>Rebekah B. Epps</w:t>
      </w:r>
      <w:r w:rsidR="00CB04AA" w:rsidRPr="00837D3C">
        <w:t>, PhD.</w:t>
      </w:r>
      <w:proofErr w:type="gramEnd"/>
    </w:p>
    <w:p w:rsidR="00EA34B5" w:rsidRPr="00837D3C" w:rsidRDefault="00EA34B5" w:rsidP="00EA34B5">
      <w:pPr>
        <w:spacing w:after="0"/>
        <w:jc w:val="center"/>
      </w:pPr>
      <w:r w:rsidRPr="00837D3C">
        <w:t>University of Kentucky</w:t>
      </w:r>
    </w:p>
    <w:p w:rsidR="00EA34B5" w:rsidRPr="00837D3C" w:rsidRDefault="00EA34B5" w:rsidP="00EA34B5">
      <w:pPr>
        <w:spacing w:after="0"/>
        <w:jc w:val="center"/>
      </w:pPr>
      <w:r w:rsidRPr="00837D3C">
        <w:t xml:space="preserve">500 </w:t>
      </w:r>
      <w:proofErr w:type="spellStart"/>
      <w:r w:rsidRPr="00837D3C">
        <w:t>Garrigus</w:t>
      </w:r>
      <w:proofErr w:type="spellEnd"/>
      <w:r w:rsidRPr="00837D3C">
        <w:t xml:space="preserve"> Building</w:t>
      </w:r>
    </w:p>
    <w:p w:rsidR="00EA34B5" w:rsidRPr="00837D3C" w:rsidRDefault="00EA34B5" w:rsidP="00EA34B5">
      <w:pPr>
        <w:spacing w:after="0"/>
        <w:jc w:val="center"/>
      </w:pPr>
      <w:r w:rsidRPr="00837D3C">
        <w:t>Lexington, KY 40546</w:t>
      </w:r>
    </w:p>
    <w:p w:rsidR="00EA34B5" w:rsidRPr="00837D3C" w:rsidRDefault="00EA34B5" w:rsidP="00EA34B5">
      <w:pPr>
        <w:spacing w:after="0"/>
        <w:jc w:val="center"/>
      </w:pPr>
      <w:hyperlink r:id="rId6" w:history="1">
        <w:r w:rsidRPr="00837D3C">
          <w:rPr>
            <w:rStyle w:val="Hyperlink"/>
          </w:rPr>
          <w:t>rebekah.epps@uky.edu</w:t>
        </w:r>
      </w:hyperlink>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p>
    <w:p w:rsidR="00EA34B5" w:rsidRPr="00837D3C" w:rsidRDefault="00EA34B5" w:rsidP="00EA34B5">
      <w:pPr>
        <w:spacing w:after="0"/>
        <w:jc w:val="center"/>
      </w:pPr>
    </w:p>
    <w:p w:rsidR="00CB04AA" w:rsidRPr="00837D3C" w:rsidRDefault="00CB04AA" w:rsidP="00EA34B5">
      <w:pPr>
        <w:spacing w:after="0"/>
        <w:jc w:val="center"/>
      </w:pPr>
      <w:r w:rsidRPr="00837D3C">
        <w:t>Randy J. Adams</w:t>
      </w:r>
    </w:p>
    <w:p w:rsidR="00CB04AA" w:rsidRPr="00837D3C" w:rsidRDefault="00CB04AA" w:rsidP="00EA34B5">
      <w:pPr>
        <w:spacing w:after="0"/>
        <w:jc w:val="center"/>
      </w:pPr>
      <w:r w:rsidRPr="00837D3C">
        <w:t>Graduate Assistant</w:t>
      </w:r>
    </w:p>
    <w:p w:rsidR="00EA34B5" w:rsidRPr="00837D3C" w:rsidRDefault="00EA34B5" w:rsidP="00EA34B5">
      <w:pPr>
        <w:spacing w:after="0"/>
        <w:jc w:val="center"/>
      </w:pPr>
      <w:r w:rsidRPr="00837D3C">
        <w:t>University of Kentucky</w:t>
      </w:r>
    </w:p>
    <w:p w:rsidR="00EA34B5" w:rsidRPr="00837D3C" w:rsidRDefault="00EA34B5" w:rsidP="00EA34B5">
      <w:pPr>
        <w:spacing w:after="0"/>
        <w:jc w:val="center"/>
      </w:pPr>
      <w:r w:rsidRPr="00837D3C">
        <w:t xml:space="preserve">500 </w:t>
      </w:r>
      <w:proofErr w:type="spellStart"/>
      <w:r w:rsidRPr="00837D3C">
        <w:t>Garrigus</w:t>
      </w:r>
      <w:proofErr w:type="spellEnd"/>
      <w:r w:rsidRPr="00837D3C">
        <w:t xml:space="preserve"> Building</w:t>
      </w:r>
    </w:p>
    <w:p w:rsidR="00EA34B5" w:rsidRPr="00837D3C" w:rsidRDefault="00EA34B5" w:rsidP="00EA34B5">
      <w:pPr>
        <w:spacing w:after="0"/>
        <w:jc w:val="center"/>
      </w:pPr>
      <w:r w:rsidRPr="00837D3C">
        <w:t>Lexington, KY 40546</w:t>
      </w:r>
    </w:p>
    <w:p w:rsidR="00837D3C" w:rsidRDefault="00CB04AA" w:rsidP="00837D3C">
      <w:pPr>
        <w:spacing w:after="0"/>
        <w:jc w:val="center"/>
      </w:pPr>
      <w:hyperlink r:id="rId7" w:history="1">
        <w:r w:rsidRPr="00837D3C">
          <w:rPr>
            <w:rStyle w:val="Hyperlink"/>
          </w:rPr>
          <w:t>randy.adams@uky.edu</w:t>
        </w:r>
      </w:hyperlink>
    </w:p>
    <w:p w:rsidR="00837D3C" w:rsidRDefault="00837D3C" w:rsidP="00837D3C">
      <w:pPr>
        <w:spacing w:after="0"/>
        <w:jc w:val="center"/>
      </w:pPr>
    </w:p>
    <w:p w:rsidR="00837D3C" w:rsidRDefault="00837D3C" w:rsidP="00837D3C">
      <w:pPr>
        <w:spacing w:after="0"/>
        <w:jc w:val="center"/>
      </w:pPr>
    </w:p>
    <w:p w:rsidR="00837D3C" w:rsidRDefault="00837D3C" w:rsidP="00837D3C">
      <w:pPr>
        <w:spacing w:after="0"/>
        <w:jc w:val="center"/>
      </w:pPr>
    </w:p>
    <w:p w:rsidR="00837D3C" w:rsidRPr="00837D3C" w:rsidRDefault="00837D3C" w:rsidP="00837D3C">
      <w:pPr>
        <w:spacing w:after="0"/>
        <w:jc w:val="center"/>
      </w:pPr>
    </w:p>
    <w:p w:rsidR="001B3FE7" w:rsidRPr="00837D3C" w:rsidRDefault="008E76CD" w:rsidP="00CF3432">
      <w:pPr>
        <w:jc w:val="center"/>
        <w:rPr>
          <w:b/>
        </w:rPr>
      </w:pPr>
      <w:r w:rsidRPr="00837D3C">
        <w:rPr>
          <w:b/>
        </w:rPr>
        <w:lastRenderedPageBreak/>
        <w:t>Introduction/Need for Research</w:t>
      </w:r>
    </w:p>
    <w:p w:rsidR="005F6E8A" w:rsidRPr="00837D3C" w:rsidRDefault="008E76CD" w:rsidP="00DF78B2">
      <w:r w:rsidRPr="00837D3C">
        <w:rPr>
          <w:b/>
        </w:rPr>
        <w:tab/>
      </w:r>
      <w:r w:rsidR="007E0368" w:rsidRPr="00837D3C">
        <w:t xml:space="preserve">Researchers, policy makers, and educational leaders have focused on school scheduling as a means for educational reform. </w:t>
      </w:r>
      <w:r w:rsidR="001A2758" w:rsidRPr="00837D3C">
        <w:t xml:space="preserve">According to Andrews (2003), approximately </w:t>
      </w:r>
      <w:r w:rsidR="00326B83" w:rsidRPr="00837D3C">
        <w:t>5</w:t>
      </w:r>
      <w:r w:rsidR="00193B82" w:rsidRPr="00837D3C">
        <w:t xml:space="preserve">0% of </w:t>
      </w:r>
      <w:r w:rsidR="001A2758" w:rsidRPr="00837D3C">
        <w:t xml:space="preserve">schools in the U.S. </w:t>
      </w:r>
      <w:r w:rsidR="00863F42" w:rsidRPr="00837D3C">
        <w:t xml:space="preserve">once </w:t>
      </w:r>
      <w:r w:rsidR="001A2758" w:rsidRPr="00837D3C">
        <w:t>operate</w:t>
      </w:r>
      <w:r w:rsidR="00863F42" w:rsidRPr="00837D3C">
        <w:t>d</w:t>
      </w:r>
      <w:r w:rsidR="001A2758" w:rsidRPr="00837D3C">
        <w:t xml:space="preserve"> </w:t>
      </w:r>
      <w:r w:rsidR="00EE1694" w:rsidRPr="00837D3C">
        <w:t xml:space="preserve">on some form </w:t>
      </w:r>
      <w:r w:rsidR="00276772" w:rsidRPr="00837D3C">
        <w:t>of block scheduling</w:t>
      </w:r>
      <w:r w:rsidR="001A2758" w:rsidRPr="00837D3C">
        <w:t>.</w:t>
      </w:r>
      <w:r w:rsidR="00276772" w:rsidRPr="00837D3C">
        <w:t xml:space="preserve"> </w:t>
      </w:r>
      <w:r w:rsidR="00EE1694" w:rsidRPr="00837D3C">
        <w:t>The rise in p</w:t>
      </w:r>
      <w:r w:rsidR="00CB6355" w:rsidRPr="00837D3C">
        <w:t xml:space="preserve">opularity </w:t>
      </w:r>
      <w:r w:rsidR="0033416B" w:rsidRPr="00837D3C">
        <w:t xml:space="preserve">for a chance in </w:t>
      </w:r>
      <w:r w:rsidR="00CB6355" w:rsidRPr="00837D3C">
        <w:t>scheduling has been</w:t>
      </w:r>
      <w:r w:rsidR="00EE1694" w:rsidRPr="00837D3C">
        <w:t xml:space="preserve"> attributed</w:t>
      </w:r>
      <w:r w:rsidR="0034302C" w:rsidRPr="00837D3C">
        <w:t xml:space="preserve"> to multiple benefits such as</w:t>
      </w:r>
      <w:r w:rsidR="00326B83" w:rsidRPr="00837D3C">
        <w:t xml:space="preserve"> </w:t>
      </w:r>
      <w:r w:rsidR="009541EB" w:rsidRPr="00837D3C">
        <w:t>more time to focus</w:t>
      </w:r>
      <w:r w:rsidR="00EE1694" w:rsidRPr="00837D3C">
        <w:t xml:space="preserve"> individual</w:t>
      </w:r>
      <w:r w:rsidR="009541EB" w:rsidRPr="00837D3C">
        <w:t>ly on</w:t>
      </w:r>
      <w:r w:rsidR="00EE1694" w:rsidRPr="00837D3C">
        <w:t xml:space="preserve"> student needs, less class preparations, increased number of electives, and </w:t>
      </w:r>
      <w:r w:rsidR="009541EB" w:rsidRPr="00837D3C">
        <w:t>lower school budgets</w:t>
      </w:r>
      <w:r w:rsidR="00EE1694" w:rsidRPr="00837D3C">
        <w:t xml:space="preserve"> (</w:t>
      </w:r>
      <w:proofErr w:type="spellStart"/>
      <w:r w:rsidR="00EE1694" w:rsidRPr="00837D3C">
        <w:t>Traverso</w:t>
      </w:r>
      <w:proofErr w:type="spellEnd"/>
      <w:r w:rsidR="00894422" w:rsidRPr="00837D3C">
        <w:t xml:space="preserve">, </w:t>
      </w:r>
      <w:r w:rsidR="00EE1694" w:rsidRPr="00837D3C">
        <w:t>1996</w:t>
      </w:r>
      <w:r w:rsidR="00E00049" w:rsidRPr="00837D3C">
        <w:t>;</w:t>
      </w:r>
      <w:r w:rsidR="00894422" w:rsidRPr="00837D3C">
        <w:t xml:space="preserve"> Zepeda &amp; </w:t>
      </w:r>
      <w:proofErr w:type="spellStart"/>
      <w:r w:rsidR="00894422" w:rsidRPr="00837D3C">
        <w:t>Mayers</w:t>
      </w:r>
      <w:proofErr w:type="spellEnd"/>
      <w:r w:rsidR="00276772" w:rsidRPr="00837D3C">
        <w:t>, 2006</w:t>
      </w:r>
      <w:r w:rsidR="00EE1694" w:rsidRPr="00837D3C">
        <w:t>).</w:t>
      </w:r>
      <w:r w:rsidR="001A2758" w:rsidRPr="00837D3C">
        <w:t xml:space="preserve"> </w:t>
      </w:r>
      <w:r w:rsidR="0033416B" w:rsidRPr="00837D3C">
        <w:t>A variety of options in secondary school schedules</w:t>
      </w:r>
      <w:r w:rsidR="00ED7EB1" w:rsidRPr="00837D3C">
        <w:t xml:space="preserve"> </w:t>
      </w:r>
      <w:r w:rsidR="0033416B" w:rsidRPr="00837D3C">
        <w:t xml:space="preserve">has increased </w:t>
      </w:r>
      <w:r w:rsidR="00D26512" w:rsidRPr="00837D3C">
        <w:t xml:space="preserve">because there is a </w:t>
      </w:r>
      <w:r w:rsidR="0033416B" w:rsidRPr="00837D3C">
        <w:t>lack of research to support</w:t>
      </w:r>
      <w:r w:rsidR="00D26512" w:rsidRPr="00837D3C">
        <w:t xml:space="preserve"> block scheduling actually improves student academic achievement (</w:t>
      </w:r>
      <w:r w:rsidR="00A8202E" w:rsidRPr="00837D3C">
        <w:t xml:space="preserve">Stanley, </w:t>
      </w:r>
      <w:proofErr w:type="spellStart"/>
      <w:r w:rsidR="00A8202E" w:rsidRPr="00837D3C">
        <w:t>Spradlin</w:t>
      </w:r>
      <w:proofErr w:type="spellEnd"/>
      <w:r w:rsidR="00A8202E" w:rsidRPr="00837D3C">
        <w:t xml:space="preserve">, &amp; </w:t>
      </w:r>
      <w:proofErr w:type="spellStart"/>
      <w:r w:rsidR="00A8202E" w:rsidRPr="00837D3C">
        <w:t>Plucker</w:t>
      </w:r>
      <w:proofErr w:type="spellEnd"/>
      <w:r w:rsidR="00A8202E" w:rsidRPr="00837D3C">
        <w:t>, 2007</w:t>
      </w:r>
      <w:r w:rsidR="00D26512" w:rsidRPr="00837D3C">
        <w:t>).</w:t>
      </w:r>
      <w:r w:rsidR="00A8202E" w:rsidRPr="00837D3C">
        <w:t xml:space="preserve"> </w:t>
      </w:r>
      <w:r w:rsidR="00863F42" w:rsidRPr="00837D3C">
        <w:t xml:space="preserve">Even </w:t>
      </w:r>
      <w:r w:rsidR="0033416B" w:rsidRPr="00837D3C">
        <w:t xml:space="preserve">with the diversity of schedules </w:t>
      </w:r>
      <w:r w:rsidR="00863F42" w:rsidRPr="00837D3C">
        <w:t>there is no concise answer as to what is the best schedule for high schools</w:t>
      </w:r>
      <w:r w:rsidR="0033416B" w:rsidRPr="00837D3C">
        <w:t xml:space="preserve"> </w:t>
      </w:r>
      <w:r w:rsidR="00340EC6" w:rsidRPr="00837D3C">
        <w:t xml:space="preserve">(Baker, </w:t>
      </w:r>
      <w:proofErr w:type="spellStart"/>
      <w:r w:rsidR="0033416B" w:rsidRPr="00837D3C">
        <w:t>Joireman</w:t>
      </w:r>
      <w:proofErr w:type="spellEnd"/>
      <w:r w:rsidR="0033416B" w:rsidRPr="00837D3C">
        <w:t xml:space="preserve">, Clay, &amp; </w:t>
      </w:r>
      <w:proofErr w:type="spellStart"/>
      <w:r w:rsidR="0033416B" w:rsidRPr="00837D3C">
        <w:t>Abott</w:t>
      </w:r>
      <w:proofErr w:type="spellEnd"/>
      <w:r w:rsidR="0033416B" w:rsidRPr="00837D3C">
        <w:t>, 2006).</w:t>
      </w:r>
      <w:r w:rsidR="00863F42" w:rsidRPr="00837D3C">
        <w:t xml:space="preserve"> </w:t>
      </w:r>
    </w:p>
    <w:p w:rsidR="00C276D8" w:rsidRPr="00837D3C" w:rsidRDefault="001B3FE7" w:rsidP="00DF78B2">
      <w:r w:rsidRPr="00837D3C">
        <w:tab/>
      </w:r>
      <w:r w:rsidR="005E6FF7" w:rsidRPr="00837D3C">
        <w:t xml:space="preserve">Within agriculture education research, </w:t>
      </w:r>
      <w:r w:rsidR="009B5BAC" w:rsidRPr="00837D3C">
        <w:t>Moore, Kirby, and Becton</w:t>
      </w:r>
      <w:r w:rsidR="005E6FF7" w:rsidRPr="00837D3C">
        <w:t xml:space="preserve"> (1997) concluded</w:t>
      </w:r>
      <w:r w:rsidR="009B5BAC" w:rsidRPr="00837D3C">
        <w:t xml:space="preserve"> that block scheduling </w:t>
      </w:r>
      <w:r w:rsidR="00887C3A" w:rsidRPr="00837D3C">
        <w:t xml:space="preserve">allowed for increased enrollment in </w:t>
      </w:r>
      <w:r w:rsidR="005E6FF7" w:rsidRPr="00837D3C">
        <w:t>courses but</w:t>
      </w:r>
      <w:r w:rsidR="00887C3A" w:rsidRPr="00837D3C">
        <w:t xml:space="preserve"> FFA membership did not increase. </w:t>
      </w:r>
      <w:r w:rsidR="005E6FF7" w:rsidRPr="00837D3C">
        <w:t xml:space="preserve">In addition, </w:t>
      </w:r>
      <w:r w:rsidR="003528E3" w:rsidRPr="00837D3C">
        <w:t>teachers per</w:t>
      </w:r>
      <w:r w:rsidR="005E6FF7" w:rsidRPr="00837D3C">
        <w:t xml:space="preserve">ceived that block scheduling had </w:t>
      </w:r>
      <w:r w:rsidR="003528E3" w:rsidRPr="00837D3C">
        <w:t>a nega</w:t>
      </w:r>
      <w:r w:rsidR="005E6FF7" w:rsidRPr="00837D3C">
        <w:t xml:space="preserve">tive impact on the overall </w:t>
      </w:r>
      <w:r w:rsidR="003528E3" w:rsidRPr="00837D3C">
        <w:t xml:space="preserve">program. </w:t>
      </w:r>
      <w:r w:rsidR="00225DAC" w:rsidRPr="00837D3C">
        <w:t xml:space="preserve">A study </w:t>
      </w:r>
      <w:r w:rsidR="005E6FF7" w:rsidRPr="00837D3C">
        <w:t xml:space="preserve">with various secondary animal science courses </w:t>
      </w:r>
      <w:r w:rsidR="00225DAC" w:rsidRPr="00837D3C">
        <w:t xml:space="preserve">found students on a 4x4 block schedule were significantly outperformed by students on a modified A/B block schedule (Edwards &amp; Briers, 2000). </w:t>
      </w:r>
      <w:r w:rsidR="00722149" w:rsidRPr="00837D3C">
        <w:t xml:space="preserve">Currently, a lack of research exists comparing multiple schedules within agriculture education. </w:t>
      </w:r>
    </w:p>
    <w:p w:rsidR="006E2EFD" w:rsidRPr="00837D3C" w:rsidRDefault="000D3F25" w:rsidP="006E2EFD">
      <w:r w:rsidRPr="00837D3C">
        <w:tab/>
      </w:r>
      <w:r w:rsidR="00193B82" w:rsidRPr="00837D3C">
        <w:t xml:space="preserve">The purpose of this research is to explore the types of secondary </w:t>
      </w:r>
      <w:r w:rsidR="00234100" w:rsidRPr="00837D3C">
        <w:t xml:space="preserve">school schedules </w:t>
      </w:r>
      <w:r w:rsidR="00193B82" w:rsidRPr="00837D3C">
        <w:t xml:space="preserve">which exist in (STATE) and to </w:t>
      </w:r>
      <w:r w:rsidR="006038E4" w:rsidRPr="00837D3C">
        <w:t>describe s</w:t>
      </w:r>
      <w:r w:rsidR="00193B82" w:rsidRPr="00837D3C">
        <w:t>chool schedule</w:t>
      </w:r>
      <w:r w:rsidR="006038E4" w:rsidRPr="00837D3C">
        <w:t>s in relation to Agricultural Education</w:t>
      </w:r>
      <w:r w:rsidR="00193B82" w:rsidRPr="00837D3C">
        <w:t xml:space="preserve"> classroom instruction, FFA, and SAE.</w:t>
      </w:r>
    </w:p>
    <w:p w:rsidR="00193B82" w:rsidRPr="00837D3C" w:rsidRDefault="00193B82" w:rsidP="006E2EFD">
      <w:pPr>
        <w:jc w:val="center"/>
      </w:pPr>
      <w:r w:rsidRPr="00837D3C">
        <w:rPr>
          <w:b/>
        </w:rPr>
        <w:t>Methodology</w:t>
      </w:r>
    </w:p>
    <w:p w:rsidR="00193B82" w:rsidRPr="00837D3C" w:rsidRDefault="00193B82" w:rsidP="00DF78B2">
      <w:r w:rsidRPr="00837D3C">
        <w:rPr>
          <w:b/>
        </w:rPr>
        <w:tab/>
      </w:r>
      <w:r w:rsidRPr="00837D3C">
        <w:t xml:space="preserve">This study used a descriptive survey research design. A researcher-designed instrument </w:t>
      </w:r>
      <w:r w:rsidR="006038E4" w:rsidRPr="00837D3C">
        <w:t xml:space="preserve">was developed to </w:t>
      </w:r>
      <w:r w:rsidR="00D74BA4" w:rsidRPr="00837D3C">
        <w:t xml:space="preserve">explore </w:t>
      </w:r>
      <w:r w:rsidR="006038E4" w:rsidRPr="00837D3C">
        <w:t xml:space="preserve">which </w:t>
      </w:r>
      <w:r w:rsidRPr="00837D3C">
        <w:t xml:space="preserve">type of school schedule works best for agricultural education programs. The instrument consisted of open-ended and short answer options. The instrument was evaluated by a panel of experts </w:t>
      </w:r>
      <w:r w:rsidR="006038E4" w:rsidRPr="00837D3C">
        <w:t>(</w:t>
      </w:r>
      <w:r w:rsidR="006038E4" w:rsidRPr="00837D3C">
        <w:rPr>
          <w:i/>
        </w:rPr>
        <w:t>n</w:t>
      </w:r>
      <w:r w:rsidR="006038E4" w:rsidRPr="00837D3C">
        <w:t xml:space="preserve"> = 6) </w:t>
      </w:r>
      <w:r w:rsidRPr="00837D3C">
        <w:t xml:space="preserve">for face and content validity consisting of faculty, administrators, and graduate students at the University of (STATE). </w:t>
      </w:r>
    </w:p>
    <w:p w:rsidR="001B3FE7" w:rsidRPr="00837D3C" w:rsidRDefault="00193B82" w:rsidP="00DF78B2">
      <w:r w:rsidRPr="00837D3C">
        <w:tab/>
        <w:t>The population of the study consisted of secondary agricultural educators across the state of (STATE). During regional break-out meetings</w:t>
      </w:r>
      <w:r w:rsidR="00DF78B2" w:rsidRPr="00837D3C">
        <w:t>,</w:t>
      </w:r>
      <w:r w:rsidRPr="00837D3C">
        <w:t xml:space="preserve"> at the annual summer teacher’s conference, </w:t>
      </w:r>
      <w:r w:rsidR="006038E4" w:rsidRPr="00837D3C">
        <w:t xml:space="preserve">the questionnaire was distributed to </w:t>
      </w:r>
      <w:r w:rsidRPr="00837D3C">
        <w:t xml:space="preserve">each teacher </w:t>
      </w:r>
      <w:r w:rsidR="006038E4" w:rsidRPr="00837D3C">
        <w:t xml:space="preserve">in attendance. </w:t>
      </w:r>
      <w:r w:rsidRPr="00837D3C">
        <w:t>It should be noted as a limitation of this study, this sample may not be representative of all secondary agricultural education programs</w:t>
      </w:r>
      <w:r w:rsidR="00DF78B2" w:rsidRPr="00837D3C">
        <w:t xml:space="preserve"> in (STATE)</w:t>
      </w:r>
      <w:r w:rsidRPr="00837D3C">
        <w:t>. Th</w:t>
      </w:r>
      <w:r w:rsidR="00DF78B2" w:rsidRPr="00837D3C">
        <w:t xml:space="preserve">is convenient population produced 136 usable responses from agricultural programs in (STATE). </w:t>
      </w:r>
    </w:p>
    <w:p w:rsidR="001B3FE7" w:rsidRPr="00837D3C" w:rsidRDefault="001B3FE7" w:rsidP="001B3FE7">
      <w:pPr>
        <w:jc w:val="center"/>
        <w:rPr>
          <w:b/>
        </w:rPr>
      </w:pPr>
      <w:r w:rsidRPr="00837D3C">
        <w:rPr>
          <w:b/>
        </w:rPr>
        <w:t>Results/Findings</w:t>
      </w:r>
    </w:p>
    <w:p w:rsidR="0089030D" w:rsidRPr="00837D3C" w:rsidRDefault="001B3FE7" w:rsidP="00DF78B2">
      <w:r w:rsidRPr="00837D3C">
        <w:tab/>
        <w:t xml:space="preserve">A wide variety of schedules </w:t>
      </w:r>
      <w:r w:rsidR="006038E4" w:rsidRPr="00837D3C">
        <w:t>were</w:t>
      </w:r>
      <w:r w:rsidRPr="00837D3C">
        <w:t xml:space="preserve"> reported.</w:t>
      </w:r>
      <w:r w:rsidR="0089030D" w:rsidRPr="00837D3C">
        <w:t xml:space="preserve"> Of the school schedules</w:t>
      </w:r>
      <w:r w:rsidR="006038E4" w:rsidRPr="00837D3C">
        <w:t xml:space="preserve">, </w:t>
      </w:r>
      <w:r w:rsidRPr="00837D3C">
        <w:t xml:space="preserve">30.1% of agricultural educators reported being on seven period day schedule, 18.4% on a trimester, 14.7 % on traditional six period </w:t>
      </w:r>
      <w:r w:rsidR="0089030D" w:rsidRPr="00837D3C">
        <w:t>days</w:t>
      </w:r>
      <w:r w:rsidRPr="00837D3C">
        <w:t xml:space="preserve">, 8.1 % on block schedule and 5.9% on A/B block schedule. </w:t>
      </w:r>
      <w:r w:rsidR="00C70990" w:rsidRPr="00837D3C">
        <w:t xml:space="preserve">Twenty-two percent </w:t>
      </w:r>
      <w:r w:rsidRPr="00837D3C">
        <w:t>of agricultural programs reported being on a differing type of schedule</w:t>
      </w:r>
      <w:r w:rsidR="00D74BA4" w:rsidRPr="00837D3C">
        <w:t xml:space="preserve"> referred to as “other”</w:t>
      </w:r>
      <w:r w:rsidRPr="00837D3C">
        <w:t xml:space="preserve">. These </w:t>
      </w:r>
      <w:r w:rsidR="00D74BA4" w:rsidRPr="00837D3C">
        <w:t xml:space="preserve">schedules </w:t>
      </w:r>
      <w:r w:rsidRPr="00837D3C">
        <w:t>ranged from five period days to six period days with a fourth period block for lunch.</w:t>
      </w:r>
      <w:r w:rsidR="00C70990" w:rsidRPr="00837D3C">
        <w:t xml:space="preserve"> </w:t>
      </w:r>
    </w:p>
    <w:p w:rsidR="009D5788" w:rsidRPr="00837D3C" w:rsidRDefault="00C70990" w:rsidP="00DF78B2">
      <w:r w:rsidRPr="00837D3C">
        <w:tab/>
        <w:t xml:space="preserve">Planning and discipline greatly affect classroom instruction. All teachers reported spending more than 8 hours per week in planning and preparation for class no matter the type of schedule. Discipline </w:t>
      </w:r>
      <w:r w:rsidRPr="00837D3C">
        <w:lastRenderedPageBreak/>
        <w:t xml:space="preserve">referrals differed greatly among the various schedules. The largest average number of discipline referrals occurred in A/B block with 30.1 </w:t>
      </w:r>
      <w:r w:rsidR="009D5788" w:rsidRPr="00837D3C">
        <w:t>referrals</w:t>
      </w:r>
      <w:r w:rsidR="00FD3CCA" w:rsidRPr="00837D3C">
        <w:t xml:space="preserve"> each year</w:t>
      </w:r>
      <w:r w:rsidR="009D5788" w:rsidRPr="00837D3C">
        <w:t xml:space="preserve">, </w:t>
      </w:r>
      <w:r w:rsidRPr="00837D3C">
        <w:t>while the lowest average was reported</w:t>
      </w:r>
      <w:r w:rsidR="00FD3CCA" w:rsidRPr="00837D3C">
        <w:t xml:space="preserve"> in a 4x4 b</w:t>
      </w:r>
      <w:r w:rsidRPr="00837D3C">
        <w:t>lock with an average of only 4.9 referrals.</w:t>
      </w:r>
    </w:p>
    <w:p w:rsidR="00D74BA4" w:rsidRPr="00837D3C" w:rsidRDefault="009D5788" w:rsidP="009D5788">
      <w:r w:rsidRPr="00837D3C">
        <w:tab/>
        <w:t>The d</w:t>
      </w:r>
      <w:r w:rsidR="00D74BA4" w:rsidRPr="00837D3C">
        <w:t>ifference in school schedules regarding</w:t>
      </w:r>
      <w:r w:rsidRPr="00837D3C">
        <w:t xml:space="preserve"> FFA participation was determined b</w:t>
      </w:r>
      <w:r w:rsidR="00D74BA4" w:rsidRPr="00837D3C">
        <w:t>y the average number of members, Career Development Events</w:t>
      </w:r>
      <w:r w:rsidR="001B2F26" w:rsidRPr="00837D3C">
        <w:t xml:space="preserve"> (CDEs)</w:t>
      </w:r>
      <w:r w:rsidR="00D74BA4" w:rsidRPr="00837D3C">
        <w:t xml:space="preserve">, </w:t>
      </w:r>
      <w:r w:rsidR="001B2F26" w:rsidRPr="00837D3C">
        <w:t xml:space="preserve">and community </w:t>
      </w:r>
      <w:r w:rsidR="00D74BA4" w:rsidRPr="00837D3C">
        <w:t>service projects</w:t>
      </w:r>
      <w:r w:rsidR="001B2F26" w:rsidRPr="00837D3C">
        <w:t xml:space="preserve">. </w:t>
      </w:r>
      <w:r w:rsidR="00D74BA4" w:rsidRPr="00837D3C">
        <w:t>Agricultura</w:t>
      </w:r>
      <w:r w:rsidR="00FD3CCA" w:rsidRPr="00837D3C">
        <w:t>l education programs on an A/B b</w:t>
      </w:r>
      <w:r w:rsidR="00D74BA4" w:rsidRPr="00837D3C">
        <w:t>lock reported the highest number of FFA Members with an average of 136.3 members. Agricultural education programs on a seven period day reported the lowest average with 110.2 members. Agricultural educators with</w:t>
      </w:r>
      <w:r w:rsidR="00FD3CCA" w:rsidRPr="00837D3C">
        <w:t xml:space="preserve"> programs in schools on an A/B b</w:t>
      </w:r>
      <w:r w:rsidR="00D74BA4" w:rsidRPr="00837D3C">
        <w:t xml:space="preserve">lock schedule reported the lowest number of community service projects with an average of 3.6 per year. However, the educators with schedules considered “other” had the highest amount of community service projects with an average of 7.5 a year.  </w:t>
      </w:r>
      <w:r w:rsidR="001B2F26" w:rsidRPr="00837D3C">
        <w:t>Agricultural educator</w:t>
      </w:r>
      <w:r w:rsidR="00FD3CCA" w:rsidRPr="00837D3C">
        <w:t>s with programs in schools on the schedules considered “other”</w:t>
      </w:r>
      <w:r w:rsidR="001B2F26" w:rsidRPr="00837D3C">
        <w:t xml:space="preserve"> reported the greatest involvement in </w:t>
      </w:r>
      <w:r w:rsidR="00FD3CCA" w:rsidRPr="00837D3C">
        <w:t xml:space="preserve">regional and state </w:t>
      </w:r>
      <w:r w:rsidR="001B2F26" w:rsidRPr="00837D3C">
        <w:t xml:space="preserve">CDEs with </w:t>
      </w:r>
      <w:r w:rsidR="00FD3CCA" w:rsidRPr="00837D3C">
        <w:t xml:space="preserve">an average of 19.1. The trimester schedule reflected the lowest amount of regional and state CDE participation with an average of 8.4 events out of a possible </w:t>
      </w:r>
      <w:r w:rsidR="006E2EFD" w:rsidRPr="00837D3C">
        <w:t>45 each year.</w:t>
      </w:r>
    </w:p>
    <w:p w:rsidR="001B2F26" w:rsidRPr="00837D3C" w:rsidRDefault="001B2F26" w:rsidP="00DF78B2">
      <w:r w:rsidRPr="00837D3C">
        <w:tab/>
        <w:t xml:space="preserve">The difference in school schedules regarding SAE participation was determined by the average number of students having an SAE project and the number of visits made by the agricultural educator. Agricultural educators on a trimester schedule reported the greatest average number of students with an SAE project at 116 and the highest average </w:t>
      </w:r>
      <w:r w:rsidR="00044D2B" w:rsidRPr="00837D3C">
        <w:t xml:space="preserve">number </w:t>
      </w:r>
      <w:r w:rsidRPr="00837D3C">
        <w:t xml:space="preserve">of SAE visits per year with </w:t>
      </w:r>
      <w:r w:rsidR="00044D2B" w:rsidRPr="00837D3C">
        <w:t xml:space="preserve">43.7. </w:t>
      </w:r>
    </w:p>
    <w:p w:rsidR="00044D2B" w:rsidRPr="00837D3C" w:rsidRDefault="00044D2B" w:rsidP="00044D2B">
      <w:pPr>
        <w:jc w:val="center"/>
        <w:rPr>
          <w:b/>
        </w:rPr>
      </w:pPr>
      <w:r w:rsidRPr="00837D3C">
        <w:rPr>
          <w:b/>
        </w:rPr>
        <w:t>Conclusions</w:t>
      </w:r>
    </w:p>
    <w:p w:rsidR="000D3F25" w:rsidRPr="00837D3C" w:rsidRDefault="00044D2B" w:rsidP="00044D2B">
      <w:pPr>
        <w:ind w:firstLine="720"/>
      </w:pPr>
      <w:r w:rsidRPr="00837D3C">
        <w:t xml:space="preserve">While a variety of known and widely used school schedules are in use in (STATE), many schools have determined other schedules which are effective for their needs. These schools may or may not take the agricultural education program into account when </w:t>
      </w:r>
      <w:r w:rsidR="00243282" w:rsidRPr="00837D3C">
        <w:t xml:space="preserve">determining the schedule. </w:t>
      </w:r>
      <w:r w:rsidR="000D3F25" w:rsidRPr="00837D3C">
        <w:t xml:space="preserve">Agricultural educators, on the average, spent more hours preparing for a </w:t>
      </w:r>
      <w:r w:rsidR="0027342D" w:rsidRPr="00837D3C">
        <w:t>seven period day. It should be noted that agricultura</w:t>
      </w:r>
      <w:r w:rsidR="00243282" w:rsidRPr="00837D3C">
        <w:t>l educators averaged more than 8 hours spent weekly in preparation</w:t>
      </w:r>
      <w:r w:rsidR="0027342D" w:rsidRPr="00837D3C">
        <w:t xml:space="preserve"> no matter what schedule was followed. There was a large difference in the number of discipline referrals reported between school schedules. While having only 8% of the population of (STATE) on an A/B Block schedule, agricultural educa</w:t>
      </w:r>
      <w:r w:rsidR="00E5080A" w:rsidRPr="00837D3C">
        <w:t>tors reported an average of 30.</w:t>
      </w:r>
      <w:r w:rsidR="0027342D" w:rsidRPr="00837D3C">
        <w:t xml:space="preserve">1 discipline referrals throughout the year. This was almost triple the </w:t>
      </w:r>
      <w:r w:rsidR="00243282" w:rsidRPr="00837D3C">
        <w:t xml:space="preserve">highest average </w:t>
      </w:r>
      <w:r w:rsidR="0027342D" w:rsidRPr="00837D3C">
        <w:t xml:space="preserve">amount reported by teachers on </w:t>
      </w:r>
      <w:r w:rsidR="00243282" w:rsidRPr="00837D3C">
        <w:t xml:space="preserve">all </w:t>
      </w:r>
      <w:r w:rsidR="0027342D" w:rsidRPr="00837D3C">
        <w:t>other schedules with an average of 11.5 referrals per year. The lowest average number of referrals was 4x4 Block schedule with only</w:t>
      </w:r>
      <w:r w:rsidR="00CF3432" w:rsidRPr="00837D3C">
        <w:t xml:space="preserve"> an average of</w:t>
      </w:r>
      <w:r w:rsidR="0027342D" w:rsidRPr="00837D3C">
        <w:t xml:space="preserve"> 4.9 discipline referrals.</w:t>
      </w:r>
      <w:r w:rsidR="00CF3432" w:rsidRPr="00837D3C">
        <w:t xml:space="preserve"> Agricultural education programs with the largest amount of students each year, like trimesters, will of course have the largest number of members with an SAE Project and </w:t>
      </w:r>
      <w:r w:rsidR="006E2EFD" w:rsidRPr="00837D3C">
        <w:t>teachers should make</w:t>
      </w:r>
      <w:r w:rsidR="00CF3432" w:rsidRPr="00837D3C">
        <w:t xml:space="preserve"> the most SAE visits. However, it should be noted that school schedules with the lowest number of actual student interaction each year, such as block scheduling, had the highest averages of FFA membership participatio</w:t>
      </w:r>
      <w:r w:rsidR="006E2EFD" w:rsidRPr="00837D3C">
        <w:t>n in community service projects.</w:t>
      </w:r>
    </w:p>
    <w:p w:rsidR="006E2EFD" w:rsidRPr="00837D3C" w:rsidRDefault="006E2EFD" w:rsidP="006E2EFD">
      <w:pPr>
        <w:ind w:firstLine="720"/>
        <w:jc w:val="center"/>
        <w:rPr>
          <w:b/>
        </w:rPr>
      </w:pPr>
      <w:r w:rsidRPr="00837D3C">
        <w:rPr>
          <w:b/>
        </w:rPr>
        <w:t>Implications/Recommendations</w:t>
      </w:r>
    </w:p>
    <w:p w:rsidR="0027342D" w:rsidRPr="00837D3C" w:rsidRDefault="0027342D" w:rsidP="00DF78B2">
      <w:r w:rsidRPr="00837D3C">
        <w:tab/>
      </w:r>
      <w:r w:rsidR="006E2EFD" w:rsidRPr="00837D3C">
        <w:t xml:space="preserve">School administrators, site based decision councils, and educators should consider the various types of school schedules when planning. The time allowed by each schedule can have differences in time allowed for key components of an agricultural education program such as classroom instruction, FFA participation, and SAE. </w:t>
      </w:r>
      <w:r w:rsidR="002808FB" w:rsidRPr="00837D3C">
        <w:t xml:space="preserve"> </w:t>
      </w:r>
    </w:p>
    <w:p w:rsidR="00837D3C" w:rsidRPr="00837D3C" w:rsidRDefault="00837D3C" w:rsidP="006E2EFD">
      <w:pPr>
        <w:jc w:val="center"/>
        <w:rPr>
          <w:b/>
        </w:rPr>
      </w:pPr>
    </w:p>
    <w:p w:rsidR="007A1335" w:rsidRPr="00837D3C" w:rsidRDefault="00887C3A" w:rsidP="006E2EFD">
      <w:pPr>
        <w:jc w:val="center"/>
        <w:rPr>
          <w:b/>
        </w:rPr>
      </w:pPr>
      <w:r w:rsidRPr="00837D3C">
        <w:rPr>
          <w:b/>
        </w:rPr>
        <w:lastRenderedPageBreak/>
        <w:t>References</w:t>
      </w:r>
    </w:p>
    <w:p w:rsidR="005448D3" w:rsidRPr="00837D3C" w:rsidRDefault="005448D3" w:rsidP="000D3F25">
      <w:pPr>
        <w:pStyle w:val="NoSpacing"/>
      </w:pPr>
      <w:r w:rsidRPr="00837D3C">
        <w:t xml:space="preserve">Allen, N. M. (2009). </w:t>
      </w:r>
      <w:r w:rsidRPr="00837D3C">
        <w:rPr>
          <w:i/>
        </w:rPr>
        <w:t>Perceptions of students and teachers on block scheduling versus traditional</w:t>
      </w:r>
      <w:r w:rsidRPr="00837D3C">
        <w:t xml:space="preserve"> </w:t>
      </w:r>
    </w:p>
    <w:p w:rsidR="007A1335" w:rsidRPr="00837D3C" w:rsidRDefault="000D3F25" w:rsidP="000D3F25">
      <w:pPr>
        <w:pStyle w:val="NoSpacing"/>
      </w:pPr>
      <w:r w:rsidRPr="00837D3C">
        <w:rPr>
          <w:i/>
        </w:rPr>
        <w:tab/>
      </w:r>
      <w:proofErr w:type="gramStart"/>
      <w:r w:rsidR="005448D3" w:rsidRPr="00837D3C">
        <w:rPr>
          <w:i/>
        </w:rPr>
        <w:t>scheduling</w:t>
      </w:r>
      <w:proofErr w:type="gramEnd"/>
      <w:r w:rsidR="005448D3" w:rsidRPr="00837D3C">
        <w:rPr>
          <w:i/>
        </w:rPr>
        <w:t xml:space="preserve"> in high school mathematics classes </w:t>
      </w:r>
      <w:r w:rsidR="005448D3" w:rsidRPr="00837D3C">
        <w:t xml:space="preserve">(Master’s thesis). </w:t>
      </w:r>
      <w:proofErr w:type="gramStart"/>
      <w:r w:rsidR="005448D3" w:rsidRPr="00837D3C">
        <w:t xml:space="preserve">Available from </w:t>
      </w:r>
      <w:proofErr w:type="spellStart"/>
      <w:r w:rsidR="005448D3" w:rsidRPr="00837D3C">
        <w:t>ProQuest</w:t>
      </w:r>
      <w:proofErr w:type="spellEnd"/>
      <w:r w:rsidR="005448D3" w:rsidRPr="00837D3C">
        <w:t xml:space="preserve"> </w:t>
      </w:r>
      <w:r w:rsidRPr="00837D3C">
        <w:tab/>
      </w:r>
      <w:r w:rsidR="005448D3" w:rsidRPr="00837D3C">
        <w:t>Dissertations and Theses database.</w:t>
      </w:r>
      <w:proofErr w:type="gramEnd"/>
      <w:r w:rsidR="005448D3" w:rsidRPr="00837D3C">
        <w:t xml:space="preserve"> (UMI No. 1466683)</w:t>
      </w:r>
    </w:p>
    <w:p w:rsidR="000D3F25" w:rsidRPr="00837D3C" w:rsidRDefault="000D3F25" w:rsidP="000D3F25">
      <w:pPr>
        <w:pStyle w:val="NoSpacing"/>
      </w:pPr>
    </w:p>
    <w:p w:rsidR="007626E4" w:rsidRPr="00837D3C" w:rsidRDefault="007626E4" w:rsidP="00DF78B2">
      <w:r w:rsidRPr="00837D3C">
        <w:t xml:space="preserve">Andrews, S. (2003). </w:t>
      </w:r>
      <w:proofErr w:type="gramStart"/>
      <w:r w:rsidRPr="00837D3C">
        <w:t xml:space="preserve">The effect of block scheduling on student achievement on </w:t>
      </w:r>
      <w:proofErr w:type="spellStart"/>
      <w:r w:rsidRPr="00837D3C">
        <w:t>standardizedtests</w:t>
      </w:r>
      <w:proofErr w:type="spellEnd"/>
      <w:r w:rsidRPr="00837D3C">
        <w:t>.</w:t>
      </w:r>
      <w:proofErr w:type="gramEnd"/>
      <w:r w:rsidRPr="00837D3C">
        <w:t xml:space="preserve"> </w:t>
      </w:r>
      <w:r w:rsidR="000D3F25" w:rsidRPr="00837D3C">
        <w:tab/>
      </w:r>
      <w:proofErr w:type="gramStart"/>
      <w:r w:rsidRPr="00837D3C">
        <w:rPr>
          <w:i/>
        </w:rPr>
        <w:t>Dissertation Abstracts International</w:t>
      </w:r>
      <w:r w:rsidRPr="00837D3C">
        <w:t>, 64(01), 100.</w:t>
      </w:r>
      <w:proofErr w:type="gramEnd"/>
    </w:p>
    <w:p w:rsidR="00D86AA8" w:rsidRPr="00837D3C" w:rsidRDefault="00863F42" w:rsidP="000D3F25">
      <w:pPr>
        <w:pStyle w:val="NoSpacing"/>
      </w:pPr>
      <w:r w:rsidRPr="00837D3C">
        <w:t xml:space="preserve">Baker, D. B., </w:t>
      </w:r>
      <w:proofErr w:type="spellStart"/>
      <w:r w:rsidRPr="00837D3C">
        <w:t>Joireman</w:t>
      </w:r>
      <w:proofErr w:type="spellEnd"/>
      <w:r w:rsidRPr="00837D3C">
        <w:t xml:space="preserve">, J., Clay, J., </w:t>
      </w:r>
      <w:proofErr w:type="spellStart"/>
      <w:r w:rsidRPr="00837D3C">
        <w:t>Abott</w:t>
      </w:r>
      <w:proofErr w:type="spellEnd"/>
      <w:r w:rsidRPr="00837D3C">
        <w:t>, M. L. (2006)</w:t>
      </w:r>
      <w:r w:rsidR="00D86AA8" w:rsidRPr="00837D3C">
        <w:t xml:space="preserve">. Schedule Matters: The relationship </w:t>
      </w:r>
    </w:p>
    <w:p w:rsidR="00D86AA8" w:rsidRPr="00837D3C" w:rsidRDefault="000D3F25" w:rsidP="000D3F25">
      <w:pPr>
        <w:pStyle w:val="NoSpacing"/>
      </w:pPr>
      <w:r w:rsidRPr="00837D3C">
        <w:tab/>
      </w:r>
      <w:proofErr w:type="gramStart"/>
      <w:r w:rsidR="00D86AA8" w:rsidRPr="00837D3C">
        <w:t>between</w:t>
      </w:r>
      <w:proofErr w:type="gramEnd"/>
      <w:r w:rsidR="00D86AA8" w:rsidRPr="00837D3C">
        <w:t xml:space="preserve"> high school schedules and student academic achievement (Research Report No. </w:t>
      </w:r>
    </w:p>
    <w:p w:rsidR="007A1335" w:rsidRPr="00837D3C" w:rsidRDefault="000D3F25" w:rsidP="000D3F25">
      <w:pPr>
        <w:pStyle w:val="NoSpacing"/>
      </w:pPr>
      <w:r w:rsidRPr="00837D3C">
        <w:tab/>
      </w:r>
      <w:r w:rsidR="00D86AA8" w:rsidRPr="00837D3C">
        <w:t xml:space="preserve">9). Retrieved from Washington School Research Center website: </w:t>
      </w:r>
      <w:r w:rsidRPr="00837D3C">
        <w:tab/>
      </w:r>
      <w:r w:rsidR="00D86AA8" w:rsidRPr="00837D3C">
        <w:t>http://www.spu.edu/orgs/research/WSR C-HS-Scheduling-Research-Report_FINAL-10-03-</w:t>
      </w:r>
      <w:r w:rsidRPr="00837D3C">
        <w:tab/>
      </w:r>
      <w:r w:rsidR="00D86AA8" w:rsidRPr="00837D3C">
        <w:t>06.pdf</w:t>
      </w:r>
    </w:p>
    <w:p w:rsidR="000D3F25" w:rsidRPr="00837D3C" w:rsidRDefault="000D3F25" w:rsidP="000D3F25">
      <w:pPr>
        <w:pStyle w:val="NoSpacing"/>
      </w:pPr>
    </w:p>
    <w:p w:rsidR="003A0FA9" w:rsidRPr="00837D3C" w:rsidRDefault="003A0FA9" w:rsidP="000D3F25">
      <w:pPr>
        <w:pStyle w:val="NoSpacing"/>
      </w:pPr>
      <w:proofErr w:type="gramStart"/>
      <w:r w:rsidRPr="00837D3C">
        <w:t>Edwards, M. C. &amp; Briers, G. E. (2000).</w:t>
      </w:r>
      <w:proofErr w:type="gramEnd"/>
      <w:r w:rsidRPr="00837D3C">
        <w:t xml:space="preserve"> Higher-order and lower-order thinking skills </w:t>
      </w:r>
    </w:p>
    <w:p w:rsidR="00C276D8" w:rsidRPr="00837D3C" w:rsidRDefault="000D3F25" w:rsidP="000D3F25">
      <w:pPr>
        <w:pStyle w:val="NoSpacing"/>
      </w:pPr>
      <w:r w:rsidRPr="00837D3C">
        <w:tab/>
      </w:r>
      <w:proofErr w:type="gramStart"/>
      <w:r w:rsidR="003A0FA9" w:rsidRPr="00837D3C">
        <w:t>achievement</w:t>
      </w:r>
      <w:proofErr w:type="gramEnd"/>
      <w:r w:rsidR="003A0FA9" w:rsidRPr="00837D3C">
        <w:t xml:space="preserve"> in secondary-level animal science: Does block scheduling pattern influence end-of-</w:t>
      </w:r>
      <w:r w:rsidRPr="00837D3C">
        <w:tab/>
      </w:r>
      <w:r w:rsidR="003A0FA9" w:rsidRPr="00837D3C">
        <w:t xml:space="preserve">course learner performance? </w:t>
      </w:r>
      <w:r w:rsidR="003A0FA9" w:rsidRPr="00837D3C">
        <w:rPr>
          <w:i/>
          <w:iCs/>
        </w:rPr>
        <w:t>Journal of Agricultural Education, 41</w:t>
      </w:r>
      <w:r w:rsidR="003A0FA9" w:rsidRPr="00837D3C">
        <w:t>(4), 2000, 2-14</w:t>
      </w:r>
    </w:p>
    <w:p w:rsidR="000D3F25" w:rsidRPr="00837D3C" w:rsidRDefault="000D3F25" w:rsidP="000D3F25">
      <w:pPr>
        <w:pStyle w:val="NoSpacing"/>
      </w:pPr>
    </w:p>
    <w:p w:rsidR="00C276D8" w:rsidRPr="00837D3C" w:rsidRDefault="00C276D8" w:rsidP="000D3F25">
      <w:pPr>
        <w:pStyle w:val="NoSpacing"/>
      </w:pPr>
      <w:proofErr w:type="gramStart"/>
      <w:r w:rsidRPr="00837D3C">
        <w:t xml:space="preserve">Moore, </w:t>
      </w:r>
      <w:r w:rsidR="00CB6355" w:rsidRPr="00837D3C">
        <w:t>G., Kirby, B.,</w:t>
      </w:r>
      <w:r w:rsidRPr="00837D3C">
        <w:t xml:space="preserve"> &amp; Becton, L.K. (1997).</w:t>
      </w:r>
      <w:proofErr w:type="gramEnd"/>
      <w:r w:rsidRPr="00837D3C">
        <w:t xml:space="preserve"> Block </w:t>
      </w:r>
      <w:proofErr w:type="spellStart"/>
      <w:r w:rsidRPr="00837D3C">
        <w:t>scheduling's</w:t>
      </w:r>
      <w:proofErr w:type="spellEnd"/>
      <w:r w:rsidRPr="00837D3C">
        <w:t xml:space="preserve"> impact on instruction, FFA, </w:t>
      </w:r>
    </w:p>
    <w:p w:rsidR="00C276D8" w:rsidRPr="00837D3C" w:rsidRDefault="000D3F25" w:rsidP="000D3F25">
      <w:pPr>
        <w:pStyle w:val="NoSpacing"/>
      </w:pPr>
      <w:r w:rsidRPr="00837D3C">
        <w:tab/>
      </w:r>
      <w:proofErr w:type="gramStart"/>
      <w:r w:rsidR="00C276D8" w:rsidRPr="00837D3C">
        <w:t>and</w:t>
      </w:r>
      <w:proofErr w:type="gramEnd"/>
      <w:r w:rsidR="00C276D8" w:rsidRPr="00837D3C">
        <w:t xml:space="preserve"> SAE in agricultural education. </w:t>
      </w:r>
      <w:proofErr w:type="gramStart"/>
      <w:r w:rsidR="00C276D8" w:rsidRPr="00837D3C">
        <w:rPr>
          <w:i/>
        </w:rPr>
        <w:t>Journal of Agricultural Education</w:t>
      </w:r>
      <w:r w:rsidR="00C276D8" w:rsidRPr="00837D3C">
        <w:t>.</w:t>
      </w:r>
      <w:proofErr w:type="gramEnd"/>
      <w:r w:rsidR="00C276D8" w:rsidRPr="00837D3C">
        <w:t xml:space="preserve"> 38(4), 1-10.</w:t>
      </w:r>
    </w:p>
    <w:p w:rsidR="000D3F25" w:rsidRPr="00837D3C" w:rsidRDefault="000D3F25" w:rsidP="000D3F25">
      <w:pPr>
        <w:pStyle w:val="NoSpacing"/>
      </w:pPr>
    </w:p>
    <w:p w:rsidR="00C276D8" w:rsidRPr="00837D3C" w:rsidRDefault="00C276D8" w:rsidP="000D3F25">
      <w:pPr>
        <w:pStyle w:val="NoSpacing"/>
      </w:pPr>
      <w:r w:rsidRPr="00837D3C">
        <w:t xml:space="preserve">Smith, L. O. (2010). A longitudinal study of block scheduling versus traditional scheduling in </w:t>
      </w:r>
    </w:p>
    <w:p w:rsidR="00C276D8" w:rsidRPr="00837D3C" w:rsidRDefault="000D3F25" w:rsidP="000D3F25">
      <w:pPr>
        <w:pStyle w:val="NoSpacing"/>
      </w:pPr>
      <w:r w:rsidRPr="00837D3C">
        <w:rPr>
          <w:i/>
        </w:rPr>
        <w:tab/>
        <w:t>Mississippi</w:t>
      </w:r>
      <w:r w:rsidR="00C276D8" w:rsidRPr="00837D3C">
        <w:rPr>
          <w:i/>
        </w:rPr>
        <w:t xml:space="preserve"> schools: Utilizing the </w:t>
      </w:r>
      <w:r w:rsidRPr="00837D3C">
        <w:rPr>
          <w:i/>
        </w:rPr>
        <w:t>Mississippi</w:t>
      </w:r>
      <w:r w:rsidR="00C276D8" w:rsidRPr="00837D3C">
        <w:rPr>
          <w:i/>
        </w:rPr>
        <w:t xml:space="preserve"> student assessment system and administrators’ </w:t>
      </w:r>
      <w:r w:rsidRPr="00837D3C">
        <w:rPr>
          <w:i/>
        </w:rPr>
        <w:tab/>
      </w:r>
      <w:r w:rsidR="00C276D8" w:rsidRPr="00837D3C">
        <w:rPr>
          <w:i/>
        </w:rPr>
        <w:t>perceptions</w:t>
      </w:r>
      <w:r w:rsidR="00C276D8" w:rsidRPr="00837D3C">
        <w:t xml:space="preserve"> (Doctoral Dissertation, The University of Southern Mississippi). Retrieved from </w:t>
      </w:r>
      <w:r w:rsidRPr="00837D3C">
        <w:tab/>
      </w:r>
      <w:r w:rsidR="00C276D8" w:rsidRPr="00837D3C">
        <w:t>http://gradworks.umi.com/34/16/3416306.html</w:t>
      </w:r>
    </w:p>
    <w:p w:rsidR="000D3F25" w:rsidRPr="00837D3C" w:rsidRDefault="000D3F25" w:rsidP="000D3F25">
      <w:pPr>
        <w:pStyle w:val="NoSpacing"/>
      </w:pPr>
    </w:p>
    <w:p w:rsidR="00C276D8" w:rsidRPr="00837D3C" w:rsidRDefault="00C276D8" w:rsidP="000D3F25">
      <w:pPr>
        <w:pStyle w:val="NoSpacing"/>
      </w:pPr>
      <w:proofErr w:type="gramStart"/>
      <w:r w:rsidRPr="00837D3C">
        <w:t xml:space="preserve">Stanley, K. R., </w:t>
      </w:r>
      <w:proofErr w:type="spellStart"/>
      <w:r w:rsidRPr="00837D3C">
        <w:t>Spradlin</w:t>
      </w:r>
      <w:proofErr w:type="spellEnd"/>
      <w:r w:rsidRPr="00837D3C">
        <w:t xml:space="preserve">, T. E. &amp; </w:t>
      </w:r>
      <w:proofErr w:type="spellStart"/>
      <w:r w:rsidRPr="00837D3C">
        <w:t>Plucker</w:t>
      </w:r>
      <w:proofErr w:type="spellEnd"/>
      <w:r w:rsidRPr="00837D3C">
        <w:t>, J. A. (2007).</w:t>
      </w:r>
      <w:proofErr w:type="gramEnd"/>
      <w:r w:rsidRPr="00837D3C">
        <w:t xml:space="preserve"> The daily schedule: A look at the</w:t>
      </w:r>
    </w:p>
    <w:p w:rsidR="00C276D8" w:rsidRPr="00837D3C" w:rsidRDefault="000D3F25" w:rsidP="000D3F25">
      <w:pPr>
        <w:pStyle w:val="NoSpacing"/>
      </w:pPr>
      <w:r w:rsidRPr="00837D3C">
        <w:tab/>
      </w:r>
      <w:proofErr w:type="gramStart"/>
      <w:r w:rsidR="00C276D8" w:rsidRPr="00837D3C">
        <w:t>relationship</w:t>
      </w:r>
      <w:proofErr w:type="gramEnd"/>
      <w:r w:rsidR="00C276D8" w:rsidRPr="00837D3C">
        <w:t xml:space="preserve"> between time and academic achievement. </w:t>
      </w:r>
      <w:r w:rsidR="00C276D8" w:rsidRPr="00837D3C">
        <w:rPr>
          <w:i/>
          <w:iCs/>
        </w:rPr>
        <w:t>Education Policy Brief</w:t>
      </w:r>
      <w:r w:rsidR="00C276D8" w:rsidRPr="00837D3C">
        <w:t>, 5, 1-7.</w:t>
      </w:r>
    </w:p>
    <w:p w:rsidR="00C276D8" w:rsidRPr="00837D3C" w:rsidRDefault="000D3F25" w:rsidP="000D3F25">
      <w:pPr>
        <w:pStyle w:val="NoSpacing"/>
      </w:pPr>
      <w:r w:rsidRPr="00837D3C">
        <w:tab/>
      </w:r>
      <w:r w:rsidR="00C276D8" w:rsidRPr="00837D3C">
        <w:t>Bloomington, IN: Center for Evaluation &amp; Education Policy.</w:t>
      </w:r>
    </w:p>
    <w:p w:rsidR="000D3F25" w:rsidRPr="00837D3C" w:rsidRDefault="000D3F25" w:rsidP="000D3F25">
      <w:pPr>
        <w:pStyle w:val="NoSpacing"/>
      </w:pPr>
    </w:p>
    <w:p w:rsidR="004C4EAC" w:rsidRPr="00837D3C" w:rsidRDefault="00DC2B7B" w:rsidP="000D3F25">
      <w:pPr>
        <w:pStyle w:val="NoSpacing"/>
      </w:pPr>
      <w:proofErr w:type="spellStart"/>
      <w:r w:rsidRPr="00837D3C">
        <w:t>Traverso</w:t>
      </w:r>
      <w:proofErr w:type="spellEnd"/>
      <w:r w:rsidRPr="00837D3C">
        <w:t xml:space="preserve">, H. (2000). </w:t>
      </w:r>
      <w:proofErr w:type="gramStart"/>
      <w:r w:rsidRPr="00837D3C">
        <w:t>Secondary Schools Scheduling.</w:t>
      </w:r>
      <w:proofErr w:type="gramEnd"/>
      <w:r w:rsidRPr="00837D3C">
        <w:t xml:space="preserve"> </w:t>
      </w:r>
      <w:proofErr w:type="gramStart"/>
      <w:r w:rsidRPr="00837D3C">
        <w:t xml:space="preserve">In W. G. </w:t>
      </w:r>
      <w:proofErr w:type="spellStart"/>
      <w:r w:rsidRPr="00837D3C">
        <w:t>Wraga</w:t>
      </w:r>
      <w:proofErr w:type="spellEnd"/>
      <w:r w:rsidRPr="00837D3C">
        <w:t xml:space="preserve">, P. S. </w:t>
      </w:r>
      <w:proofErr w:type="spellStart"/>
      <w:r w:rsidRPr="00837D3C">
        <w:t>Hlebowitsh</w:t>
      </w:r>
      <w:proofErr w:type="spellEnd"/>
      <w:r w:rsidRPr="00837D3C">
        <w:t>, &amp; D.</w:t>
      </w:r>
      <w:proofErr w:type="gramEnd"/>
      <w:r w:rsidRPr="00837D3C">
        <w:t xml:space="preserve"> </w:t>
      </w:r>
    </w:p>
    <w:p w:rsidR="00C276D8" w:rsidRPr="00837D3C" w:rsidRDefault="000D3F25" w:rsidP="000D3F25">
      <w:pPr>
        <w:pStyle w:val="NoSpacing"/>
      </w:pPr>
      <w:r w:rsidRPr="00837D3C">
        <w:tab/>
      </w:r>
      <w:r w:rsidR="00DC2B7B" w:rsidRPr="00837D3C">
        <w:t xml:space="preserve">Tanner (Eds.), </w:t>
      </w:r>
      <w:r w:rsidR="00EE1694" w:rsidRPr="00837D3C">
        <w:rPr>
          <w:i/>
        </w:rPr>
        <w:t>Research Review for School Leaders</w:t>
      </w:r>
      <w:r w:rsidR="00DC2B7B" w:rsidRPr="00837D3C">
        <w:t xml:space="preserve"> (pp. 331-346). Mahwah, NJ: Lawrence </w:t>
      </w:r>
      <w:r w:rsidRPr="00837D3C">
        <w:tab/>
      </w:r>
      <w:r w:rsidR="00DC2B7B" w:rsidRPr="00837D3C">
        <w:t xml:space="preserve">Erlbaum Associates, Inc. </w:t>
      </w:r>
    </w:p>
    <w:p w:rsidR="000D3F25" w:rsidRPr="00837D3C" w:rsidRDefault="000D3F25" w:rsidP="000D3F25">
      <w:pPr>
        <w:pStyle w:val="NoSpacing"/>
      </w:pPr>
    </w:p>
    <w:p w:rsidR="00C276D8" w:rsidRPr="00837D3C" w:rsidRDefault="00C276D8" w:rsidP="000D3F25">
      <w:pPr>
        <w:pStyle w:val="NoSpacing"/>
      </w:pPr>
      <w:r w:rsidRPr="00837D3C">
        <w:t xml:space="preserve">Williamson, R. (2011). Research brief: Trimester schedule. Retrieved from Education </w:t>
      </w:r>
    </w:p>
    <w:p w:rsidR="00C276D8" w:rsidRPr="00837D3C" w:rsidRDefault="000D3F25" w:rsidP="000D3F25">
      <w:pPr>
        <w:pStyle w:val="NoSpacing"/>
      </w:pPr>
      <w:r w:rsidRPr="00837D3C">
        <w:tab/>
      </w:r>
      <w:r w:rsidR="00C276D8" w:rsidRPr="00837D3C">
        <w:t xml:space="preserve">Partnerships, Inc. website: </w:t>
      </w:r>
      <w:hyperlink r:id="rId8" w:history="1">
        <w:r w:rsidRPr="00837D3C">
          <w:rPr>
            <w:rStyle w:val="Hyperlink"/>
          </w:rPr>
          <w:t>http://www.educationpartnerships.org/pdfs/Trimest</w:t>
        </w:r>
      </w:hyperlink>
      <w:r w:rsidR="00C276D8" w:rsidRPr="00837D3C">
        <w:t xml:space="preserve"> </w:t>
      </w:r>
      <w:r w:rsidRPr="00837D3C">
        <w:tab/>
      </w:r>
      <w:r w:rsidR="00C276D8" w:rsidRPr="00837D3C">
        <w:t>er%20Schedule.pdf</w:t>
      </w:r>
    </w:p>
    <w:p w:rsidR="00C276D8" w:rsidRPr="00837D3C" w:rsidRDefault="00C276D8" w:rsidP="000D3F25">
      <w:pPr>
        <w:pStyle w:val="NoSpacing"/>
      </w:pPr>
    </w:p>
    <w:p w:rsidR="004C4EAC" w:rsidRPr="00837D3C" w:rsidRDefault="00894422" w:rsidP="000D3F25">
      <w:pPr>
        <w:pStyle w:val="NoSpacing"/>
      </w:pPr>
      <w:proofErr w:type="gramStart"/>
      <w:r w:rsidRPr="00837D3C">
        <w:t>Zepeda, S.</w:t>
      </w:r>
      <w:r w:rsidR="00AD6BA5" w:rsidRPr="00837D3C">
        <w:t xml:space="preserve"> </w:t>
      </w:r>
      <w:r w:rsidRPr="00837D3C">
        <w:t>J., &amp; Mayer, R. S. (2006).</w:t>
      </w:r>
      <w:proofErr w:type="gramEnd"/>
      <w:r w:rsidRPr="00837D3C">
        <w:t xml:space="preserve"> </w:t>
      </w:r>
      <w:proofErr w:type="gramStart"/>
      <w:r w:rsidRPr="00837D3C">
        <w:t>An analysis of research on block scheduling.</w:t>
      </w:r>
      <w:proofErr w:type="gramEnd"/>
      <w:r w:rsidRPr="00837D3C">
        <w:t xml:space="preserve"> </w:t>
      </w:r>
      <w:r w:rsidRPr="00837D3C">
        <w:rPr>
          <w:i/>
        </w:rPr>
        <w:t xml:space="preserve">Review of </w:t>
      </w:r>
    </w:p>
    <w:p w:rsidR="00894422" w:rsidRPr="00837D3C" w:rsidRDefault="000D3F25" w:rsidP="000D3F25">
      <w:pPr>
        <w:pStyle w:val="NoSpacing"/>
      </w:pPr>
      <w:r w:rsidRPr="00837D3C">
        <w:tab/>
      </w:r>
      <w:r w:rsidR="00894422" w:rsidRPr="00837D3C">
        <w:t>Educational Research, 76, 143-163.</w:t>
      </w:r>
    </w:p>
    <w:p w:rsidR="00DC2B7B" w:rsidRPr="00837D3C" w:rsidRDefault="00DC2B7B" w:rsidP="00DF78B2">
      <w:pPr>
        <w:rPr>
          <w:sz w:val="24"/>
          <w:szCs w:val="24"/>
        </w:rPr>
      </w:pPr>
    </w:p>
    <w:sectPr w:rsidR="00DC2B7B" w:rsidRPr="00837D3C" w:rsidSect="006E2EFD">
      <w:pgSz w:w="12240" w:h="15840"/>
      <w:pgMar w:top="1296" w:right="1440" w:bottom="129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307D65"/>
    <w:multiLevelType w:val="hybridMultilevel"/>
    <w:tmpl w:val="9ACE6626"/>
    <w:lvl w:ilvl="0" w:tplc="CF404C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738B6BAD"/>
    <w:multiLevelType w:val="hybridMultilevel"/>
    <w:tmpl w:val="79309154"/>
    <w:lvl w:ilvl="0" w:tplc="F7D8DF8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E72371D"/>
    <w:multiLevelType w:val="hybridMultilevel"/>
    <w:tmpl w:val="18C23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20"/>
  <w:characterSpacingControl w:val="doNotCompress"/>
  <w:compat/>
  <w:rsids>
    <w:rsidRoot w:val="008E76CD"/>
    <w:rsid w:val="00044D2B"/>
    <w:rsid w:val="000D3F25"/>
    <w:rsid w:val="00193B82"/>
    <w:rsid w:val="001A2758"/>
    <w:rsid w:val="001B2F26"/>
    <w:rsid w:val="001B3FE7"/>
    <w:rsid w:val="001E2035"/>
    <w:rsid w:val="001E2414"/>
    <w:rsid w:val="001E4252"/>
    <w:rsid w:val="00225DAC"/>
    <w:rsid w:val="00234100"/>
    <w:rsid w:val="00243282"/>
    <w:rsid w:val="0027342D"/>
    <w:rsid w:val="00276772"/>
    <w:rsid w:val="002808FB"/>
    <w:rsid w:val="00280A1B"/>
    <w:rsid w:val="00326B83"/>
    <w:rsid w:val="0033416B"/>
    <w:rsid w:val="00340EC6"/>
    <w:rsid w:val="00341203"/>
    <w:rsid w:val="00342466"/>
    <w:rsid w:val="0034302C"/>
    <w:rsid w:val="003528E3"/>
    <w:rsid w:val="003A0FA9"/>
    <w:rsid w:val="003C10E0"/>
    <w:rsid w:val="004C4EAC"/>
    <w:rsid w:val="005448D3"/>
    <w:rsid w:val="0055396B"/>
    <w:rsid w:val="005B1827"/>
    <w:rsid w:val="005E6FF7"/>
    <w:rsid w:val="005F6E8A"/>
    <w:rsid w:val="006038E4"/>
    <w:rsid w:val="0069301A"/>
    <w:rsid w:val="006A23F5"/>
    <w:rsid w:val="006B16FC"/>
    <w:rsid w:val="006C3D8C"/>
    <w:rsid w:val="006E2EFD"/>
    <w:rsid w:val="00722149"/>
    <w:rsid w:val="007626E4"/>
    <w:rsid w:val="007A1335"/>
    <w:rsid w:val="007B1734"/>
    <w:rsid w:val="007D7B46"/>
    <w:rsid w:val="007E0017"/>
    <w:rsid w:val="007E0368"/>
    <w:rsid w:val="00837D3C"/>
    <w:rsid w:val="00863F42"/>
    <w:rsid w:val="00887C3A"/>
    <w:rsid w:val="0089030D"/>
    <w:rsid w:val="00894422"/>
    <w:rsid w:val="008E76CD"/>
    <w:rsid w:val="009338A4"/>
    <w:rsid w:val="009541EB"/>
    <w:rsid w:val="009843CD"/>
    <w:rsid w:val="009B5BAC"/>
    <w:rsid w:val="009D5788"/>
    <w:rsid w:val="00A51208"/>
    <w:rsid w:val="00A653AD"/>
    <w:rsid w:val="00A8202E"/>
    <w:rsid w:val="00AB4137"/>
    <w:rsid w:val="00AD6BA5"/>
    <w:rsid w:val="00B17C02"/>
    <w:rsid w:val="00C276D8"/>
    <w:rsid w:val="00C63C61"/>
    <w:rsid w:val="00C70990"/>
    <w:rsid w:val="00CB04AA"/>
    <w:rsid w:val="00CB6355"/>
    <w:rsid w:val="00CD12AA"/>
    <w:rsid w:val="00CF3432"/>
    <w:rsid w:val="00D26512"/>
    <w:rsid w:val="00D26A41"/>
    <w:rsid w:val="00D42FB2"/>
    <w:rsid w:val="00D74BA4"/>
    <w:rsid w:val="00D86AA8"/>
    <w:rsid w:val="00DC2B7B"/>
    <w:rsid w:val="00DF78B2"/>
    <w:rsid w:val="00E00049"/>
    <w:rsid w:val="00E5080A"/>
    <w:rsid w:val="00EA34B5"/>
    <w:rsid w:val="00ED7EB1"/>
    <w:rsid w:val="00EE1694"/>
    <w:rsid w:val="00F00844"/>
    <w:rsid w:val="00F42884"/>
    <w:rsid w:val="00F85532"/>
    <w:rsid w:val="00FD3CC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8B2"/>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758"/>
    <w:pPr>
      <w:ind w:left="720"/>
      <w:contextualSpacing/>
    </w:pPr>
  </w:style>
  <w:style w:type="character" w:styleId="Hyperlink">
    <w:name w:val="Hyperlink"/>
    <w:basedOn w:val="DefaultParagraphFont"/>
    <w:uiPriority w:val="99"/>
    <w:unhideWhenUsed/>
    <w:rsid w:val="00D26512"/>
    <w:rPr>
      <w:color w:val="0000FF" w:themeColor="hyperlink"/>
      <w:u w:val="single"/>
    </w:rPr>
  </w:style>
  <w:style w:type="paragraph" w:styleId="NoSpacing">
    <w:name w:val="No Spacing"/>
    <w:uiPriority w:val="1"/>
    <w:qFormat/>
    <w:rsid w:val="000D3F25"/>
    <w:pPr>
      <w:spacing w:after="0" w:line="240" w:lineRule="auto"/>
    </w:pPr>
    <w:rPr>
      <w:rFonts w:ascii="Times New Roman" w:hAnsi="Times New Roman" w:cs="Times New Roman"/>
    </w:rPr>
  </w:style>
  <w:style w:type="character" w:styleId="CommentReference">
    <w:name w:val="annotation reference"/>
    <w:basedOn w:val="DefaultParagraphFont"/>
    <w:uiPriority w:val="99"/>
    <w:semiHidden/>
    <w:unhideWhenUsed/>
    <w:rsid w:val="001E2414"/>
    <w:rPr>
      <w:sz w:val="16"/>
      <w:szCs w:val="16"/>
    </w:rPr>
  </w:style>
  <w:style w:type="paragraph" w:styleId="CommentText">
    <w:name w:val="annotation text"/>
    <w:basedOn w:val="Normal"/>
    <w:link w:val="CommentTextChar"/>
    <w:uiPriority w:val="99"/>
    <w:semiHidden/>
    <w:unhideWhenUsed/>
    <w:rsid w:val="001E2414"/>
    <w:pPr>
      <w:spacing w:line="240" w:lineRule="auto"/>
    </w:pPr>
    <w:rPr>
      <w:sz w:val="20"/>
      <w:szCs w:val="20"/>
    </w:rPr>
  </w:style>
  <w:style w:type="character" w:customStyle="1" w:styleId="CommentTextChar">
    <w:name w:val="Comment Text Char"/>
    <w:basedOn w:val="DefaultParagraphFont"/>
    <w:link w:val="CommentText"/>
    <w:uiPriority w:val="99"/>
    <w:semiHidden/>
    <w:rsid w:val="001E241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E2414"/>
    <w:rPr>
      <w:b/>
      <w:bCs/>
    </w:rPr>
  </w:style>
  <w:style w:type="character" w:customStyle="1" w:styleId="CommentSubjectChar">
    <w:name w:val="Comment Subject Char"/>
    <w:basedOn w:val="CommentTextChar"/>
    <w:link w:val="CommentSubject"/>
    <w:uiPriority w:val="99"/>
    <w:semiHidden/>
    <w:rsid w:val="001E2414"/>
    <w:rPr>
      <w:b/>
      <w:bCs/>
    </w:rPr>
  </w:style>
  <w:style w:type="paragraph" w:styleId="BalloonText">
    <w:name w:val="Balloon Text"/>
    <w:basedOn w:val="Normal"/>
    <w:link w:val="BalloonTextChar"/>
    <w:uiPriority w:val="99"/>
    <w:semiHidden/>
    <w:unhideWhenUsed/>
    <w:rsid w:val="001E24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4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ducationpartnerships.org/pdfs/Trimest" TargetMode="External"/><Relationship Id="rId3" Type="http://schemas.openxmlformats.org/officeDocument/2006/relationships/styles" Target="styles.xml"/><Relationship Id="rId7" Type="http://schemas.openxmlformats.org/officeDocument/2006/relationships/hyperlink" Target="mailto:randy.adams@uky.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bekah.epps@uky.ed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CAFFE-D4AB-44E3-A452-5328E3B5A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1456</Words>
  <Characters>8301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cld</dc:creator>
  <cp:lastModifiedBy>Rebekah</cp:lastModifiedBy>
  <cp:revision>7</cp:revision>
  <cp:lastPrinted>2011-10-28T15:02:00Z</cp:lastPrinted>
  <dcterms:created xsi:type="dcterms:W3CDTF">2011-10-28T23:12:00Z</dcterms:created>
  <dcterms:modified xsi:type="dcterms:W3CDTF">2011-10-29T03:29:00Z</dcterms:modified>
</cp:coreProperties>
</file>