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5E24" w:rsidRDefault="00265E24" w:rsidP="00DB7DA0">
      <w:pPr>
        <w:jc w:val="right"/>
        <w:outlineLvl w:val="0"/>
        <w:rPr>
          <w:b/>
          <w:lang w:val="nb-NO"/>
        </w:rPr>
      </w:pPr>
      <w:r>
        <w:rPr>
          <w:b/>
          <w:lang w:val="nb-NO"/>
        </w:rPr>
        <w:tab/>
      </w:r>
      <w:r>
        <w:rPr>
          <w:b/>
          <w:lang w:val="nb-NO"/>
        </w:rPr>
        <w:tab/>
      </w:r>
      <w:r>
        <w:rPr>
          <w:b/>
          <w:lang w:val="nb-NO"/>
        </w:rPr>
        <w:tab/>
      </w:r>
      <w:r>
        <w:rPr>
          <w:b/>
          <w:lang w:val="nb-NO"/>
        </w:rPr>
        <w:tab/>
        <w:t>Innovative Poster</w:t>
      </w:r>
    </w:p>
    <w:p w:rsidR="00265E24" w:rsidRDefault="00265E24" w:rsidP="00265E24">
      <w:pPr>
        <w:jc w:val="center"/>
        <w:rPr>
          <w:rFonts w:ascii="Arial" w:hAnsi="Arial" w:cs="Arial"/>
          <w:sz w:val="20"/>
          <w:szCs w:val="20"/>
        </w:rPr>
      </w:pPr>
    </w:p>
    <w:p w:rsidR="00265E24" w:rsidRPr="008042E8" w:rsidRDefault="00265E24" w:rsidP="00265E24">
      <w:pPr>
        <w:jc w:val="center"/>
        <w:rPr>
          <w:b/>
        </w:rPr>
      </w:pPr>
    </w:p>
    <w:p w:rsidR="00265E24" w:rsidRDefault="00265E24" w:rsidP="00265E24">
      <w:pPr>
        <w:jc w:val="center"/>
        <w:rPr>
          <w:b/>
        </w:rPr>
      </w:pPr>
    </w:p>
    <w:p w:rsidR="00864FC7" w:rsidRDefault="00864FC7" w:rsidP="00DB7DA0">
      <w:pPr>
        <w:jc w:val="center"/>
        <w:outlineLvl w:val="0"/>
        <w:rPr>
          <w:b/>
        </w:rPr>
      </w:pPr>
      <w:r>
        <w:rPr>
          <w:b/>
          <w:color w:val="000000"/>
        </w:rPr>
        <w:t>Engaging Agriculture Faculty in a College Undergraduate Leadership Mentoring Role</w:t>
      </w:r>
    </w:p>
    <w:p w:rsidR="00265E24" w:rsidRDefault="00265E24" w:rsidP="00265E24">
      <w:pPr>
        <w:jc w:val="center"/>
        <w:rPr>
          <w:b/>
        </w:rPr>
      </w:pPr>
    </w:p>
    <w:p w:rsidR="00265E24" w:rsidRDefault="00265E24" w:rsidP="00265E24">
      <w:pPr>
        <w:jc w:val="center"/>
        <w:rPr>
          <w:b/>
        </w:rPr>
      </w:pPr>
    </w:p>
    <w:p w:rsidR="00265E24" w:rsidRDefault="00265E24" w:rsidP="00265E24">
      <w:pPr>
        <w:jc w:val="center"/>
        <w:rPr>
          <w:b/>
        </w:rPr>
      </w:pPr>
    </w:p>
    <w:p w:rsidR="00265E24" w:rsidRPr="008042E8" w:rsidRDefault="00265E24" w:rsidP="00265E24">
      <w:pPr>
        <w:jc w:val="center"/>
        <w:rPr>
          <w:b/>
        </w:rPr>
      </w:pPr>
    </w:p>
    <w:p w:rsidR="00265E24" w:rsidRDefault="00265E24" w:rsidP="00265E24">
      <w:pPr>
        <w:jc w:val="center"/>
      </w:pPr>
    </w:p>
    <w:p w:rsidR="00265E24" w:rsidRDefault="00265E24" w:rsidP="00265E24">
      <w:pPr>
        <w:jc w:val="center"/>
      </w:pPr>
    </w:p>
    <w:p w:rsidR="00265E24" w:rsidRDefault="00265E24" w:rsidP="00DB7DA0">
      <w:pPr>
        <w:jc w:val="center"/>
        <w:outlineLvl w:val="0"/>
      </w:pPr>
      <w:r>
        <w:t xml:space="preserve">Kellie </w:t>
      </w:r>
      <w:r w:rsidR="001F48A5">
        <w:t xml:space="preserve">A. </w:t>
      </w:r>
      <w:r>
        <w:t>Strawn</w:t>
      </w:r>
    </w:p>
    <w:p w:rsidR="00265E24" w:rsidRDefault="00265E24" w:rsidP="00265E24">
      <w:pPr>
        <w:jc w:val="center"/>
      </w:pPr>
      <w:r>
        <w:t>Oregon State University</w:t>
      </w:r>
    </w:p>
    <w:p w:rsidR="00265E24" w:rsidRDefault="00265E24" w:rsidP="00265E24">
      <w:pPr>
        <w:jc w:val="center"/>
      </w:pPr>
      <w:r>
        <w:t>112 Strand Ag Hall</w:t>
      </w:r>
    </w:p>
    <w:p w:rsidR="00265E24" w:rsidRDefault="00265E24" w:rsidP="00265E24">
      <w:pPr>
        <w:jc w:val="center"/>
      </w:pPr>
      <w:r>
        <w:t>Corvallis, OR 97331</w:t>
      </w:r>
    </w:p>
    <w:p w:rsidR="00265E24" w:rsidRDefault="003F4A91" w:rsidP="00265E24">
      <w:pPr>
        <w:jc w:val="center"/>
      </w:pPr>
      <w:hyperlink r:id="rId7" w:history="1">
        <w:r w:rsidR="00265E24" w:rsidRPr="004954B2">
          <w:rPr>
            <w:rStyle w:val="Hyperlink"/>
          </w:rPr>
          <w:t>kellie.strawn@oregonstate.edu</w:t>
        </w:r>
      </w:hyperlink>
    </w:p>
    <w:p w:rsidR="00265E24" w:rsidRDefault="00265E24" w:rsidP="00265E24">
      <w:pPr>
        <w:jc w:val="center"/>
      </w:pPr>
    </w:p>
    <w:p w:rsidR="00265E24" w:rsidRDefault="00265E24" w:rsidP="00265E24">
      <w:pPr>
        <w:jc w:val="center"/>
      </w:pPr>
    </w:p>
    <w:p w:rsidR="00265E24" w:rsidRPr="008042E8" w:rsidRDefault="00265E24" w:rsidP="00DB7DA0">
      <w:pPr>
        <w:jc w:val="center"/>
        <w:outlineLvl w:val="0"/>
      </w:pPr>
      <w:r w:rsidRPr="008042E8">
        <w:t>Jonathan J. Velez</w:t>
      </w:r>
    </w:p>
    <w:p w:rsidR="00265E24" w:rsidRDefault="00265E24" w:rsidP="00265E24">
      <w:pPr>
        <w:jc w:val="center"/>
      </w:pPr>
      <w:r>
        <w:t>Oregon State University</w:t>
      </w:r>
    </w:p>
    <w:p w:rsidR="00265E24" w:rsidRDefault="00265E24" w:rsidP="00265E24">
      <w:pPr>
        <w:jc w:val="center"/>
      </w:pPr>
      <w:r>
        <w:t>112 Strand Ag Hall</w:t>
      </w:r>
    </w:p>
    <w:p w:rsidR="00265E24" w:rsidRDefault="00265E24" w:rsidP="00265E24">
      <w:pPr>
        <w:jc w:val="center"/>
      </w:pPr>
      <w:r>
        <w:t>Corvallis, OR 97331</w:t>
      </w:r>
    </w:p>
    <w:p w:rsidR="00265E24" w:rsidRDefault="003F4A91" w:rsidP="00265E24">
      <w:pPr>
        <w:jc w:val="center"/>
      </w:pPr>
      <w:hyperlink r:id="rId8" w:history="1">
        <w:r w:rsidR="00265E24" w:rsidRPr="007C0BD6">
          <w:rPr>
            <w:rStyle w:val="Hyperlink"/>
          </w:rPr>
          <w:t>jonathan.velez@oregonstate.edu</w:t>
        </w:r>
      </w:hyperlink>
    </w:p>
    <w:p w:rsidR="00265E24" w:rsidRDefault="00265E24" w:rsidP="00265E24">
      <w:pPr>
        <w:jc w:val="center"/>
      </w:pPr>
    </w:p>
    <w:p w:rsidR="00265E24" w:rsidRDefault="00265E24" w:rsidP="00265E24">
      <w:pPr>
        <w:jc w:val="center"/>
      </w:pPr>
    </w:p>
    <w:p w:rsidR="00265E24" w:rsidRPr="008042E8" w:rsidRDefault="00265E24" w:rsidP="00265E24">
      <w:pPr>
        <w:jc w:val="center"/>
      </w:pPr>
    </w:p>
    <w:p w:rsidR="00265E24" w:rsidRDefault="00265E24" w:rsidP="00265E24">
      <w:pPr>
        <w:jc w:val="center"/>
      </w:pPr>
    </w:p>
    <w:p w:rsidR="00265E24" w:rsidRDefault="00265E24" w:rsidP="00265E24">
      <w:pPr>
        <w:jc w:val="center"/>
      </w:pPr>
    </w:p>
    <w:p w:rsidR="00EB2660" w:rsidRDefault="00EB2660" w:rsidP="00265E24">
      <w:pPr>
        <w:jc w:val="center"/>
      </w:pPr>
    </w:p>
    <w:p w:rsidR="00EB2660" w:rsidRDefault="00EB2660" w:rsidP="00265E24">
      <w:pPr>
        <w:jc w:val="center"/>
      </w:pPr>
    </w:p>
    <w:p w:rsidR="00EB2660" w:rsidRDefault="00EB2660" w:rsidP="00265E24">
      <w:pPr>
        <w:jc w:val="center"/>
      </w:pPr>
    </w:p>
    <w:p w:rsidR="00EB2660" w:rsidRDefault="00EB2660" w:rsidP="00265E24">
      <w:pPr>
        <w:jc w:val="center"/>
      </w:pPr>
    </w:p>
    <w:p w:rsidR="00EB2660" w:rsidRDefault="00EB2660" w:rsidP="00265E24">
      <w:pPr>
        <w:jc w:val="center"/>
      </w:pPr>
    </w:p>
    <w:p w:rsidR="00EB2660" w:rsidRDefault="00EB2660" w:rsidP="00265E24">
      <w:pPr>
        <w:jc w:val="center"/>
      </w:pPr>
    </w:p>
    <w:p w:rsidR="00EB2660" w:rsidRDefault="00EB2660" w:rsidP="00265E24">
      <w:pPr>
        <w:jc w:val="center"/>
      </w:pPr>
    </w:p>
    <w:p w:rsidR="00EB2660" w:rsidRDefault="00EB2660" w:rsidP="00265E24">
      <w:pPr>
        <w:jc w:val="center"/>
      </w:pPr>
    </w:p>
    <w:p w:rsidR="00EB2660" w:rsidRDefault="00EB2660" w:rsidP="00265E24">
      <w:pPr>
        <w:jc w:val="center"/>
      </w:pPr>
    </w:p>
    <w:p w:rsidR="00EB2660" w:rsidRDefault="00EB2660" w:rsidP="00265E24">
      <w:pPr>
        <w:jc w:val="center"/>
      </w:pPr>
    </w:p>
    <w:p w:rsidR="00EB2660" w:rsidRDefault="00EB2660" w:rsidP="00265E24">
      <w:pPr>
        <w:jc w:val="center"/>
      </w:pPr>
    </w:p>
    <w:p w:rsidR="00EB2660" w:rsidRDefault="00EB2660" w:rsidP="00265E24">
      <w:pPr>
        <w:jc w:val="center"/>
      </w:pPr>
    </w:p>
    <w:p w:rsidR="00EB2660" w:rsidRDefault="00EB2660" w:rsidP="00265E24">
      <w:pPr>
        <w:jc w:val="center"/>
      </w:pPr>
    </w:p>
    <w:p w:rsidR="00EB2660" w:rsidRDefault="00EB2660" w:rsidP="00265E24">
      <w:pPr>
        <w:jc w:val="center"/>
      </w:pPr>
    </w:p>
    <w:p w:rsidR="00EB2660" w:rsidRDefault="00EB2660" w:rsidP="00265E24">
      <w:pPr>
        <w:jc w:val="center"/>
      </w:pPr>
    </w:p>
    <w:p w:rsidR="00EB2660" w:rsidRDefault="00EB2660" w:rsidP="00265E24">
      <w:pPr>
        <w:jc w:val="center"/>
      </w:pPr>
    </w:p>
    <w:p w:rsidR="00EB2660" w:rsidRPr="008042E8" w:rsidRDefault="00EB2660" w:rsidP="00265E24">
      <w:pPr>
        <w:jc w:val="center"/>
      </w:pPr>
    </w:p>
    <w:p w:rsidR="00265E24" w:rsidRDefault="00265E24" w:rsidP="00265E24">
      <w:pPr>
        <w:jc w:val="center"/>
      </w:pPr>
    </w:p>
    <w:p w:rsidR="00202D09" w:rsidRPr="00CD7D95" w:rsidRDefault="00202D09" w:rsidP="00265E24">
      <w:pPr>
        <w:jc w:val="center"/>
      </w:pPr>
    </w:p>
    <w:p w:rsidR="00533F08" w:rsidRDefault="00533F08" w:rsidP="00DB7DA0">
      <w:pPr>
        <w:jc w:val="center"/>
        <w:outlineLvl w:val="0"/>
        <w:rPr>
          <w:b/>
        </w:rPr>
      </w:pPr>
      <w:r>
        <w:rPr>
          <w:b/>
          <w:color w:val="000000"/>
        </w:rPr>
        <w:lastRenderedPageBreak/>
        <w:t>E</w:t>
      </w:r>
      <w:r w:rsidR="00864FC7">
        <w:rPr>
          <w:b/>
          <w:color w:val="000000"/>
        </w:rPr>
        <w:t xml:space="preserve">ngaging Agriculture Faculty in a College </w:t>
      </w:r>
      <w:r>
        <w:rPr>
          <w:b/>
          <w:color w:val="000000"/>
        </w:rPr>
        <w:t xml:space="preserve">Undergraduate </w:t>
      </w:r>
      <w:r w:rsidR="00864FC7">
        <w:rPr>
          <w:b/>
          <w:color w:val="000000"/>
        </w:rPr>
        <w:t xml:space="preserve">Leadership </w:t>
      </w:r>
      <w:r>
        <w:rPr>
          <w:b/>
          <w:color w:val="000000"/>
        </w:rPr>
        <w:t>Mentoring Role</w:t>
      </w:r>
    </w:p>
    <w:p w:rsidR="00265E24" w:rsidRDefault="00265E24" w:rsidP="00655741">
      <w:pPr>
        <w:rPr>
          <w:b/>
        </w:rPr>
      </w:pPr>
    </w:p>
    <w:p w:rsidR="00863439" w:rsidRPr="00126F10" w:rsidRDefault="00265E24" w:rsidP="00DB7DA0">
      <w:pPr>
        <w:jc w:val="center"/>
        <w:outlineLvl w:val="0"/>
        <w:rPr>
          <w:b/>
        </w:rPr>
      </w:pPr>
      <w:r w:rsidRPr="00413459">
        <w:rPr>
          <w:b/>
        </w:rPr>
        <w:t>Introduction</w:t>
      </w:r>
      <w:r w:rsidR="00655741">
        <w:rPr>
          <w:b/>
        </w:rPr>
        <w:t xml:space="preserve"> </w:t>
      </w:r>
    </w:p>
    <w:p w:rsidR="006B03E7" w:rsidRDefault="006B03E7" w:rsidP="00265E24"/>
    <w:p w:rsidR="00126F10" w:rsidRDefault="006B03E7" w:rsidP="00126F10">
      <w:pPr>
        <w:ind w:firstLine="720"/>
      </w:pPr>
      <w:r>
        <w:t>Faculty-student interaction is a critical component of the students’ higher education experience (</w:t>
      </w:r>
      <w:proofErr w:type="spellStart"/>
      <w:r>
        <w:t>Kuh</w:t>
      </w:r>
      <w:proofErr w:type="spellEnd"/>
      <w:r>
        <w:t xml:space="preserve"> &amp; Hu, 1999). </w:t>
      </w:r>
      <w:proofErr w:type="spellStart"/>
      <w:r w:rsidR="00126F10">
        <w:t>Pascarella</w:t>
      </w:r>
      <w:proofErr w:type="spellEnd"/>
      <w:r w:rsidR="00126F10">
        <w:t xml:space="preserve"> and </w:t>
      </w:r>
      <w:proofErr w:type="spellStart"/>
      <w:r w:rsidR="00126F10">
        <w:t>Terenzini</w:t>
      </w:r>
      <w:proofErr w:type="spellEnd"/>
      <w:r w:rsidR="00126F10">
        <w:t xml:space="preserve"> (2005) highlighted the impact of faculty interactions on student learning.</w:t>
      </w:r>
      <w:r w:rsidR="00DB7DA0">
        <w:t xml:space="preserve"> </w:t>
      </w:r>
      <w:r w:rsidR="00126F10">
        <w:t>In their research synopsis</w:t>
      </w:r>
      <w:r w:rsidR="00611483">
        <w:t>,</w:t>
      </w:r>
      <w:r w:rsidR="00126F10">
        <w:t xml:space="preserve"> they stated, “Substantive intera</w:t>
      </w:r>
      <w:r w:rsidR="00DB7DA0">
        <w:t>c</w:t>
      </w:r>
      <w:r w:rsidR="00126F10">
        <w:t>tion with faculty influences elements of students’</w:t>
      </w:r>
      <w:r w:rsidR="00DB7DA0">
        <w:t xml:space="preserve"> </w:t>
      </w:r>
      <w:r w:rsidR="00126F10">
        <w:t>perceptions of the environment such as the scholarly-</w:t>
      </w:r>
      <w:r w:rsidR="00DB7DA0">
        <w:t>intellectual</w:t>
      </w:r>
      <w:r w:rsidR="00126F10">
        <w:t xml:space="preserve"> emphasis and the relational emphasis, which, as we observed in the between-college effects section of this chapter, has direct, positive impacts on learning” (p. 123).</w:t>
      </w:r>
      <w:r w:rsidR="00126F10" w:rsidRPr="00126F10">
        <w:t xml:space="preserve"> </w:t>
      </w:r>
      <w:r w:rsidR="00126F10">
        <w:t>Astin (1999) stated, “Students who interact frequently with faculty members are more likely than other students to express satisfaction with all aspects of their institutional experience, including student friendships, variety of courses, intellectual environment, and even the administration of the institution” (p. 525)</w:t>
      </w:r>
      <w:r w:rsidR="00B87CB8">
        <w:t>.</w:t>
      </w:r>
    </w:p>
    <w:p w:rsidR="00126F10" w:rsidRDefault="00126F10" w:rsidP="00265E24"/>
    <w:p w:rsidR="006B03E7" w:rsidRDefault="00126F10" w:rsidP="00126F10">
      <w:pPr>
        <w:ind w:firstLine="720"/>
      </w:pPr>
      <w:r>
        <w:t xml:space="preserve">Despite the student benefits associated with mentoring, </w:t>
      </w:r>
      <w:r w:rsidR="00B87CB8">
        <w:t xml:space="preserve">when </w:t>
      </w:r>
      <w:r>
        <w:t xml:space="preserve">compared </w:t>
      </w:r>
      <w:r w:rsidR="006B03E7">
        <w:t xml:space="preserve">with </w:t>
      </w:r>
      <w:r>
        <w:t xml:space="preserve">the </w:t>
      </w:r>
      <w:r w:rsidR="006B03E7">
        <w:t xml:space="preserve">increased focus on grants, scholarship, and teaching, is it possible to </w:t>
      </w:r>
      <w:r w:rsidR="00DB7DA0">
        <w:t xml:space="preserve">gain and develop </w:t>
      </w:r>
      <w:r w:rsidR="006B03E7">
        <w:t xml:space="preserve">faculty buy-in for a program </w:t>
      </w:r>
      <w:r w:rsidR="00DB7DA0">
        <w:t>that</w:t>
      </w:r>
      <w:r w:rsidR="006B03E7">
        <w:t xml:space="preserve"> enhances faculty-student interaction without generating tangibl</w:t>
      </w:r>
      <w:r w:rsidR="006443E7">
        <w:t>e promotion and tenure benefits?</w:t>
      </w:r>
      <w:r w:rsidR="00DB7DA0">
        <w:t xml:space="preserve"> </w:t>
      </w:r>
      <w:r w:rsidR="006B03E7">
        <w:t xml:space="preserve">When presented with the opportunity to mentor, will faculty willingly volunteer to serve as yearlong leadership mentors? </w:t>
      </w:r>
    </w:p>
    <w:p w:rsidR="00DF79A7" w:rsidRDefault="00DF79A7" w:rsidP="00265E24"/>
    <w:p w:rsidR="00265E24" w:rsidRDefault="00265E24" w:rsidP="00DB7DA0">
      <w:pPr>
        <w:jc w:val="center"/>
        <w:outlineLvl w:val="0"/>
        <w:rPr>
          <w:b/>
        </w:rPr>
      </w:pPr>
      <w:r w:rsidRPr="00F60D56">
        <w:rPr>
          <w:b/>
        </w:rPr>
        <w:t>Innovation</w:t>
      </w:r>
      <w:r w:rsidR="00655741">
        <w:rPr>
          <w:b/>
        </w:rPr>
        <w:t xml:space="preserve"> </w:t>
      </w:r>
    </w:p>
    <w:p w:rsidR="00265E24" w:rsidRDefault="00265E24" w:rsidP="00265E24">
      <w:pPr>
        <w:pStyle w:val="NormalWeb"/>
        <w:spacing w:before="0" w:beforeAutospacing="0" w:after="0" w:afterAutospacing="0"/>
      </w:pPr>
    </w:p>
    <w:p w:rsidR="00E10F65" w:rsidRDefault="00126F10" w:rsidP="00864FC7">
      <w:pPr>
        <w:ind w:firstLine="720"/>
      </w:pPr>
      <w:r>
        <w:t xml:space="preserve">While faculty programs exist </w:t>
      </w:r>
      <w:r w:rsidR="00DB7DA0">
        <w:t>that</w:t>
      </w:r>
      <w:r>
        <w:t xml:space="preserve"> allow for “mentoring” wit</w:t>
      </w:r>
      <w:r w:rsidR="00DB7DA0">
        <w:t>hin the research or lab context, the question remains</w:t>
      </w:r>
      <w:r>
        <w:t xml:space="preserve"> whether faculty will serve as mentors when they receive no tangible benefits. </w:t>
      </w:r>
      <w:r w:rsidR="00083504">
        <w:t>This project sought to engage faculty in a new, innovative mentoring process.</w:t>
      </w:r>
      <w:r w:rsidR="00DB7DA0">
        <w:t xml:space="preserve"> </w:t>
      </w:r>
      <w:proofErr w:type="gramStart"/>
      <w:r w:rsidR="00083504">
        <w:t>Faculty were</w:t>
      </w:r>
      <w:proofErr w:type="gramEnd"/>
      <w:r w:rsidR="00083504">
        <w:t xml:space="preserve"> supported in this project with resource materials, an orientation session, and access to program developers.</w:t>
      </w:r>
      <w:r w:rsidR="00DB7DA0">
        <w:t xml:space="preserve"> </w:t>
      </w:r>
      <w:r w:rsidR="00083504">
        <w:t>The goals of this innovation</w:t>
      </w:r>
      <w:r w:rsidR="00B75F75">
        <w:t>, specific to mentors,</w:t>
      </w:r>
      <w:r w:rsidR="00083504">
        <w:t xml:space="preserve"> were to: 1). Determine whether faculty would </w:t>
      </w:r>
      <w:r w:rsidR="00E10F65">
        <w:t>willingly volunteer to work with students in a yearlong</w:t>
      </w:r>
      <w:r w:rsidR="00DB7DA0">
        <w:t>,</w:t>
      </w:r>
      <w:r w:rsidR="00E10F65">
        <w:t xml:space="preserve"> intensive</w:t>
      </w:r>
      <w:r w:rsidR="00DB7DA0">
        <w:t>,</w:t>
      </w:r>
      <w:r w:rsidR="00E10F65">
        <w:t xml:space="preserve"> non-research</w:t>
      </w:r>
      <w:r w:rsidR="00083504">
        <w:t xml:space="preserve"> program, 2). Identify the type of training preferred by active faculty</w:t>
      </w:r>
      <w:r w:rsidR="00DB7DA0">
        <w:t>,</w:t>
      </w:r>
      <w:r w:rsidR="00083504">
        <w:t xml:space="preserve"> and 3).</w:t>
      </w:r>
      <w:r w:rsidR="00E10F65">
        <w:t xml:space="preserve"> </w:t>
      </w:r>
      <w:r w:rsidR="00083504">
        <w:t>Identify the potential mentor benefits associ</w:t>
      </w:r>
      <w:r w:rsidR="00B75F75">
        <w:t>ated with the mentoring process.</w:t>
      </w:r>
      <w:r w:rsidR="00DB7DA0">
        <w:t xml:space="preserve"> </w:t>
      </w:r>
    </w:p>
    <w:p w:rsidR="00E10F65" w:rsidRDefault="00E10F65" w:rsidP="00EB2660">
      <w:pPr>
        <w:pStyle w:val="NormalWeb"/>
        <w:spacing w:before="0" w:beforeAutospacing="0" w:after="0" w:afterAutospacing="0"/>
      </w:pPr>
    </w:p>
    <w:p w:rsidR="00265E24" w:rsidRDefault="00265E24" w:rsidP="00DB7DA0">
      <w:pPr>
        <w:jc w:val="center"/>
        <w:outlineLvl w:val="0"/>
        <w:rPr>
          <w:b/>
        </w:rPr>
      </w:pPr>
      <w:r>
        <w:rPr>
          <w:b/>
        </w:rPr>
        <w:t>Program Design</w:t>
      </w:r>
      <w:r w:rsidR="00167C71">
        <w:rPr>
          <w:b/>
        </w:rPr>
        <w:t xml:space="preserve"> </w:t>
      </w:r>
    </w:p>
    <w:p w:rsidR="00606B23" w:rsidRDefault="00606B23" w:rsidP="00265E24"/>
    <w:p w:rsidR="00CE21E3" w:rsidRDefault="00606B23" w:rsidP="00B87CB8">
      <w:pPr>
        <w:ind w:firstLine="720"/>
      </w:pPr>
      <w:r>
        <w:t>This year-long program was intentionally designed to allow maximum flexibility for faculty and students to develop a</w:t>
      </w:r>
      <w:r w:rsidR="00CE21E3">
        <w:t xml:space="preserve"> unique mentoring relationship. </w:t>
      </w:r>
      <w:r w:rsidR="006443E7">
        <w:t xml:space="preserve">Students and mentors selected each other through a short interview process initiated by the student. </w:t>
      </w:r>
      <w:r w:rsidR="001D3085">
        <w:t xml:space="preserve">Following mentor-student pairing, program administrators </w:t>
      </w:r>
      <w:r w:rsidR="00CE21E3">
        <w:t>facilitated a two-hour mentor orientation workshop, which included discussion about the structure and timeline of the program, expectations of students, expectations of mentors, and available resources. Th</w:t>
      </w:r>
      <w:r w:rsidR="00B87CB8">
        <w:t>e mentor role in this program was</w:t>
      </w:r>
      <w:r w:rsidR="00CE21E3">
        <w:t xml:space="preserve"> to provide guidance, offer ideas, and stimulate critical thinking about developing leadership goals and reflecting on leadership experiences. Mentors </w:t>
      </w:r>
      <w:r w:rsidR="00B87CB8">
        <w:t>were</w:t>
      </w:r>
      <w:r w:rsidR="00CE21E3">
        <w:t xml:space="preserve"> not respo</w:t>
      </w:r>
      <w:r w:rsidR="00B87CB8">
        <w:t>nsible for ensuring students me</w:t>
      </w:r>
      <w:r w:rsidR="00CE21E3">
        <w:t xml:space="preserve">t the requirements of the program, nor </w:t>
      </w:r>
      <w:r w:rsidR="00B87CB8">
        <w:t>were</w:t>
      </w:r>
      <w:r w:rsidR="00CE21E3">
        <w:t xml:space="preserve"> they responsible for </w:t>
      </w:r>
      <w:r w:rsidR="006443E7">
        <w:t xml:space="preserve">assisting with job or internship placement. </w:t>
      </w:r>
      <w:r w:rsidR="00CE21E3">
        <w:t xml:space="preserve"> </w:t>
      </w:r>
    </w:p>
    <w:p w:rsidR="001D3085" w:rsidRDefault="001D3085" w:rsidP="001D3085">
      <w:pPr>
        <w:ind w:firstLine="720"/>
      </w:pPr>
      <w:r>
        <w:lastRenderedPageBreak/>
        <w:t>Beyond</w:t>
      </w:r>
      <w:r w:rsidR="00CE21E3">
        <w:t xml:space="preserve"> the orientation, the program administrators initiated limited contact with mentors but were available to answer questions and provide support as requested. The program director checked in with each mentor, face-to-face, early in the second term of the academic year. </w:t>
      </w:r>
    </w:p>
    <w:p w:rsidR="001D3085" w:rsidRDefault="001D3085" w:rsidP="001D3085">
      <w:pPr>
        <w:ind w:firstLine="720"/>
      </w:pPr>
    </w:p>
    <w:p w:rsidR="00CE21E3" w:rsidRDefault="001D3085" w:rsidP="001D3085">
      <w:pPr>
        <w:ind w:firstLine="720"/>
        <w:jc w:val="center"/>
        <w:rPr>
          <w:b/>
        </w:rPr>
      </w:pPr>
      <w:r>
        <w:rPr>
          <w:b/>
        </w:rPr>
        <w:t>R</w:t>
      </w:r>
      <w:r w:rsidR="00265E24" w:rsidRPr="00EE7AF4">
        <w:rPr>
          <w:b/>
        </w:rPr>
        <w:t>esults</w:t>
      </w:r>
      <w:r w:rsidR="00167C71">
        <w:rPr>
          <w:b/>
        </w:rPr>
        <w:t xml:space="preserve"> </w:t>
      </w:r>
    </w:p>
    <w:p w:rsidR="00CE21E3" w:rsidRDefault="00CE21E3" w:rsidP="00CE21E3">
      <w:pPr>
        <w:ind w:firstLine="720"/>
        <w:jc w:val="center"/>
      </w:pPr>
    </w:p>
    <w:p w:rsidR="00CE21E3" w:rsidRDefault="00CE21E3" w:rsidP="00D35979">
      <w:pPr>
        <w:ind w:firstLine="720"/>
      </w:pPr>
      <w:r>
        <w:t xml:space="preserve">Mentors were recruited via an e-mail request for volunteers and nominations </w:t>
      </w:r>
      <w:r w:rsidR="001D3085">
        <w:t>of faculty by department heads. The request outlined the purpose of the program and the essenti</w:t>
      </w:r>
      <w:r w:rsidR="00611483">
        <w:t>al mentoring component. There was</w:t>
      </w:r>
      <w:r w:rsidR="001D3085">
        <w:t xml:space="preserve"> little incentive for faculty to volunteer, other than the goodwill of contributing to the development of a student, because the program does not provide a stipend, research support, or other tangible rewards.</w:t>
      </w:r>
      <w:r w:rsidR="00611483">
        <w:t xml:space="preserve"> </w:t>
      </w:r>
      <w:bookmarkStart w:id="0" w:name="_GoBack"/>
      <w:bookmarkEnd w:id="0"/>
      <w:r>
        <w:t>Twenty-</w:t>
      </w:r>
      <w:r w:rsidR="001D3085">
        <w:t>six</w:t>
      </w:r>
      <w:r>
        <w:t xml:space="preserve"> faculty</w:t>
      </w:r>
      <w:r w:rsidR="001D3085">
        <w:t xml:space="preserve"> members</w:t>
      </w:r>
      <w:r>
        <w:t xml:space="preserve"> either volunteered or were nominated and agreed to serve as mentors. Of those, twenty-one were tenure-track, </w:t>
      </w:r>
      <w:r w:rsidR="001D3085">
        <w:t>five</w:t>
      </w:r>
      <w:r>
        <w:t xml:space="preserve"> were professional faculty; </w:t>
      </w:r>
      <w:r w:rsidR="001D3085">
        <w:t>sixteen were male and</w:t>
      </w:r>
      <w:r>
        <w:t xml:space="preserve"> </w:t>
      </w:r>
      <w:r w:rsidR="001D3085">
        <w:t>ten</w:t>
      </w:r>
      <w:r>
        <w:t xml:space="preserve"> were female</w:t>
      </w:r>
      <w:r w:rsidR="001D3085">
        <w:t>.</w:t>
      </w:r>
      <w:r w:rsidR="00273C31">
        <w:t xml:space="preserve"> </w:t>
      </w:r>
      <w:r w:rsidR="00D35979">
        <w:t xml:space="preserve">Of the 26 volunteers, four were at the dean level and six were department heads. </w:t>
      </w:r>
      <w:r w:rsidR="00273C31">
        <w:t xml:space="preserve">Ten of the volunteers </w:t>
      </w:r>
      <w:r w:rsidR="00611483">
        <w:t>were paired with a student during the first year.</w:t>
      </w:r>
    </w:p>
    <w:p w:rsidR="00D35979" w:rsidRDefault="00D35979" w:rsidP="00D83655">
      <w:pPr>
        <w:ind w:firstLine="720"/>
      </w:pPr>
    </w:p>
    <w:p w:rsidR="00265E24" w:rsidRDefault="00273C31" w:rsidP="00D83655">
      <w:pPr>
        <w:ind w:firstLine="720"/>
        <w:rPr>
          <w:b/>
        </w:rPr>
      </w:pPr>
      <w:r>
        <w:t xml:space="preserve">During individual interviews </w:t>
      </w:r>
      <w:r w:rsidR="00B87CB8">
        <w:t>between faculty mentors and the program developer, the mentors</w:t>
      </w:r>
      <w:r>
        <w:t xml:space="preserve"> </w:t>
      </w:r>
      <w:r w:rsidR="00D83655">
        <w:t xml:space="preserve">indicated the experience has been rewarding and they appreciate the flexible nature of the program. Each mentoring relationship looks unique, based on the personalities and leadership styles of both the mentors and students. Although the program administrators have had limited contact with mentors, they did not express the need for more support. And, while the program is limited to one year, every mentor has made it clear he/she expects the mentoring relationship to continue well beyond the official end date of the program. Despite the expectation of continuing to work with current mentees unofficially, each mentor has committed to working with a new student in the second year’s cohort. </w:t>
      </w:r>
    </w:p>
    <w:p w:rsidR="00F42BDA" w:rsidRDefault="00265E24" w:rsidP="00265E24">
      <w:pPr>
        <w:rPr>
          <w:b/>
        </w:rPr>
      </w:pPr>
      <w:r>
        <w:tab/>
      </w:r>
    </w:p>
    <w:p w:rsidR="00265E24" w:rsidRDefault="00265E24" w:rsidP="00DB7DA0">
      <w:pPr>
        <w:jc w:val="center"/>
        <w:outlineLvl w:val="0"/>
        <w:rPr>
          <w:b/>
        </w:rPr>
      </w:pPr>
      <w:r>
        <w:rPr>
          <w:b/>
        </w:rPr>
        <w:t>Future plans</w:t>
      </w:r>
      <w:r w:rsidR="00F42BDA">
        <w:rPr>
          <w:b/>
        </w:rPr>
        <w:t xml:space="preserve"> </w:t>
      </w:r>
    </w:p>
    <w:p w:rsidR="00265E24" w:rsidRDefault="00265E24" w:rsidP="00265E24">
      <w:pPr>
        <w:jc w:val="center"/>
        <w:rPr>
          <w:b/>
        </w:rPr>
      </w:pPr>
    </w:p>
    <w:p w:rsidR="00D83655" w:rsidRDefault="00D83655" w:rsidP="00D83655">
      <w:r>
        <w:rPr>
          <w:b/>
        </w:rPr>
        <w:tab/>
      </w:r>
      <w:r>
        <w:t xml:space="preserve">As the program grows, additional faculty volunteers will be paired with students. An attempt will be made to prioritize matching faculty who did not have a mentee in the first year with a student during the program’s second year. Because the response was so remarkable, mentor recruitment is not currently a high priority for program administrators, but in the third and fourth years, additional recruitment efforts will likely need to be made. </w:t>
      </w:r>
      <w:r w:rsidR="0051640D">
        <w:t xml:space="preserve">Although tenure-track faculty members are not expressing a need for additional incentives, it would be ideal to develop a system by which mentors receive credit for their work with this program during the promotion and tenure review process. </w:t>
      </w:r>
    </w:p>
    <w:p w:rsidR="0051640D" w:rsidRPr="00D83655" w:rsidRDefault="0051640D" w:rsidP="00D83655">
      <w:r>
        <w:tab/>
      </w:r>
    </w:p>
    <w:p w:rsidR="00265E24" w:rsidRDefault="00265E24" w:rsidP="00DB7DA0">
      <w:pPr>
        <w:jc w:val="center"/>
        <w:outlineLvl w:val="0"/>
        <w:rPr>
          <w:b/>
        </w:rPr>
      </w:pPr>
      <w:r w:rsidRPr="00FB07EE">
        <w:rPr>
          <w:b/>
        </w:rPr>
        <w:t>Costs</w:t>
      </w:r>
      <w:r w:rsidR="0051213B">
        <w:rPr>
          <w:b/>
        </w:rPr>
        <w:t xml:space="preserve"> </w:t>
      </w:r>
    </w:p>
    <w:p w:rsidR="0051640D" w:rsidRDefault="0051640D" w:rsidP="00864FC7">
      <w:pPr>
        <w:ind w:firstLine="720"/>
      </w:pPr>
    </w:p>
    <w:p w:rsidR="00D35979" w:rsidRDefault="00B75F75" w:rsidP="00D35979">
      <w:pPr>
        <w:ind w:firstLine="720"/>
        <w:rPr>
          <w:b/>
        </w:rPr>
      </w:pPr>
      <w:r>
        <w:t>The initial startup costs included the development of a ment</w:t>
      </w:r>
      <w:r w:rsidR="0051640D">
        <w:t>oring website (</w:t>
      </w:r>
      <w:r w:rsidR="00783161">
        <w:t>~</w:t>
      </w:r>
      <w:r>
        <w:t>100 hours), time spent recruiting the mentors (</w:t>
      </w:r>
      <w:r w:rsidR="00783161">
        <w:t>~</w:t>
      </w:r>
      <w:r>
        <w:t>10 hours), time spent planning the new mentor orientation session (</w:t>
      </w:r>
      <w:r w:rsidR="00783161">
        <w:t>~</w:t>
      </w:r>
      <w:r>
        <w:t>40 hours) and time spent on mentor support (</w:t>
      </w:r>
      <w:r w:rsidR="00783161">
        <w:t>~</w:t>
      </w:r>
      <w:r>
        <w:t>20 hours)</w:t>
      </w:r>
      <w:r w:rsidR="00C97E03">
        <w:t>.</w:t>
      </w:r>
      <w:r w:rsidR="00DB7DA0">
        <w:t xml:space="preserve"> </w:t>
      </w:r>
      <w:r w:rsidR="00C97E03">
        <w:t xml:space="preserve">Small expenditures were </w:t>
      </w:r>
      <w:r w:rsidR="0051640D">
        <w:t>made</w:t>
      </w:r>
      <w:r w:rsidR="00C97E03">
        <w:t xml:space="preserve"> on advertising and marketing costs as well. The program developers offset the costs through industry, alum</w:t>
      </w:r>
      <w:r w:rsidR="007A6F31">
        <w:t>ni</w:t>
      </w:r>
      <w:r w:rsidR="00C97E03">
        <w:t>, and supporter donations.</w:t>
      </w:r>
    </w:p>
    <w:p w:rsidR="0051640D" w:rsidRPr="00D35979" w:rsidRDefault="00D35979" w:rsidP="00D35979">
      <w:pPr>
        <w:ind w:firstLine="720"/>
      </w:pPr>
      <w:r>
        <w:rPr>
          <w:b/>
        </w:rPr>
        <w:tab/>
      </w:r>
    </w:p>
    <w:p w:rsidR="00265E24" w:rsidRDefault="00265E24" w:rsidP="00DB7DA0">
      <w:pPr>
        <w:jc w:val="center"/>
        <w:outlineLvl w:val="0"/>
        <w:rPr>
          <w:b/>
        </w:rPr>
      </w:pPr>
      <w:r w:rsidRPr="00FB07EE">
        <w:rPr>
          <w:b/>
        </w:rPr>
        <w:lastRenderedPageBreak/>
        <w:t>References</w:t>
      </w:r>
    </w:p>
    <w:p w:rsidR="003C7654" w:rsidRDefault="003C7654" w:rsidP="00265E24">
      <w:pPr>
        <w:jc w:val="center"/>
        <w:rPr>
          <w:b/>
        </w:rPr>
      </w:pPr>
    </w:p>
    <w:p w:rsidR="003C7654" w:rsidRPr="00122EE8" w:rsidRDefault="003C7654" w:rsidP="003C7654">
      <w:pPr>
        <w:spacing w:after="240"/>
        <w:ind w:left="720" w:hanging="720"/>
      </w:pPr>
      <w:r w:rsidRPr="00122EE8">
        <w:t>Astin, A. W. (1999).</w:t>
      </w:r>
      <w:r w:rsidR="00DB7DA0">
        <w:t xml:space="preserve"> </w:t>
      </w:r>
      <w:r w:rsidRPr="00122EE8">
        <w:t xml:space="preserve">Student involvement: A developmental theory for higher education. </w:t>
      </w:r>
      <w:r w:rsidRPr="00122EE8">
        <w:rPr>
          <w:i/>
          <w:iCs/>
        </w:rPr>
        <w:t>Journal of College Student Development, 40</w:t>
      </w:r>
      <w:r w:rsidRPr="00122EE8">
        <w:t>, 518-529.</w:t>
      </w:r>
      <w:r>
        <w:t xml:space="preserve"> Retrieved from </w:t>
      </w:r>
      <w:r w:rsidRPr="003C7654">
        <w:rPr>
          <w:rStyle w:val="Strong"/>
          <w:b w:val="0"/>
        </w:rPr>
        <w:t>http://www.eric.ed.gov/ERICWebPortal/detail?accno=EJ527217</w:t>
      </w:r>
    </w:p>
    <w:p w:rsidR="003C7654" w:rsidRDefault="003C7654" w:rsidP="003C7654">
      <w:pPr>
        <w:spacing w:after="240"/>
        <w:ind w:left="720" w:hanging="720"/>
      </w:pPr>
      <w:proofErr w:type="spellStart"/>
      <w:r>
        <w:t>Kuh</w:t>
      </w:r>
      <w:proofErr w:type="spellEnd"/>
      <w:r>
        <w:t xml:space="preserve">, G., &amp; Hu, S. (1999). </w:t>
      </w:r>
      <w:proofErr w:type="gramStart"/>
      <w:r>
        <w:rPr>
          <w:i/>
        </w:rPr>
        <w:t>Learning productivity at research universities.</w:t>
      </w:r>
      <w:proofErr w:type="gramEnd"/>
      <w:r>
        <w:t xml:space="preserve"> Paper presented at the annual meeting of the American Educational Research Association, Montreal.</w:t>
      </w:r>
    </w:p>
    <w:p w:rsidR="003C7654" w:rsidRDefault="003C7654" w:rsidP="003C7654">
      <w:pPr>
        <w:rPr>
          <w:i/>
        </w:rPr>
      </w:pPr>
      <w:proofErr w:type="spellStart"/>
      <w:r w:rsidRPr="008F082D">
        <w:rPr>
          <w:lang w:val="es-ES"/>
        </w:rPr>
        <w:t>Pascarella</w:t>
      </w:r>
      <w:proofErr w:type="spellEnd"/>
      <w:r w:rsidRPr="008F082D">
        <w:rPr>
          <w:lang w:val="es-ES"/>
        </w:rPr>
        <w:t xml:space="preserve">, E.T., &amp; </w:t>
      </w:r>
      <w:proofErr w:type="spellStart"/>
      <w:r w:rsidRPr="008F082D">
        <w:rPr>
          <w:lang w:val="es-ES"/>
        </w:rPr>
        <w:t>Terenzini</w:t>
      </w:r>
      <w:proofErr w:type="spellEnd"/>
      <w:r w:rsidRPr="008F082D">
        <w:rPr>
          <w:lang w:val="es-ES"/>
        </w:rPr>
        <w:t>, P. T. (2005</w:t>
      </w:r>
      <w:r w:rsidRPr="008F082D">
        <w:rPr>
          <w:i/>
          <w:lang w:val="es-ES"/>
        </w:rPr>
        <w:t xml:space="preserve">). </w:t>
      </w:r>
      <w:r w:rsidR="000C4B6C">
        <w:rPr>
          <w:i/>
        </w:rPr>
        <w:t xml:space="preserve">How college </w:t>
      </w:r>
      <w:proofErr w:type="gramStart"/>
      <w:r w:rsidR="000C4B6C">
        <w:rPr>
          <w:i/>
        </w:rPr>
        <w:t>e</w:t>
      </w:r>
      <w:r>
        <w:rPr>
          <w:i/>
        </w:rPr>
        <w:t>ffects</w:t>
      </w:r>
      <w:proofErr w:type="gramEnd"/>
      <w:r>
        <w:rPr>
          <w:i/>
        </w:rPr>
        <w:t xml:space="preserve"> students: A third decade of </w:t>
      </w:r>
    </w:p>
    <w:p w:rsidR="003C7654" w:rsidRPr="00A412F5" w:rsidRDefault="003C7654" w:rsidP="003C7654">
      <w:pPr>
        <w:ind w:firstLine="720"/>
      </w:pPr>
      <w:proofErr w:type="gramStart"/>
      <w:r>
        <w:rPr>
          <w:i/>
        </w:rPr>
        <w:t>research</w:t>
      </w:r>
      <w:proofErr w:type="gramEnd"/>
      <w:r>
        <w:rPr>
          <w:i/>
        </w:rPr>
        <w:t>.</w:t>
      </w:r>
      <w:r>
        <w:t xml:space="preserve"> San Francisco, CA: John Willey and Sons, Inc.</w:t>
      </w:r>
    </w:p>
    <w:p w:rsidR="00FA49B1" w:rsidRDefault="00FA49B1"/>
    <w:p w:rsidR="00232B23" w:rsidRDefault="00232B23"/>
    <w:p w:rsidR="00C97E03" w:rsidRDefault="00C97E03"/>
    <w:p w:rsidR="00126F10" w:rsidRDefault="00126F10"/>
    <w:sectPr w:rsidR="00126F10" w:rsidSect="00606B23">
      <w:footerReference w:type="default" r:id="rId9"/>
      <w:pgSz w:w="12240" w:h="15840"/>
      <w:pgMar w:top="1440" w:right="144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A91" w:rsidRDefault="003F4A91">
      <w:r>
        <w:separator/>
      </w:r>
    </w:p>
  </w:endnote>
  <w:endnote w:type="continuationSeparator" w:id="0">
    <w:p w:rsidR="003F4A91" w:rsidRDefault="003F4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Lucida Grande">
    <w:altName w:val="Franklin Gothic Medium Cond"/>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40D" w:rsidRDefault="0051640D">
    <w:pPr>
      <w:pStyle w:val="Footer"/>
      <w:jc w:val="center"/>
    </w:pPr>
    <w:r>
      <w:fldChar w:fldCharType="begin"/>
    </w:r>
    <w:r>
      <w:instrText xml:space="preserve"> PAGE   \* MERGEFORMAT </w:instrText>
    </w:r>
    <w:r>
      <w:fldChar w:fldCharType="separate"/>
    </w:r>
    <w:r w:rsidR="00611483">
      <w:rPr>
        <w:noProof/>
      </w:rPr>
      <w:t>3</w:t>
    </w:r>
    <w:r>
      <w:rPr>
        <w:noProof/>
      </w:rPr>
      <w:fldChar w:fldCharType="end"/>
    </w:r>
  </w:p>
  <w:p w:rsidR="0051640D" w:rsidRDefault="005164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A91" w:rsidRDefault="003F4A91">
      <w:r>
        <w:separator/>
      </w:r>
    </w:p>
  </w:footnote>
  <w:footnote w:type="continuationSeparator" w:id="0">
    <w:p w:rsidR="003F4A91" w:rsidRDefault="003F4A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E24"/>
    <w:rsid w:val="00083504"/>
    <w:rsid w:val="000B6E7C"/>
    <w:rsid w:val="000C4B6C"/>
    <w:rsid w:val="000D2E67"/>
    <w:rsid w:val="00126F10"/>
    <w:rsid w:val="0014017E"/>
    <w:rsid w:val="00167C71"/>
    <w:rsid w:val="001D3085"/>
    <w:rsid w:val="001F2962"/>
    <w:rsid w:val="001F48A5"/>
    <w:rsid w:val="00202D09"/>
    <w:rsid w:val="00232B23"/>
    <w:rsid w:val="00247DE0"/>
    <w:rsid w:val="00265E24"/>
    <w:rsid w:val="00273C31"/>
    <w:rsid w:val="002874CC"/>
    <w:rsid w:val="003045B4"/>
    <w:rsid w:val="003C7654"/>
    <w:rsid w:val="003F4A91"/>
    <w:rsid w:val="0040562D"/>
    <w:rsid w:val="0051213B"/>
    <w:rsid w:val="0051640D"/>
    <w:rsid w:val="00533F08"/>
    <w:rsid w:val="00570AF6"/>
    <w:rsid w:val="00593E25"/>
    <w:rsid w:val="00606B23"/>
    <w:rsid w:val="00611483"/>
    <w:rsid w:val="006443E7"/>
    <w:rsid w:val="00655741"/>
    <w:rsid w:val="006A144D"/>
    <w:rsid w:val="006B03E7"/>
    <w:rsid w:val="00774073"/>
    <w:rsid w:val="00783161"/>
    <w:rsid w:val="007A6F31"/>
    <w:rsid w:val="0085769F"/>
    <w:rsid w:val="008576A9"/>
    <w:rsid w:val="00863439"/>
    <w:rsid w:val="00864FC7"/>
    <w:rsid w:val="00910817"/>
    <w:rsid w:val="00941F02"/>
    <w:rsid w:val="00A501E0"/>
    <w:rsid w:val="00AA1883"/>
    <w:rsid w:val="00B509A3"/>
    <w:rsid w:val="00B75F75"/>
    <w:rsid w:val="00B87CB8"/>
    <w:rsid w:val="00C24D78"/>
    <w:rsid w:val="00C62174"/>
    <w:rsid w:val="00C97E03"/>
    <w:rsid w:val="00CE21E3"/>
    <w:rsid w:val="00D35979"/>
    <w:rsid w:val="00D75BF5"/>
    <w:rsid w:val="00D83655"/>
    <w:rsid w:val="00DB7DA0"/>
    <w:rsid w:val="00DD6C8F"/>
    <w:rsid w:val="00DE7DA1"/>
    <w:rsid w:val="00DF227A"/>
    <w:rsid w:val="00DF79A7"/>
    <w:rsid w:val="00E10F65"/>
    <w:rsid w:val="00EB2660"/>
    <w:rsid w:val="00F40805"/>
    <w:rsid w:val="00F42BDA"/>
    <w:rsid w:val="00FA49B1"/>
    <w:rsid w:val="00FD537C"/>
    <w:rsid w:val="00FD74F8"/>
    <w:rsid w:val="00FE6E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Cit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65E2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65E24"/>
    <w:rPr>
      <w:color w:val="0000FF"/>
      <w:u w:val="single"/>
    </w:rPr>
  </w:style>
  <w:style w:type="paragraph" w:styleId="NormalWeb">
    <w:name w:val="Normal (Web)"/>
    <w:basedOn w:val="Normal"/>
    <w:uiPriority w:val="99"/>
    <w:unhideWhenUsed/>
    <w:rsid w:val="00265E24"/>
    <w:pPr>
      <w:spacing w:before="100" w:beforeAutospacing="1" w:after="100" w:afterAutospacing="1"/>
    </w:pPr>
  </w:style>
  <w:style w:type="paragraph" w:styleId="Bibliography">
    <w:name w:val="Bibliography"/>
    <w:basedOn w:val="Normal"/>
    <w:next w:val="Normal"/>
    <w:uiPriority w:val="37"/>
    <w:unhideWhenUsed/>
    <w:rsid w:val="00265E24"/>
  </w:style>
  <w:style w:type="paragraph" w:styleId="Footer">
    <w:name w:val="footer"/>
    <w:basedOn w:val="Normal"/>
    <w:link w:val="FooterChar"/>
    <w:uiPriority w:val="99"/>
    <w:rsid w:val="00265E24"/>
    <w:pPr>
      <w:tabs>
        <w:tab w:val="center" w:pos="4680"/>
        <w:tab w:val="right" w:pos="9360"/>
      </w:tabs>
    </w:pPr>
  </w:style>
  <w:style w:type="character" w:customStyle="1" w:styleId="FooterChar">
    <w:name w:val="Footer Char"/>
    <w:basedOn w:val="DefaultParagraphFont"/>
    <w:link w:val="Footer"/>
    <w:uiPriority w:val="99"/>
    <w:rsid w:val="00265E24"/>
    <w:rPr>
      <w:sz w:val="24"/>
      <w:szCs w:val="24"/>
    </w:rPr>
  </w:style>
  <w:style w:type="character" w:styleId="FollowedHyperlink">
    <w:name w:val="FollowedHyperlink"/>
    <w:basedOn w:val="DefaultParagraphFont"/>
    <w:rsid w:val="00DF227A"/>
    <w:rPr>
      <w:color w:val="800080" w:themeColor="followedHyperlink"/>
      <w:u w:val="single"/>
    </w:rPr>
  </w:style>
  <w:style w:type="character" w:customStyle="1" w:styleId="slug-doi">
    <w:name w:val="slug-doi"/>
    <w:basedOn w:val="DefaultParagraphFont"/>
    <w:rsid w:val="00863439"/>
  </w:style>
  <w:style w:type="character" w:styleId="HTMLCite">
    <w:name w:val="HTML Cite"/>
    <w:basedOn w:val="DefaultParagraphFont"/>
    <w:uiPriority w:val="99"/>
    <w:unhideWhenUsed/>
    <w:rsid w:val="00863439"/>
    <w:rPr>
      <w:i/>
      <w:iCs/>
    </w:rPr>
  </w:style>
  <w:style w:type="character" w:customStyle="1" w:styleId="slug-pub-date">
    <w:name w:val="slug-pub-date"/>
    <w:basedOn w:val="DefaultParagraphFont"/>
    <w:rsid w:val="00863439"/>
  </w:style>
  <w:style w:type="character" w:customStyle="1" w:styleId="slug-vol">
    <w:name w:val="slug-vol"/>
    <w:basedOn w:val="DefaultParagraphFont"/>
    <w:rsid w:val="00863439"/>
  </w:style>
  <w:style w:type="character" w:customStyle="1" w:styleId="slug-issue">
    <w:name w:val="slug-issue"/>
    <w:basedOn w:val="DefaultParagraphFont"/>
    <w:rsid w:val="00863439"/>
  </w:style>
  <w:style w:type="character" w:customStyle="1" w:styleId="slug-pages">
    <w:name w:val="slug-pages"/>
    <w:basedOn w:val="DefaultParagraphFont"/>
    <w:rsid w:val="00863439"/>
  </w:style>
  <w:style w:type="character" w:styleId="Strong">
    <w:name w:val="Strong"/>
    <w:basedOn w:val="DefaultParagraphFont"/>
    <w:uiPriority w:val="22"/>
    <w:qFormat/>
    <w:rsid w:val="003C7654"/>
    <w:rPr>
      <w:b/>
      <w:bCs/>
    </w:rPr>
  </w:style>
  <w:style w:type="character" w:styleId="CommentReference">
    <w:name w:val="annotation reference"/>
    <w:basedOn w:val="DefaultParagraphFont"/>
    <w:rsid w:val="00606B23"/>
    <w:rPr>
      <w:sz w:val="18"/>
      <w:szCs w:val="18"/>
    </w:rPr>
  </w:style>
  <w:style w:type="paragraph" w:styleId="CommentText">
    <w:name w:val="annotation text"/>
    <w:basedOn w:val="Normal"/>
    <w:link w:val="CommentTextChar"/>
    <w:rsid w:val="00606B23"/>
  </w:style>
  <w:style w:type="character" w:customStyle="1" w:styleId="CommentTextChar">
    <w:name w:val="Comment Text Char"/>
    <w:basedOn w:val="DefaultParagraphFont"/>
    <w:link w:val="CommentText"/>
    <w:rsid w:val="00606B23"/>
    <w:rPr>
      <w:sz w:val="24"/>
      <w:szCs w:val="24"/>
    </w:rPr>
  </w:style>
  <w:style w:type="paragraph" w:styleId="CommentSubject">
    <w:name w:val="annotation subject"/>
    <w:basedOn w:val="CommentText"/>
    <w:next w:val="CommentText"/>
    <w:link w:val="CommentSubjectChar"/>
    <w:rsid w:val="00606B23"/>
    <w:rPr>
      <w:b/>
      <w:bCs/>
      <w:sz w:val="20"/>
      <w:szCs w:val="20"/>
    </w:rPr>
  </w:style>
  <w:style w:type="character" w:customStyle="1" w:styleId="CommentSubjectChar">
    <w:name w:val="Comment Subject Char"/>
    <w:basedOn w:val="CommentTextChar"/>
    <w:link w:val="CommentSubject"/>
    <w:rsid w:val="00606B23"/>
    <w:rPr>
      <w:b/>
      <w:bCs/>
      <w:sz w:val="24"/>
      <w:szCs w:val="24"/>
    </w:rPr>
  </w:style>
  <w:style w:type="paragraph" w:styleId="BalloonText">
    <w:name w:val="Balloon Text"/>
    <w:basedOn w:val="Normal"/>
    <w:link w:val="BalloonTextChar"/>
    <w:rsid w:val="00606B23"/>
    <w:rPr>
      <w:rFonts w:ascii="Lucida Grande" w:hAnsi="Lucida Grande"/>
      <w:sz w:val="18"/>
      <w:szCs w:val="18"/>
    </w:rPr>
  </w:style>
  <w:style w:type="character" w:customStyle="1" w:styleId="BalloonTextChar">
    <w:name w:val="Balloon Text Char"/>
    <w:basedOn w:val="DefaultParagraphFont"/>
    <w:link w:val="BalloonText"/>
    <w:rsid w:val="00606B23"/>
    <w:rPr>
      <w:rFonts w:ascii="Lucida Grande" w:hAnsi="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Cit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65E2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65E24"/>
    <w:rPr>
      <w:color w:val="0000FF"/>
      <w:u w:val="single"/>
    </w:rPr>
  </w:style>
  <w:style w:type="paragraph" w:styleId="NormalWeb">
    <w:name w:val="Normal (Web)"/>
    <w:basedOn w:val="Normal"/>
    <w:uiPriority w:val="99"/>
    <w:unhideWhenUsed/>
    <w:rsid w:val="00265E24"/>
    <w:pPr>
      <w:spacing w:before="100" w:beforeAutospacing="1" w:after="100" w:afterAutospacing="1"/>
    </w:pPr>
  </w:style>
  <w:style w:type="paragraph" w:styleId="Bibliography">
    <w:name w:val="Bibliography"/>
    <w:basedOn w:val="Normal"/>
    <w:next w:val="Normal"/>
    <w:uiPriority w:val="37"/>
    <w:unhideWhenUsed/>
    <w:rsid w:val="00265E24"/>
  </w:style>
  <w:style w:type="paragraph" w:styleId="Footer">
    <w:name w:val="footer"/>
    <w:basedOn w:val="Normal"/>
    <w:link w:val="FooterChar"/>
    <w:uiPriority w:val="99"/>
    <w:rsid w:val="00265E24"/>
    <w:pPr>
      <w:tabs>
        <w:tab w:val="center" w:pos="4680"/>
        <w:tab w:val="right" w:pos="9360"/>
      </w:tabs>
    </w:pPr>
  </w:style>
  <w:style w:type="character" w:customStyle="1" w:styleId="FooterChar">
    <w:name w:val="Footer Char"/>
    <w:basedOn w:val="DefaultParagraphFont"/>
    <w:link w:val="Footer"/>
    <w:uiPriority w:val="99"/>
    <w:rsid w:val="00265E24"/>
    <w:rPr>
      <w:sz w:val="24"/>
      <w:szCs w:val="24"/>
    </w:rPr>
  </w:style>
  <w:style w:type="character" w:styleId="FollowedHyperlink">
    <w:name w:val="FollowedHyperlink"/>
    <w:basedOn w:val="DefaultParagraphFont"/>
    <w:rsid w:val="00DF227A"/>
    <w:rPr>
      <w:color w:val="800080" w:themeColor="followedHyperlink"/>
      <w:u w:val="single"/>
    </w:rPr>
  </w:style>
  <w:style w:type="character" w:customStyle="1" w:styleId="slug-doi">
    <w:name w:val="slug-doi"/>
    <w:basedOn w:val="DefaultParagraphFont"/>
    <w:rsid w:val="00863439"/>
  </w:style>
  <w:style w:type="character" w:styleId="HTMLCite">
    <w:name w:val="HTML Cite"/>
    <w:basedOn w:val="DefaultParagraphFont"/>
    <w:uiPriority w:val="99"/>
    <w:unhideWhenUsed/>
    <w:rsid w:val="00863439"/>
    <w:rPr>
      <w:i/>
      <w:iCs/>
    </w:rPr>
  </w:style>
  <w:style w:type="character" w:customStyle="1" w:styleId="slug-pub-date">
    <w:name w:val="slug-pub-date"/>
    <w:basedOn w:val="DefaultParagraphFont"/>
    <w:rsid w:val="00863439"/>
  </w:style>
  <w:style w:type="character" w:customStyle="1" w:styleId="slug-vol">
    <w:name w:val="slug-vol"/>
    <w:basedOn w:val="DefaultParagraphFont"/>
    <w:rsid w:val="00863439"/>
  </w:style>
  <w:style w:type="character" w:customStyle="1" w:styleId="slug-issue">
    <w:name w:val="slug-issue"/>
    <w:basedOn w:val="DefaultParagraphFont"/>
    <w:rsid w:val="00863439"/>
  </w:style>
  <w:style w:type="character" w:customStyle="1" w:styleId="slug-pages">
    <w:name w:val="slug-pages"/>
    <w:basedOn w:val="DefaultParagraphFont"/>
    <w:rsid w:val="00863439"/>
  </w:style>
  <w:style w:type="character" w:styleId="Strong">
    <w:name w:val="Strong"/>
    <w:basedOn w:val="DefaultParagraphFont"/>
    <w:uiPriority w:val="22"/>
    <w:qFormat/>
    <w:rsid w:val="003C7654"/>
    <w:rPr>
      <w:b/>
      <w:bCs/>
    </w:rPr>
  </w:style>
  <w:style w:type="character" w:styleId="CommentReference">
    <w:name w:val="annotation reference"/>
    <w:basedOn w:val="DefaultParagraphFont"/>
    <w:rsid w:val="00606B23"/>
    <w:rPr>
      <w:sz w:val="18"/>
      <w:szCs w:val="18"/>
    </w:rPr>
  </w:style>
  <w:style w:type="paragraph" w:styleId="CommentText">
    <w:name w:val="annotation text"/>
    <w:basedOn w:val="Normal"/>
    <w:link w:val="CommentTextChar"/>
    <w:rsid w:val="00606B23"/>
  </w:style>
  <w:style w:type="character" w:customStyle="1" w:styleId="CommentTextChar">
    <w:name w:val="Comment Text Char"/>
    <w:basedOn w:val="DefaultParagraphFont"/>
    <w:link w:val="CommentText"/>
    <w:rsid w:val="00606B23"/>
    <w:rPr>
      <w:sz w:val="24"/>
      <w:szCs w:val="24"/>
    </w:rPr>
  </w:style>
  <w:style w:type="paragraph" w:styleId="CommentSubject">
    <w:name w:val="annotation subject"/>
    <w:basedOn w:val="CommentText"/>
    <w:next w:val="CommentText"/>
    <w:link w:val="CommentSubjectChar"/>
    <w:rsid w:val="00606B23"/>
    <w:rPr>
      <w:b/>
      <w:bCs/>
      <w:sz w:val="20"/>
      <w:szCs w:val="20"/>
    </w:rPr>
  </w:style>
  <w:style w:type="character" w:customStyle="1" w:styleId="CommentSubjectChar">
    <w:name w:val="Comment Subject Char"/>
    <w:basedOn w:val="CommentTextChar"/>
    <w:link w:val="CommentSubject"/>
    <w:rsid w:val="00606B23"/>
    <w:rPr>
      <w:b/>
      <w:bCs/>
      <w:sz w:val="24"/>
      <w:szCs w:val="24"/>
    </w:rPr>
  </w:style>
  <w:style w:type="paragraph" w:styleId="BalloonText">
    <w:name w:val="Balloon Text"/>
    <w:basedOn w:val="Normal"/>
    <w:link w:val="BalloonTextChar"/>
    <w:rsid w:val="00606B23"/>
    <w:rPr>
      <w:rFonts w:ascii="Lucida Grande" w:hAnsi="Lucida Grande"/>
      <w:sz w:val="18"/>
      <w:szCs w:val="18"/>
    </w:rPr>
  </w:style>
  <w:style w:type="character" w:customStyle="1" w:styleId="BalloonTextChar">
    <w:name w:val="Balloon Text Char"/>
    <w:basedOn w:val="DefaultParagraphFont"/>
    <w:link w:val="BalloonText"/>
    <w:rsid w:val="00606B23"/>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nathan.velez@oregonstate.edu" TargetMode="External"/><Relationship Id="rId3" Type="http://schemas.openxmlformats.org/officeDocument/2006/relationships/settings" Target="settings.xml"/><Relationship Id="rId7" Type="http://schemas.openxmlformats.org/officeDocument/2006/relationships/hyperlink" Target="mailto:kellie.strawn@oregonstate.ed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4</Pages>
  <Words>1046</Words>
  <Characters>5967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Oregon State University</Company>
  <LinksUpToDate>false</LinksUpToDate>
  <CharactersWithSpaces>7000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dc:creator>
  <cp:keywords/>
  <dc:description/>
  <cp:lastModifiedBy>pr</cp:lastModifiedBy>
  <cp:revision>5</cp:revision>
  <cp:lastPrinted>2012-01-20T00:41:00Z</cp:lastPrinted>
  <dcterms:created xsi:type="dcterms:W3CDTF">2012-01-20T00:29:00Z</dcterms:created>
  <dcterms:modified xsi:type="dcterms:W3CDTF">2012-01-20T00:51:00Z</dcterms:modified>
</cp:coreProperties>
</file>