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877" w:rsidRDefault="00145877" w:rsidP="00145877">
      <w:pPr>
        <w:jc w:val="right"/>
        <w:rPr>
          <w:rFonts w:ascii="Times New Roman" w:hAnsi="Times New Roman" w:cs="Times New Roman"/>
          <w:sz w:val="24"/>
          <w:szCs w:val="24"/>
        </w:rPr>
      </w:pPr>
      <w:r>
        <w:rPr>
          <w:rFonts w:ascii="Times New Roman" w:hAnsi="Times New Roman" w:cs="Times New Roman"/>
          <w:sz w:val="24"/>
          <w:szCs w:val="24"/>
        </w:rPr>
        <w:t>RESEARCH</w:t>
      </w: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145877" w:rsidP="00145877">
      <w:pPr>
        <w:jc w:val="right"/>
        <w:rPr>
          <w:rFonts w:ascii="Times New Roman" w:hAnsi="Times New Roman" w:cs="Times New Roman"/>
          <w:sz w:val="24"/>
          <w:szCs w:val="24"/>
        </w:rPr>
      </w:pPr>
    </w:p>
    <w:p w:rsidR="00145877" w:rsidRDefault="00D664E0" w:rsidP="00145877">
      <w:pPr>
        <w:spacing w:after="0"/>
        <w:jc w:val="center"/>
        <w:rPr>
          <w:rFonts w:ascii="Times New Roman" w:hAnsi="Times New Roman" w:cs="Times New Roman"/>
          <w:sz w:val="24"/>
          <w:szCs w:val="24"/>
        </w:rPr>
      </w:pPr>
      <w:r>
        <w:rPr>
          <w:rFonts w:ascii="Times New Roman" w:hAnsi="Times New Roman" w:cs="Times New Roman"/>
          <w:sz w:val="24"/>
          <w:szCs w:val="24"/>
        </w:rPr>
        <w:t>An Analysis of Student SAE Recordkeeping Practices</w:t>
      </w:r>
    </w:p>
    <w:p w:rsidR="00145877" w:rsidRDefault="00145877" w:rsidP="00145877">
      <w:pPr>
        <w:spacing w:after="0"/>
        <w:jc w:val="center"/>
        <w:rPr>
          <w:rFonts w:ascii="Times New Roman" w:hAnsi="Times New Roman" w:cs="Times New Roman"/>
          <w:sz w:val="24"/>
          <w:szCs w:val="24"/>
        </w:rPr>
      </w:pP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Lauren Lewis</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John Rayfield</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Lori Moore</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Texas A&amp;M University</w:t>
      </w:r>
    </w:p>
    <w:p w:rsidR="00145877" w:rsidRDefault="00145877" w:rsidP="00145877">
      <w:pPr>
        <w:spacing w:after="0"/>
        <w:jc w:val="center"/>
        <w:rPr>
          <w:rFonts w:ascii="Times New Roman" w:hAnsi="Times New Roman" w:cs="Times New Roman"/>
          <w:sz w:val="24"/>
          <w:szCs w:val="24"/>
        </w:rPr>
      </w:pP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Agricultural Leadership, Education, and Communications</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Texas A&amp;M University</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600 John Kimbrough Boulevard</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MS 2116 TAMU</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College Station, TX 77840-2116</w:t>
      </w:r>
    </w:p>
    <w:p w:rsidR="00145877"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979-458-7983</w:t>
      </w:r>
    </w:p>
    <w:p w:rsidR="00145877" w:rsidRPr="009F3344" w:rsidRDefault="00145877" w:rsidP="00145877">
      <w:pPr>
        <w:spacing w:after="0"/>
        <w:jc w:val="center"/>
        <w:rPr>
          <w:rFonts w:ascii="Times New Roman" w:hAnsi="Times New Roman" w:cs="Times New Roman"/>
          <w:sz w:val="24"/>
          <w:szCs w:val="24"/>
        </w:rPr>
      </w:pPr>
      <w:r>
        <w:rPr>
          <w:rFonts w:ascii="Times New Roman" w:hAnsi="Times New Roman" w:cs="Times New Roman"/>
          <w:sz w:val="24"/>
          <w:szCs w:val="24"/>
        </w:rPr>
        <w:t>Lauren.lewis@agnet.tamu.edu</w:t>
      </w:r>
    </w:p>
    <w:p w:rsidR="00145877" w:rsidRDefault="00145877" w:rsidP="00145877">
      <w:pPr>
        <w:rPr>
          <w:rFonts w:ascii="Times New Roman" w:hAnsi="Times New Roman" w:cs="Times New Roman"/>
          <w:b/>
          <w:sz w:val="24"/>
          <w:szCs w:val="24"/>
        </w:rPr>
      </w:pPr>
      <w:r>
        <w:rPr>
          <w:rFonts w:ascii="Times New Roman" w:hAnsi="Times New Roman" w:cs="Times New Roman"/>
          <w:b/>
          <w:sz w:val="24"/>
          <w:szCs w:val="24"/>
        </w:rPr>
        <w:br w:type="page"/>
      </w:r>
    </w:p>
    <w:p w:rsidR="00145877" w:rsidRDefault="00D664E0" w:rsidP="0014587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An Analysis of Student SAE Recordkeeping Practices</w:t>
      </w:r>
    </w:p>
    <w:p w:rsidR="00145877" w:rsidRPr="0008520A" w:rsidRDefault="00145877" w:rsidP="00145877">
      <w:pPr>
        <w:spacing w:line="240" w:lineRule="auto"/>
        <w:contextualSpacing/>
        <w:jc w:val="center"/>
        <w:rPr>
          <w:rFonts w:ascii="Times New Roman" w:hAnsi="Times New Roman" w:cs="Times New Roman"/>
          <w:b/>
          <w:sz w:val="14"/>
          <w:szCs w:val="14"/>
        </w:rPr>
      </w:pPr>
    </w:p>
    <w:p w:rsidR="00145877" w:rsidRDefault="00145877" w:rsidP="0014587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Introduction and Need for Research</w:t>
      </w:r>
    </w:p>
    <w:p w:rsidR="00145877" w:rsidRPr="0008520A" w:rsidRDefault="00145877" w:rsidP="00145877">
      <w:pPr>
        <w:spacing w:line="240" w:lineRule="auto"/>
        <w:contextualSpacing/>
        <w:jc w:val="center"/>
        <w:rPr>
          <w:rFonts w:ascii="Times New Roman" w:hAnsi="Times New Roman" w:cs="Times New Roman"/>
          <w:b/>
          <w:sz w:val="14"/>
          <w:szCs w:val="14"/>
        </w:rPr>
      </w:pPr>
    </w:p>
    <w:p w:rsidR="00145877" w:rsidRDefault="004E7410" w:rsidP="00145877">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This study examined student recordkeeping practices </w:t>
      </w:r>
      <w:r w:rsidR="003B230D">
        <w:rPr>
          <w:rFonts w:ascii="Times New Roman" w:hAnsi="Times New Roman" w:cs="Times New Roman"/>
          <w:sz w:val="24"/>
          <w:szCs w:val="24"/>
        </w:rPr>
        <w:t>related</w:t>
      </w:r>
      <w:r>
        <w:rPr>
          <w:rFonts w:ascii="Times New Roman" w:hAnsi="Times New Roman" w:cs="Times New Roman"/>
          <w:sz w:val="24"/>
          <w:szCs w:val="24"/>
        </w:rPr>
        <w:t xml:space="preserve"> to their Supervised Agricultural Experience (SAE) project</w:t>
      </w:r>
      <w:r w:rsidR="003B230D">
        <w:rPr>
          <w:rFonts w:ascii="Times New Roman" w:hAnsi="Times New Roman" w:cs="Times New Roman"/>
          <w:sz w:val="24"/>
          <w:szCs w:val="24"/>
        </w:rPr>
        <w:t>s</w:t>
      </w:r>
      <w:r>
        <w:rPr>
          <w:rFonts w:ascii="Times New Roman" w:hAnsi="Times New Roman" w:cs="Times New Roman"/>
          <w:sz w:val="24"/>
          <w:szCs w:val="24"/>
        </w:rPr>
        <w:t>. Although the integrated three-component model of agricultural education (Phipps &amp; Osborne, 1988) depicts equal emphasis on classroom instruction, SAE, and agricultural youth organization participation, SAE programs appear to be the weakest (</w:t>
      </w:r>
      <w:proofErr w:type="spellStart"/>
      <w:r>
        <w:rPr>
          <w:rFonts w:ascii="Times New Roman" w:hAnsi="Times New Roman" w:cs="Times New Roman"/>
          <w:sz w:val="24"/>
          <w:szCs w:val="24"/>
        </w:rPr>
        <w:t>Croom</w:t>
      </w:r>
      <w:proofErr w:type="spellEnd"/>
      <w:r>
        <w:rPr>
          <w:rFonts w:ascii="Times New Roman" w:hAnsi="Times New Roman" w:cs="Times New Roman"/>
          <w:sz w:val="24"/>
          <w:szCs w:val="24"/>
        </w:rPr>
        <w:t xml:space="preserve">, 2008). Identified by agricultural educators, one of the factors that may decline student SAE participation is complicated recordkeeping (Steele, 2007; Wilson &amp; Moore, 2007). There is no research data to validate complicated recordkeeping as causation in the growing decline of participation by agricultural students in SAE programs. </w:t>
      </w:r>
      <w:r w:rsidR="00145877" w:rsidRPr="00AF637B">
        <w:rPr>
          <w:rFonts w:ascii="Times New Roman" w:hAnsi="Times New Roman" w:cs="Times New Roman"/>
          <w:sz w:val="24"/>
          <w:szCs w:val="24"/>
        </w:rPr>
        <w:t>According the American Association for Agricultural Education’s National Research Agenda (</w:t>
      </w:r>
      <w:proofErr w:type="spellStart"/>
      <w:r w:rsidR="00145877" w:rsidRPr="00AF637B">
        <w:rPr>
          <w:rFonts w:ascii="Times New Roman" w:hAnsi="Times New Roman" w:cs="Times New Roman"/>
          <w:sz w:val="24"/>
          <w:szCs w:val="24"/>
        </w:rPr>
        <w:t>Doerfert</w:t>
      </w:r>
      <w:proofErr w:type="spellEnd"/>
      <w:r w:rsidR="00145877" w:rsidRPr="00AF637B">
        <w:rPr>
          <w:rFonts w:ascii="Times New Roman" w:hAnsi="Times New Roman" w:cs="Times New Roman"/>
          <w:sz w:val="24"/>
          <w:szCs w:val="24"/>
        </w:rPr>
        <w:t>, 2011), this study aligns with priority area four by examining the role of motivation, self-regulation, meta</w:t>
      </w:r>
      <w:r w:rsidR="00145877">
        <w:rPr>
          <w:rFonts w:ascii="Times New Roman" w:hAnsi="Times New Roman" w:cs="Times New Roman"/>
          <w:sz w:val="24"/>
          <w:szCs w:val="24"/>
        </w:rPr>
        <w:t>cog</w:t>
      </w:r>
      <w:r w:rsidR="00145877" w:rsidRPr="00AF637B">
        <w:rPr>
          <w:rFonts w:ascii="Times New Roman" w:hAnsi="Times New Roman" w:cs="Times New Roman"/>
          <w:sz w:val="24"/>
          <w:szCs w:val="24"/>
        </w:rPr>
        <w:t>nition, and reflection in developing meaningful, engaged learning experiences in agricultural education contexts.</w:t>
      </w:r>
    </w:p>
    <w:p w:rsidR="00145877" w:rsidRPr="0008520A" w:rsidRDefault="00145877" w:rsidP="00145877">
      <w:pPr>
        <w:spacing w:line="240" w:lineRule="auto"/>
        <w:contextualSpacing/>
        <w:rPr>
          <w:rFonts w:ascii="Times New Roman" w:hAnsi="Times New Roman" w:cs="Times New Roman"/>
          <w:b/>
          <w:sz w:val="14"/>
          <w:szCs w:val="14"/>
        </w:rPr>
      </w:pPr>
    </w:p>
    <w:p w:rsidR="00145877" w:rsidRDefault="00145877" w:rsidP="0014587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145877" w:rsidRPr="0008520A" w:rsidRDefault="00145877" w:rsidP="00145877">
      <w:pPr>
        <w:spacing w:line="240" w:lineRule="auto"/>
        <w:contextualSpacing/>
        <w:rPr>
          <w:rFonts w:ascii="Times New Roman" w:hAnsi="Times New Roman" w:cs="Times New Roman"/>
          <w:sz w:val="14"/>
          <w:szCs w:val="14"/>
        </w:rPr>
      </w:pPr>
    </w:p>
    <w:p w:rsidR="00145877" w:rsidRDefault="00145877" w:rsidP="00145877">
      <w:pPr>
        <w:spacing w:line="240" w:lineRule="auto"/>
        <w:contextualSpacing/>
        <w:rPr>
          <w:rFonts w:ascii="Times New Roman" w:hAnsi="Times New Roman" w:cs="Times New Roman"/>
          <w:sz w:val="24"/>
          <w:szCs w:val="24"/>
        </w:rPr>
      </w:pPr>
      <w:r>
        <w:rPr>
          <w:rFonts w:ascii="Times New Roman" w:hAnsi="Times New Roman" w:cs="Times New Roman"/>
          <w:sz w:val="24"/>
          <w:szCs w:val="24"/>
        </w:rPr>
        <w:t>The theoretical framework for SAE</w:t>
      </w:r>
      <w:r w:rsidR="00561BF1">
        <w:rPr>
          <w:rFonts w:ascii="Times New Roman" w:hAnsi="Times New Roman" w:cs="Times New Roman"/>
          <w:sz w:val="24"/>
          <w:szCs w:val="24"/>
        </w:rPr>
        <w:t xml:space="preserve"> and record keeping</w:t>
      </w:r>
      <w:r>
        <w:rPr>
          <w:rFonts w:ascii="Times New Roman" w:hAnsi="Times New Roman" w:cs="Times New Roman"/>
          <w:sz w:val="24"/>
          <w:szCs w:val="24"/>
        </w:rPr>
        <w:t xml:space="preserve"> is root</w:t>
      </w:r>
      <w:r w:rsidR="00561BF1">
        <w:rPr>
          <w:rFonts w:ascii="Times New Roman" w:hAnsi="Times New Roman" w:cs="Times New Roman"/>
          <w:sz w:val="24"/>
          <w:szCs w:val="24"/>
        </w:rPr>
        <w:t>ed</w:t>
      </w:r>
      <w:r>
        <w:rPr>
          <w:rFonts w:ascii="Times New Roman" w:hAnsi="Times New Roman" w:cs="Times New Roman"/>
          <w:sz w:val="24"/>
          <w:szCs w:val="24"/>
        </w:rPr>
        <w:t xml:space="preserve"> in experiential learning. In 1984, Kolb developed </w:t>
      </w:r>
      <w:r w:rsidR="00561BF1">
        <w:rPr>
          <w:rFonts w:ascii="Times New Roman" w:hAnsi="Times New Roman" w:cs="Times New Roman"/>
          <w:sz w:val="24"/>
          <w:szCs w:val="24"/>
        </w:rPr>
        <w:t>a</w:t>
      </w:r>
      <w:r>
        <w:rPr>
          <w:rFonts w:ascii="Times New Roman" w:hAnsi="Times New Roman" w:cs="Times New Roman"/>
          <w:sz w:val="24"/>
          <w:szCs w:val="24"/>
        </w:rPr>
        <w:t xml:space="preserve"> model of experiential learning which includes four stages: (1) the concrete experience; (2) reflective observation on the concrete experience; (3) abstract conceptualization of the experience; and (4) active experimentation based on c</w:t>
      </w:r>
      <w:r w:rsidR="00561BF1">
        <w:rPr>
          <w:rFonts w:ascii="Times New Roman" w:hAnsi="Times New Roman" w:cs="Times New Roman"/>
          <w:sz w:val="24"/>
          <w:szCs w:val="24"/>
        </w:rPr>
        <w:t xml:space="preserve">omprehension of the experience. </w:t>
      </w:r>
      <w:r>
        <w:rPr>
          <w:rFonts w:ascii="Times New Roman" w:hAnsi="Times New Roman" w:cs="Times New Roman"/>
          <w:sz w:val="24"/>
          <w:szCs w:val="24"/>
        </w:rPr>
        <w:t xml:space="preserve">Experiential learning in agricultural education adheres to the Kolb (1984) Model of the Experiential Learning Process as demonstrated through the experiences students encounter in and out of the classroom. Through participation </w:t>
      </w:r>
      <w:r w:rsidR="00D664E0">
        <w:rPr>
          <w:rFonts w:ascii="Times New Roman" w:hAnsi="Times New Roman" w:cs="Times New Roman"/>
          <w:sz w:val="24"/>
          <w:szCs w:val="24"/>
        </w:rPr>
        <w:t xml:space="preserve">in SAEs, record keeping could be viewed as </w:t>
      </w:r>
      <w:r w:rsidR="00F11606">
        <w:rPr>
          <w:rFonts w:ascii="Times New Roman" w:hAnsi="Times New Roman" w:cs="Times New Roman"/>
          <w:sz w:val="24"/>
          <w:szCs w:val="24"/>
        </w:rPr>
        <w:t>the reflective observation of accounting or farm business management techniques.</w:t>
      </w:r>
    </w:p>
    <w:p w:rsidR="00145877" w:rsidRPr="0008520A" w:rsidRDefault="00145877" w:rsidP="00145877">
      <w:pPr>
        <w:spacing w:line="240" w:lineRule="auto"/>
        <w:contextualSpacing/>
        <w:rPr>
          <w:rFonts w:ascii="Times New Roman" w:hAnsi="Times New Roman" w:cs="Times New Roman"/>
          <w:sz w:val="14"/>
          <w:szCs w:val="14"/>
        </w:rPr>
      </w:pPr>
    </w:p>
    <w:p w:rsidR="00145877" w:rsidRDefault="00145877" w:rsidP="0014587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Methodology</w:t>
      </w:r>
    </w:p>
    <w:p w:rsidR="00145877" w:rsidRPr="0008520A" w:rsidRDefault="00145877" w:rsidP="00145877">
      <w:pPr>
        <w:spacing w:line="240" w:lineRule="auto"/>
        <w:contextualSpacing/>
        <w:jc w:val="center"/>
        <w:rPr>
          <w:rFonts w:ascii="Times New Roman" w:hAnsi="Times New Roman" w:cs="Times New Roman"/>
          <w:b/>
          <w:sz w:val="14"/>
          <w:szCs w:val="14"/>
        </w:rPr>
      </w:pPr>
    </w:p>
    <w:p w:rsidR="00145877" w:rsidRDefault="00145877" w:rsidP="00145877">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As a portion of a larger study, agricultural students </w:t>
      </w:r>
      <w:r w:rsidR="003B230D">
        <w:rPr>
          <w:rFonts w:ascii="Times New Roman" w:hAnsi="Times New Roman" w:cs="Times New Roman"/>
          <w:sz w:val="24"/>
          <w:szCs w:val="24"/>
        </w:rPr>
        <w:t xml:space="preserve">enrolled </w:t>
      </w:r>
      <w:r>
        <w:rPr>
          <w:rFonts w:ascii="Times New Roman" w:hAnsi="Times New Roman" w:cs="Times New Roman"/>
          <w:sz w:val="24"/>
          <w:szCs w:val="24"/>
        </w:rPr>
        <w:t xml:space="preserve">in 120 secondary agricultural education programs, 30 per state, one state per National FFA region, were surveyed to describe student use of SAE recordkeeping. The study was descriptive in nature and utilized a </w:t>
      </w:r>
      <w:r w:rsidR="008F4D9D">
        <w:rPr>
          <w:rFonts w:ascii="Times New Roman" w:hAnsi="Times New Roman" w:cs="Times New Roman"/>
          <w:sz w:val="24"/>
          <w:szCs w:val="24"/>
        </w:rPr>
        <w:t xml:space="preserve">researcher-designed </w:t>
      </w:r>
      <w:r>
        <w:rPr>
          <w:rFonts w:ascii="Times New Roman" w:hAnsi="Times New Roman" w:cs="Times New Roman"/>
          <w:sz w:val="24"/>
          <w:szCs w:val="24"/>
        </w:rPr>
        <w:t xml:space="preserve">questionnaire as the method of data collection. </w:t>
      </w:r>
      <w:r w:rsidR="008F4D9D">
        <w:rPr>
          <w:rFonts w:ascii="Times New Roman" w:hAnsi="Times New Roman" w:cs="Times New Roman"/>
          <w:sz w:val="24"/>
          <w:szCs w:val="24"/>
        </w:rPr>
        <w:t xml:space="preserve">Content and face validity of the instrument were determined by an established panel of experts prior to a pilot study. </w:t>
      </w:r>
      <w:proofErr w:type="spellStart"/>
      <w:r w:rsidR="008F4D9D">
        <w:rPr>
          <w:rFonts w:ascii="Times New Roman" w:hAnsi="Times New Roman" w:cs="Times New Roman"/>
          <w:sz w:val="24"/>
          <w:szCs w:val="24"/>
        </w:rPr>
        <w:t>Cronbach’s</w:t>
      </w:r>
      <w:proofErr w:type="spellEnd"/>
      <w:r w:rsidR="008F4D9D">
        <w:rPr>
          <w:rFonts w:ascii="Times New Roman" w:hAnsi="Times New Roman" w:cs="Times New Roman"/>
          <w:sz w:val="24"/>
          <w:szCs w:val="24"/>
        </w:rPr>
        <w:t xml:space="preserve"> Alpha was calculated to be 0.92. </w:t>
      </w:r>
      <w:r>
        <w:rPr>
          <w:rFonts w:ascii="Times New Roman" w:hAnsi="Times New Roman" w:cs="Times New Roman"/>
          <w:sz w:val="24"/>
          <w:szCs w:val="24"/>
        </w:rPr>
        <w:t xml:space="preserve">Thirty programs were </w:t>
      </w:r>
      <w:r w:rsidR="003B230D">
        <w:rPr>
          <w:rFonts w:ascii="Times New Roman" w:hAnsi="Times New Roman" w:cs="Times New Roman"/>
          <w:sz w:val="24"/>
          <w:szCs w:val="24"/>
        </w:rPr>
        <w:t>randomly selected</w:t>
      </w:r>
      <w:r>
        <w:rPr>
          <w:rFonts w:ascii="Times New Roman" w:hAnsi="Times New Roman" w:cs="Times New Roman"/>
          <w:sz w:val="24"/>
          <w:szCs w:val="24"/>
        </w:rPr>
        <w:t xml:space="preserve"> from each state’s purposively chosen division to participate in the study. </w:t>
      </w:r>
      <w:r w:rsidR="003B230D">
        <w:rPr>
          <w:rFonts w:ascii="Times New Roman" w:hAnsi="Times New Roman" w:cs="Times New Roman"/>
          <w:sz w:val="24"/>
          <w:szCs w:val="24"/>
        </w:rPr>
        <w:t>Teachers were</w:t>
      </w:r>
      <w:r>
        <w:rPr>
          <w:rFonts w:ascii="Times New Roman" w:hAnsi="Times New Roman" w:cs="Times New Roman"/>
          <w:sz w:val="24"/>
          <w:szCs w:val="24"/>
        </w:rPr>
        <w:t xml:space="preserve"> asked to administer the questionnaire to students who had completed at least one year of agricultural education instruction in their class with the largest enrollment. At the conclusion of the study, 52 of the 130 randomized programs (43.3% response rate) returned the questionnaire, resulting in 1,038 questionnaires completed by students (N = 1,038). Of the students who responded, 45.6% (n = 473) reported having a SAE project and 53.4% (n = 554) reported not having a SAE. </w:t>
      </w:r>
    </w:p>
    <w:p w:rsidR="00566700" w:rsidRPr="0008520A" w:rsidRDefault="00566700" w:rsidP="00145877">
      <w:pPr>
        <w:spacing w:line="240" w:lineRule="auto"/>
        <w:contextualSpacing/>
        <w:rPr>
          <w:rFonts w:ascii="Times New Roman" w:hAnsi="Times New Roman" w:cs="Times New Roman"/>
          <w:sz w:val="14"/>
          <w:szCs w:val="14"/>
        </w:rPr>
      </w:pPr>
    </w:p>
    <w:p w:rsidR="00145877" w:rsidRDefault="00145877" w:rsidP="008F4D9D">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Results/Findings</w:t>
      </w:r>
    </w:p>
    <w:p w:rsidR="00145877" w:rsidRPr="0008520A" w:rsidRDefault="00145877" w:rsidP="008F4D9D">
      <w:pPr>
        <w:spacing w:after="0" w:line="240" w:lineRule="auto"/>
        <w:contextualSpacing/>
        <w:jc w:val="center"/>
        <w:rPr>
          <w:rFonts w:ascii="Times New Roman" w:hAnsi="Times New Roman" w:cs="Times New Roman"/>
          <w:b/>
          <w:sz w:val="14"/>
          <w:szCs w:val="14"/>
        </w:rPr>
      </w:pPr>
    </w:p>
    <w:p w:rsidR="00722461" w:rsidRDefault="001D1023" w:rsidP="008F4D9D">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Students with a SAE were asked to identify the type of record book they use for their project </w:t>
      </w:r>
      <w:r w:rsidR="00D664E0">
        <w:rPr>
          <w:rFonts w:ascii="Times New Roman" w:hAnsi="Times New Roman" w:cs="Times New Roman"/>
          <w:sz w:val="24"/>
          <w:szCs w:val="24"/>
        </w:rPr>
        <w:t xml:space="preserve">   </w:t>
      </w:r>
      <w:r w:rsidR="00722461">
        <w:rPr>
          <w:rFonts w:ascii="Times New Roman" w:hAnsi="Times New Roman" w:cs="Times New Roman"/>
          <w:sz w:val="24"/>
          <w:szCs w:val="24"/>
        </w:rPr>
        <w:t>(N = 473</w:t>
      </w:r>
      <w:r w:rsidR="008F4D9D">
        <w:rPr>
          <w:rFonts w:ascii="Times New Roman" w:hAnsi="Times New Roman" w:cs="Times New Roman"/>
          <w:sz w:val="24"/>
          <w:szCs w:val="24"/>
        </w:rPr>
        <w:t>). Frequencies and percentages were</w:t>
      </w:r>
      <w:r w:rsidR="00D664E0">
        <w:rPr>
          <w:rFonts w:ascii="Times New Roman" w:hAnsi="Times New Roman" w:cs="Times New Roman"/>
          <w:sz w:val="24"/>
          <w:szCs w:val="24"/>
        </w:rPr>
        <w:t xml:space="preserve"> calculated</w:t>
      </w:r>
      <w:r w:rsidR="008F4D9D">
        <w:rPr>
          <w:rFonts w:ascii="Times New Roman" w:hAnsi="Times New Roman" w:cs="Times New Roman"/>
          <w:sz w:val="24"/>
          <w:szCs w:val="24"/>
        </w:rPr>
        <w:t xml:space="preserve"> to determine the most common and least common record book types used by students with a SAE. </w:t>
      </w:r>
      <w:r w:rsidR="00722461">
        <w:rPr>
          <w:rFonts w:ascii="Times New Roman" w:hAnsi="Times New Roman" w:cs="Times New Roman"/>
          <w:sz w:val="24"/>
          <w:szCs w:val="24"/>
        </w:rPr>
        <w:t xml:space="preserve">More than half of the students responded that they use a paper-based record book for their SAE project (59.2%, n = 262). Computer-based record books were used by 21.2% of the students (n = 94). Web-based record </w:t>
      </w:r>
      <w:r w:rsidR="00722461">
        <w:rPr>
          <w:rFonts w:ascii="Times New Roman" w:hAnsi="Times New Roman" w:cs="Times New Roman"/>
          <w:sz w:val="24"/>
          <w:szCs w:val="24"/>
        </w:rPr>
        <w:lastRenderedPageBreak/>
        <w:t xml:space="preserve">books were used for SAE projects by 10.8% of the students surveyed (n = 48). Only 8.8% (n = 39) of the students surveyed said they did not use a record book for their SAE project. </w:t>
      </w:r>
    </w:p>
    <w:p w:rsidR="001D1023" w:rsidRPr="0008520A" w:rsidRDefault="00722461" w:rsidP="008F4D9D">
      <w:pPr>
        <w:spacing w:after="0" w:line="240" w:lineRule="auto"/>
        <w:contextualSpacing/>
        <w:rPr>
          <w:rFonts w:ascii="Times New Roman" w:hAnsi="Times New Roman" w:cs="Times New Roman"/>
          <w:sz w:val="14"/>
          <w:szCs w:val="14"/>
        </w:rPr>
      </w:pPr>
      <w:r>
        <w:rPr>
          <w:rFonts w:ascii="Times New Roman" w:hAnsi="Times New Roman" w:cs="Times New Roman"/>
          <w:sz w:val="24"/>
          <w:szCs w:val="24"/>
        </w:rPr>
        <w:t xml:space="preserve"> </w:t>
      </w:r>
    </w:p>
    <w:p w:rsidR="003D7DB3" w:rsidRDefault="003B230D" w:rsidP="008F4D9D">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Additionally</w:t>
      </w:r>
      <w:r w:rsidR="001D1023">
        <w:rPr>
          <w:rFonts w:ascii="Times New Roman" w:hAnsi="Times New Roman" w:cs="Times New Roman"/>
          <w:sz w:val="24"/>
          <w:szCs w:val="24"/>
        </w:rPr>
        <w:t>, students</w:t>
      </w:r>
      <w:r w:rsidR="003D7DB3">
        <w:rPr>
          <w:rFonts w:ascii="Times New Roman" w:hAnsi="Times New Roman" w:cs="Times New Roman"/>
          <w:sz w:val="24"/>
          <w:szCs w:val="24"/>
        </w:rPr>
        <w:t xml:space="preserve"> with a SAE</w:t>
      </w:r>
      <w:r w:rsidR="00D664E0">
        <w:rPr>
          <w:rFonts w:ascii="Times New Roman" w:hAnsi="Times New Roman" w:cs="Times New Roman"/>
          <w:sz w:val="24"/>
          <w:szCs w:val="24"/>
        </w:rPr>
        <w:t xml:space="preserve"> were also asked to identify</w:t>
      </w:r>
      <w:r w:rsidR="001D1023">
        <w:rPr>
          <w:rFonts w:ascii="Times New Roman" w:hAnsi="Times New Roman" w:cs="Times New Roman"/>
          <w:sz w:val="24"/>
          <w:szCs w:val="24"/>
        </w:rPr>
        <w:t xml:space="preserve"> how often they update their SAE </w:t>
      </w:r>
      <w:r w:rsidR="00722461">
        <w:rPr>
          <w:rFonts w:ascii="Times New Roman" w:hAnsi="Times New Roman" w:cs="Times New Roman"/>
          <w:sz w:val="24"/>
          <w:szCs w:val="24"/>
        </w:rPr>
        <w:t>record book (N = 473</w:t>
      </w:r>
      <w:r w:rsidR="003D7DB3">
        <w:rPr>
          <w:rFonts w:ascii="Times New Roman" w:hAnsi="Times New Roman" w:cs="Times New Roman"/>
          <w:sz w:val="24"/>
          <w:szCs w:val="24"/>
        </w:rPr>
        <w:t>)</w:t>
      </w:r>
      <w:r w:rsidR="001D1023">
        <w:rPr>
          <w:rFonts w:ascii="Times New Roman" w:hAnsi="Times New Roman" w:cs="Times New Roman"/>
          <w:sz w:val="24"/>
          <w:szCs w:val="24"/>
        </w:rPr>
        <w:t xml:space="preserve">. Frequencies and percentages were </w:t>
      </w:r>
      <w:r w:rsidR="00D664E0">
        <w:rPr>
          <w:rFonts w:ascii="Times New Roman" w:hAnsi="Times New Roman" w:cs="Times New Roman"/>
          <w:sz w:val="24"/>
          <w:szCs w:val="24"/>
        </w:rPr>
        <w:t>calculated</w:t>
      </w:r>
      <w:r w:rsidR="001D1023">
        <w:rPr>
          <w:rFonts w:ascii="Times New Roman" w:hAnsi="Times New Roman" w:cs="Times New Roman"/>
          <w:sz w:val="24"/>
          <w:szCs w:val="24"/>
        </w:rPr>
        <w:t xml:space="preserve"> to determine the most </w:t>
      </w:r>
      <w:r w:rsidR="00D664E0">
        <w:rPr>
          <w:rFonts w:ascii="Times New Roman" w:hAnsi="Times New Roman" w:cs="Times New Roman"/>
          <w:sz w:val="24"/>
          <w:szCs w:val="24"/>
        </w:rPr>
        <w:t>common time frame</w:t>
      </w:r>
      <w:r w:rsidR="003D7DB3">
        <w:rPr>
          <w:rFonts w:ascii="Times New Roman" w:hAnsi="Times New Roman" w:cs="Times New Roman"/>
          <w:sz w:val="24"/>
          <w:szCs w:val="24"/>
        </w:rPr>
        <w:t xml:space="preserve"> that students update their SAE record book. </w:t>
      </w:r>
      <w:r>
        <w:rPr>
          <w:rFonts w:ascii="Times New Roman" w:hAnsi="Times New Roman" w:cs="Times New Roman"/>
          <w:sz w:val="24"/>
          <w:szCs w:val="24"/>
        </w:rPr>
        <w:t>One-</w:t>
      </w:r>
      <w:r w:rsidR="00722461">
        <w:rPr>
          <w:rFonts w:ascii="Times New Roman" w:hAnsi="Times New Roman" w:cs="Times New Roman"/>
          <w:sz w:val="24"/>
          <w:szCs w:val="24"/>
        </w:rPr>
        <w:t>third of the stu</w:t>
      </w:r>
      <w:r w:rsidR="00382E11">
        <w:rPr>
          <w:rFonts w:ascii="Times New Roman" w:hAnsi="Times New Roman" w:cs="Times New Roman"/>
          <w:sz w:val="24"/>
          <w:szCs w:val="24"/>
        </w:rPr>
        <w:t>dents reported that they update</w:t>
      </w:r>
      <w:r w:rsidR="00722461">
        <w:rPr>
          <w:rFonts w:ascii="Times New Roman" w:hAnsi="Times New Roman" w:cs="Times New Roman"/>
          <w:sz w:val="24"/>
          <w:szCs w:val="24"/>
        </w:rPr>
        <w:t xml:space="preserve"> their record book on a monthly basis (33.7%, n = 148). One fourth of the stu</w:t>
      </w:r>
      <w:r w:rsidR="00382E11">
        <w:rPr>
          <w:rFonts w:ascii="Times New Roman" w:hAnsi="Times New Roman" w:cs="Times New Roman"/>
          <w:sz w:val="24"/>
          <w:szCs w:val="24"/>
        </w:rPr>
        <w:t>dents reported that they update</w:t>
      </w:r>
      <w:r w:rsidR="00722461">
        <w:rPr>
          <w:rFonts w:ascii="Times New Roman" w:hAnsi="Times New Roman" w:cs="Times New Roman"/>
          <w:sz w:val="24"/>
          <w:szCs w:val="24"/>
        </w:rPr>
        <w:t xml:space="preserve"> their record book on a weekly basis (25.1%, n = 110). Th</w:t>
      </w:r>
      <w:r w:rsidR="00382E11">
        <w:rPr>
          <w:rFonts w:ascii="Times New Roman" w:hAnsi="Times New Roman" w:cs="Times New Roman"/>
          <w:sz w:val="24"/>
          <w:szCs w:val="24"/>
        </w:rPr>
        <w:t>e number of students who update</w:t>
      </w:r>
      <w:r w:rsidR="00722461">
        <w:rPr>
          <w:rFonts w:ascii="Times New Roman" w:hAnsi="Times New Roman" w:cs="Times New Roman"/>
          <w:sz w:val="24"/>
          <w:szCs w:val="24"/>
        </w:rPr>
        <w:t xml:space="preserve"> their record book</w:t>
      </w:r>
      <w:r w:rsidR="00382E11">
        <w:rPr>
          <w:rFonts w:ascii="Times New Roman" w:hAnsi="Times New Roman" w:cs="Times New Roman"/>
          <w:sz w:val="24"/>
          <w:szCs w:val="24"/>
        </w:rPr>
        <w:t xml:space="preserve"> daily was only 13.2% (n = 58). It was found that 6.8% (n = 30 of students update their record book once </w:t>
      </w:r>
      <w:r w:rsidR="007151AB">
        <w:rPr>
          <w:rFonts w:ascii="Times New Roman" w:hAnsi="Times New Roman" w:cs="Times New Roman"/>
          <w:sz w:val="24"/>
          <w:szCs w:val="24"/>
        </w:rPr>
        <w:t>a semester</w:t>
      </w:r>
      <w:r w:rsidR="00382E11">
        <w:rPr>
          <w:rFonts w:ascii="Times New Roman" w:hAnsi="Times New Roman" w:cs="Times New Roman"/>
          <w:sz w:val="24"/>
          <w:szCs w:val="24"/>
        </w:rPr>
        <w:t xml:space="preserve"> and 6.6% (n = 29) only update their record book </w:t>
      </w:r>
      <w:r w:rsidR="007151AB">
        <w:rPr>
          <w:rFonts w:ascii="Times New Roman" w:hAnsi="Times New Roman" w:cs="Times New Roman"/>
          <w:sz w:val="24"/>
          <w:szCs w:val="24"/>
        </w:rPr>
        <w:t>once a year</w:t>
      </w:r>
      <w:r w:rsidR="00382E11">
        <w:rPr>
          <w:rFonts w:ascii="Times New Roman" w:hAnsi="Times New Roman" w:cs="Times New Roman"/>
          <w:sz w:val="24"/>
          <w:szCs w:val="24"/>
        </w:rPr>
        <w:t xml:space="preserve">. </w:t>
      </w:r>
      <w:r w:rsidR="00722461">
        <w:rPr>
          <w:rFonts w:ascii="Times New Roman" w:hAnsi="Times New Roman" w:cs="Times New Roman"/>
          <w:sz w:val="24"/>
          <w:szCs w:val="24"/>
        </w:rPr>
        <w:t>Five percent o</w:t>
      </w:r>
      <w:r w:rsidR="00382E11">
        <w:rPr>
          <w:rFonts w:ascii="Times New Roman" w:hAnsi="Times New Roman" w:cs="Times New Roman"/>
          <w:sz w:val="24"/>
          <w:szCs w:val="24"/>
        </w:rPr>
        <w:t xml:space="preserve">f the students surveyed update </w:t>
      </w:r>
      <w:r w:rsidR="00722461">
        <w:rPr>
          <w:rFonts w:ascii="Times New Roman" w:hAnsi="Times New Roman" w:cs="Times New Roman"/>
          <w:sz w:val="24"/>
          <w:szCs w:val="24"/>
        </w:rPr>
        <w:t xml:space="preserve">their record book </w:t>
      </w:r>
      <w:r w:rsidR="007151AB">
        <w:rPr>
          <w:rFonts w:ascii="Times New Roman" w:hAnsi="Times New Roman" w:cs="Times New Roman"/>
          <w:sz w:val="24"/>
          <w:szCs w:val="24"/>
        </w:rPr>
        <w:t>once a six-week period</w:t>
      </w:r>
      <w:r w:rsidR="00382E11">
        <w:rPr>
          <w:rFonts w:ascii="Times New Roman" w:hAnsi="Times New Roman" w:cs="Times New Roman"/>
          <w:sz w:val="24"/>
          <w:szCs w:val="24"/>
        </w:rPr>
        <w:t xml:space="preserve"> (n = 22). Almost one tenth of the students surveyed (9.8%, n = 43) reported that they never update their record book. </w:t>
      </w:r>
    </w:p>
    <w:p w:rsidR="003D7DB3" w:rsidRPr="0008520A" w:rsidRDefault="003D7DB3" w:rsidP="008F4D9D">
      <w:pPr>
        <w:spacing w:after="0" w:line="240" w:lineRule="auto"/>
        <w:contextualSpacing/>
        <w:rPr>
          <w:rFonts w:ascii="Times New Roman" w:hAnsi="Times New Roman" w:cs="Times New Roman"/>
          <w:sz w:val="14"/>
          <w:szCs w:val="14"/>
        </w:rPr>
      </w:pPr>
    </w:p>
    <w:p w:rsidR="001D1023" w:rsidRDefault="003D7DB3" w:rsidP="008F4D9D">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Finally, all students in the study were asked whether their record book and SAE were included as a part of their grade in agricultural </w:t>
      </w:r>
      <w:r w:rsidR="00D664E0">
        <w:rPr>
          <w:rFonts w:ascii="Times New Roman" w:hAnsi="Times New Roman" w:cs="Times New Roman"/>
          <w:sz w:val="24"/>
          <w:szCs w:val="24"/>
        </w:rPr>
        <w:t xml:space="preserve">education </w:t>
      </w:r>
      <w:r>
        <w:rPr>
          <w:rFonts w:ascii="Times New Roman" w:hAnsi="Times New Roman" w:cs="Times New Roman"/>
          <w:sz w:val="24"/>
          <w:szCs w:val="24"/>
        </w:rPr>
        <w:t xml:space="preserve">courses (N = </w:t>
      </w:r>
      <w:r w:rsidR="00382E11">
        <w:rPr>
          <w:rFonts w:ascii="Times New Roman" w:hAnsi="Times New Roman" w:cs="Times New Roman"/>
          <w:sz w:val="24"/>
          <w:szCs w:val="24"/>
        </w:rPr>
        <w:t>899</w:t>
      </w:r>
      <w:r>
        <w:rPr>
          <w:rFonts w:ascii="Times New Roman" w:hAnsi="Times New Roman" w:cs="Times New Roman"/>
          <w:sz w:val="24"/>
          <w:szCs w:val="24"/>
        </w:rPr>
        <w:t xml:space="preserve">). </w:t>
      </w:r>
      <w:r w:rsidR="00382E11">
        <w:rPr>
          <w:rFonts w:ascii="Times New Roman" w:hAnsi="Times New Roman" w:cs="Times New Roman"/>
          <w:sz w:val="24"/>
          <w:szCs w:val="24"/>
        </w:rPr>
        <w:t xml:space="preserve">A </w:t>
      </w:r>
      <w:r w:rsidR="003B230D">
        <w:rPr>
          <w:rFonts w:ascii="Times New Roman" w:hAnsi="Times New Roman" w:cs="Times New Roman"/>
          <w:sz w:val="24"/>
          <w:szCs w:val="24"/>
        </w:rPr>
        <w:t xml:space="preserve">large </w:t>
      </w:r>
      <w:r w:rsidR="00382E11">
        <w:rPr>
          <w:rFonts w:ascii="Times New Roman" w:hAnsi="Times New Roman" w:cs="Times New Roman"/>
          <w:sz w:val="24"/>
          <w:szCs w:val="24"/>
        </w:rPr>
        <w:t>number of students</w:t>
      </w:r>
      <w:r w:rsidR="00561BF1">
        <w:rPr>
          <w:rFonts w:ascii="Times New Roman" w:hAnsi="Times New Roman" w:cs="Times New Roman"/>
          <w:sz w:val="24"/>
          <w:szCs w:val="24"/>
        </w:rPr>
        <w:t xml:space="preserve"> </w:t>
      </w:r>
      <w:r>
        <w:rPr>
          <w:rFonts w:ascii="Times New Roman" w:hAnsi="Times New Roman" w:cs="Times New Roman"/>
          <w:sz w:val="24"/>
          <w:szCs w:val="24"/>
        </w:rPr>
        <w:t xml:space="preserve">reported that their record book and SAE were not included as a part of their grade in agricultural </w:t>
      </w:r>
      <w:r w:rsidR="00D664E0">
        <w:rPr>
          <w:rFonts w:ascii="Times New Roman" w:hAnsi="Times New Roman" w:cs="Times New Roman"/>
          <w:sz w:val="24"/>
          <w:szCs w:val="24"/>
        </w:rPr>
        <w:t xml:space="preserve">education </w:t>
      </w:r>
      <w:r>
        <w:rPr>
          <w:rFonts w:ascii="Times New Roman" w:hAnsi="Times New Roman" w:cs="Times New Roman"/>
          <w:sz w:val="24"/>
          <w:szCs w:val="24"/>
        </w:rPr>
        <w:t>c</w:t>
      </w:r>
      <w:r w:rsidR="00561BF1">
        <w:rPr>
          <w:rFonts w:ascii="Times New Roman" w:hAnsi="Times New Roman" w:cs="Times New Roman"/>
          <w:sz w:val="24"/>
          <w:szCs w:val="24"/>
        </w:rPr>
        <w:t>ourses</w:t>
      </w:r>
      <w:r w:rsidR="00382E11">
        <w:rPr>
          <w:rFonts w:ascii="Times New Roman" w:hAnsi="Times New Roman" w:cs="Times New Roman"/>
          <w:sz w:val="24"/>
          <w:szCs w:val="24"/>
        </w:rPr>
        <w:t xml:space="preserve"> (43.6%, n = 392)</w:t>
      </w:r>
      <w:r w:rsidR="00561BF1">
        <w:rPr>
          <w:rFonts w:ascii="Times New Roman" w:hAnsi="Times New Roman" w:cs="Times New Roman"/>
          <w:sz w:val="24"/>
          <w:szCs w:val="24"/>
        </w:rPr>
        <w:t xml:space="preserve">. </w:t>
      </w:r>
      <w:r w:rsidR="00382E11">
        <w:rPr>
          <w:rFonts w:ascii="Times New Roman" w:hAnsi="Times New Roman" w:cs="Times New Roman"/>
          <w:sz w:val="24"/>
          <w:szCs w:val="24"/>
        </w:rPr>
        <w:t>However, over half of the s</w:t>
      </w:r>
      <w:r w:rsidR="00561BF1">
        <w:rPr>
          <w:rFonts w:ascii="Times New Roman" w:hAnsi="Times New Roman" w:cs="Times New Roman"/>
          <w:sz w:val="24"/>
          <w:szCs w:val="24"/>
        </w:rPr>
        <w:t xml:space="preserve">tudents reported that their record book and SAE were included as a part of their grade in agricultural </w:t>
      </w:r>
      <w:r w:rsidR="00D664E0">
        <w:rPr>
          <w:rFonts w:ascii="Times New Roman" w:hAnsi="Times New Roman" w:cs="Times New Roman"/>
          <w:sz w:val="24"/>
          <w:szCs w:val="24"/>
        </w:rPr>
        <w:t xml:space="preserve">education </w:t>
      </w:r>
      <w:r w:rsidR="00561BF1">
        <w:rPr>
          <w:rFonts w:ascii="Times New Roman" w:hAnsi="Times New Roman" w:cs="Times New Roman"/>
          <w:sz w:val="24"/>
          <w:szCs w:val="24"/>
        </w:rPr>
        <w:t xml:space="preserve">courses </w:t>
      </w:r>
      <w:r w:rsidR="00382E11">
        <w:rPr>
          <w:rFonts w:ascii="Times New Roman" w:hAnsi="Times New Roman" w:cs="Times New Roman"/>
          <w:sz w:val="24"/>
          <w:szCs w:val="24"/>
        </w:rPr>
        <w:t xml:space="preserve">(56.4%,    n = 507). </w:t>
      </w:r>
    </w:p>
    <w:p w:rsidR="008F4D9D" w:rsidRPr="0008520A" w:rsidRDefault="008F4D9D" w:rsidP="008F4D9D">
      <w:pPr>
        <w:spacing w:after="0" w:line="240" w:lineRule="auto"/>
        <w:contextualSpacing/>
        <w:rPr>
          <w:rFonts w:ascii="Times New Roman" w:hAnsi="Times New Roman" w:cs="Times New Roman"/>
          <w:sz w:val="14"/>
          <w:szCs w:val="14"/>
        </w:rPr>
      </w:pPr>
    </w:p>
    <w:p w:rsidR="00145877" w:rsidRDefault="00145877" w:rsidP="008F4D9D">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Conclusions</w:t>
      </w:r>
    </w:p>
    <w:p w:rsidR="00145877" w:rsidRPr="0008520A" w:rsidRDefault="00145877" w:rsidP="008F4D9D">
      <w:pPr>
        <w:spacing w:after="0" w:line="240" w:lineRule="auto"/>
        <w:contextualSpacing/>
        <w:jc w:val="center"/>
        <w:rPr>
          <w:rFonts w:ascii="Times New Roman" w:hAnsi="Times New Roman" w:cs="Times New Roman"/>
          <w:b/>
          <w:sz w:val="14"/>
          <w:szCs w:val="14"/>
        </w:rPr>
      </w:pPr>
    </w:p>
    <w:p w:rsidR="005A05ED" w:rsidRDefault="00561BF1" w:rsidP="00561BF1">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According to the students in this study, the most common type of record book used for SAE projects across the board is paper-based. </w:t>
      </w:r>
      <w:r w:rsidR="00382E11">
        <w:rPr>
          <w:rFonts w:ascii="Times New Roman" w:hAnsi="Times New Roman" w:cs="Times New Roman"/>
          <w:sz w:val="24"/>
          <w:szCs w:val="24"/>
        </w:rPr>
        <w:t>The next most common type of record book used by students for SAE projects is computer-based. Web-based record books are currently only used by about 10% of the students surveyed</w:t>
      </w:r>
      <w:r>
        <w:rPr>
          <w:rFonts w:ascii="Times New Roman" w:hAnsi="Times New Roman" w:cs="Times New Roman"/>
          <w:sz w:val="24"/>
          <w:szCs w:val="24"/>
        </w:rPr>
        <w:t>.</w:t>
      </w:r>
      <w:r w:rsidR="00382E11">
        <w:rPr>
          <w:rFonts w:ascii="Times New Roman" w:hAnsi="Times New Roman" w:cs="Times New Roman"/>
          <w:sz w:val="24"/>
          <w:szCs w:val="24"/>
        </w:rPr>
        <w:t xml:space="preserve"> A small portion of the students reported that they did not use a record book </w:t>
      </w:r>
      <w:r w:rsidR="005A05ED">
        <w:rPr>
          <w:rFonts w:ascii="Times New Roman" w:hAnsi="Times New Roman" w:cs="Times New Roman"/>
          <w:sz w:val="24"/>
          <w:szCs w:val="24"/>
        </w:rPr>
        <w:t>at all for their SAE project</w:t>
      </w:r>
      <w:r w:rsidR="00AD3A62" w:rsidRPr="00AD3A62">
        <w:rPr>
          <w:rFonts w:ascii="Times New Roman" w:hAnsi="Times New Roman" w:cs="Times New Roman"/>
          <w:sz w:val="24"/>
          <w:szCs w:val="24"/>
        </w:rPr>
        <w:t xml:space="preserve"> </w:t>
      </w:r>
      <w:r w:rsidR="00AD3A62">
        <w:rPr>
          <w:rFonts w:ascii="Times New Roman" w:hAnsi="Times New Roman" w:cs="Times New Roman"/>
          <w:sz w:val="24"/>
          <w:szCs w:val="24"/>
        </w:rPr>
        <w:t xml:space="preserve">It was also found that students most commonly tend to update their record books on a weekly or monthly basis, while other students update their record book daily, </w:t>
      </w:r>
      <w:r w:rsidR="00AD3A62" w:rsidRPr="00AD3A62">
        <w:rPr>
          <w:rFonts w:ascii="Times New Roman" w:hAnsi="Times New Roman" w:cs="Times New Roman"/>
          <w:sz w:val="24"/>
          <w:szCs w:val="24"/>
        </w:rPr>
        <w:t>once a 6-week period, once a semester, or once a year.</w:t>
      </w:r>
      <w:r>
        <w:rPr>
          <w:rFonts w:ascii="Times New Roman" w:hAnsi="Times New Roman" w:cs="Times New Roman"/>
          <w:sz w:val="24"/>
          <w:szCs w:val="24"/>
        </w:rPr>
        <w:t xml:space="preserve"> </w:t>
      </w:r>
      <w:r w:rsidR="005A05ED">
        <w:rPr>
          <w:rFonts w:ascii="Times New Roman" w:hAnsi="Times New Roman" w:cs="Times New Roman"/>
          <w:sz w:val="24"/>
          <w:szCs w:val="24"/>
        </w:rPr>
        <w:t xml:space="preserve">Almost 10% of the students surveyed said that they never update their record book. Looking at the assignment of a grade to students’ record books and SAE in agricultural education courses, more than half of the students surveyed reported receiving a grade. Approximately 43% of students surveyed, however, do not receive a grade in their agricultural education courses for their record book and SAE. </w:t>
      </w:r>
    </w:p>
    <w:p w:rsidR="006C2577" w:rsidRPr="0008520A" w:rsidRDefault="006C2577" w:rsidP="00561BF1">
      <w:pPr>
        <w:spacing w:after="0" w:line="240" w:lineRule="auto"/>
        <w:contextualSpacing/>
        <w:rPr>
          <w:rFonts w:ascii="Times New Roman" w:hAnsi="Times New Roman" w:cs="Times New Roman"/>
          <w:sz w:val="14"/>
          <w:szCs w:val="14"/>
        </w:rPr>
      </w:pPr>
    </w:p>
    <w:p w:rsidR="00145877" w:rsidRDefault="00145877" w:rsidP="008F4D9D">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Implications/Recommendations</w:t>
      </w:r>
    </w:p>
    <w:p w:rsidR="00145877" w:rsidRPr="0008520A" w:rsidRDefault="00145877" w:rsidP="008F4D9D">
      <w:pPr>
        <w:spacing w:after="0" w:line="240" w:lineRule="auto"/>
        <w:contextualSpacing/>
        <w:jc w:val="center"/>
        <w:rPr>
          <w:rFonts w:ascii="Times New Roman" w:hAnsi="Times New Roman" w:cs="Times New Roman"/>
          <w:b/>
          <w:sz w:val="14"/>
          <w:szCs w:val="14"/>
        </w:rPr>
      </w:pPr>
    </w:p>
    <w:p w:rsidR="005A05ED" w:rsidRDefault="00D664E0" w:rsidP="008F4D9D">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One assumption of prior research is</w:t>
      </w:r>
      <w:r w:rsidR="006B7A32">
        <w:rPr>
          <w:rFonts w:ascii="Times New Roman" w:hAnsi="Times New Roman" w:cs="Times New Roman"/>
          <w:sz w:val="24"/>
          <w:szCs w:val="24"/>
        </w:rPr>
        <w:t xml:space="preserve"> that complicated record</w:t>
      </w:r>
      <w:r w:rsidR="006C2577">
        <w:rPr>
          <w:rFonts w:ascii="Times New Roman" w:hAnsi="Times New Roman" w:cs="Times New Roman"/>
          <w:sz w:val="24"/>
          <w:szCs w:val="24"/>
        </w:rPr>
        <w:t xml:space="preserve">keeping can deter students from participating in SAE programs. With the results of this study, the agricultural education profession </w:t>
      </w:r>
      <w:r w:rsidR="00566700">
        <w:rPr>
          <w:rFonts w:ascii="Times New Roman" w:hAnsi="Times New Roman" w:cs="Times New Roman"/>
          <w:sz w:val="24"/>
          <w:szCs w:val="24"/>
        </w:rPr>
        <w:t>has a better glance at</w:t>
      </w:r>
      <w:r w:rsidR="006B7A32">
        <w:rPr>
          <w:rFonts w:ascii="Times New Roman" w:hAnsi="Times New Roman" w:cs="Times New Roman"/>
          <w:sz w:val="24"/>
          <w:szCs w:val="24"/>
        </w:rPr>
        <w:t xml:space="preserve"> student record</w:t>
      </w:r>
      <w:r w:rsidR="006C2577">
        <w:rPr>
          <w:rFonts w:ascii="Times New Roman" w:hAnsi="Times New Roman" w:cs="Times New Roman"/>
          <w:sz w:val="24"/>
          <w:szCs w:val="24"/>
        </w:rPr>
        <w:t>keeping practic</w:t>
      </w:r>
      <w:r w:rsidR="006B7A32">
        <w:rPr>
          <w:rFonts w:ascii="Times New Roman" w:hAnsi="Times New Roman" w:cs="Times New Roman"/>
          <w:sz w:val="24"/>
          <w:szCs w:val="24"/>
        </w:rPr>
        <w:t>es. In order to simplify record</w:t>
      </w:r>
      <w:r w:rsidR="006C2577">
        <w:rPr>
          <w:rFonts w:ascii="Times New Roman" w:hAnsi="Times New Roman" w:cs="Times New Roman"/>
          <w:sz w:val="24"/>
          <w:szCs w:val="24"/>
        </w:rPr>
        <w:t>keeping</w:t>
      </w:r>
      <w:r w:rsidR="00566700">
        <w:rPr>
          <w:rFonts w:ascii="Times New Roman" w:hAnsi="Times New Roman" w:cs="Times New Roman"/>
          <w:sz w:val="24"/>
          <w:szCs w:val="24"/>
        </w:rPr>
        <w:t xml:space="preserve"> for students</w:t>
      </w:r>
      <w:r w:rsidR="006C2577">
        <w:rPr>
          <w:rFonts w:ascii="Times New Roman" w:hAnsi="Times New Roman" w:cs="Times New Roman"/>
          <w:sz w:val="24"/>
          <w:szCs w:val="24"/>
        </w:rPr>
        <w:t xml:space="preserve">, agricultural educators can encourage more </w:t>
      </w:r>
      <w:r w:rsidR="00566700">
        <w:rPr>
          <w:rFonts w:ascii="Times New Roman" w:hAnsi="Times New Roman" w:cs="Times New Roman"/>
          <w:sz w:val="24"/>
          <w:szCs w:val="24"/>
        </w:rPr>
        <w:t>use of</w:t>
      </w:r>
      <w:r w:rsidR="006C2577">
        <w:rPr>
          <w:rFonts w:ascii="Times New Roman" w:hAnsi="Times New Roman" w:cs="Times New Roman"/>
          <w:sz w:val="24"/>
          <w:szCs w:val="24"/>
        </w:rPr>
        <w:t xml:space="preserve"> comp</w:t>
      </w:r>
      <w:r w:rsidR="00566700">
        <w:rPr>
          <w:rFonts w:ascii="Times New Roman" w:hAnsi="Times New Roman" w:cs="Times New Roman"/>
          <w:sz w:val="24"/>
          <w:szCs w:val="24"/>
        </w:rPr>
        <w:t>uter or web-based record books and more frequent updates of records</w:t>
      </w:r>
      <w:r w:rsidR="006C2577">
        <w:rPr>
          <w:rFonts w:ascii="Times New Roman" w:hAnsi="Times New Roman" w:cs="Times New Roman"/>
          <w:sz w:val="24"/>
          <w:szCs w:val="24"/>
        </w:rPr>
        <w:t xml:space="preserve">. </w:t>
      </w:r>
      <w:r w:rsidR="005A05ED">
        <w:rPr>
          <w:rFonts w:ascii="Times New Roman" w:hAnsi="Times New Roman" w:cs="Times New Roman"/>
          <w:sz w:val="24"/>
          <w:szCs w:val="24"/>
        </w:rPr>
        <w:t>The us</w:t>
      </w:r>
      <w:r w:rsidR="006B7A32">
        <w:rPr>
          <w:rFonts w:ascii="Times New Roman" w:hAnsi="Times New Roman" w:cs="Times New Roman"/>
          <w:sz w:val="24"/>
          <w:szCs w:val="24"/>
        </w:rPr>
        <w:t>e of this technology for record</w:t>
      </w:r>
      <w:r w:rsidR="005A05ED">
        <w:rPr>
          <w:rFonts w:ascii="Times New Roman" w:hAnsi="Times New Roman" w:cs="Times New Roman"/>
          <w:sz w:val="24"/>
          <w:szCs w:val="24"/>
        </w:rPr>
        <w:t xml:space="preserve">keeping </w:t>
      </w:r>
      <w:r w:rsidR="003B230D">
        <w:rPr>
          <w:rFonts w:ascii="Times New Roman" w:hAnsi="Times New Roman" w:cs="Times New Roman"/>
          <w:sz w:val="24"/>
          <w:szCs w:val="24"/>
        </w:rPr>
        <w:t>can remove</w:t>
      </w:r>
      <w:bookmarkStart w:id="0" w:name="_GoBack"/>
      <w:bookmarkEnd w:id="0"/>
      <w:r w:rsidR="005A05ED">
        <w:rPr>
          <w:rFonts w:ascii="Times New Roman" w:hAnsi="Times New Roman" w:cs="Times New Roman"/>
          <w:sz w:val="24"/>
          <w:szCs w:val="24"/>
        </w:rPr>
        <w:t xml:space="preserve"> obstacles, confusion, and errors often experienced with paper-based record books. Teacher education programs and state staff should begin training </w:t>
      </w:r>
      <w:r w:rsidR="0008520A">
        <w:rPr>
          <w:rFonts w:ascii="Times New Roman" w:hAnsi="Times New Roman" w:cs="Times New Roman"/>
          <w:sz w:val="24"/>
          <w:szCs w:val="24"/>
        </w:rPr>
        <w:t>current and future</w:t>
      </w:r>
      <w:r w:rsidR="005A05ED">
        <w:rPr>
          <w:rFonts w:ascii="Times New Roman" w:hAnsi="Times New Roman" w:cs="Times New Roman"/>
          <w:sz w:val="24"/>
          <w:szCs w:val="24"/>
        </w:rPr>
        <w:t xml:space="preserve"> te</w:t>
      </w:r>
      <w:r w:rsidR="006B7A32">
        <w:rPr>
          <w:rFonts w:ascii="Times New Roman" w:hAnsi="Times New Roman" w:cs="Times New Roman"/>
          <w:sz w:val="24"/>
          <w:szCs w:val="24"/>
        </w:rPr>
        <w:t>achers in the use of new record</w:t>
      </w:r>
      <w:r w:rsidR="005A05ED">
        <w:rPr>
          <w:rFonts w:ascii="Times New Roman" w:hAnsi="Times New Roman" w:cs="Times New Roman"/>
          <w:sz w:val="24"/>
          <w:szCs w:val="24"/>
        </w:rPr>
        <w:t xml:space="preserve">keeping technology to disseminate to students. </w:t>
      </w:r>
      <w:r w:rsidR="006C2577">
        <w:rPr>
          <w:rFonts w:ascii="Times New Roman" w:hAnsi="Times New Roman" w:cs="Times New Roman"/>
          <w:sz w:val="24"/>
          <w:szCs w:val="24"/>
        </w:rPr>
        <w:t>It may also prove beneficial for more agricultural educators to include a student’s record book and SAE as a part of their grade in agricultural courses to encourage SAE participation.</w:t>
      </w:r>
      <w:r w:rsidR="0008520A">
        <w:rPr>
          <w:rFonts w:ascii="Times New Roman" w:hAnsi="Times New Roman" w:cs="Times New Roman"/>
          <w:sz w:val="24"/>
          <w:szCs w:val="24"/>
        </w:rPr>
        <w:t xml:space="preserve"> </w:t>
      </w:r>
    </w:p>
    <w:p w:rsidR="005A05ED" w:rsidRPr="005A05ED" w:rsidRDefault="005A05ED" w:rsidP="008F4D9D">
      <w:pPr>
        <w:spacing w:after="0" w:line="240" w:lineRule="auto"/>
        <w:contextualSpacing/>
        <w:rPr>
          <w:rFonts w:ascii="Times New Roman" w:hAnsi="Times New Roman" w:cs="Times New Roman"/>
          <w:sz w:val="24"/>
          <w:szCs w:val="24"/>
        </w:rPr>
      </w:pPr>
    </w:p>
    <w:p w:rsidR="00566700" w:rsidRDefault="00566700" w:rsidP="005667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566700" w:rsidRDefault="00566700" w:rsidP="00566700">
      <w:pPr>
        <w:pStyle w:val="NormalWeb"/>
        <w:ind w:left="450" w:hanging="450"/>
        <w:contextualSpacing/>
        <w:rPr>
          <w:color w:val="000000"/>
        </w:rPr>
      </w:pPr>
      <w:proofErr w:type="spellStart"/>
      <w:proofErr w:type="gramStart"/>
      <w:r w:rsidRPr="00AF637B">
        <w:rPr>
          <w:color w:val="000000"/>
        </w:rPr>
        <w:t>Croom</w:t>
      </w:r>
      <w:proofErr w:type="spellEnd"/>
      <w:r w:rsidRPr="00AF637B">
        <w:rPr>
          <w:color w:val="000000"/>
        </w:rPr>
        <w:t>, D. B. (2008).</w:t>
      </w:r>
      <w:proofErr w:type="gramEnd"/>
      <w:r w:rsidRPr="00AF637B">
        <w:rPr>
          <w:color w:val="000000"/>
        </w:rPr>
        <w:t xml:space="preserve"> </w:t>
      </w:r>
      <w:proofErr w:type="gramStart"/>
      <w:r w:rsidRPr="00AF637B">
        <w:rPr>
          <w:color w:val="000000"/>
        </w:rPr>
        <w:t>The development of the integrated three-component model of agricultural education.</w:t>
      </w:r>
      <w:proofErr w:type="gramEnd"/>
      <w:r w:rsidRPr="00AF637B">
        <w:rPr>
          <w:color w:val="000000"/>
        </w:rPr>
        <w:t xml:space="preserve"> </w:t>
      </w:r>
      <w:r w:rsidRPr="00AF637B">
        <w:rPr>
          <w:i/>
          <w:color w:val="000000"/>
        </w:rPr>
        <w:t>Journal of Agricultural Education, 49</w:t>
      </w:r>
      <w:r w:rsidRPr="00AF637B">
        <w:rPr>
          <w:color w:val="000000"/>
        </w:rPr>
        <w:t>(1), 110-120.</w:t>
      </w:r>
    </w:p>
    <w:p w:rsidR="00566700" w:rsidRPr="00AF637B" w:rsidRDefault="00566700" w:rsidP="00566700">
      <w:pPr>
        <w:pStyle w:val="NormalWeb"/>
        <w:ind w:left="450" w:hanging="450"/>
        <w:contextualSpacing/>
        <w:rPr>
          <w:color w:val="000000"/>
        </w:rPr>
      </w:pPr>
    </w:p>
    <w:p w:rsidR="00566700" w:rsidRPr="00566700" w:rsidRDefault="00566700" w:rsidP="00566700">
      <w:pPr>
        <w:pStyle w:val="NormalWeb"/>
        <w:ind w:left="450" w:hanging="450"/>
        <w:contextualSpacing/>
        <w:rPr>
          <w:rStyle w:val="A9"/>
          <w:sz w:val="24"/>
          <w:szCs w:val="24"/>
        </w:rPr>
      </w:pPr>
      <w:proofErr w:type="spellStart"/>
      <w:proofErr w:type="gramStart"/>
      <w:r w:rsidRPr="00566700">
        <w:rPr>
          <w:rStyle w:val="A9"/>
          <w:sz w:val="24"/>
          <w:szCs w:val="24"/>
        </w:rPr>
        <w:t>Doerfert</w:t>
      </w:r>
      <w:proofErr w:type="spellEnd"/>
      <w:r w:rsidRPr="00566700">
        <w:rPr>
          <w:rStyle w:val="A9"/>
          <w:sz w:val="24"/>
          <w:szCs w:val="24"/>
        </w:rPr>
        <w:t>, D. L. (Ed.) (2011).</w:t>
      </w:r>
      <w:proofErr w:type="gramEnd"/>
      <w:r w:rsidRPr="00566700">
        <w:rPr>
          <w:rStyle w:val="A9"/>
          <w:sz w:val="24"/>
          <w:szCs w:val="24"/>
        </w:rPr>
        <w:t xml:space="preserve"> </w:t>
      </w:r>
      <w:r w:rsidRPr="00566700">
        <w:rPr>
          <w:rStyle w:val="A9"/>
          <w:i/>
          <w:iCs/>
          <w:sz w:val="24"/>
          <w:szCs w:val="24"/>
        </w:rPr>
        <w:t xml:space="preserve">National research agenda: American Association for Agricultural </w:t>
      </w:r>
      <w:proofErr w:type="spellStart"/>
      <w:r w:rsidRPr="00566700">
        <w:rPr>
          <w:rStyle w:val="A9"/>
          <w:i/>
          <w:iCs/>
          <w:sz w:val="24"/>
          <w:szCs w:val="24"/>
        </w:rPr>
        <w:t>Eductaion’s</w:t>
      </w:r>
      <w:proofErr w:type="spellEnd"/>
      <w:r w:rsidRPr="00566700">
        <w:rPr>
          <w:rStyle w:val="A9"/>
          <w:i/>
          <w:iCs/>
          <w:sz w:val="24"/>
          <w:szCs w:val="24"/>
        </w:rPr>
        <w:t xml:space="preserve"> research priority areas for 2011-2015</w:t>
      </w:r>
      <w:r w:rsidRPr="00566700">
        <w:rPr>
          <w:rStyle w:val="A9"/>
          <w:sz w:val="24"/>
          <w:szCs w:val="24"/>
        </w:rPr>
        <w:t>. Lubbock, TX: Texas Tech University, Department of Agricultural Education and Communications</w:t>
      </w:r>
    </w:p>
    <w:p w:rsidR="00566700" w:rsidRPr="00AF637B" w:rsidRDefault="00566700" w:rsidP="00566700">
      <w:pPr>
        <w:pStyle w:val="NormalWeb"/>
        <w:ind w:left="450" w:hanging="450"/>
        <w:contextualSpacing/>
        <w:rPr>
          <w:color w:val="000000"/>
        </w:rPr>
      </w:pPr>
    </w:p>
    <w:p w:rsidR="00566700" w:rsidRDefault="00566700" w:rsidP="00566700">
      <w:pPr>
        <w:pStyle w:val="NormalWeb"/>
        <w:ind w:left="450" w:hanging="450"/>
        <w:contextualSpacing/>
        <w:rPr>
          <w:color w:val="000000"/>
        </w:rPr>
      </w:pPr>
      <w:proofErr w:type="gramStart"/>
      <w:r w:rsidRPr="0070427D">
        <w:rPr>
          <w:color w:val="000000"/>
        </w:rPr>
        <w:t>Kolb, D. A. (1984).</w:t>
      </w:r>
      <w:proofErr w:type="gramEnd"/>
      <w:r w:rsidRPr="0070427D">
        <w:rPr>
          <w:color w:val="000000"/>
        </w:rPr>
        <w:t xml:space="preserve"> </w:t>
      </w:r>
      <w:r w:rsidRPr="0070427D">
        <w:rPr>
          <w:i/>
          <w:color w:val="000000"/>
        </w:rPr>
        <w:t xml:space="preserve">Experiential learning: Experience as the source of learning and development. </w:t>
      </w:r>
      <w:r w:rsidRPr="0070427D">
        <w:rPr>
          <w:color w:val="000000"/>
        </w:rPr>
        <w:t>Upper Saddle River, NJ: Prentice Hall.</w:t>
      </w:r>
    </w:p>
    <w:p w:rsidR="00566700" w:rsidRPr="0070427D" w:rsidRDefault="00566700" w:rsidP="00566700">
      <w:pPr>
        <w:pStyle w:val="NormalWeb"/>
        <w:ind w:left="450" w:hanging="450"/>
        <w:contextualSpacing/>
        <w:rPr>
          <w:color w:val="000000"/>
        </w:rPr>
      </w:pPr>
    </w:p>
    <w:p w:rsidR="00566700" w:rsidRPr="0070427D" w:rsidRDefault="00566700" w:rsidP="00566700">
      <w:pPr>
        <w:pStyle w:val="NormalWeb"/>
        <w:ind w:left="450" w:hanging="450"/>
        <w:contextualSpacing/>
        <w:rPr>
          <w:color w:val="000000"/>
        </w:rPr>
      </w:pPr>
      <w:proofErr w:type="gramStart"/>
      <w:r w:rsidRPr="0070427D">
        <w:rPr>
          <w:color w:val="000000"/>
        </w:rPr>
        <w:t>Phipps, L. J., &amp; Osborne, E. W. (1988).</w:t>
      </w:r>
      <w:proofErr w:type="gramEnd"/>
      <w:r w:rsidRPr="0070427D">
        <w:rPr>
          <w:color w:val="000000"/>
        </w:rPr>
        <w:t xml:space="preserve"> </w:t>
      </w:r>
      <w:proofErr w:type="gramStart"/>
      <w:r w:rsidRPr="0070427D">
        <w:rPr>
          <w:i/>
          <w:color w:val="000000"/>
        </w:rPr>
        <w:t>Handbook on agricultural education in public schools.</w:t>
      </w:r>
      <w:proofErr w:type="gramEnd"/>
      <w:r w:rsidRPr="0070427D">
        <w:rPr>
          <w:i/>
          <w:color w:val="000000"/>
        </w:rPr>
        <w:t xml:space="preserve"> </w:t>
      </w:r>
      <w:r w:rsidRPr="0070427D">
        <w:rPr>
          <w:color w:val="000000"/>
        </w:rPr>
        <w:t xml:space="preserve">Danville, IL: Interstate. </w:t>
      </w:r>
    </w:p>
    <w:p w:rsidR="00566700" w:rsidRPr="0070427D" w:rsidRDefault="00566700" w:rsidP="00566700">
      <w:pPr>
        <w:pStyle w:val="NormalWeb"/>
        <w:contextualSpacing/>
        <w:rPr>
          <w:color w:val="000000"/>
        </w:rPr>
      </w:pPr>
    </w:p>
    <w:p w:rsidR="00566700" w:rsidRDefault="00566700" w:rsidP="00566700">
      <w:pPr>
        <w:pStyle w:val="NormalWeb"/>
        <w:ind w:left="450" w:hanging="450"/>
        <w:contextualSpacing/>
        <w:rPr>
          <w:color w:val="000000"/>
        </w:rPr>
      </w:pPr>
      <w:r w:rsidRPr="0070427D">
        <w:rPr>
          <w:color w:val="000000"/>
        </w:rPr>
        <w:t xml:space="preserve">Steele, R. (1997). Analysis of the continuing decline in use of supervised agricultural experience (SAE) in </w:t>
      </w:r>
      <w:proofErr w:type="gramStart"/>
      <w:r w:rsidRPr="0070427D">
        <w:rPr>
          <w:color w:val="000000"/>
        </w:rPr>
        <w:t xml:space="preserve">new </w:t>
      </w:r>
      <w:proofErr w:type="spellStart"/>
      <w:r w:rsidRPr="0070427D">
        <w:rPr>
          <w:color w:val="000000"/>
        </w:rPr>
        <w:t>york</w:t>
      </w:r>
      <w:proofErr w:type="spellEnd"/>
      <w:r w:rsidRPr="0070427D">
        <w:rPr>
          <w:color w:val="000000"/>
        </w:rPr>
        <w:t xml:space="preserve"> state</w:t>
      </w:r>
      <w:proofErr w:type="gramEnd"/>
      <w:r w:rsidRPr="0070427D">
        <w:rPr>
          <w:color w:val="000000"/>
        </w:rPr>
        <w:t>.</w:t>
      </w:r>
      <w:r w:rsidRPr="0070427D">
        <w:rPr>
          <w:i/>
          <w:iCs/>
          <w:color w:val="000000"/>
        </w:rPr>
        <w:t xml:space="preserve"> Journal of Agricultural Education, 38</w:t>
      </w:r>
      <w:r w:rsidRPr="0070427D">
        <w:rPr>
          <w:iCs/>
          <w:color w:val="000000"/>
        </w:rPr>
        <w:t>(2)</w:t>
      </w:r>
      <w:r w:rsidRPr="0070427D">
        <w:rPr>
          <w:color w:val="000000"/>
        </w:rPr>
        <w:t xml:space="preserve">, 49-58. </w:t>
      </w:r>
    </w:p>
    <w:p w:rsidR="00566700" w:rsidRPr="0070427D" w:rsidRDefault="00566700" w:rsidP="00566700">
      <w:pPr>
        <w:pStyle w:val="NormalWeb"/>
        <w:ind w:left="450" w:hanging="450"/>
        <w:contextualSpacing/>
        <w:rPr>
          <w:color w:val="000000"/>
        </w:rPr>
      </w:pPr>
    </w:p>
    <w:p w:rsidR="00566700" w:rsidRPr="0070427D" w:rsidRDefault="00566700" w:rsidP="00566700">
      <w:pPr>
        <w:pStyle w:val="NormalWeb"/>
        <w:ind w:left="450" w:hanging="450"/>
        <w:rPr>
          <w:color w:val="000000"/>
        </w:rPr>
      </w:pPr>
      <w:proofErr w:type="gramStart"/>
      <w:r w:rsidRPr="0070427D">
        <w:rPr>
          <w:color w:val="000000"/>
        </w:rPr>
        <w:t>Wilson, E. B., &amp; Moore, G. E. (2007).</w:t>
      </w:r>
      <w:proofErr w:type="gramEnd"/>
      <w:r w:rsidRPr="0070427D">
        <w:rPr>
          <w:color w:val="000000"/>
        </w:rPr>
        <w:t xml:space="preserve"> </w:t>
      </w:r>
      <w:proofErr w:type="gramStart"/>
      <w:r w:rsidRPr="0070427D">
        <w:rPr>
          <w:color w:val="000000"/>
        </w:rPr>
        <w:t>Exploring the paradox of supervised agricultural experience programs in agricultural education.</w:t>
      </w:r>
      <w:proofErr w:type="gramEnd"/>
      <w:r w:rsidRPr="0070427D">
        <w:rPr>
          <w:i/>
          <w:iCs/>
          <w:color w:val="000000"/>
        </w:rPr>
        <w:t xml:space="preserve"> Journal of Agricultural Education, 48</w:t>
      </w:r>
      <w:r w:rsidRPr="0070427D">
        <w:rPr>
          <w:color w:val="000000"/>
        </w:rPr>
        <w:t xml:space="preserve">(4), 82-92. Retrieved from </w:t>
      </w:r>
      <w:r w:rsidRPr="0070427D">
        <w:t>http://www.jae-online.org/attachments/article/150/Wilson_Moore_48_4_82-92.pdf</w:t>
      </w:r>
    </w:p>
    <w:p w:rsidR="00F02704" w:rsidRDefault="00F02704"/>
    <w:sectPr w:rsidR="00F02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877"/>
    <w:rsid w:val="0002300F"/>
    <w:rsid w:val="0008520A"/>
    <w:rsid w:val="00145877"/>
    <w:rsid w:val="001D1023"/>
    <w:rsid w:val="00382E11"/>
    <w:rsid w:val="003B230D"/>
    <w:rsid w:val="003D7DB3"/>
    <w:rsid w:val="004E7410"/>
    <w:rsid w:val="00561BF1"/>
    <w:rsid w:val="00566700"/>
    <w:rsid w:val="005A05ED"/>
    <w:rsid w:val="006B7A32"/>
    <w:rsid w:val="006C2577"/>
    <w:rsid w:val="007151AB"/>
    <w:rsid w:val="00722461"/>
    <w:rsid w:val="008F4D9D"/>
    <w:rsid w:val="00AD391E"/>
    <w:rsid w:val="00AD3A62"/>
    <w:rsid w:val="00D11F53"/>
    <w:rsid w:val="00D664E0"/>
    <w:rsid w:val="00F02704"/>
    <w:rsid w:val="00F11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67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A9"/>
    <w:uiPriority w:val="99"/>
    <w:rsid w:val="00566700"/>
    <w:rPr>
      <w:rFonts w:cs="Californian FB"/>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67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A9"/>
    <w:uiPriority w:val="99"/>
    <w:rsid w:val="00566700"/>
    <w:rPr>
      <w:rFonts w:cs="Californian FB"/>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1263</Words>
  <Characters>7203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Lewis</dc:creator>
  <cp:lastModifiedBy>Lauren Lewis</cp:lastModifiedBy>
  <cp:revision>6</cp:revision>
  <dcterms:created xsi:type="dcterms:W3CDTF">2012-01-19T21:03:00Z</dcterms:created>
  <dcterms:modified xsi:type="dcterms:W3CDTF">2012-02-13T18:05:00Z</dcterms:modified>
</cp:coreProperties>
</file>