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8DD" w:rsidRDefault="006D32FC" w:rsidP="006D32FC">
      <w:pPr>
        <w:jc w:val="center"/>
        <w:rPr>
          <w:rFonts w:ascii="Times New Roman" w:hAnsi="Times New Roman" w:cs="Times New Roman"/>
          <w:sz w:val="24"/>
          <w:szCs w:val="24"/>
        </w:rPr>
      </w:pPr>
      <w:r>
        <w:rPr>
          <w:rFonts w:ascii="Times New Roman" w:hAnsi="Times New Roman" w:cs="Times New Roman"/>
          <w:b/>
          <w:sz w:val="24"/>
          <w:szCs w:val="24"/>
        </w:rPr>
        <w:t>UNCLOUDING REFLECTION: USING WORD CLOUDS AS A METHOD OF REFLECTION</w:t>
      </w:r>
    </w:p>
    <w:p w:rsidR="006D32FC" w:rsidRDefault="006D32FC" w:rsidP="006D32FC">
      <w:pPr>
        <w:jc w:val="center"/>
        <w:rPr>
          <w:rFonts w:ascii="Times New Roman" w:hAnsi="Times New Roman" w:cs="Times New Roman"/>
          <w:sz w:val="24"/>
          <w:szCs w:val="24"/>
        </w:rPr>
      </w:pPr>
    </w:p>
    <w:p w:rsidR="006D32FC" w:rsidRDefault="006D32FC" w:rsidP="006D32FC">
      <w:pPr>
        <w:jc w:val="center"/>
        <w:rPr>
          <w:rFonts w:ascii="Times New Roman" w:hAnsi="Times New Roman" w:cs="Times New Roman"/>
          <w:sz w:val="24"/>
          <w:szCs w:val="24"/>
        </w:rPr>
      </w:pPr>
      <w:r>
        <w:rPr>
          <w:rFonts w:ascii="Times New Roman" w:hAnsi="Times New Roman" w:cs="Times New Roman"/>
          <w:sz w:val="24"/>
          <w:szCs w:val="24"/>
        </w:rPr>
        <w:t>Brittany L. Adams</w:t>
      </w:r>
    </w:p>
    <w:p w:rsidR="006D32FC" w:rsidRDefault="006D32FC" w:rsidP="006D32FC">
      <w:pPr>
        <w:jc w:val="center"/>
        <w:rPr>
          <w:rFonts w:ascii="Times New Roman" w:hAnsi="Times New Roman" w:cs="Times New Roman"/>
          <w:sz w:val="24"/>
          <w:szCs w:val="24"/>
        </w:rPr>
      </w:pPr>
      <w:r>
        <w:rPr>
          <w:rFonts w:ascii="Times New Roman" w:hAnsi="Times New Roman" w:cs="Times New Roman"/>
          <w:sz w:val="24"/>
          <w:szCs w:val="24"/>
        </w:rPr>
        <w:t>University of Florida</w:t>
      </w:r>
    </w:p>
    <w:p w:rsidR="006D32FC" w:rsidRDefault="006D32FC" w:rsidP="006D32FC">
      <w:pPr>
        <w:jc w:val="center"/>
        <w:rPr>
          <w:rFonts w:ascii="Times New Roman" w:hAnsi="Times New Roman" w:cs="Times New Roman"/>
          <w:sz w:val="24"/>
          <w:szCs w:val="24"/>
        </w:rPr>
      </w:pPr>
      <w:r>
        <w:rPr>
          <w:rFonts w:ascii="Times New Roman" w:hAnsi="Times New Roman" w:cs="Times New Roman"/>
          <w:sz w:val="24"/>
          <w:szCs w:val="24"/>
        </w:rPr>
        <w:t>P. O. Box 110540</w:t>
      </w:r>
    </w:p>
    <w:p w:rsidR="006D32FC" w:rsidRDefault="006D32FC" w:rsidP="006D32FC">
      <w:pPr>
        <w:jc w:val="center"/>
        <w:rPr>
          <w:rFonts w:ascii="Times New Roman" w:hAnsi="Times New Roman" w:cs="Times New Roman"/>
          <w:sz w:val="24"/>
          <w:szCs w:val="24"/>
        </w:rPr>
      </w:pPr>
      <w:r>
        <w:rPr>
          <w:rFonts w:ascii="Times New Roman" w:hAnsi="Times New Roman" w:cs="Times New Roman"/>
          <w:sz w:val="24"/>
          <w:szCs w:val="24"/>
        </w:rPr>
        <w:t>Gainesville, Florida 32611-0540</w:t>
      </w:r>
    </w:p>
    <w:p w:rsidR="006D32FC" w:rsidRDefault="006D32FC" w:rsidP="006D32FC">
      <w:pPr>
        <w:jc w:val="center"/>
        <w:rPr>
          <w:rFonts w:ascii="Times New Roman" w:hAnsi="Times New Roman" w:cs="Times New Roman"/>
          <w:sz w:val="24"/>
          <w:szCs w:val="24"/>
        </w:rPr>
      </w:pPr>
      <w:r>
        <w:rPr>
          <w:rFonts w:ascii="Times New Roman" w:hAnsi="Times New Roman" w:cs="Times New Roman"/>
          <w:sz w:val="24"/>
          <w:szCs w:val="24"/>
        </w:rPr>
        <w:t>352-273-3425</w:t>
      </w:r>
    </w:p>
    <w:p w:rsidR="006D32FC" w:rsidRDefault="006D32FC" w:rsidP="006D32FC">
      <w:pPr>
        <w:jc w:val="center"/>
        <w:rPr>
          <w:rFonts w:ascii="Times New Roman" w:hAnsi="Times New Roman" w:cs="Times New Roman"/>
          <w:sz w:val="24"/>
          <w:szCs w:val="24"/>
        </w:rPr>
      </w:pPr>
      <w:hyperlink r:id="rId7" w:history="1">
        <w:r w:rsidRPr="00D2691F">
          <w:rPr>
            <w:rStyle w:val="Hyperlink"/>
            <w:rFonts w:ascii="Times New Roman" w:hAnsi="Times New Roman" w:cs="Times New Roman"/>
            <w:sz w:val="24"/>
            <w:szCs w:val="24"/>
          </w:rPr>
          <w:t>bladams@ufl.edu</w:t>
        </w:r>
      </w:hyperlink>
    </w:p>
    <w:p w:rsidR="006D32FC" w:rsidRDefault="006D32FC" w:rsidP="006D32FC">
      <w:pPr>
        <w:jc w:val="center"/>
        <w:rPr>
          <w:rFonts w:ascii="Times New Roman" w:hAnsi="Times New Roman" w:cs="Times New Roman"/>
          <w:sz w:val="24"/>
          <w:szCs w:val="24"/>
        </w:rPr>
      </w:pPr>
    </w:p>
    <w:p w:rsidR="006D32FC" w:rsidRDefault="006D32FC" w:rsidP="006D32FC">
      <w:pPr>
        <w:jc w:val="center"/>
        <w:rPr>
          <w:rFonts w:ascii="Times New Roman" w:hAnsi="Times New Roman" w:cs="Times New Roman"/>
          <w:sz w:val="24"/>
          <w:szCs w:val="24"/>
        </w:rPr>
      </w:pPr>
      <w:r>
        <w:rPr>
          <w:rFonts w:ascii="Times New Roman" w:hAnsi="Times New Roman" w:cs="Times New Roman"/>
          <w:sz w:val="24"/>
          <w:szCs w:val="24"/>
        </w:rPr>
        <w:t>Nicole L. P. Stedman, PhD</w:t>
      </w:r>
    </w:p>
    <w:p w:rsidR="006D32FC" w:rsidRDefault="006D32FC" w:rsidP="006D32FC">
      <w:pPr>
        <w:jc w:val="center"/>
        <w:rPr>
          <w:rFonts w:ascii="Times New Roman" w:hAnsi="Times New Roman" w:cs="Times New Roman"/>
          <w:sz w:val="24"/>
          <w:szCs w:val="24"/>
        </w:rPr>
      </w:pPr>
      <w:hyperlink r:id="rId8" w:history="1">
        <w:r w:rsidRPr="00D2691F">
          <w:rPr>
            <w:rStyle w:val="Hyperlink"/>
            <w:rFonts w:ascii="Times New Roman" w:hAnsi="Times New Roman" w:cs="Times New Roman"/>
            <w:sz w:val="24"/>
            <w:szCs w:val="24"/>
          </w:rPr>
          <w:t>nstedman@ufl.edu</w:t>
        </w:r>
      </w:hyperlink>
    </w:p>
    <w:p w:rsidR="006D32FC" w:rsidRDefault="006D32FC">
      <w:pPr>
        <w:rPr>
          <w:rFonts w:ascii="Times New Roman" w:hAnsi="Times New Roman" w:cs="Times New Roman"/>
          <w:sz w:val="24"/>
          <w:szCs w:val="24"/>
        </w:rPr>
      </w:pPr>
      <w:r>
        <w:rPr>
          <w:rFonts w:ascii="Times New Roman" w:hAnsi="Times New Roman" w:cs="Times New Roman"/>
          <w:sz w:val="24"/>
          <w:szCs w:val="24"/>
        </w:rPr>
        <w:br w:type="page"/>
      </w:r>
    </w:p>
    <w:p w:rsidR="006D32FC" w:rsidRDefault="006D32FC" w:rsidP="006D32FC">
      <w:pPr>
        <w:jc w:val="center"/>
        <w:rPr>
          <w:rFonts w:ascii="Times New Roman" w:hAnsi="Times New Roman" w:cs="Times New Roman"/>
          <w:sz w:val="24"/>
          <w:szCs w:val="24"/>
        </w:rPr>
        <w:sectPr w:rsidR="006D32FC" w:rsidSect="006D32FC">
          <w:headerReference w:type="first" r:id="rId9"/>
          <w:pgSz w:w="12240" w:h="15840"/>
          <w:pgMar w:top="1440" w:right="1440" w:bottom="1440" w:left="1440" w:header="720" w:footer="720" w:gutter="0"/>
          <w:cols w:space="720"/>
          <w:vAlign w:val="center"/>
          <w:titlePg/>
          <w:docGrid w:linePitch="360"/>
        </w:sectPr>
      </w:pPr>
    </w:p>
    <w:p w:rsidR="006D32FC" w:rsidRDefault="006D32FC" w:rsidP="006D32FC">
      <w:pPr>
        <w:jc w:val="center"/>
        <w:rPr>
          <w:rFonts w:ascii="Times New Roman" w:hAnsi="Times New Roman" w:cs="Times New Roman"/>
          <w:sz w:val="24"/>
          <w:szCs w:val="24"/>
        </w:rPr>
      </w:pPr>
      <w:r>
        <w:rPr>
          <w:rFonts w:ascii="Times New Roman" w:hAnsi="Times New Roman" w:cs="Times New Roman"/>
          <w:b/>
          <w:sz w:val="24"/>
          <w:szCs w:val="24"/>
        </w:rPr>
        <w:lastRenderedPageBreak/>
        <w:t>UNCLOUDING REFLECTION: USING WORD CLOUDS AS A METHOD OF REFLECTION</w:t>
      </w:r>
    </w:p>
    <w:p w:rsidR="006D32FC" w:rsidRDefault="006D32FC" w:rsidP="006D32FC">
      <w:pPr>
        <w:jc w:val="center"/>
        <w:rPr>
          <w:rFonts w:ascii="Times New Roman" w:hAnsi="Times New Roman" w:cs="Times New Roman"/>
          <w:sz w:val="24"/>
          <w:szCs w:val="24"/>
        </w:rPr>
      </w:pPr>
    </w:p>
    <w:p w:rsidR="006D32FC" w:rsidRDefault="006D32FC" w:rsidP="006D32FC">
      <w:pPr>
        <w:jc w:val="center"/>
        <w:rPr>
          <w:rFonts w:ascii="Times New Roman" w:hAnsi="Times New Roman" w:cs="Times New Roman"/>
          <w:b/>
          <w:sz w:val="24"/>
          <w:szCs w:val="24"/>
        </w:rPr>
      </w:pPr>
      <w:r>
        <w:rPr>
          <w:rFonts w:ascii="Times New Roman" w:hAnsi="Times New Roman" w:cs="Times New Roman"/>
          <w:b/>
          <w:sz w:val="24"/>
          <w:szCs w:val="24"/>
        </w:rPr>
        <w:t>Introduction/Need for Innovation</w:t>
      </w:r>
    </w:p>
    <w:p w:rsidR="006D32FC" w:rsidRDefault="006D32FC" w:rsidP="006D32FC">
      <w:pPr>
        <w:rPr>
          <w:rFonts w:ascii="Times New Roman" w:hAnsi="Times New Roman" w:cs="Times New Roman"/>
          <w:sz w:val="24"/>
          <w:szCs w:val="24"/>
        </w:rPr>
      </w:pPr>
      <w:r>
        <w:rPr>
          <w:rFonts w:ascii="Times New Roman" w:hAnsi="Times New Roman" w:cs="Times New Roman"/>
          <w:sz w:val="24"/>
          <w:szCs w:val="24"/>
        </w:rPr>
        <w:t xml:space="preserve">“There can be no words without images,” this quote, from Aristotle, shows the importance of word clouds. Word clouds, also called tag clouds, are defined as a visualization of word frequency in a given text, as a weighted list (Feinberg, 2011). </w:t>
      </w:r>
      <w:r w:rsidRPr="006D32FC">
        <w:rPr>
          <w:rFonts w:ascii="Times New Roman" w:hAnsi="Times New Roman" w:cs="Times New Roman"/>
          <w:sz w:val="24"/>
          <w:szCs w:val="24"/>
        </w:rPr>
        <w:t xml:space="preserve">The intent of this paper is to provide educators options to use creative means, specifically word clouds, to enhance the experience of students. The objective of using word clouds is to allow learners to see their idea in an artistic format.  Instead of seeing their words in a plain layout, they can insert their papers into </w:t>
      </w:r>
      <w:r w:rsidR="00881AC8">
        <w:rPr>
          <w:rFonts w:ascii="Times New Roman" w:hAnsi="Times New Roman" w:cs="Times New Roman"/>
          <w:sz w:val="24"/>
          <w:szCs w:val="24"/>
        </w:rPr>
        <w:t>word cloud software</w:t>
      </w:r>
      <w:r w:rsidRPr="006D32FC">
        <w:rPr>
          <w:rFonts w:ascii="Times New Roman" w:hAnsi="Times New Roman" w:cs="Times New Roman"/>
          <w:sz w:val="24"/>
          <w:szCs w:val="24"/>
        </w:rPr>
        <w:t xml:space="preserve"> a</w:t>
      </w:r>
      <w:r w:rsidR="00881AC8">
        <w:rPr>
          <w:rFonts w:ascii="Times New Roman" w:hAnsi="Times New Roman" w:cs="Times New Roman"/>
          <w:sz w:val="24"/>
          <w:szCs w:val="24"/>
        </w:rPr>
        <w:t xml:space="preserve">nd make their own work of art. </w:t>
      </w:r>
      <w:r w:rsidRPr="006D32FC">
        <w:rPr>
          <w:rFonts w:ascii="Times New Roman" w:hAnsi="Times New Roman" w:cs="Times New Roman"/>
          <w:sz w:val="24"/>
          <w:szCs w:val="24"/>
        </w:rPr>
        <w:t xml:space="preserve">Being innovative often means taking risks and trying new strategies (Stedman, 2008). Giving learners different outlets to reflect on their work is important in expanding their critical thinking skills and in some cases, their emotional intelligence.  </w:t>
      </w:r>
    </w:p>
    <w:p w:rsidR="00881AC8" w:rsidRDefault="00881AC8" w:rsidP="006D32FC">
      <w:pPr>
        <w:rPr>
          <w:rFonts w:ascii="Times New Roman" w:hAnsi="Times New Roman" w:cs="Times New Roman"/>
          <w:sz w:val="24"/>
          <w:szCs w:val="24"/>
        </w:rPr>
      </w:pPr>
      <w:r w:rsidRPr="00881AC8">
        <w:rPr>
          <w:rFonts w:ascii="Times New Roman" w:hAnsi="Times New Roman" w:cs="Times New Roman"/>
          <w:sz w:val="24"/>
          <w:szCs w:val="24"/>
        </w:rPr>
        <w:t>Dewey (1938) explained that learning occurs through a cycle of action and refl</w:t>
      </w:r>
      <w:r>
        <w:rPr>
          <w:rFonts w:ascii="Times New Roman" w:hAnsi="Times New Roman" w:cs="Times New Roman"/>
          <w:sz w:val="24"/>
          <w:szCs w:val="24"/>
        </w:rPr>
        <w:t>ection. Word clouds use</w:t>
      </w:r>
      <w:r w:rsidRPr="00881AC8">
        <w:rPr>
          <w:rFonts w:ascii="Times New Roman" w:hAnsi="Times New Roman" w:cs="Times New Roman"/>
          <w:sz w:val="24"/>
          <w:szCs w:val="24"/>
        </w:rPr>
        <w:t xml:space="preserve"> both of these components; students create a document based on a topic and then use a word cloud to reflect on t</w:t>
      </w:r>
      <w:r>
        <w:rPr>
          <w:rFonts w:ascii="Times New Roman" w:hAnsi="Times New Roman" w:cs="Times New Roman"/>
          <w:sz w:val="24"/>
          <w:szCs w:val="24"/>
        </w:rPr>
        <w:t xml:space="preserve">he words used in the document. </w:t>
      </w:r>
      <w:r w:rsidRPr="00881AC8">
        <w:rPr>
          <w:rFonts w:ascii="Times New Roman" w:hAnsi="Times New Roman" w:cs="Times New Roman"/>
          <w:sz w:val="24"/>
          <w:szCs w:val="24"/>
        </w:rPr>
        <w:t>Kolb (1984) showed that learners need to reflect and observe experience</w:t>
      </w:r>
      <w:r>
        <w:rPr>
          <w:rFonts w:ascii="Times New Roman" w:hAnsi="Times New Roman" w:cs="Times New Roman"/>
          <w:sz w:val="24"/>
          <w:szCs w:val="24"/>
        </w:rPr>
        <w:t xml:space="preserve">s from different perspectives. </w:t>
      </w:r>
      <w:r w:rsidRPr="00881AC8">
        <w:rPr>
          <w:rFonts w:ascii="Times New Roman" w:hAnsi="Times New Roman" w:cs="Times New Roman"/>
          <w:sz w:val="24"/>
          <w:szCs w:val="24"/>
        </w:rPr>
        <w:t>Word clouds are a new perspective for students to view and reflect on t</w:t>
      </w:r>
      <w:r>
        <w:rPr>
          <w:rFonts w:ascii="Times New Roman" w:hAnsi="Times New Roman" w:cs="Times New Roman"/>
          <w:sz w:val="24"/>
          <w:szCs w:val="24"/>
        </w:rPr>
        <w:t>heir work.</w:t>
      </w:r>
      <w:r w:rsidRPr="00881AC8">
        <w:rPr>
          <w:rFonts w:ascii="Times New Roman" w:hAnsi="Times New Roman" w:cs="Times New Roman"/>
          <w:sz w:val="24"/>
          <w:szCs w:val="24"/>
        </w:rPr>
        <w:t xml:space="preserve"> Knapp (2001) suggests that instr</w:t>
      </w:r>
      <w:r>
        <w:rPr>
          <w:rFonts w:ascii="Times New Roman" w:hAnsi="Times New Roman" w:cs="Times New Roman"/>
          <w:sz w:val="24"/>
          <w:szCs w:val="24"/>
        </w:rPr>
        <w:t>uctors need to carefully plan and guide reflections.</w:t>
      </w:r>
      <w:r w:rsidRPr="00881AC8">
        <w:rPr>
          <w:rFonts w:ascii="Times New Roman" w:hAnsi="Times New Roman" w:cs="Times New Roman"/>
          <w:sz w:val="24"/>
          <w:szCs w:val="24"/>
        </w:rPr>
        <w:t xml:space="preserve"> Instructors will walk students through making word clouds so the students can then reflect on what they see in their word cloud.  </w:t>
      </w:r>
    </w:p>
    <w:p w:rsidR="00881AC8" w:rsidRDefault="00881AC8" w:rsidP="006D32FC">
      <w:pPr>
        <w:rPr>
          <w:rFonts w:ascii="Times New Roman" w:hAnsi="Times New Roman" w:cs="Times New Roman"/>
          <w:sz w:val="24"/>
          <w:szCs w:val="24"/>
        </w:rPr>
      </w:pPr>
      <w:proofErr w:type="spellStart"/>
      <w:r w:rsidRPr="00881AC8">
        <w:rPr>
          <w:rFonts w:ascii="Times New Roman" w:hAnsi="Times New Roman" w:cs="Times New Roman"/>
          <w:sz w:val="24"/>
          <w:szCs w:val="24"/>
        </w:rPr>
        <w:t>Densten</w:t>
      </w:r>
      <w:proofErr w:type="spellEnd"/>
      <w:r w:rsidRPr="00881AC8">
        <w:rPr>
          <w:rFonts w:ascii="Times New Roman" w:hAnsi="Times New Roman" w:cs="Times New Roman"/>
          <w:sz w:val="24"/>
          <w:szCs w:val="24"/>
        </w:rPr>
        <w:t xml:space="preserve"> and Gray (2001) inferred, “reflection provides a meaningful way for leaders to gain genuine understanding.”  When thinking of these statements and strategies, word clouds go</w:t>
      </w:r>
      <w:r>
        <w:rPr>
          <w:rFonts w:ascii="Times New Roman" w:hAnsi="Times New Roman" w:cs="Times New Roman"/>
          <w:sz w:val="24"/>
          <w:szCs w:val="24"/>
        </w:rPr>
        <w:t xml:space="preserve"> hand in hand with reflection. </w:t>
      </w:r>
      <w:r w:rsidRPr="00881AC8">
        <w:rPr>
          <w:rFonts w:ascii="Times New Roman" w:hAnsi="Times New Roman" w:cs="Times New Roman"/>
          <w:sz w:val="24"/>
          <w:szCs w:val="24"/>
        </w:rPr>
        <w:t>Students are looking at detailed accounts of what happened within the word cloud, instructors can also use the word clouds to draw out anythin</w:t>
      </w:r>
      <w:r>
        <w:rPr>
          <w:rFonts w:ascii="Times New Roman" w:hAnsi="Times New Roman" w:cs="Times New Roman"/>
          <w:sz w:val="24"/>
          <w:szCs w:val="24"/>
        </w:rPr>
        <w:t>g that may have gone unnoticed.</w:t>
      </w:r>
      <w:r w:rsidRPr="00881AC8">
        <w:rPr>
          <w:rFonts w:ascii="Times New Roman" w:hAnsi="Times New Roman" w:cs="Times New Roman"/>
          <w:sz w:val="24"/>
          <w:szCs w:val="24"/>
        </w:rPr>
        <w:t xml:space="preserve"> The word cloud uses larger words when a word is used more frequently, this inadvertently draws attention to things </w:t>
      </w:r>
      <w:r>
        <w:rPr>
          <w:rFonts w:ascii="Times New Roman" w:hAnsi="Times New Roman" w:cs="Times New Roman"/>
          <w:sz w:val="24"/>
          <w:szCs w:val="24"/>
        </w:rPr>
        <w:t xml:space="preserve">that may have been overlooked. </w:t>
      </w:r>
      <w:r w:rsidRPr="00881AC8">
        <w:rPr>
          <w:rFonts w:ascii="Times New Roman" w:hAnsi="Times New Roman" w:cs="Times New Roman"/>
          <w:sz w:val="24"/>
          <w:szCs w:val="24"/>
        </w:rPr>
        <w:t xml:space="preserve">Finally, seeing the words in a different form will encourage learners to be aware of their feelings.  </w:t>
      </w:r>
    </w:p>
    <w:p w:rsidR="00881AC8" w:rsidRDefault="00881AC8" w:rsidP="00881AC8">
      <w:pPr>
        <w:rPr>
          <w:rFonts w:ascii="Times New Roman" w:hAnsi="Times New Roman" w:cs="Times New Roman"/>
          <w:sz w:val="24"/>
          <w:szCs w:val="24"/>
        </w:rPr>
      </w:pPr>
      <w:r w:rsidRPr="00881AC8">
        <w:rPr>
          <w:rFonts w:ascii="Times New Roman" w:hAnsi="Times New Roman" w:cs="Times New Roman"/>
          <w:sz w:val="24"/>
          <w:szCs w:val="24"/>
        </w:rPr>
        <w:t xml:space="preserve">Word clouds encourage learners to think critically by giving them </w:t>
      </w:r>
      <w:r>
        <w:rPr>
          <w:rFonts w:ascii="Times New Roman" w:hAnsi="Times New Roman" w:cs="Times New Roman"/>
          <w:sz w:val="24"/>
          <w:szCs w:val="24"/>
        </w:rPr>
        <w:t>an artistic element to analyze.</w:t>
      </w:r>
      <w:r w:rsidRPr="00881AC8">
        <w:rPr>
          <w:rFonts w:ascii="Times New Roman" w:hAnsi="Times New Roman" w:cs="Times New Roman"/>
          <w:sz w:val="24"/>
          <w:szCs w:val="24"/>
        </w:rPr>
        <w:t xml:space="preserve"> By reading over their word clouds and deciphering why certain words are displayed in certain ways will encourage the learners to think critically while</w:t>
      </w:r>
      <w:r>
        <w:rPr>
          <w:rFonts w:ascii="Times New Roman" w:hAnsi="Times New Roman" w:cs="Times New Roman"/>
          <w:sz w:val="24"/>
          <w:szCs w:val="24"/>
        </w:rPr>
        <w:t xml:space="preserve"> reflecting on the assignment. </w:t>
      </w:r>
      <w:r w:rsidRPr="00881AC8">
        <w:rPr>
          <w:rFonts w:ascii="Times New Roman" w:hAnsi="Times New Roman" w:cs="Times New Roman"/>
          <w:sz w:val="24"/>
          <w:szCs w:val="24"/>
        </w:rPr>
        <w:t xml:space="preserve">Word clouds are unique and also encourage the learner to think in a unique and purposeful way.  </w:t>
      </w:r>
    </w:p>
    <w:p w:rsidR="00881AC8" w:rsidRDefault="00881AC8" w:rsidP="00881AC8">
      <w:pPr>
        <w:jc w:val="center"/>
        <w:rPr>
          <w:rFonts w:ascii="Times New Roman" w:hAnsi="Times New Roman" w:cs="Times New Roman"/>
          <w:b/>
          <w:sz w:val="24"/>
          <w:szCs w:val="24"/>
        </w:rPr>
      </w:pPr>
      <w:r>
        <w:rPr>
          <w:rFonts w:ascii="Times New Roman" w:hAnsi="Times New Roman" w:cs="Times New Roman"/>
          <w:b/>
          <w:sz w:val="24"/>
          <w:szCs w:val="24"/>
        </w:rPr>
        <w:t>How It Works</w:t>
      </w:r>
    </w:p>
    <w:p w:rsidR="00881AC8" w:rsidRDefault="00881AC8" w:rsidP="00881AC8">
      <w:pPr>
        <w:rPr>
          <w:rFonts w:ascii="Times New Roman" w:hAnsi="Times New Roman" w:cs="Times New Roman"/>
          <w:sz w:val="24"/>
          <w:szCs w:val="24"/>
        </w:rPr>
      </w:pPr>
      <w:r>
        <w:rPr>
          <w:rFonts w:ascii="Times New Roman" w:hAnsi="Times New Roman" w:cs="Times New Roman"/>
          <w:sz w:val="24"/>
          <w:szCs w:val="24"/>
        </w:rPr>
        <w:t xml:space="preserve">Students at [University] completed an assignment during which, they developed their own philosophy statement, explained how they developed their philosophy, then developed a word </w:t>
      </w:r>
      <w:r>
        <w:rPr>
          <w:rFonts w:ascii="Times New Roman" w:hAnsi="Times New Roman" w:cs="Times New Roman"/>
          <w:sz w:val="24"/>
          <w:szCs w:val="24"/>
        </w:rPr>
        <w:lastRenderedPageBreak/>
        <w:t xml:space="preserve">cloud based on the philosophy statement piece. After the students developed their word cloud, they were asked to write a short reflection based on the word cloud produced. Each student used the free software, Wordle.net, to build their word cloud. With this website, students are able to </w:t>
      </w:r>
      <w:r w:rsidR="002F57D3">
        <w:rPr>
          <w:rFonts w:ascii="Times New Roman" w:hAnsi="Times New Roman" w:cs="Times New Roman"/>
          <w:sz w:val="24"/>
          <w:szCs w:val="24"/>
        </w:rPr>
        <w:t xml:space="preserve">personalize their word cloud by changing the color, font, layout, etc. The professor walked students through the, very simple, steps to making a word cloud, prior to sending them out on their own. </w:t>
      </w:r>
    </w:p>
    <w:p w:rsidR="002F57D3" w:rsidRPr="002F57D3" w:rsidRDefault="002F57D3" w:rsidP="002F57D3">
      <w:pPr>
        <w:jc w:val="center"/>
        <w:rPr>
          <w:rFonts w:ascii="Times New Roman" w:hAnsi="Times New Roman" w:cs="Times New Roman"/>
          <w:b/>
          <w:sz w:val="24"/>
          <w:szCs w:val="24"/>
        </w:rPr>
      </w:pPr>
      <w:r>
        <w:rPr>
          <w:rFonts w:ascii="Times New Roman" w:hAnsi="Times New Roman" w:cs="Times New Roman"/>
          <w:b/>
          <w:sz w:val="24"/>
          <w:szCs w:val="24"/>
        </w:rPr>
        <w:t>Results to date</w:t>
      </w:r>
    </w:p>
    <w:p w:rsidR="002F57D3" w:rsidRDefault="002F57D3" w:rsidP="00881AC8">
      <w:pPr>
        <w:rPr>
          <w:rFonts w:ascii="Times New Roman" w:hAnsi="Times New Roman" w:cs="Times New Roman"/>
          <w:sz w:val="24"/>
          <w:szCs w:val="24"/>
        </w:rPr>
      </w:pPr>
      <w:r>
        <w:rPr>
          <w:rFonts w:ascii="Times New Roman" w:hAnsi="Times New Roman" w:cs="Times New Roman"/>
          <w:sz w:val="24"/>
          <w:szCs w:val="24"/>
        </w:rPr>
        <w:t xml:space="preserve">Students were broken into groups, during class, to share their word cloud experience. Professor and teaching assistants moderated as needed. Students are able to share their personal creation and explain, using their artistic work, what their philosophy is. </w:t>
      </w:r>
    </w:p>
    <w:p w:rsidR="002F57D3" w:rsidRDefault="002F57D3" w:rsidP="00881AC8">
      <w:pPr>
        <w:rPr>
          <w:rFonts w:ascii="Times New Roman" w:hAnsi="Times New Roman" w:cs="Times New Roman"/>
          <w:sz w:val="24"/>
          <w:szCs w:val="24"/>
        </w:rPr>
      </w:pPr>
      <w:r>
        <w:rPr>
          <w:rFonts w:ascii="Times New Roman" w:hAnsi="Times New Roman" w:cs="Times New Roman"/>
          <w:sz w:val="24"/>
          <w:szCs w:val="24"/>
        </w:rPr>
        <w:t xml:space="preserve">Based on the word cloud reflections, many students were very excited about their word cloud experience. A few outstanding quotes from students are reported: “After completing my </w:t>
      </w:r>
      <w:proofErr w:type="spellStart"/>
      <w:r>
        <w:rPr>
          <w:rFonts w:ascii="Times New Roman" w:hAnsi="Times New Roman" w:cs="Times New Roman"/>
          <w:sz w:val="24"/>
          <w:szCs w:val="24"/>
        </w:rPr>
        <w:t>Wordle</w:t>
      </w:r>
      <w:proofErr w:type="spellEnd"/>
      <w:r>
        <w:rPr>
          <w:rFonts w:ascii="Times New Roman" w:hAnsi="Times New Roman" w:cs="Times New Roman"/>
          <w:sz w:val="24"/>
          <w:szCs w:val="24"/>
        </w:rPr>
        <w:t xml:space="preserve">, I believe I can better explain exactly what I believe my philosophy is,” “Throughout this paper and especially this word cloud, I have learned an immense amount of information about myself,” and “upon review of my </w:t>
      </w:r>
      <w:proofErr w:type="spellStart"/>
      <w:r>
        <w:rPr>
          <w:rFonts w:ascii="Times New Roman" w:hAnsi="Times New Roman" w:cs="Times New Roman"/>
          <w:sz w:val="24"/>
          <w:szCs w:val="24"/>
        </w:rPr>
        <w:t>wordle</w:t>
      </w:r>
      <w:proofErr w:type="spellEnd"/>
      <w:r>
        <w:rPr>
          <w:rFonts w:ascii="Times New Roman" w:hAnsi="Times New Roman" w:cs="Times New Roman"/>
          <w:sz w:val="24"/>
          <w:szCs w:val="24"/>
        </w:rPr>
        <w:t>, it is interesting to see what words really pop out at me, it made me think more about these words and what they mean.”</w:t>
      </w:r>
    </w:p>
    <w:p w:rsidR="002F57D3" w:rsidRDefault="002F57D3" w:rsidP="00881AC8">
      <w:pPr>
        <w:rPr>
          <w:rFonts w:ascii="Times New Roman" w:hAnsi="Times New Roman" w:cs="Times New Roman"/>
          <w:sz w:val="24"/>
          <w:szCs w:val="24"/>
        </w:rPr>
      </w:pPr>
      <w:r>
        <w:rPr>
          <w:rFonts w:ascii="Times New Roman" w:hAnsi="Times New Roman" w:cs="Times New Roman"/>
          <w:sz w:val="24"/>
          <w:szCs w:val="24"/>
        </w:rPr>
        <w:t>Statements such as these are encouraging to educators who want to explore with an innovative reflection exercise. Students were ab</w:t>
      </w:r>
      <w:r w:rsidR="00BC5D47">
        <w:rPr>
          <w:rFonts w:ascii="Times New Roman" w:hAnsi="Times New Roman" w:cs="Times New Roman"/>
          <w:sz w:val="24"/>
          <w:szCs w:val="24"/>
        </w:rPr>
        <w:t xml:space="preserve">le to reflect even more, after they created a word cloud. Being able to see which words were used the most was definitely helpful for many students, “I was a little surprised to see some of the words in the word cloud…I </w:t>
      </w:r>
      <w:r w:rsidR="00A24807">
        <w:rPr>
          <w:rFonts w:ascii="Times New Roman" w:hAnsi="Times New Roman" w:cs="Times New Roman"/>
          <w:sz w:val="24"/>
          <w:szCs w:val="24"/>
        </w:rPr>
        <w:t>expected leadership and leader</w:t>
      </w:r>
      <w:r w:rsidR="00BC5D47">
        <w:rPr>
          <w:rFonts w:ascii="Times New Roman" w:hAnsi="Times New Roman" w:cs="Times New Roman"/>
          <w:sz w:val="24"/>
          <w:szCs w:val="24"/>
        </w:rPr>
        <w:t xml:space="preserve"> but</w:t>
      </w:r>
      <w:r w:rsidR="00A24807">
        <w:rPr>
          <w:rFonts w:ascii="Times New Roman" w:hAnsi="Times New Roman" w:cs="Times New Roman"/>
          <w:sz w:val="24"/>
          <w:szCs w:val="24"/>
        </w:rPr>
        <w:t xml:space="preserve"> squad, time, people, and always</w:t>
      </w:r>
      <w:r w:rsidR="00BC5D47">
        <w:rPr>
          <w:rFonts w:ascii="Times New Roman" w:hAnsi="Times New Roman" w:cs="Times New Roman"/>
          <w:sz w:val="24"/>
          <w:szCs w:val="24"/>
        </w:rPr>
        <w:t xml:space="preserve">, surprised me. I guess for me, working in a </w:t>
      </w:r>
      <w:r w:rsidR="00A24807">
        <w:rPr>
          <w:rFonts w:ascii="Times New Roman" w:hAnsi="Times New Roman" w:cs="Times New Roman"/>
          <w:sz w:val="24"/>
          <w:szCs w:val="24"/>
        </w:rPr>
        <w:t>team</w:t>
      </w:r>
      <w:r w:rsidR="00BC5D47">
        <w:rPr>
          <w:rFonts w:ascii="Times New Roman" w:hAnsi="Times New Roman" w:cs="Times New Roman"/>
          <w:sz w:val="24"/>
          <w:szCs w:val="24"/>
        </w:rPr>
        <w:t xml:space="preserve"> or </w:t>
      </w:r>
      <w:r w:rsidR="00A24807">
        <w:rPr>
          <w:rFonts w:ascii="Times New Roman" w:hAnsi="Times New Roman" w:cs="Times New Roman"/>
          <w:sz w:val="24"/>
          <w:szCs w:val="24"/>
        </w:rPr>
        <w:t>squad</w:t>
      </w:r>
      <w:r w:rsidR="00BC5D47">
        <w:rPr>
          <w:rFonts w:ascii="Times New Roman" w:hAnsi="Times New Roman" w:cs="Times New Roman"/>
          <w:sz w:val="24"/>
          <w:szCs w:val="24"/>
        </w:rPr>
        <w:t xml:space="preserve"> has a significant amount to do with my </w:t>
      </w:r>
      <w:r w:rsidR="00A24807">
        <w:rPr>
          <w:rFonts w:ascii="Times New Roman" w:hAnsi="Times New Roman" w:cs="Times New Roman"/>
          <w:sz w:val="24"/>
          <w:szCs w:val="24"/>
        </w:rPr>
        <w:t>leadership</w:t>
      </w:r>
      <w:bookmarkStart w:id="0" w:name="_GoBack"/>
      <w:bookmarkEnd w:id="0"/>
      <w:r w:rsidR="00BC5D47">
        <w:rPr>
          <w:rFonts w:ascii="Times New Roman" w:hAnsi="Times New Roman" w:cs="Times New Roman"/>
          <w:sz w:val="24"/>
          <w:szCs w:val="24"/>
        </w:rPr>
        <w:t xml:space="preserve"> style.” </w:t>
      </w:r>
    </w:p>
    <w:p w:rsidR="002F57D3" w:rsidRPr="002F57D3" w:rsidRDefault="002F57D3" w:rsidP="002F57D3">
      <w:pPr>
        <w:jc w:val="center"/>
        <w:rPr>
          <w:rFonts w:ascii="Times New Roman" w:hAnsi="Times New Roman" w:cs="Times New Roman"/>
          <w:b/>
          <w:sz w:val="24"/>
          <w:szCs w:val="24"/>
        </w:rPr>
      </w:pPr>
      <w:r>
        <w:rPr>
          <w:rFonts w:ascii="Times New Roman" w:hAnsi="Times New Roman" w:cs="Times New Roman"/>
          <w:b/>
          <w:sz w:val="24"/>
          <w:szCs w:val="24"/>
        </w:rPr>
        <w:t>Future Plans/Advice to Others</w:t>
      </w:r>
    </w:p>
    <w:p w:rsidR="002F57D3" w:rsidRDefault="002F57D3" w:rsidP="00881AC8">
      <w:pPr>
        <w:rPr>
          <w:rFonts w:ascii="Times New Roman" w:hAnsi="Times New Roman" w:cs="Times New Roman"/>
          <w:sz w:val="24"/>
          <w:szCs w:val="24"/>
        </w:rPr>
      </w:pPr>
      <w:r>
        <w:rPr>
          <w:rFonts w:ascii="Times New Roman" w:hAnsi="Times New Roman" w:cs="Times New Roman"/>
          <w:sz w:val="24"/>
          <w:szCs w:val="24"/>
        </w:rPr>
        <w:t xml:space="preserve">The exciting part of word clouds is that, they are able to be used in many different situations. Science educators can use them to teach certain subjects, English professors can use them during writing exercises, and word clouds do not stop at the college level. With the technology available to primary school educators, word clouds can be used for a younger audience as well. </w:t>
      </w:r>
    </w:p>
    <w:p w:rsidR="00BC5D47" w:rsidRDefault="00BC5D47" w:rsidP="00881AC8">
      <w:pPr>
        <w:rPr>
          <w:rFonts w:ascii="Times New Roman" w:hAnsi="Times New Roman" w:cs="Times New Roman"/>
          <w:sz w:val="24"/>
          <w:szCs w:val="24"/>
        </w:rPr>
      </w:pPr>
      <w:r w:rsidRPr="00BC5D47">
        <w:rPr>
          <w:rFonts w:ascii="Times New Roman" w:hAnsi="Times New Roman" w:cs="Times New Roman"/>
          <w:sz w:val="24"/>
          <w:szCs w:val="24"/>
        </w:rPr>
        <w:t>This method of reflection is creative, inte</w:t>
      </w:r>
      <w:r>
        <w:rPr>
          <w:rFonts w:ascii="Times New Roman" w:hAnsi="Times New Roman" w:cs="Times New Roman"/>
          <w:sz w:val="24"/>
          <w:szCs w:val="24"/>
        </w:rPr>
        <w:t>resting, and thought-provoking.</w:t>
      </w:r>
      <w:r w:rsidRPr="00BC5D47">
        <w:rPr>
          <w:rFonts w:ascii="Times New Roman" w:hAnsi="Times New Roman" w:cs="Times New Roman"/>
          <w:sz w:val="24"/>
          <w:szCs w:val="24"/>
        </w:rPr>
        <w:t xml:space="preserve"> Students should be encouraged to think more critically by using word clouds as a </w:t>
      </w:r>
      <w:r>
        <w:rPr>
          <w:rFonts w:ascii="Times New Roman" w:hAnsi="Times New Roman" w:cs="Times New Roman"/>
          <w:sz w:val="24"/>
          <w:szCs w:val="24"/>
        </w:rPr>
        <w:t xml:space="preserve">reflection method. </w:t>
      </w:r>
      <w:r w:rsidRPr="00BC5D47">
        <w:rPr>
          <w:rFonts w:ascii="Times New Roman" w:hAnsi="Times New Roman" w:cs="Times New Roman"/>
          <w:sz w:val="24"/>
          <w:szCs w:val="24"/>
        </w:rPr>
        <w:t>The great thing about word clouds is that they can be used for any situation, from paper</w:t>
      </w:r>
      <w:r>
        <w:rPr>
          <w:rFonts w:ascii="Times New Roman" w:hAnsi="Times New Roman" w:cs="Times New Roman"/>
          <w:sz w:val="24"/>
          <w:szCs w:val="24"/>
        </w:rPr>
        <w:t xml:space="preserve">s to group project reflection. </w:t>
      </w:r>
      <w:r w:rsidRPr="00BC5D47">
        <w:rPr>
          <w:rFonts w:ascii="Times New Roman" w:hAnsi="Times New Roman" w:cs="Times New Roman"/>
          <w:sz w:val="24"/>
          <w:szCs w:val="24"/>
        </w:rPr>
        <w:t>Seeing their work in a different form, will help the learners analyze the words and get an idea about how their feel</w:t>
      </w:r>
      <w:r>
        <w:rPr>
          <w:rFonts w:ascii="Times New Roman" w:hAnsi="Times New Roman" w:cs="Times New Roman"/>
          <w:sz w:val="24"/>
          <w:szCs w:val="24"/>
        </w:rPr>
        <w:t xml:space="preserve">ings come out on paper. </w:t>
      </w:r>
      <w:r w:rsidRPr="00BC5D47">
        <w:rPr>
          <w:rFonts w:ascii="Times New Roman" w:hAnsi="Times New Roman" w:cs="Times New Roman"/>
          <w:sz w:val="24"/>
          <w:szCs w:val="24"/>
        </w:rPr>
        <w:t xml:space="preserve">Word clouds help break up the monotony of regular lecture classes while giving students an opportunity to think critically and increase their emotional intelligence.   </w:t>
      </w:r>
    </w:p>
    <w:p w:rsidR="00BC5D47" w:rsidRDefault="00BC5D47">
      <w:pPr>
        <w:rPr>
          <w:rFonts w:ascii="Times New Roman" w:hAnsi="Times New Roman" w:cs="Times New Roman"/>
          <w:sz w:val="24"/>
          <w:szCs w:val="24"/>
        </w:rPr>
      </w:pPr>
      <w:r>
        <w:rPr>
          <w:rFonts w:ascii="Times New Roman" w:hAnsi="Times New Roman" w:cs="Times New Roman"/>
          <w:sz w:val="24"/>
          <w:szCs w:val="24"/>
        </w:rPr>
        <w:br w:type="page"/>
      </w:r>
    </w:p>
    <w:p w:rsidR="00BC5D47" w:rsidRPr="00BC5D47" w:rsidRDefault="00BC5D47" w:rsidP="00BC5D47">
      <w:pPr>
        <w:jc w:val="center"/>
        <w:rPr>
          <w:rFonts w:ascii="Times New Roman" w:hAnsi="Times New Roman" w:cs="Times New Roman"/>
          <w:b/>
          <w:sz w:val="24"/>
          <w:szCs w:val="24"/>
        </w:rPr>
      </w:pPr>
      <w:r w:rsidRPr="00BC5D47">
        <w:rPr>
          <w:rFonts w:ascii="Times New Roman" w:hAnsi="Times New Roman" w:cs="Times New Roman"/>
          <w:b/>
          <w:sz w:val="24"/>
          <w:szCs w:val="24"/>
        </w:rPr>
        <w:lastRenderedPageBreak/>
        <w:t>References</w:t>
      </w:r>
    </w:p>
    <w:p w:rsidR="00BC5D47" w:rsidRPr="00BC5D47" w:rsidRDefault="00BC5D47" w:rsidP="00BC5D47">
      <w:pPr>
        <w:rPr>
          <w:rFonts w:ascii="Times New Roman" w:hAnsi="Times New Roman" w:cs="Times New Roman"/>
          <w:b/>
          <w:sz w:val="24"/>
          <w:szCs w:val="24"/>
        </w:rPr>
      </w:pPr>
    </w:p>
    <w:p w:rsidR="00BC5D47" w:rsidRPr="00BC5D47" w:rsidRDefault="00BC5D47" w:rsidP="00BC5D47">
      <w:pPr>
        <w:rPr>
          <w:rFonts w:ascii="Times New Roman" w:hAnsi="Times New Roman" w:cs="Times New Roman"/>
          <w:sz w:val="24"/>
          <w:szCs w:val="24"/>
        </w:rPr>
      </w:pPr>
      <w:proofErr w:type="spellStart"/>
      <w:proofErr w:type="gramStart"/>
      <w:r w:rsidRPr="00BC5D47">
        <w:rPr>
          <w:rFonts w:ascii="Times New Roman" w:hAnsi="Times New Roman" w:cs="Times New Roman"/>
          <w:sz w:val="24"/>
          <w:szCs w:val="24"/>
        </w:rPr>
        <w:t>Boud</w:t>
      </w:r>
      <w:proofErr w:type="spellEnd"/>
      <w:r w:rsidRPr="00BC5D47">
        <w:rPr>
          <w:rFonts w:ascii="Times New Roman" w:hAnsi="Times New Roman" w:cs="Times New Roman"/>
          <w:sz w:val="24"/>
          <w:szCs w:val="24"/>
        </w:rPr>
        <w:t>, D., Keogh, R., and Walker, d. (1985).</w:t>
      </w:r>
      <w:proofErr w:type="gramEnd"/>
      <w:r w:rsidRPr="00BC5D47">
        <w:rPr>
          <w:rFonts w:ascii="Times New Roman" w:hAnsi="Times New Roman" w:cs="Times New Roman"/>
          <w:sz w:val="24"/>
          <w:szCs w:val="24"/>
        </w:rPr>
        <w:t xml:space="preserve"> </w:t>
      </w:r>
      <w:r w:rsidRPr="00BC5D47">
        <w:rPr>
          <w:rFonts w:ascii="Times New Roman" w:hAnsi="Times New Roman" w:cs="Times New Roman"/>
          <w:i/>
          <w:sz w:val="24"/>
          <w:szCs w:val="24"/>
        </w:rPr>
        <w:t xml:space="preserve">Reflections: Turning experience into learning. </w:t>
      </w:r>
      <w:r w:rsidRPr="00BC5D47">
        <w:rPr>
          <w:rFonts w:ascii="Times New Roman" w:hAnsi="Times New Roman" w:cs="Times New Roman"/>
          <w:i/>
          <w:sz w:val="24"/>
          <w:szCs w:val="24"/>
        </w:rPr>
        <w:tab/>
      </w:r>
      <w:r w:rsidRPr="00BC5D47">
        <w:rPr>
          <w:rFonts w:ascii="Times New Roman" w:hAnsi="Times New Roman" w:cs="Times New Roman"/>
          <w:sz w:val="24"/>
          <w:szCs w:val="24"/>
        </w:rPr>
        <w:t xml:space="preserve">London: </w:t>
      </w:r>
      <w:proofErr w:type="spellStart"/>
      <w:r w:rsidRPr="00BC5D47">
        <w:rPr>
          <w:rFonts w:ascii="Times New Roman" w:hAnsi="Times New Roman" w:cs="Times New Roman"/>
          <w:sz w:val="24"/>
          <w:szCs w:val="24"/>
        </w:rPr>
        <w:t>Kogan</w:t>
      </w:r>
      <w:proofErr w:type="spellEnd"/>
      <w:r w:rsidRPr="00BC5D47">
        <w:rPr>
          <w:rFonts w:ascii="Times New Roman" w:hAnsi="Times New Roman" w:cs="Times New Roman"/>
          <w:sz w:val="24"/>
          <w:szCs w:val="24"/>
        </w:rPr>
        <w:t xml:space="preserve"> Page.</w:t>
      </w:r>
    </w:p>
    <w:p w:rsidR="00BC5D47" w:rsidRPr="00BC5D47" w:rsidRDefault="00BC5D47" w:rsidP="00BC5D47">
      <w:pPr>
        <w:rPr>
          <w:rFonts w:ascii="Times New Roman" w:hAnsi="Times New Roman" w:cs="Times New Roman"/>
          <w:sz w:val="24"/>
          <w:szCs w:val="24"/>
        </w:rPr>
      </w:pPr>
      <w:proofErr w:type="spellStart"/>
      <w:proofErr w:type="gramStart"/>
      <w:r w:rsidRPr="00BC5D47">
        <w:rPr>
          <w:rFonts w:ascii="Times New Roman" w:hAnsi="Times New Roman" w:cs="Times New Roman"/>
          <w:sz w:val="24"/>
          <w:szCs w:val="24"/>
        </w:rPr>
        <w:t>Densten</w:t>
      </w:r>
      <w:proofErr w:type="spellEnd"/>
      <w:r w:rsidRPr="00BC5D47">
        <w:rPr>
          <w:rFonts w:ascii="Times New Roman" w:hAnsi="Times New Roman" w:cs="Times New Roman"/>
          <w:sz w:val="24"/>
          <w:szCs w:val="24"/>
        </w:rPr>
        <w:t>, I., and Gray, J. (2001).</w:t>
      </w:r>
      <w:proofErr w:type="gramEnd"/>
      <w:r w:rsidRPr="00BC5D47">
        <w:rPr>
          <w:rFonts w:ascii="Times New Roman" w:hAnsi="Times New Roman" w:cs="Times New Roman"/>
          <w:sz w:val="24"/>
          <w:szCs w:val="24"/>
        </w:rPr>
        <w:t xml:space="preserve">  Leadership development and reflection: What is the </w:t>
      </w:r>
      <w:r w:rsidRPr="00BC5D47">
        <w:rPr>
          <w:rFonts w:ascii="Times New Roman" w:hAnsi="Times New Roman" w:cs="Times New Roman"/>
          <w:sz w:val="24"/>
          <w:szCs w:val="24"/>
        </w:rPr>
        <w:tab/>
        <w:t xml:space="preserve">connection? </w:t>
      </w:r>
      <w:r w:rsidRPr="00BC5D47">
        <w:rPr>
          <w:rFonts w:ascii="Times New Roman" w:hAnsi="Times New Roman" w:cs="Times New Roman"/>
          <w:i/>
          <w:sz w:val="24"/>
          <w:szCs w:val="24"/>
        </w:rPr>
        <w:t>The International Journal of Educational Management, 15</w:t>
      </w:r>
      <w:r w:rsidRPr="00BC5D47">
        <w:rPr>
          <w:rFonts w:ascii="Times New Roman" w:hAnsi="Times New Roman" w:cs="Times New Roman"/>
          <w:sz w:val="24"/>
          <w:szCs w:val="24"/>
        </w:rPr>
        <w:t>(3), 119-124.</w:t>
      </w:r>
    </w:p>
    <w:p w:rsidR="00BC5D47" w:rsidRPr="00BC5D47" w:rsidRDefault="00BC5D47" w:rsidP="00BC5D47">
      <w:pPr>
        <w:rPr>
          <w:rFonts w:ascii="Times New Roman" w:hAnsi="Times New Roman" w:cs="Times New Roman"/>
          <w:sz w:val="24"/>
          <w:szCs w:val="24"/>
        </w:rPr>
      </w:pPr>
      <w:r w:rsidRPr="00BC5D47">
        <w:rPr>
          <w:rFonts w:ascii="Times New Roman" w:hAnsi="Times New Roman" w:cs="Times New Roman"/>
          <w:sz w:val="24"/>
          <w:szCs w:val="24"/>
        </w:rPr>
        <w:t xml:space="preserve">Dewey, J. (1938).  </w:t>
      </w:r>
      <w:proofErr w:type="gramStart"/>
      <w:r w:rsidRPr="00BC5D47">
        <w:rPr>
          <w:rFonts w:ascii="Times New Roman" w:hAnsi="Times New Roman" w:cs="Times New Roman"/>
          <w:i/>
          <w:sz w:val="24"/>
          <w:szCs w:val="24"/>
        </w:rPr>
        <w:t>Experience in education.</w:t>
      </w:r>
      <w:proofErr w:type="gramEnd"/>
      <w:r w:rsidRPr="00BC5D47">
        <w:rPr>
          <w:rFonts w:ascii="Times New Roman" w:hAnsi="Times New Roman" w:cs="Times New Roman"/>
          <w:i/>
          <w:sz w:val="24"/>
          <w:szCs w:val="24"/>
        </w:rPr>
        <w:t xml:space="preserve">  </w:t>
      </w:r>
      <w:proofErr w:type="gramStart"/>
      <w:r w:rsidRPr="00BC5D47">
        <w:rPr>
          <w:rFonts w:ascii="Times New Roman" w:hAnsi="Times New Roman" w:cs="Times New Roman"/>
          <w:sz w:val="24"/>
          <w:szCs w:val="24"/>
        </w:rPr>
        <w:t>Kappa Delta Pi.</w:t>
      </w:r>
      <w:proofErr w:type="gramEnd"/>
    </w:p>
    <w:p w:rsidR="00BC5D47" w:rsidRPr="00BC5D47" w:rsidRDefault="00BC5D47" w:rsidP="00BC5D47">
      <w:pPr>
        <w:rPr>
          <w:rFonts w:ascii="Times New Roman" w:hAnsi="Times New Roman" w:cs="Times New Roman"/>
          <w:sz w:val="24"/>
          <w:szCs w:val="24"/>
        </w:rPr>
      </w:pPr>
      <w:proofErr w:type="spellStart"/>
      <w:r w:rsidRPr="00BC5D47">
        <w:rPr>
          <w:rFonts w:ascii="Times New Roman" w:hAnsi="Times New Roman" w:cs="Times New Roman"/>
          <w:sz w:val="24"/>
          <w:szCs w:val="24"/>
        </w:rPr>
        <w:t>Goleman</w:t>
      </w:r>
      <w:proofErr w:type="spellEnd"/>
      <w:r w:rsidRPr="00BC5D47">
        <w:rPr>
          <w:rFonts w:ascii="Times New Roman" w:hAnsi="Times New Roman" w:cs="Times New Roman"/>
          <w:sz w:val="24"/>
          <w:szCs w:val="24"/>
        </w:rPr>
        <w:t xml:space="preserve">, D. (1995). </w:t>
      </w:r>
      <w:proofErr w:type="gramStart"/>
      <w:r w:rsidRPr="00BC5D47">
        <w:rPr>
          <w:rFonts w:ascii="Times New Roman" w:hAnsi="Times New Roman" w:cs="Times New Roman"/>
          <w:i/>
          <w:sz w:val="24"/>
          <w:szCs w:val="24"/>
        </w:rPr>
        <w:t>Emotional intelligence</w:t>
      </w:r>
      <w:r w:rsidRPr="00BC5D47">
        <w:rPr>
          <w:rFonts w:ascii="Times New Roman" w:hAnsi="Times New Roman" w:cs="Times New Roman"/>
          <w:sz w:val="24"/>
          <w:szCs w:val="24"/>
        </w:rPr>
        <w:t>.</w:t>
      </w:r>
      <w:proofErr w:type="gramEnd"/>
      <w:r w:rsidRPr="00BC5D47">
        <w:rPr>
          <w:rFonts w:ascii="Times New Roman" w:hAnsi="Times New Roman" w:cs="Times New Roman"/>
          <w:sz w:val="24"/>
          <w:szCs w:val="24"/>
        </w:rPr>
        <w:t xml:space="preserve"> New York: Bantam Books.</w:t>
      </w:r>
    </w:p>
    <w:p w:rsidR="00BC5D47" w:rsidRPr="00BC5D47" w:rsidRDefault="00BC5D47" w:rsidP="00BC5D47">
      <w:pPr>
        <w:rPr>
          <w:rFonts w:ascii="Times New Roman" w:hAnsi="Times New Roman" w:cs="Times New Roman"/>
          <w:sz w:val="24"/>
          <w:szCs w:val="24"/>
        </w:rPr>
      </w:pPr>
      <w:r w:rsidRPr="00BC5D47">
        <w:rPr>
          <w:rFonts w:ascii="Times New Roman" w:hAnsi="Times New Roman" w:cs="Times New Roman"/>
          <w:sz w:val="24"/>
          <w:szCs w:val="24"/>
        </w:rPr>
        <w:t xml:space="preserve">Knapp, C. (2001) </w:t>
      </w:r>
      <w:r w:rsidRPr="00BC5D47">
        <w:rPr>
          <w:rFonts w:ascii="Times New Roman" w:hAnsi="Times New Roman" w:cs="Times New Roman"/>
          <w:i/>
          <w:sz w:val="24"/>
          <w:szCs w:val="24"/>
        </w:rPr>
        <w:t xml:space="preserve">Lasting lesson: A teacher’s </w:t>
      </w:r>
      <w:proofErr w:type="spellStart"/>
      <w:r w:rsidRPr="00BC5D47">
        <w:rPr>
          <w:rFonts w:ascii="Times New Roman" w:hAnsi="Times New Roman" w:cs="Times New Roman"/>
          <w:i/>
          <w:sz w:val="24"/>
          <w:szCs w:val="24"/>
        </w:rPr>
        <w:t>guid</w:t>
      </w:r>
      <w:proofErr w:type="spellEnd"/>
      <w:r w:rsidRPr="00BC5D47">
        <w:rPr>
          <w:rFonts w:ascii="Times New Roman" w:hAnsi="Times New Roman" w:cs="Times New Roman"/>
          <w:i/>
          <w:sz w:val="24"/>
          <w:szCs w:val="24"/>
        </w:rPr>
        <w:t xml:space="preserve"> to reflection on experience. </w:t>
      </w:r>
      <w:r w:rsidRPr="00BC5D47">
        <w:rPr>
          <w:rFonts w:ascii="Times New Roman" w:hAnsi="Times New Roman" w:cs="Times New Roman"/>
          <w:sz w:val="24"/>
          <w:szCs w:val="24"/>
        </w:rPr>
        <w:t xml:space="preserve">Charleston, WV: </w:t>
      </w:r>
      <w:r>
        <w:rPr>
          <w:rFonts w:ascii="Times New Roman" w:hAnsi="Times New Roman" w:cs="Times New Roman"/>
          <w:sz w:val="24"/>
          <w:szCs w:val="24"/>
        </w:rPr>
        <w:tab/>
      </w:r>
      <w:r w:rsidRPr="00BC5D47">
        <w:rPr>
          <w:rFonts w:ascii="Times New Roman" w:hAnsi="Times New Roman" w:cs="Times New Roman"/>
          <w:sz w:val="24"/>
          <w:szCs w:val="24"/>
        </w:rPr>
        <w:t xml:space="preserve">Clearinghouse of Rural Education and Small Schools. </w:t>
      </w:r>
    </w:p>
    <w:p w:rsidR="00BC5D47" w:rsidRPr="00BC5D47" w:rsidRDefault="00BC5D47" w:rsidP="00BC5D47">
      <w:pPr>
        <w:rPr>
          <w:rFonts w:ascii="Times New Roman" w:hAnsi="Times New Roman" w:cs="Times New Roman"/>
          <w:sz w:val="24"/>
          <w:szCs w:val="24"/>
        </w:rPr>
      </w:pPr>
      <w:proofErr w:type="gramStart"/>
      <w:r w:rsidRPr="00BC5D47">
        <w:rPr>
          <w:rFonts w:ascii="Times New Roman" w:hAnsi="Times New Roman" w:cs="Times New Roman"/>
          <w:sz w:val="24"/>
          <w:szCs w:val="24"/>
        </w:rPr>
        <w:t>Kolb, D. A. (1984).</w:t>
      </w:r>
      <w:proofErr w:type="gramEnd"/>
      <w:r w:rsidRPr="00BC5D47">
        <w:rPr>
          <w:rFonts w:ascii="Times New Roman" w:hAnsi="Times New Roman" w:cs="Times New Roman"/>
          <w:sz w:val="24"/>
          <w:szCs w:val="24"/>
        </w:rPr>
        <w:t xml:space="preserve"> </w:t>
      </w:r>
      <w:proofErr w:type="gramStart"/>
      <w:r w:rsidRPr="00BC5D47">
        <w:rPr>
          <w:rFonts w:ascii="Times New Roman" w:hAnsi="Times New Roman" w:cs="Times New Roman"/>
          <w:i/>
          <w:sz w:val="24"/>
          <w:szCs w:val="24"/>
        </w:rPr>
        <w:t>Experiential Learning.</w:t>
      </w:r>
      <w:proofErr w:type="gramEnd"/>
      <w:r w:rsidRPr="00BC5D47">
        <w:rPr>
          <w:rFonts w:ascii="Times New Roman" w:hAnsi="Times New Roman" w:cs="Times New Roman"/>
          <w:i/>
          <w:sz w:val="24"/>
          <w:szCs w:val="24"/>
        </w:rPr>
        <w:t xml:space="preserve"> </w:t>
      </w:r>
      <w:r w:rsidRPr="00BC5D47">
        <w:rPr>
          <w:rFonts w:ascii="Times New Roman" w:hAnsi="Times New Roman" w:cs="Times New Roman"/>
          <w:sz w:val="24"/>
          <w:szCs w:val="24"/>
        </w:rPr>
        <w:t>Upper Saddle River, NJ: Prentice Hall, Inc.</w:t>
      </w:r>
    </w:p>
    <w:p w:rsidR="00BC5D47" w:rsidRPr="00BC5D47" w:rsidRDefault="00BC5D47" w:rsidP="00BC5D47">
      <w:pPr>
        <w:rPr>
          <w:rFonts w:ascii="Times New Roman" w:hAnsi="Times New Roman" w:cs="Times New Roman"/>
          <w:sz w:val="24"/>
          <w:szCs w:val="24"/>
        </w:rPr>
      </w:pPr>
      <w:proofErr w:type="spellStart"/>
      <w:r w:rsidRPr="00BC5D47">
        <w:rPr>
          <w:rFonts w:ascii="Times New Roman" w:hAnsi="Times New Roman" w:cs="Times New Roman"/>
          <w:sz w:val="24"/>
          <w:szCs w:val="24"/>
        </w:rPr>
        <w:t>Lajoie</w:t>
      </w:r>
      <w:proofErr w:type="spellEnd"/>
      <w:r w:rsidRPr="00BC5D47">
        <w:rPr>
          <w:rFonts w:ascii="Times New Roman" w:hAnsi="Times New Roman" w:cs="Times New Roman"/>
          <w:sz w:val="24"/>
          <w:szCs w:val="24"/>
        </w:rPr>
        <w:t xml:space="preserve">, D. (2002). </w:t>
      </w:r>
      <w:proofErr w:type="gramStart"/>
      <w:r w:rsidRPr="00BC5D47">
        <w:rPr>
          <w:rFonts w:ascii="Times New Roman" w:hAnsi="Times New Roman" w:cs="Times New Roman"/>
          <w:i/>
          <w:sz w:val="24"/>
          <w:szCs w:val="24"/>
        </w:rPr>
        <w:t>The emotional intelligence explosion.</w:t>
      </w:r>
      <w:proofErr w:type="gramEnd"/>
      <w:r w:rsidRPr="00BC5D47">
        <w:rPr>
          <w:rFonts w:ascii="Times New Roman" w:hAnsi="Times New Roman" w:cs="Times New Roman"/>
          <w:i/>
          <w:sz w:val="24"/>
          <w:szCs w:val="24"/>
        </w:rPr>
        <w:t xml:space="preserve"> </w:t>
      </w:r>
      <w:proofErr w:type="gramStart"/>
      <w:r w:rsidRPr="00BC5D47">
        <w:rPr>
          <w:rFonts w:ascii="Times New Roman" w:hAnsi="Times New Roman" w:cs="Times New Roman"/>
          <w:i/>
          <w:sz w:val="24"/>
          <w:szCs w:val="24"/>
        </w:rPr>
        <w:t>Moving business forward</w:t>
      </w:r>
      <w:r w:rsidRPr="00BC5D47">
        <w:rPr>
          <w:rFonts w:ascii="Times New Roman" w:hAnsi="Times New Roman" w:cs="Times New Roman"/>
          <w:sz w:val="24"/>
          <w:szCs w:val="24"/>
        </w:rPr>
        <w:t>.</w:t>
      </w:r>
      <w:proofErr w:type="gramEnd"/>
      <w:r w:rsidRPr="00BC5D47">
        <w:rPr>
          <w:rFonts w:ascii="Times New Roman" w:hAnsi="Times New Roman" w:cs="Times New Roman"/>
          <w:sz w:val="24"/>
          <w:szCs w:val="24"/>
        </w:rPr>
        <w:t xml:space="preserve"> Retrieved </w:t>
      </w:r>
      <w:r>
        <w:rPr>
          <w:rFonts w:ascii="Times New Roman" w:hAnsi="Times New Roman" w:cs="Times New Roman"/>
          <w:sz w:val="24"/>
          <w:szCs w:val="24"/>
        </w:rPr>
        <w:tab/>
      </w:r>
      <w:r w:rsidRPr="00BC5D47">
        <w:rPr>
          <w:rFonts w:ascii="Times New Roman" w:hAnsi="Times New Roman" w:cs="Times New Roman"/>
          <w:sz w:val="24"/>
          <w:szCs w:val="24"/>
        </w:rPr>
        <w:t>December 16, 2002 from http://www.guelphchamber.com</w:t>
      </w:r>
    </w:p>
    <w:p w:rsidR="00BC5D47" w:rsidRPr="00BC5D47" w:rsidRDefault="00BC5D47" w:rsidP="00BC5D47">
      <w:pPr>
        <w:rPr>
          <w:rFonts w:ascii="Times New Roman" w:hAnsi="Times New Roman" w:cs="Times New Roman"/>
          <w:sz w:val="24"/>
          <w:szCs w:val="24"/>
        </w:rPr>
      </w:pPr>
      <w:proofErr w:type="gramStart"/>
      <w:r w:rsidRPr="00BC5D47">
        <w:rPr>
          <w:rFonts w:ascii="Times New Roman" w:hAnsi="Times New Roman" w:cs="Times New Roman"/>
          <w:sz w:val="24"/>
          <w:szCs w:val="24"/>
        </w:rPr>
        <w:t xml:space="preserve">Martinez, B., Beasley, A., </w:t>
      </w:r>
      <w:proofErr w:type="spellStart"/>
      <w:r w:rsidRPr="00BC5D47">
        <w:rPr>
          <w:rFonts w:ascii="Times New Roman" w:hAnsi="Times New Roman" w:cs="Times New Roman"/>
          <w:sz w:val="24"/>
          <w:szCs w:val="24"/>
        </w:rPr>
        <w:t>Doerfert</w:t>
      </w:r>
      <w:proofErr w:type="spellEnd"/>
      <w:r w:rsidRPr="00BC5D47">
        <w:rPr>
          <w:rFonts w:ascii="Times New Roman" w:hAnsi="Times New Roman" w:cs="Times New Roman"/>
          <w:sz w:val="24"/>
          <w:szCs w:val="24"/>
        </w:rPr>
        <w:t xml:space="preserve">, D. &amp; </w:t>
      </w:r>
      <w:r w:rsidRPr="00BC5D47">
        <w:rPr>
          <w:rFonts w:ascii="Times New Roman" w:hAnsi="Times New Roman" w:cs="Times New Roman"/>
          <w:bCs/>
          <w:sz w:val="24"/>
          <w:szCs w:val="24"/>
        </w:rPr>
        <w:t>Akers, C.</w:t>
      </w:r>
      <w:r w:rsidRPr="00BC5D47">
        <w:rPr>
          <w:rFonts w:ascii="Times New Roman" w:hAnsi="Times New Roman" w:cs="Times New Roman"/>
          <w:b/>
          <w:bCs/>
          <w:sz w:val="24"/>
          <w:szCs w:val="24"/>
        </w:rPr>
        <w:t xml:space="preserve"> </w:t>
      </w:r>
      <w:r w:rsidRPr="00BC5D47">
        <w:rPr>
          <w:rFonts w:ascii="Times New Roman" w:hAnsi="Times New Roman" w:cs="Times New Roman"/>
          <w:sz w:val="24"/>
          <w:szCs w:val="24"/>
        </w:rPr>
        <w:t>(2004).</w:t>
      </w:r>
      <w:proofErr w:type="gramEnd"/>
      <w:r w:rsidRPr="00BC5D47">
        <w:rPr>
          <w:rFonts w:ascii="Times New Roman" w:hAnsi="Times New Roman" w:cs="Times New Roman"/>
          <w:sz w:val="24"/>
          <w:szCs w:val="24"/>
        </w:rPr>
        <w:t xml:space="preserve"> The need for the inclusion of </w:t>
      </w:r>
      <w:r>
        <w:rPr>
          <w:rFonts w:ascii="Times New Roman" w:hAnsi="Times New Roman" w:cs="Times New Roman"/>
          <w:sz w:val="24"/>
          <w:szCs w:val="24"/>
        </w:rPr>
        <w:tab/>
      </w:r>
      <w:r w:rsidRPr="00BC5D47">
        <w:rPr>
          <w:rFonts w:ascii="Times New Roman" w:hAnsi="Times New Roman" w:cs="Times New Roman"/>
          <w:sz w:val="24"/>
          <w:szCs w:val="24"/>
        </w:rPr>
        <w:t xml:space="preserve">emotional intelligence in the agricultural education curriculum: A literature review. </w:t>
      </w:r>
      <w:r>
        <w:rPr>
          <w:rFonts w:ascii="Times New Roman" w:hAnsi="Times New Roman" w:cs="Times New Roman"/>
          <w:sz w:val="24"/>
          <w:szCs w:val="24"/>
        </w:rPr>
        <w:tab/>
      </w:r>
      <w:proofErr w:type="gramStart"/>
      <w:r w:rsidRPr="00BC5D47">
        <w:rPr>
          <w:rFonts w:ascii="Times New Roman" w:hAnsi="Times New Roman" w:cs="Times New Roman"/>
          <w:i/>
          <w:iCs/>
          <w:sz w:val="24"/>
          <w:szCs w:val="24"/>
        </w:rPr>
        <w:t>Proceedings of the 31</w:t>
      </w:r>
      <w:r w:rsidRPr="00BC5D47">
        <w:rPr>
          <w:rFonts w:ascii="Times New Roman" w:hAnsi="Times New Roman" w:cs="Times New Roman"/>
          <w:i/>
          <w:iCs/>
          <w:sz w:val="24"/>
          <w:szCs w:val="24"/>
          <w:vertAlign w:val="superscript"/>
        </w:rPr>
        <w:t xml:space="preserve">st </w:t>
      </w:r>
      <w:r w:rsidRPr="00BC5D47">
        <w:rPr>
          <w:rFonts w:ascii="Times New Roman" w:hAnsi="Times New Roman" w:cs="Times New Roman"/>
          <w:i/>
          <w:iCs/>
          <w:sz w:val="24"/>
          <w:szCs w:val="24"/>
        </w:rPr>
        <w:t>National Agricultural Education Research Conference</w:t>
      </w:r>
      <w:r w:rsidRPr="00BC5D47">
        <w:rPr>
          <w:rFonts w:ascii="Times New Roman" w:hAnsi="Times New Roman" w:cs="Times New Roman"/>
          <w:sz w:val="24"/>
          <w:szCs w:val="24"/>
        </w:rPr>
        <w:t>.</w:t>
      </w:r>
      <w:proofErr w:type="gramEnd"/>
      <w:r w:rsidRPr="00BC5D47">
        <w:rPr>
          <w:rFonts w:ascii="Times New Roman" w:hAnsi="Times New Roman" w:cs="Times New Roman"/>
          <w:sz w:val="24"/>
          <w:szCs w:val="24"/>
        </w:rPr>
        <w:t xml:space="preserve"> St. Louis, </w:t>
      </w:r>
      <w:r>
        <w:rPr>
          <w:rFonts w:ascii="Times New Roman" w:hAnsi="Times New Roman" w:cs="Times New Roman"/>
          <w:sz w:val="24"/>
          <w:szCs w:val="24"/>
        </w:rPr>
        <w:tab/>
      </w:r>
      <w:r w:rsidRPr="00BC5D47">
        <w:rPr>
          <w:rFonts w:ascii="Times New Roman" w:hAnsi="Times New Roman" w:cs="Times New Roman"/>
          <w:sz w:val="24"/>
          <w:szCs w:val="24"/>
        </w:rPr>
        <w:t xml:space="preserve">MO, 31, 407-419. </w:t>
      </w:r>
    </w:p>
    <w:p w:rsidR="00BC5D47" w:rsidRPr="00BC5D47" w:rsidRDefault="00BC5D47" w:rsidP="00BC5D47">
      <w:pPr>
        <w:rPr>
          <w:rFonts w:ascii="Times New Roman" w:hAnsi="Times New Roman" w:cs="Times New Roman"/>
          <w:sz w:val="24"/>
          <w:szCs w:val="24"/>
        </w:rPr>
      </w:pPr>
      <w:r w:rsidRPr="00BC5D47">
        <w:rPr>
          <w:rFonts w:ascii="Times New Roman" w:hAnsi="Times New Roman" w:cs="Times New Roman"/>
          <w:sz w:val="24"/>
          <w:szCs w:val="24"/>
        </w:rPr>
        <w:t xml:space="preserve">Paul, R. (1995). </w:t>
      </w:r>
      <w:r w:rsidRPr="00BC5D47">
        <w:rPr>
          <w:rFonts w:ascii="Times New Roman" w:hAnsi="Times New Roman" w:cs="Times New Roman"/>
          <w:i/>
          <w:iCs/>
          <w:sz w:val="24"/>
          <w:szCs w:val="24"/>
        </w:rPr>
        <w:t xml:space="preserve">Critical thinking: How to prepare students for a rapidly changing world. </w:t>
      </w:r>
      <w:r w:rsidRPr="00BC5D47">
        <w:rPr>
          <w:rFonts w:ascii="Times New Roman" w:hAnsi="Times New Roman" w:cs="Times New Roman"/>
          <w:sz w:val="24"/>
          <w:szCs w:val="24"/>
        </w:rPr>
        <w:t xml:space="preserve">Santa </w:t>
      </w:r>
      <w:r w:rsidRPr="00BC5D47">
        <w:rPr>
          <w:rFonts w:ascii="Times New Roman" w:hAnsi="Times New Roman" w:cs="Times New Roman"/>
          <w:sz w:val="24"/>
          <w:szCs w:val="24"/>
        </w:rPr>
        <w:tab/>
        <w:t>Rosa, CA. Foundation for Critical Thinking</w:t>
      </w:r>
    </w:p>
    <w:p w:rsidR="00BC5D47" w:rsidRPr="00BC5D47" w:rsidRDefault="00BC5D47" w:rsidP="00BC5D47">
      <w:pPr>
        <w:rPr>
          <w:rFonts w:ascii="Times New Roman" w:hAnsi="Times New Roman" w:cs="Times New Roman"/>
          <w:sz w:val="24"/>
          <w:szCs w:val="24"/>
        </w:rPr>
      </w:pPr>
      <w:r w:rsidRPr="00BC5D47">
        <w:rPr>
          <w:rFonts w:ascii="Times New Roman" w:hAnsi="Times New Roman" w:cs="Times New Roman"/>
          <w:sz w:val="24"/>
          <w:szCs w:val="24"/>
        </w:rPr>
        <w:t xml:space="preserve">Stedman, N.L.P. (2008). </w:t>
      </w:r>
      <w:proofErr w:type="gramStart"/>
      <w:r w:rsidRPr="00BC5D47">
        <w:rPr>
          <w:rFonts w:ascii="Times New Roman" w:hAnsi="Times New Roman" w:cs="Times New Roman"/>
          <w:sz w:val="24"/>
          <w:szCs w:val="24"/>
        </w:rPr>
        <w:t>Unleashing leadership through artwork.</w:t>
      </w:r>
      <w:proofErr w:type="gramEnd"/>
      <w:r w:rsidRPr="00BC5D47">
        <w:rPr>
          <w:rFonts w:ascii="Times New Roman" w:hAnsi="Times New Roman" w:cs="Times New Roman"/>
          <w:sz w:val="24"/>
          <w:szCs w:val="24"/>
        </w:rPr>
        <w:t xml:space="preserve"> </w:t>
      </w:r>
      <w:r w:rsidRPr="00BC5D47">
        <w:rPr>
          <w:rFonts w:ascii="Times New Roman" w:hAnsi="Times New Roman" w:cs="Times New Roman"/>
          <w:i/>
          <w:iCs/>
          <w:sz w:val="24"/>
          <w:szCs w:val="24"/>
        </w:rPr>
        <w:t xml:space="preserve">Journal of Leadership </w:t>
      </w:r>
      <w:r w:rsidRPr="00BC5D47">
        <w:rPr>
          <w:rFonts w:ascii="Times New Roman" w:hAnsi="Times New Roman" w:cs="Times New Roman"/>
          <w:i/>
          <w:iCs/>
          <w:sz w:val="24"/>
          <w:szCs w:val="24"/>
        </w:rPr>
        <w:tab/>
        <w:t>Education, 7</w:t>
      </w:r>
      <w:r w:rsidRPr="00BC5D47">
        <w:rPr>
          <w:rFonts w:ascii="Times New Roman" w:hAnsi="Times New Roman" w:cs="Times New Roman"/>
          <w:sz w:val="24"/>
          <w:szCs w:val="24"/>
        </w:rPr>
        <w:t>(2), 14-23.</w:t>
      </w:r>
    </w:p>
    <w:p w:rsidR="00BC5D47" w:rsidRPr="00BC5D47" w:rsidRDefault="00BC5D47" w:rsidP="00BC5D47">
      <w:pPr>
        <w:rPr>
          <w:rFonts w:ascii="Times New Roman" w:hAnsi="Times New Roman" w:cs="Times New Roman"/>
          <w:sz w:val="24"/>
          <w:szCs w:val="24"/>
        </w:rPr>
      </w:pPr>
      <w:proofErr w:type="gramStart"/>
      <w:r w:rsidRPr="00BC5D47">
        <w:rPr>
          <w:rFonts w:ascii="Times New Roman" w:hAnsi="Times New Roman" w:cs="Times New Roman"/>
          <w:sz w:val="24"/>
          <w:szCs w:val="24"/>
        </w:rPr>
        <w:t>Web2teachingtools.com (2009).</w:t>
      </w:r>
      <w:proofErr w:type="gramEnd"/>
      <w:r w:rsidRPr="00BC5D47">
        <w:rPr>
          <w:rFonts w:ascii="Times New Roman" w:hAnsi="Times New Roman" w:cs="Times New Roman"/>
          <w:sz w:val="24"/>
          <w:szCs w:val="24"/>
        </w:rPr>
        <w:t xml:space="preserve"> </w:t>
      </w:r>
      <w:proofErr w:type="spellStart"/>
      <w:proofErr w:type="gramStart"/>
      <w:r w:rsidRPr="00BC5D47">
        <w:rPr>
          <w:rFonts w:ascii="Times New Roman" w:hAnsi="Times New Roman" w:cs="Times New Roman"/>
          <w:sz w:val="24"/>
          <w:szCs w:val="24"/>
        </w:rPr>
        <w:t>Wordle</w:t>
      </w:r>
      <w:proofErr w:type="spellEnd"/>
      <w:r w:rsidRPr="00BC5D47">
        <w:rPr>
          <w:rFonts w:ascii="Times New Roman" w:hAnsi="Times New Roman" w:cs="Times New Roman"/>
          <w:sz w:val="24"/>
          <w:szCs w:val="24"/>
        </w:rPr>
        <w:t>, a web 2.0 tool for developing 21</w:t>
      </w:r>
      <w:r w:rsidRPr="00BC5D47">
        <w:rPr>
          <w:rFonts w:ascii="Times New Roman" w:hAnsi="Times New Roman" w:cs="Times New Roman"/>
          <w:sz w:val="24"/>
          <w:szCs w:val="24"/>
          <w:vertAlign w:val="superscript"/>
        </w:rPr>
        <w:t>st</w:t>
      </w:r>
      <w:r w:rsidRPr="00BC5D47">
        <w:rPr>
          <w:rFonts w:ascii="Times New Roman" w:hAnsi="Times New Roman" w:cs="Times New Roman"/>
          <w:sz w:val="24"/>
          <w:szCs w:val="24"/>
        </w:rPr>
        <w:t xml:space="preserve"> century learning </w:t>
      </w:r>
      <w:r w:rsidRPr="00BC5D47">
        <w:rPr>
          <w:rFonts w:ascii="Times New Roman" w:hAnsi="Times New Roman" w:cs="Times New Roman"/>
          <w:sz w:val="24"/>
          <w:szCs w:val="24"/>
        </w:rPr>
        <w:tab/>
        <w:t>skills.</w:t>
      </w:r>
      <w:proofErr w:type="gramEnd"/>
      <w:r w:rsidRPr="00BC5D47">
        <w:rPr>
          <w:rFonts w:ascii="Times New Roman" w:hAnsi="Times New Roman" w:cs="Times New Roman"/>
          <w:sz w:val="24"/>
          <w:szCs w:val="24"/>
        </w:rPr>
        <w:t xml:space="preserve">  </w:t>
      </w:r>
      <w:hyperlink r:id="rId10" w:history="1">
        <w:r w:rsidRPr="00BC5D47">
          <w:rPr>
            <w:rStyle w:val="Hyperlink"/>
            <w:rFonts w:ascii="Times New Roman" w:hAnsi="Times New Roman" w:cs="Times New Roman"/>
            <w:sz w:val="24"/>
            <w:szCs w:val="24"/>
          </w:rPr>
          <w:t>http://www.web2teachingtools.com/wordle.html</w:t>
        </w:r>
      </w:hyperlink>
      <w:r w:rsidRPr="00BC5D47">
        <w:rPr>
          <w:rFonts w:ascii="Times New Roman" w:hAnsi="Times New Roman" w:cs="Times New Roman"/>
          <w:sz w:val="24"/>
          <w:szCs w:val="24"/>
        </w:rPr>
        <w:t xml:space="preserve">  </w:t>
      </w:r>
    </w:p>
    <w:p w:rsidR="002F57D3" w:rsidRPr="00881AC8" w:rsidRDefault="002F57D3" w:rsidP="00BC5D47">
      <w:pPr>
        <w:rPr>
          <w:rFonts w:ascii="Times New Roman" w:hAnsi="Times New Roman" w:cs="Times New Roman"/>
          <w:sz w:val="24"/>
          <w:szCs w:val="24"/>
        </w:rPr>
      </w:pPr>
    </w:p>
    <w:p w:rsidR="00881AC8" w:rsidRPr="00881AC8" w:rsidRDefault="00881AC8" w:rsidP="00881AC8">
      <w:pPr>
        <w:rPr>
          <w:rFonts w:ascii="Times New Roman" w:hAnsi="Times New Roman" w:cs="Times New Roman"/>
          <w:sz w:val="24"/>
          <w:szCs w:val="24"/>
        </w:rPr>
      </w:pPr>
    </w:p>
    <w:p w:rsidR="00881AC8" w:rsidRPr="006D32FC" w:rsidRDefault="00881AC8" w:rsidP="006D32FC">
      <w:pPr>
        <w:rPr>
          <w:rFonts w:ascii="Times New Roman" w:hAnsi="Times New Roman" w:cs="Times New Roman"/>
          <w:sz w:val="24"/>
          <w:szCs w:val="24"/>
        </w:rPr>
      </w:pPr>
    </w:p>
    <w:sectPr w:rsidR="00881AC8" w:rsidRPr="006D32FC" w:rsidSect="006D32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B04" w:rsidRDefault="00227B04" w:rsidP="006D32FC">
      <w:pPr>
        <w:spacing w:after="0" w:line="240" w:lineRule="auto"/>
      </w:pPr>
      <w:r>
        <w:separator/>
      </w:r>
    </w:p>
  </w:endnote>
  <w:endnote w:type="continuationSeparator" w:id="0">
    <w:p w:rsidR="00227B04" w:rsidRDefault="00227B04" w:rsidP="006D3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B04" w:rsidRDefault="00227B04" w:rsidP="006D32FC">
      <w:pPr>
        <w:spacing w:after="0" w:line="240" w:lineRule="auto"/>
      </w:pPr>
      <w:r>
        <w:separator/>
      </w:r>
    </w:p>
  </w:footnote>
  <w:footnote w:type="continuationSeparator" w:id="0">
    <w:p w:rsidR="00227B04" w:rsidRDefault="00227B04" w:rsidP="006D32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2FC" w:rsidRPr="006D32FC" w:rsidRDefault="006D32FC" w:rsidP="006D32FC">
    <w:pPr>
      <w:pStyle w:val="Header"/>
      <w:jc w:val="right"/>
      <w:rPr>
        <w:rFonts w:ascii="Times New Roman" w:hAnsi="Times New Roman" w:cs="Times New Roman"/>
        <w:sz w:val="24"/>
        <w:szCs w:val="24"/>
      </w:rPr>
    </w:pPr>
    <w:r>
      <w:rPr>
        <w:rFonts w:ascii="Times New Roman" w:hAnsi="Times New Roman" w:cs="Times New Roman"/>
        <w:sz w:val="24"/>
        <w:szCs w:val="24"/>
      </w:rPr>
      <w:t>Poster Type: 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2FC"/>
    <w:rsid w:val="00227B04"/>
    <w:rsid w:val="002F57D3"/>
    <w:rsid w:val="005218DD"/>
    <w:rsid w:val="006D32FC"/>
    <w:rsid w:val="006F6401"/>
    <w:rsid w:val="00881AC8"/>
    <w:rsid w:val="00A24807"/>
    <w:rsid w:val="00BC5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32FC"/>
    <w:rPr>
      <w:color w:val="0000FF" w:themeColor="hyperlink"/>
      <w:u w:val="single"/>
    </w:rPr>
  </w:style>
  <w:style w:type="paragraph" w:styleId="Header">
    <w:name w:val="header"/>
    <w:basedOn w:val="Normal"/>
    <w:link w:val="HeaderChar"/>
    <w:uiPriority w:val="99"/>
    <w:unhideWhenUsed/>
    <w:rsid w:val="006D32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2FC"/>
  </w:style>
  <w:style w:type="paragraph" w:styleId="Footer">
    <w:name w:val="footer"/>
    <w:basedOn w:val="Normal"/>
    <w:link w:val="FooterChar"/>
    <w:uiPriority w:val="99"/>
    <w:unhideWhenUsed/>
    <w:rsid w:val="006D32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2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32FC"/>
    <w:rPr>
      <w:color w:val="0000FF" w:themeColor="hyperlink"/>
      <w:u w:val="single"/>
    </w:rPr>
  </w:style>
  <w:style w:type="paragraph" w:styleId="Header">
    <w:name w:val="header"/>
    <w:basedOn w:val="Normal"/>
    <w:link w:val="HeaderChar"/>
    <w:uiPriority w:val="99"/>
    <w:unhideWhenUsed/>
    <w:rsid w:val="006D32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2FC"/>
  </w:style>
  <w:style w:type="paragraph" w:styleId="Footer">
    <w:name w:val="footer"/>
    <w:basedOn w:val="Normal"/>
    <w:link w:val="FooterChar"/>
    <w:uiPriority w:val="99"/>
    <w:unhideWhenUsed/>
    <w:rsid w:val="006D32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stedman@ufl.edu" TargetMode="External"/><Relationship Id="rId3" Type="http://schemas.openxmlformats.org/officeDocument/2006/relationships/settings" Target="settings.xml"/><Relationship Id="rId7" Type="http://schemas.openxmlformats.org/officeDocument/2006/relationships/hyperlink" Target="mailto:bladams@ufl.ed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web2teachingtools.com/wordle.html"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Adams, Brittany Lee</dc:creator>
  <cp:lastModifiedBy>Adams, Brittany Lee</cp:lastModifiedBy>
  <cp:revision>3</cp:revision>
  <dcterms:created xsi:type="dcterms:W3CDTF">2012-02-16T17:36:00Z</dcterms:created>
  <dcterms:modified xsi:type="dcterms:W3CDTF">2012-02-16T17:54:00Z</dcterms:modified>
</cp:coreProperties>
</file>