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BA5" w:rsidRDefault="00666BA5" w:rsidP="00862199">
      <w:pPr>
        <w:jc w:val="center"/>
        <w:rPr>
          <w:rFonts w:ascii="Times New Roman" w:hAnsi="Times New Roman" w:cs="Times New Roman"/>
          <w:b/>
          <w:sz w:val="24"/>
          <w:szCs w:val="24"/>
        </w:rPr>
      </w:pPr>
      <w:bookmarkStart w:id="0" w:name="_GoBack"/>
      <w:bookmarkEnd w:id="0"/>
    </w:p>
    <w:p w:rsidR="00666BA5" w:rsidRDefault="00C0194A" w:rsidP="00862199">
      <w:pPr>
        <w:jc w:val="center"/>
        <w:rPr>
          <w:rFonts w:ascii="Times New Roman" w:hAnsi="Times New Roman" w:cs="Times New Roman"/>
          <w:b/>
          <w:sz w:val="24"/>
          <w:szCs w:val="24"/>
        </w:rPr>
      </w:pPr>
      <w:r>
        <w:rPr>
          <w:rFonts w:ascii="Times New Roman" w:hAnsi="Times New Roman" w:cs="Times New Roman"/>
          <w:b/>
          <w:sz w:val="24"/>
          <w:szCs w:val="24"/>
        </w:rPr>
        <w:t xml:space="preserve">From Couch to Classroom: Exploring College Students’ Television Uses and Gratifications </w:t>
      </w:r>
    </w:p>
    <w:p w:rsidR="00666BA5" w:rsidRDefault="00666BA5" w:rsidP="00862199">
      <w:pPr>
        <w:jc w:val="center"/>
        <w:rPr>
          <w:rFonts w:ascii="Times New Roman" w:hAnsi="Times New Roman" w:cs="Times New Roman"/>
          <w:b/>
          <w:sz w:val="24"/>
          <w:szCs w:val="24"/>
        </w:rPr>
      </w:pPr>
    </w:p>
    <w:p w:rsidR="00666BA5" w:rsidRDefault="00910C99" w:rsidP="00862199">
      <w:pPr>
        <w:jc w:val="center"/>
        <w:rPr>
          <w:rFonts w:ascii="Times New Roman" w:hAnsi="Times New Roman" w:cs="Times New Roman"/>
          <w:sz w:val="24"/>
          <w:szCs w:val="24"/>
        </w:rPr>
      </w:pPr>
      <w:r>
        <w:rPr>
          <w:rFonts w:ascii="Times New Roman" w:hAnsi="Times New Roman" w:cs="Times New Roman"/>
          <w:sz w:val="24"/>
          <w:szCs w:val="24"/>
        </w:rPr>
        <w:t>Haley Porter</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Texas Tech University</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Box 42131</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Lubbock, TX 79409-2131</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(806) 742-2816</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Fax: (806) 742-2880</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haley.porter@ttu.edu</w:t>
      </w: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666BA5" w:rsidRDefault="00910C99" w:rsidP="00862199">
      <w:pPr>
        <w:jc w:val="center"/>
        <w:rPr>
          <w:rFonts w:ascii="Times New Roman" w:hAnsi="Times New Roman" w:cs="Times New Roman"/>
          <w:sz w:val="24"/>
          <w:szCs w:val="24"/>
        </w:rPr>
      </w:pPr>
      <w:r>
        <w:rPr>
          <w:rFonts w:ascii="Times New Roman" w:hAnsi="Times New Roman" w:cs="Times New Roman"/>
          <w:sz w:val="24"/>
          <w:szCs w:val="24"/>
        </w:rPr>
        <w:t>Gaea Wimmer</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Texas Tech University</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Box 42131</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Lubbock, TX 79409-2131</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(806) 742-2816</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Fax: (806) 742-2880</w:t>
      </w:r>
    </w:p>
    <w:p w:rsidR="00666BA5" w:rsidRDefault="00666BA5" w:rsidP="00862199">
      <w:pPr>
        <w:jc w:val="center"/>
        <w:rPr>
          <w:rFonts w:ascii="Times New Roman" w:hAnsi="Times New Roman" w:cs="Times New Roman"/>
          <w:sz w:val="24"/>
          <w:szCs w:val="24"/>
        </w:rPr>
      </w:pPr>
      <w:r w:rsidRPr="00666BA5">
        <w:rPr>
          <w:rFonts w:ascii="Times New Roman" w:hAnsi="Times New Roman" w:cs="Times New Roman"/>
          <w:sz w:val="24"/>
          <w:szCs w:val="24"/>
        </w:rPr>
        <w:t>gaea.wimmer@ttu.edu</w:t>
      </w: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910C99" w:rsidRDefault="00666BA5" w:rsidP="00862199">
      <w:pPr>
        <w:jc w:val="center"/>
        <w:rPr>
          <w:rFonts w:ascii="Times New Roman" w:hAnsi="Times New Roman" w:cs="Times New Roman"/>
          <w:sz w:val="24"/>
          <w:szCs w:val="24"/>
        </w:rPr>
      </w:pPr>
      <w:r>
        <w:rPr>
          <w:rFonts w:ascii="Times New Roman" w:hAnsi="Times New Roman" w:cs="Times New Roman"/>
          <w:sz w:val="24"/>
          <w:szCs w:val="24"/>
        </w:rPr>
        <w:t>Courtney A. Meyers</w:t>
      </w:r>
    </w:p>
    <w:p w:rsidR="00666BA5" w:rsidRDefault="00666BA5" w:rsidP="00862199">
      <w:pPr>
        <w:jc w:val="center"/>
        <w:rPr>
          <w:rFonts w:ascii="Times New Roman" w:hAnsi="Times New Roman" w:cs="Times New Roman"/>
          <w:sz w:val="24"/>
          <w:szCs w:val="24"/>
        </w:rPr>
      </w:pPr>
      <w:r>
        <w:rPr>
          <w:rFonts w:ascii="Times New Roman" w:hAnsi="Times New Roman" w:cs="Times New Roman"/>
          <w:sz w:val="24"/>
          <w:szCs w:val="24"/>
        </w:rPr>
        <w:t xml:space="preserve">Texas Tech University </w:t>
      </w:r>
    </w:p>
    <w:p w:rsidR="00666BA5" w:rsidRDefault="00666BA5" w:rsidP="00666BA5">
      <w:pPr>
        <w:jc w:val="center"/>
        <w:rPr>
          <w:rFonts w:ascii="Times New Roman" w:hAnsi="Times New Roman" w:cs="Times New Roman"/>
          <w:sz w:val="24"/>
          <w:szCs w:val="24"/>
        </w:rPr>
      </w:pPr>
      <w:r>
        <w:rPr>
          <w:rFonts w:ascii="Times New Roman" w:hAnsi="Times New Roman" w:cs="Times New Roman"/>
          <w:sz w:val="24"/>
          <w:szCs w:val="24"/>
        </w:rPr>
        <w:t>Box 42131</w:t>
      </w:r>
    </w:p>
    <w:p w:rsidR="00666BA5" w:rsidRDefault="00666BA5" w:rsidP="00666BA5">
      <w:pPr>
        <w:jc w:val="center"/>
        <w:rPr>
          <w:rFonts w:ascii="Times New Roman" w:hAnsi="Times New Roman" w:cs="Times New Roman"/>
          <w:sz w:val="24"/>
          <w:szCs w:val="24"/>
        </w:rPr>
      </w:pPr>
      <w:r>
        <w:rPr>
          <w:rFonts w:ascii="Times New Roman" w:hAnsi="Times New Roman" w:cs="Times New Roman"/>
          <w:sz w:val="24"/>
          <w:szCs w:val="24"/>
        </w:rPr>
        <w:t>Lubbock, TX 79409-2131</w:t>
      </w:r>
    </w:p>
    <w:p w:rsidR="00666BA5" w:rsidRDefault="00666BA5" w:rsidP="00666BA5">
      <w:pPr>
        <w:jc w:val="center"/>
        <w:rPr>
          <w:rFonts w:ascii="Times New Roman" w:hAnsi="Times New Roman" w:cs="Times New Roman"/>
          <w:sz w:val="24"/>
          <w:szCs w:val="24"/>
        </w:rPr>
      </w:pPr>
      <w:r>
        <w:rPr>
          <w:rFonts w:ascii="Times New Roman" w:hAnsi="Times New Roman" w:cs="Times New Roman"/>
          <w:sz w:val="24"/>
          <w:szCs w:val="24"/>
        </w:rPr>
        <w:t>(806) 742-2816</w:t>
      </w:r>
    </w:p>
    <w:p w:rsidR="00666BA5" w:rsidRDefault="00666BA5" w:rsidP="00666BA5">
      <w:pPr>
        <w:jc w:val="center"/>
        <w:rPr>
          <w:rFonts w:ascii="Times New Roman" w:hAnsi="Times New Roman" w:cs="Times New Roman"/>
          <w:sz w:val="24"/>
          <w:szCs w:val="24"/>
        </w:rPr>
      </w:pPr>
      <w:r>
        <w:rPr>
          <w:rFonts w:ascii="Times New Roman" w:hAnsi="Times New Roman" w:cs="Times New Roman"/>
          <w:sz w:val="24"/>
          <w:szCs w:val="24"/>
        </w:rPr>
        <w:t>Fax: (806) 742-2880</w:t>
      </w:r>
    </w:p>
    <w:p w:rsidR="00666BA5" w:rsidRDefault="00666BA5" w:rsidP="00862199">
      <w:pPr>
        <w:jc w:val="center"/>
        <w:rPr>
          <w:rFonts w:ascii="Times New Roman" w:hAnsi="Times New Roman" w:cs="Times New Roman"/>
          <w:sz w:val="24"/>
          <w:szCs w:val="24"/>
        </w:rPr>
      </w:pPr>
      <w:r w:rsidRPr="00666BA5">
        <w:rPr>
          <w:rFonts w:ascii="Times New Roman" w:hAnsi="Times New Roman" w:cs="Times New Roman"/>
          <w:sz w:val="24"/>
          <w:szCs w:val="24"/>
        </w:rPr>
        <w:t>courtney.meyers@ttu.edu</w:t>
      </w: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910C99" w:rsidRDefault="00910C99" w:rsidP="00862199">
      <w:pPr>
        <w:jc w:val="center"/>
        <w:rPr>
          <w:rFonts w:ascii="Times New Roman" w:hAnsi="Times New Roman" w:cs="Times New Roman"/>
          <w:sz w:val="24"/>
          <w:szCs w:val="24"/>
        </w:rPr>
      </w:pPr>
    </w:p>
    <w:p w:rsidR="00910C99" w:rsidRDefault="00910C99" w:rsidP="00862199">
      <w:pPr>
        <w:jc w:val="center"/>
        <w:rPr>
          <w:rFonts w:ascii="Times New Roman" w:hAnsi="Times New Roman" w:cs="Times New Roman"/>
          <w:sz w:val="24"/>
          <w:szCs w:val="24"/>
        </w:rPr>
      </w:pPr>
    </w:p>
    <w:p w:rsidR="00910C99" w:rsidRDefault="00910C99" w:rsidP="00862199">
      <w:pPr>
        <w:jc w:val="center"/>
        <w:rPr>
          <w:rFonts w:ascii="Times New Roman" w:hAnsi="Times New Roman" w:cs="Times New Roman"/>
          <w:sz w:val="24"/>
          <w:szCs w:val="24"/>
        </w:rPr>
      </w:pPr>
    </w:p>
    <w:p w:rsidR="00910C99" w:rsidRDefault="00910C99"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666BA5" w:rsidRDefault="00666BA5" w:rsidP="00862199">
      <w:pPr>
        <w:jc w:val="center"/>
        <w:rPr>
          <w:rFonts w:ascii="Times New Roman" w:hAnsi="Times New Roman" w:cs="Times New Roman"/>
          <w:sz w:val="24"/>
          <w:szCs w:val="24"/>
        </w:rPr>
      </w:pPr>
    </w:p>
    <w:p w:rsidR="00B37E39" w:rsidRDefault="00B37E39" w:rsidP="00862199">
      <w:pPr>
        <w:jc w:val="center"/>
        <w:rPr>
          <w:rFonts w:ascii="Times New Roman" w:hAnsi="Times New Roman" w:cs="Times New Roman"/>
          <w:b/>
          <w:sz w:val="24"/>
          <w:szCs w:val="24"/>
        </w:rPr>
      </w:pPr>
    </w:p>
    <w:p w:rsidR="00C0194A" w:rsidRDefault="00C0194A" w:rsidP="00C0194A">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From Couch to Classroom: Exploring College Students’ Television Uses and Gratifications </w:t>
      </w:r>
    </w:p>
    <w:p w:rsidR="00C0194A" w:rsidRDefault="00C0194A" w:rsidP="00862199">
      <w:pPr>
        <w:jc w:val="center"/>
        <w:rPr>
          <w:rFonts w:ascii="Times New Roman" w:hAnsi="Times New Roman" w:cs="Times New Roman"/>
          <w:sz w:val="24"/>
          <w:szCs w:val="24"/>
        </w:rPr>
      </w:pPr>
    </w:p>
    <w:p w:rsidR="00E97C2A" w:rsidRPr="00CE15BA" w:rsidRDefault="00F86F68" w:rsidP="00CE15BA">
      <w:pPr>
        <w:jc w:val="center"/>
        <w:rPr>
          <w:rFonts w:ascii="Times New Roman" w:hAnsi="Times New Roman" w:cs="Times New Roman"/>
          <w:b/>
          <w:sz w:val="24"/>
          <w:szCs w:val="24"/>
        </w:rPr>
      </w:pPr>
      <w:r>
        <w:rPr>
          <w:rFonts w:ascii="Times New Roman" w:hAnsi="Times New Roman" w:cs="Times New Roman"/>
          <w:b/>
          <w:sz w:val="24"/>
          <w:szCs w:val="24"/>
        </w:rPr>
        <w:t>Introduction/Need for Research</w:t>
      </w:r>
    </w:p>
    <w:p w:rsidR="00CE15BA" w:rsidRPr="00543DDF" w:rsidRDefault="00E6597A" w:rsidP="00B75401">
      <w:pPr>
        <w:ind w:left="360" w:firstLine="0"/>
        <w:rPr>
          <w:rFonts w:ascii="Times New Roman" w:hAnsi="Times New Roman" w:cs="Times New Roman"/>
          <w:sz w:val="24"/>
          <w:szCs w:val="24"/>
        </w:rPr>
      </w:pPr>
      <w:r>
        <w:rPr>
          <w:rFonts w:ascii="Times New Roman" w:hAnsi="Times New Roman" w:cs="Times New Roman"/>
          <w:sz w:val="24"/>
          <w:szCs w:val="24"/>
        </w:rPr>
        <w:t>Previous studies have examined t</w:t>
      </w:r>
      <w:r w:rsidR="00EE6E5E">
        <w:rPr>
          <w:rFonts w:ascii="Times New Roman" w:hAnsi="Times New Roman" w:cs="Times New Roman"/>
          <w:sz w:val="24"/>
          <w:szCs w:val="24"/>
        </w:rPr>
        <w:t>he use of entertainment media to teach complex</w:t>
      </w:r>
      <w:r w:rsidR="00C0194A">
        <w:rPr>
          <w:rFonts w:ascii="Times New Roman" w:hAnsi="Times New Roman" w:cs="Times New Roman"/>
          <w:sz w:val="24"/>
          <w:szCs w:val="24"/>
        </w:rPr>
        <w:t xml:space="preserve"> concepts in leadership courses</w:t>
      </w:r>
      <w:r>
        <w:rPr>
          <w:rFonts w:ascii="Times New Roman" w:hAnsi="Times New Roman" w:cs="Times New Roman"/>
          <w:sz w:val="24"/>
          <w:szCs w:val="24"/>
        </w:rPr>
        <w:t xml:space="preserve"> </w:t>
      </w:r>
      <w:r w:rsidR="00EE6E5E">
        <w:rPr>
          <w:rFonts w:ascii="Times New Roman" w:hAnsi="Times New Roman" w:cs="Times New Roman"/>
          <w:sz w:val="24"/>
          <w:szCs w:val="24"/>
        </w:rPr>
        <w:t>(</w:t>
      </w:r>
      <w:r>
        <w:rPr>
          <w:rFonts w:ascii="Times New Roman" w:hAnsi="Times New Roman" w:cs="Times New Roman"/>
          <w:sz w:val="24"/>
          <w:szCs w:val="24"/>
        </w:rPr>
        <w:t xml:space="preserve">McMahon &amp; </w:t>
      </w:r>
      <w:proofErr w:type="spellStart"/>
      <w:r w:rsidR="00EE6E5E" w:rsidRPr="003E7CFC">
        <w:rPr>
          <w:rFonts w:ascii="Times New Roman" w:hAnsi="Times New Roman" w:cs="Times New Roman"/>
          <w:sz w:val="24"/>
          <w:szCs w:val="24"/>
        </w:rPr>
        <w:t>Bramhall</w:t>
      </w:r>
      <w:proofErr w:type="spellEnd"/>
      <w:r w:rsidR="00EE6E5E" w:rsidRPr="003E7CFC">
        <w:rPr>
          <w:rFonts w:ascii="Times New Roman" w:hAnsi="Times New Roman" w:cs="Times New Roman"/>
          <w:sz w:val="24"/>
          <w:szCs w:val="24"/>
        </w:rPr>
        <w:t xml:space="preserve">, </w:t>
      </w:r>
      <w:r w:rsidR="00B75401" w:rsidRPr="003E7CFC">
        <w:rPr>
          <w:rFonts w:ascii="Times New Roman" w:hAnsi="Times New Roman" w:cs="Times New Roman"/>
          <w:sz w:val="24"/>
          <w:szCs w:val="24"/>
        </w:rPr>
        <w:t>2004</w:t>
      </w:r>
      <w:r w:rsidR="0098748E">
        <w:rPr>
          <w:rFonts w:ascii="Times New Roman" w:hAnsi="Times New Roman" w:cs="Times New Roman"/>
          <w:sz w:val="24"/>
          <w:szCs w:val="24"/>
        </w:rPr>
        <w:t>;</w:t>
      </w:r>
      <w:r w:rsidR="00EE6E5E" w:rsidRPr="003E7CFC">
        <w:rPr>
          <w:rFonts w:ascii="Times New Roman" w:hAnsi="Times New Roman" w:cs="Times New Roman"/>
          <w:sz w:val="24"/>
          <w:szCs w:val="24"/>
        </w:rPr>
        <w:t xml:space="preserve"> </w:t>
      </w:r>
      <w:proofErr w:type="spellStart"/>
      <w:r w:rsidR="00EE6E5E" w:rsidRPr="003E7CFC">
        <w:rPr>
          <w:rFonts w:ascii="Times New Roman" w:hAnsi="Times New Roman" w:cs="Times New Roman"/>
          <w:sz w:val="24"/>
          <w:szCs w:val="24"/>
        </w:rPr>
        <w:t>Berk</w:t>
      </w:r>
      <w:proofErr w:type="spellEnd"/>
      <w:r w:rsidR="00EE6E5E" w:rsidRPr="003E7CFC">
        <w:rPr>
          <w:rFonts w:ascii="Times New Roman" w:hAnsi="Times New Roman" w:cs="Times New Roman"/>
          <w:sz w:val="24"/>
          <w:szCs w:val="24"/>
        </w:rPr>
        <w:t>, 2009</w:t>
      </w:r>
      <w:r w:rsidR="0098748E">
        <w:rPr>
          <w:rFonts w:ascii="Times New Roman" w:hAnsi="Times New Roman" w:cs="Times New Roman"/>
          <w:sz w:val="24"/>
          <w:szCs w:val="24"/>
        </w:rPr>
        <w:t>; Meyers &amp; Rudd, 2006)</w:t>
      </w:r>
      <w:r w:rsidR="00EE6E5E" w:rsidRPr="00A2021A">
        <w:rPr>
          <w:rFonts w:ascii="Times New Roman" w:hAnsi="Times New Roman" w:cs="Times New Roman"/>
          <w:sz w:val="24"/>
          <w:szCs w:val="24"/>
        </w:rPr>
        <w:t>.</w:t>
      </w:r>
      <w:r w:rsidR="00644E00">
        <w:rPr>
          <w:rFonts w:ascii="Times New Roman" w:hAnsi="Times New Roman" w:cs="Times New Roman"/>
          <w:sz w:val="24"/>
          <w:szCs w:val="24"/>
        </w:rPr>
        <w:t xml:space="preserve"> According to McMahon and Bramhall (2004), “media have the ability to make complex concepts visible and make them come alive – a necessary but rare ingredient in successful leadership development efforts,” (p. 61)</w:t>
      </w:r>
      <w:r>
        <w:rPr>
          <w:rFonts w:ascii="Times New Roman" w:hAnsi="Times New Roman" w:cs="Times New Roman"/>
          <w:sz w:val="24"/>
          <w:szCs w:val="24"/>
        </w:rPr>
        <w:t xml:space="preserve">. </w:t>
      </w:r>
      <w:proofErr w:type="spellStart"/>
      <w:r>
        <w:rPr>
          <w:rFonts w:ascii="Times New Roman" w:hAnsi="Times New Roman" w:cs="Times New Roman"/>
          <w:sz w:val="24"/>
          <w:szCs w:val="24"/>
        </w:rPr>
        <w:t>Berk</w:t>
      </w:r>
      <w:proofErr w:type="spellEnd"/>
      <w:r>
        <w:rPr>
          <w:rFonts w:ascii="Times New Roman" w:hAnsi="Times New Roman" w:cs="Times New Roman"/>
          <w:sz w:val="24"/>
          <w:szCs w:val="24"/>
        </w:rPr>
        <w:t xml:space="preserve"> (2009) said</w:t>
      </w:r>
      <w:r w:rsidR="00E97C2A">
        <w:rPr>
          <w:rFonts w:ascii="Times New Roman" w:hAnsi="Times New Roman" w:cs="Times New Roman"/>
          <w:sz w:val="24"/>
          <w:szCs w:val="24"/>
        </w:rPr>
        <w:t xml:space="preserve"> </w:t>
      </w:r>
      <w:r>
        <w:rPr>
          <w:rFonts w:ascii="Times New Roman" w:hAnsi="Times New Roman" w:cs="Times New Roman"/>
          <w:sz w:val="24"/>
          <w:szCs w:val="24"/>
        </w:rPr>
        <w:t xml:space="preserve">TV, movies, YouTube, and </w:t>
      </w:r>
      <w:proofErr w:type="gramStart"/>
      <w:r>
        <w:rPr>
          <w:rFonts w:ascii="Times New Roman" w:hAnsi="Times New Roman" w:cs="Times New Roman"/>
          <w:sz w:val="24"/>
          <w:szCs w:val="24"/>
        </w:rPr>
        <w:t>mtvU  in</w:t>
      </w:r>
      <w:proofErr w:type="gramEnd"/>
      <w:r>
        <w:rPr>
          <w:rFonts w:ascii="Times New Roman" w:hAnsi="Times New Roman" w:cs="Times New Roman"/>
          <w:sz w:val="24"/>
          <w:szCs w:val="24"/>
        </w:rPr>
        <w:t xml:space="preserve"> college courses </w:t>
      </w:r>
      <w:r w:rsidR="00A22249">
        <w:rPr>
          <w:rFonts w:ascii="Times New Roman" w:hAnsi="Times New Roman" w:cs="Times New Roman"/>
          <w:sz w:val="24"/>
          <w:szCs w:val="24"/>
        </w:rPr>
        <w:t>can tap students’ multiple intelligences and learning styles in order to increase academic success</w:t>
      </w:r>
      <w:r w:rsidR="00E97C2A">
        <w:rPr>
          <w:rFonts w:ascii="Times New Roman" w:hAnsi="Times New Roman" w:cs="Times New Roman"/>
          <w:sz w:val="24"/>
          <w:szCs w:val="24"/>
        </w:rPr>
        <w:t xml:space="preserve">. </w:t>
      </w:r>
      <w:r w:rsidR="00543DDF">
        <w:rPr>
          <w:rFonts w:ascii="Times New Roman" w:hAnsi="Times New Roman" w:cs="Times New Roman"/>
          <w:sz w:val="24"/>
          <w:szCs w:val="24"/>
        </w:rPr>
        <w:t xml:space="preserve">Meyers and Rudd (2006) </w:t>
      </w:r>
      <w:r w:rsidR="0098748E">
        <w:rPr>
          <w:rFonts w:ascii="Times New Roman" w:hAnsi="Times New Roman" w:cs="Times New Roman"/>
          <w:sz w:val="24"/>
          <w:szCs w:val="24"/>
        </w:rPr>
        <w:t xml:space="preserve">evaluated the use of </w:t>
      </w:r>
      <w:r w:rsidR="00543DDF">
        <w:rPr>
          <w:rFonts w:ascii="Times New Roman" w:hAnsi="Times New Roman" w:cs="Times New Roman"/>
          <w:sz w:val="24"/>
          <w:szCs w:val="24"/>
        </w:rPr>
        <w:t xml:space="preserve">incorporating examples from </w:t>
      </w:r>
      <w:r w:rsidR="00543DDF">
        <w:rPr>
          <w:rFonts w:ascii="Times New Roman" w:hAnsi="Times New Roman" w:cs="Times New Roman"/>
          <w:i/>
          <w:sz w:val="24"/>
          <w:szCs w:val="24"/>
        </w:rPr>
        <w:t>The Office</w:t>
      </w:r>
      <w:r w:rsidR="0098748E">
        <w:rPr>
          <w:rFonts w:ascii="Times New Roman" w:hAnsi="Times New Roman" w:cs="Times New Roman"/>
          <w:sz w:val="24"/>
          <w:szCs w:val="24"/>
        </w:rPr>
        <w:t xml:space="preserve"> television show</w:t>
      </w:r>
      <w:r w:rsidR="00543DDF">
        <w:rPr>
          <w:rFonts w:ascii="Times New Roman" w:hAnsi="Times New Roman" w:cs="Times New Roman"/>
          <w:sz w:val="24"/>
          <w:szCs w:val="24"/>
        </w:rPr>
        <w:t xml:space="preserve"> </w:t>
      </w:r>
      <w:r w:rsidR="00FF0E89">
        <w:rPr>
          <w:rFonts w:ascii="Times New Roman" w:hAnsi="Times New Roman" w:cs="Times New Roman"/>
          <w:sz w:val="24"/>
          <w:szCs w:val="24"/>
        </w:rPr>
        <w:t>into an undergraduate</w:t>
      </w:r>
      <w:r w:rsidR="0098748E">
        <w:rPr>
          <w:rFonts w:ascii="Times New Roman" w:hAnsi="Times New Roman" w:cs="Times New Roman"/>
          <w:sz w:val="24"/>
          <w:szCs w:val="24"/>
        </w:rPr>
        <w:t xml:space="preserve"> agricultural</w:t>
      </w:r>
      <w:r w:rsidR="00FF0E89">
        <w:rPr>
          <w:rFonts w:ascii="Times New Roman" w:hAnsi="Times New Roman" w:cs="Times New Roman"/>
          <w:sz w:val="24"/>
          <w:szCs w:val="24"/>
        </w:rPr>
        <w:t xml:space="preserve"> leadership course </w:t>
      </w:r>
      <w:r w:rsidR="00543DDF">
        <w:rPr>
          <w:rFonts w:ascii="Times New Roman" w:hAnsi="Times New Roman" w:cs="Times New Roman"/>
          <w:sz w:val="24"/>
          <w:szCs w:val="24"/>
        </w:rPr>
        <w:t xml:space="preserve">to encourage students to identify poor leadership practices. The results indicated that the examples shown from </w:t>
      </w:r>
      <w:r w:rsidR="00543DDF">
        <w:rPr>
          <w:rFonts w:ascii="Times New Roman" w:hAnsi="Times New Roman" w:cs="Times New Roman"/>
          <w:i/>
          <w:sz w:val="24"/>
          <w:szCs w:val="24"/>
        </w:rPr>
        <w:t>The Office</w:t>
      </w:r>
      <w:r w:rsidR="00543DDF">
        <w:rPr>
          <w:rFonts w:ascii="Times New Roman" w:hAnsi="Times New Roman" w:cs="Times New Roman"/>
          <w:sz w:val="24"/>
          <w:szCs w:val="24"/>
        </w:rPr>
        <w:t xml:space="preserve"> allowed students to effectively apply leadership</w:t>
      </w:r>
      <w:r w:rsidR="00C0194A">
        <w:rPr>
          <w:rFonts w:ascii="Times New Roman" w:hAnsi="Times New Roman" w:cs="Times New Roman"/>
          <w:sz w:val="24"/>
          <w:szCs w:val="24"/>
        </w:rPr>
        <w:t xml:space="preserve"> concepts learned in the course</w:t>
      </w:r>
      <w:r w:rsidR="00910C99">
        <w:rPr>
          <w:rFonts w:ascii="Times New Roman" w:hAnsi="Times New Roman" w:cs="Times New Roman"/>
          <w:sz w:val="24"/>
          <w:szCs w:val="24"/>
        </w:rPr>
        <w:t xml:space="preserve"> (Meyers &amp; Rudd, 2006</w:t>
      </w:r>
      <w:r w:rsidR="00543DDF">
        <w:rPr>
          <w:rFonts w:ascii="Times New Roman" w:hAnsi="Times New Roman" w:cs="Times New Roman"/>
          <w:sz w:val="24"/>
          <w:szCs w:val="24"/>
        </w:rPr>
        <w:t xml:space="preserve">). </w:t>
      </w:r>
    </w:p>
    <w:p w:rsidR="0057617D" w:rsidRDefault="0057617D" w:rsidP="00B75401">
      <w:pPr>
        <w:ind w:left="360" w:firstLine="0"/>
        <w:rPr>
          <w:rFonts w:ascii="Times New Roman" w:hAnsi="Times New Roman" w:cs="Times New Roman"/>
          <w:sz w:val="24"/>
          <w:szCs w:val="24"/>
        </w:rPr>
      </w:pPr>
    </w:p>
    <w:p w:rsidR="00CE15BA" w:rsidRDefault="00CE15BA" w:rsidP="00CE15BA">
      <w:pPr>
        <w:ind w:left="360" w:firstLine="0"/>
        <w:rPr>
          <w:rFonts w:ascii="Times New Roman" w:hAnsi="Times New Roman" w:cs="Times New Roman"/>
          <w:sz w:val="24"/>
          <w:szCs w:val="24"/>
        </w:rPr>
      </w:pPr>
      <w:r w:rsidRPr="005779BE">
        <w:rPr>
          <w:rFonts w:ascii="Times New Roman" w:hAnsi="Times New Roman" w:cs="Times New Roman"/>
          <w:sz w:val="24"/>
          <w:szCs w:val="24"/>
        </w:rPr>
        <w:t xml:space="preserve">The </w:t>
      </w:r>
      <w:r w:rsidRPr="005779BE">
        <w:rPr>
          <w:rFonts w:ascii="Times New Roman" w:hAnsi="Times New Roman" w:cs="Times New Roman"/>
          <w:i/>
          <w:sz w:val="24"/>
          <w:szCs w:val="24"/>
        </w:rPr>
        <w:t>American</w:t>
      </w:r>
      <w:r>
        <w:rPr>
          <w:rFonts w:ascii="Times New Roman" w:hAnsi="Times New Roman" w:cs="Times New Roman"/>
          <w:sz w:val="24"/>
          <w:szCs w:val="24"/>
        </w:rPr>
        <w:t xml:space="preserve"> </w:t>
      </w:r>
      <w:r>
        <w:rPr>
          <w:rFonts w:ascii="Times New Roman" w:hAnsi="Times New Roman" w:cs="Times New Roman"/>
          <w:i/>
          <w:sz w:val="24"/>
          <w:szCs w:val="24"/>
        </w:rPr>
        <w:t xml:space="preserve">Association for Agricultural Education’s </w:t>
      </w:r>
      <w:r w:rsidRPr="005779BE">
        <w:rPr>
          <w:rFonts w:ascii="Times New Roman" w:hAnsi="Times New Roman" w:cs="Times New Roman"/>
          <w:i/>
          <w:sz w:val="24"/>
          <w:szCs w:val="24"/>
        </w:rPr>
        <w:t xml:space="preserve">Research </w:t>
      </w:r>
      <w:r>
        <w:rPr>
          <w:rFonts w:ascii="Times New Roman" w:hAnsi="Times New Roman" w:cs="Times New Roman"/>
          <w:i/>
          <w:sz w:val="24"/>
          <w:szCs w:val="24"/>
        </w:rPr>
        <w:t xml:space="preserve">Priority Areas for 2011 2015 </w:t>
      </w:r>
      <w:r w:rsidRPr="005779BE">
        <w:rPr>
          <w:rFonts w:ascii="Times New Roman" w:hAnsi="Times New Roman" w:cs="Times New Roman"/>
          <w:sz w:val="24"/>
          <w:szCs w:val="24"/>
        </w:rPr>
        <w:t>lists the priority area of “</w:t>
      </w:r>
      <w:r>
        <w:rPr>
          <w:rFonts w:ascii="Times New Roman" w:hAnsi="Times New Roman" w:cs="Times New Roman"/>
          <w:sz w:val="24"/>
          <w:szCs w:val="24"/>
        </w:rPr>
        <w:t>design, development, and assessment of meaningful learning environments</w:t>
      </w:r>
      <w:r w:rsidR="00910C99">
        <w:rPr>
          <w:rFonts w:ascii="Times New Roman" w:hAnsi="Times New Roman" w:cs="Times New Roman"/>
          <w:sz w:val="24"/>
          <w:szCs w:val="24"/>
        </w:rPr>
        <w:t>” (Doerfert, 2011</w:t>
      </w:r>
      <w:r w:rsidRPr="005779BE">
        <w:rPr>
          <w:rFonts w:ascii="Times New Roman" w:hAnsi="Times New Roman" w:cs="Times New Roman"/>
          <w:sz w:val="24"/>
          <w:szCs w:val="24"/>
        </w:rPr>
        <w:t xml:space="preserve">, p. 9). </w:t>
      </w:r>
      <w:r>
        <w:rPr>
          <w:rFonts w:ascii="Times New Roman" w:hAnsi="Times New Roman" w:cs="Times New Roman"/>
          <w:sz w:val="24"/>
          <w:szCs w:val="24"/>
        </w:rPr>
        <w:t>The purpose of this research was to investigate the reasons students in leadership c</w:t>
      </w:r>
      <w:r w:rsidR="00E6597A">
        <w:rPr>
          <w:rFonts w:ascii="Times New Roman" w:hAnsi="Times New Roman" w:cs="Times New Roman"/>
          <w:sz w:val="24"/>
          <w:szCs w:val="24"/>
        </w:rPr>
        <w:t>lasses view television programs, particularly one program that is shown in the course.</w:t>
      </w:r>
      <w:r>
        <w:rPr>
          <w:rFonts w:ascii="Times New Roman" w:hAnsi="Times New Roman" w:cs="Times New Roman"/>
          <w:sz w:val="24"/>
          <w:szCs w:val="24"/>
        </w:rPr>
        <w:t xml:space="preserve"> </w:t>
      </w:r>
      <w:r w:rsidR="00E6597A">
        <w:rPr>
          <w:rFonts w:ascii="Times New Roman" w:hAnsi="Times New Roman" w:cs="Times New Roman"/>
          <w:sz w:val="24"/>
          <w:szCs w:val="24"/>
        </w:rPr>
        <w:t xml:space="preserve">This information will help </w:t>
      </w:r>
      <w:r>
        <w:rPr>
          <w:rFonts w:ascii="Times New Roman" w:hAnsi="Times New Roman" w:cs="Times New Roman"/>
          <w:sz w:val="24"/>
          <w:szCs w:val="24"/>
        </w:rPr>
        <w:t xml:space="preserve">integrate relevant programs into the agricultural leadership classroom in order to strengthen the connection between content and real life experiences. </w:t>
      </w:r>
    </w:p>
    <w:p w:rsidR="00B75401" w:rsidRDefault="00B75401" w:rsidP="00B75401">
      <w:pPr>
        <w:ind w:left="360" w:firstLine="0"/>
        <w:rPr>
          <w:rFonts w:ascii="Times New Roman" w:hAnsi="Times New Roman" w:cs="Times New Roman"/>
          <w:sz w:val="24"/>
          <w:szCs w:val="24"/>
        </w:rPr>
      </w:pPr>
    </w:p>
    <w:p w:rsidR="00B75401" w:rsidRDefault="004C6D27" w:rsidP="004C6D27">
      <w:pPr>
        <w:ind w:left="360" w:firstLine="0"/>
        <w:jc w:val="center"/>
        <w:rPr>
          <w:rFonts w:ascii="Times New Roman" w:hAnsi="Times New Roman" w:cs="Times New Roman"/>
          <w:b/>
          <w:sz w:val="24"/>
          <w:szCs w:val="24"/>
        </w:rPr>
      </w:pPr>
      <w:r>
        <w:rPr>
          <w:rFonts w:ascii="Times New Roman" w:hAnsi="Times New Roman" w:cs="Times New Roman"/>
          <w:b/>
          <w:sz w:val="24"/>
          <w:szCs w:val="24"/>
        </w:rPr>
        <w:t>Conceptual/Theoretical Framework</w:t>
      </w:r>
    </w:p>
    <w:p w:rsidR="00500CCC" w:rsidRDefault="00500CCC" w:rsidP="00500CCC">
      <w:pPr>
        <w:ind w:left="360" w:firstLine="0"/>
        <w:rPr>
          <w:rFonts w:ascii="Times New Roman" w:hAnsi="Times New Roman"/>
          <w:sz w:val="24"/>
          <w:szCs w:val="24"/>
        </w:rPr>
      </w:pPr>
      <w:r>
        <w:rPr>
          <w:rFonts w:ascii="Times New Roman" w:hAnsi="Times New Roman"/>
          <w:sz w:val="24"/>
          <w:szCs w:val="24"/>
        </w:rPr>
        <w:t>The theoretical framework for this study is based on uses and gratifications theory (</w:t>
      </w:r>
      <w:r w:rsidRPr="003E7CFC">
        <w:rPr>
          <w:rFonts w:ascii="Times New Roman" w:hAnsi="Times New Roman"/>
          <w:sz w:val="24"/>
          <w:szCs w:val="24"/>
        </w:rPr>
        <w:t>Katz, Blumler, &amp; Gurevitch, 1974).</w:t>
      </w:r>
      <w:r>
        <w:rPr>
          <w:rFonts w:ascii="Times New Roman" w:hAnsi="Times New Roman"/>
          <w:sz w:val="24"/>
          <w:szCs w:val="24"/>
        </w:rPr>
        <w:t xml:space="preserve"> The uses and gratifications theory posits that media users make decisions based on their recognized needs and receive gratifications from the media exposure. The theory is based on three basic concepts: 1) media users are goal-oriented, 2) media users are active in their selection and use, and 3) media users are aware of their needs and choose media that will address those needs (i.e. gratifications) (Katz et al., 1974). Needs can be related to an individual’s need to understand, to have an emotional connection, to boost one’s confidence, to improve contact with friends and family, and/or to escape or relieve stress (</w:t>
      </w:r>
      <w:r w:rsidRPr="003E7CFC">
        <w:rPr>
          <w:rFonts w:ascii="Times New Roman" w:hAnsi="Times New Roman"/>
          <w:sz w:val="24"/>
          <w:szCs w:val="24"/>
        </w:rPr>
        <w:t>Stone, Singletary, &amp; Richmond, 1999).</w:t>
      </w:r>
      <w:r>
        <w:rPr>
          <w:rFonts w:ascii="Times New Roman" w:hAnsi="Times New Roman"/>
          <w:sz w:val="24"/>
          <w:szCs w:val="24"/>
        </w:rPr>
        <w:t xml:space="preserve"> Gratifications sought from television viewership, in particular, include entertainment, diversion, interpersonal communication, information, and parasocial interaction (</w:t>
      </w:r>
      <w:r w:rsidRPr="003E7CFC">
        <w:rPr>
          <w:rFonts w:ascii="Times New Roman" w:hAnsi="Times New Roman"/>
          <w:sz w:val="24"/>
          <w:szCs w:val="24"/>
        </w:rPr>
        <w:t>Lin, 1993).</w:t>
      </w:r>
    </w:p>
    <w:p w:rsidR="004C6D27" w:rsidRDefault="004C6D27" w:rsidP="00B843A7">
      <w:pPr>
        <w:ind w:left="0" w:firstLine="0"/>
        <w:rPr>
          <w:rFonts w:ascii="Times New Roman" w:hAnsi="Times New Roman" w:cs="Times New Roman"/>
          <w:sz w:val="24"/>
          <w:szCs w:val="24"/>
        </w:rPr>
      </w:pPr>
    </w:p>
    <w:p w:rsidR="004C6D27" w:rsidRDefault="004C6D27" w:rsidP="004C6D27">
      <w:pPr>
        <w:ind w:left="360" w:firstLine="0"/>
        <w:jc w:val="center"/>
        <w:rPr>
          <w:rFonts w:ascii="Times New Roman" w:hAnsi="Times New Roman" w:cs="Times New Roman"/>
          <w:b/>
          <w:sz w:val="24"/>
          <w:szCs w:val="24"/>
        </w:rPr>
      </w:pPr>
      <w:r>
        <w:rPr>
          <w:rFonts w:ascii="Times New Roman" w:hAnsi="Times New Roman" w:cs="Times New Roman"/>
          <w:b/>
          <w:sz w:val="24"/>
          <w:szCs w:val="24"/>
        </w:rPr>
        <w:t>Methodology</w:t>
      </w:r>
    </w:p>
    <w:p w:rsidR="00CE15BA" w:rsidRDefault="004C6D27" w:rsidP="00B843A7">
      <w:pPr>
        <w:ind w:left="360" w:firstLine="0"/>
        <w:rPr>
          <w:rFonts w:ascii="Times New Roman" w:hAnsi="Times New Roman" w:cs="Times New Roman"/>
          <w:sz w:val="24"/>
          <w:szCs w:val="24"/>
        </w:rPr>
      </w:pPr>
      <w:r>
        <w:rPr>
          <w:rFonts w:ascii="Times New Roman" w:hAnsi="Times New Roman" w:cs="Times New Roman"/>
          <w:sz w:val="24"/>
          <w:szCs w:val="24"/>
        </w:rPr>
        <w:t>The population for the study was 39 students in two agricultura</w:t>
      </w:r>
      <w:r w:rsidR="00CE15BA">
        <w:rPr>
          <w:rFonts w:ascii="Times New Roman" w:hAnsi="Times New Roman" w:cs="Times New Roman"/>
          <w:sz w:val="24"/>
          <w:szCs w:val="24"/>
        </w:rPr>
        <w:t>l leadership courses (</w:t>
      </w:r>
      <w:r w:rsidR="00B704EF">
        <w:rPr>
          <w:rFonts w:ascii="Times New Roman" w:hAnsi="Times New Roman" w:cs="Times New Roman"/>
          <w:sz w:val="24"/>
          <w:szCs w:val="24"/>
        </w:rPr>
        <w:t>Agricultural Lead</w:t>
      </w:r>
      <w:r w:rsidR="00CE15BA">
        <w:rPr>
          <w:rFonts w:ascii="Times New Roman" w:hAnsi="Times New Roman" w:cs="Times New Roman"/>
          <w:sz w:val="24"/>
          <w:szCs w:val="24"/>
        </w:rPr>
        <w:t xml:space="preserve">ership Principles and </w:t>
      </w:r>
      <w:r w:rsidR="00B704EF">
        <w:rPr>
          <w:rFonts w:ascii="Times New Roman" w:hAnsi="Times New Roman" w:cs="Times New Roman"/>
          <w:sz w:val="24"/>
          <w:szCs w:val="24"/>
        </w:rPr>
        <w:t>Personal Leadership Development in Agriculture Sciences a</w:t>
      </w:r>
      <w:r w:rsidR="00C21B28">
        <w:rPr>
          <w:rFonts w:ascii="Times New Roman" w:hAnsi="Times New Roman" w:cs="Times New Roman"/>
          <w:sz w:val="24"/>
          <w:szCs w:val="24"/>
        </w:rPr>
        <w:t xml:space="preserve">nd Natural Resources) at </w:t>
      </w:r>
      <w:r w:rsidR="00E6597A">
        <w:rPr>
          <w:rFonts w:ascii="Times New Roman" w:hAnsi="Times New Roman" w:cs="Times New Roman"/>
          <w:sz w:val="24"/>
          <w:szCs w:val="24"/>
        </w:rPr>
        <w:t>a southwestern u</w:t>
      </w:r>
      <w:r w:rsidR="00C21B28">
        <w:rPr>
          <w:rFonts w:ascii="Times New Roman" w:hAnsi="Times New Roman" w:cs="Times New Roman"/>
          <w:sz w:val="24"/>
          <w:szCs w:val="24"/>
        </w:rPr>
        <w:t>niversity.</w:t>
      </w:r>
      <w:r w:rsidR="00B704EF">
        <w:rPr>
          <w:rFonts w:ascii="Times New Roman" w:hAnsi="Times New Roman" w:cs="Times New Roman"/>
          <w:sz w:val="24"/>
          <w:szCs w:val="24"/>
        </w:rPr>
        <w:t xml:space="preserve"> Data colle</w:t>
      </w:r>
      <w:r w:rsidR="009C3E6B">
        <w:rPr>
          <w:rFonts w:ascii="Times New Roman" w:hAnsi="Times New Roman" w:cs="Times New Roman"/>
          <w:sz w:val="24"/>
          <w:szCs w:val="24"/>
        </w:rPr>
        <w:t xml:space="preserve">ction took place at the beginning of the </w:t>
      </w:r>
      <w:r w:rsidR="00B704EF">
        <w:rPr>
          <w:rFonts w:ascii="Times New Roman" w:hAnsi="Times New Roman" w:cs="Times New Roman"/>
          <w:sz w:val="24"/>
          <w:szCs w:val="24"/>
        </w:rPr>
        <w:t xml:space="preserve">semester </w:t>
      </w:r>
      <w:r w:rsidR="009C3E6B">
        <w:rPr>
          <w:rFonts w:ascii="Times New Roman" w:hAnsi="Times New Roman" w:cs="Times New Roman"/>
          <w:sz w:val="24"/>
          <w:szCs w:val="24"/>
        </w:rPr>
        <w:t>in b</w:t>
      </w:r>
      <w:r w:rsidR="00CE15BA">
        <w:rPr>
          <w:rFonts w:ascii="Times New Roman" w:hAnsi="Times New Roman" w:cs="Times New Roman"/>
          <w:sz w:val="24"/>
          <w:szCs w:val="24"/>
        </w:rPr>
        <w:t>oth classes. Students completed</w:t>
      </w:r>
      <w:r w:rsidR="009C3E6B">
        <w:rPr>
          <w:rFonts w:ascii="Times New Roman" w:hAnsi="Times New Roman" w:cs="Times New Roman"/>
          <w:sz w:val="24"/>
          <w:szCs w:val="24"/>
        </w:rPr>
        <w:t xml:space="preserve"> an instrument pertaining to demographics and attitudes toward viewing </w:t>
      </w:r>
      <w:r w:rsidR="009C3E6B">
        <w:rPr>
          <w:rFonts w:ascii="Times New Roman" w:hAnsi="Times New Roman" w:cs="Times New Roman"/>
          <w:i/>
          <w:sz w:val="24"/>
          <w:szCs w:val="24"/>
        </w:rPr>
        <w:t>The Office</w:t>
      </w:r>
      <w:r w:rsidR="00537F56">
        <w:rPr>
          <w:rFonts w:ascii="Times New Roman" w:hAnsi="Times New Roman" w:cs="Times New Roman"/>
          <w:sz w:val="24"/>
          <w:szCs w:val="24"/>
        </w:rPr>
        <w:t>, as well as a section on Initial Viewing Motivation</w:t>
      </w:r>
      <w:r w:rsidR="00D5265A">
        <w:rPr>
          <w:rFonts w:ascii="Times New Roman" w:hAnsi="Times New Roman" w:cs="Times New Roman"/>
          <w:sz w:val="24"/>
          <w:szCs w:val="24"/>
        </w:rPr>
        <w:t xml:space="preserve">, which is an instrument used to examine uses and gratifications (Rubin, 2009). </w:t>
      </w:r>
      <w:r w:rsidR="00C21B28">
        <w:rPr>
          <w:rFonts w:ascii="Times New Roman" w:hAnsi="Times New Roman" w:cs="Times New Roman"/>
          <w:sz w:val="24"/>
          <w:szCs w:val="24"/>
        </w:rPr>
        <w:t xml:space="preserve">In concurrence with the university’s Institutional Review Board policies, students </w:t>
      </w:r>
      <w:r w:rsidR="00C21B28">
        <w:rPr>
          <w:rFonts w:ascii="Times New Roman" w:hAnsi="Times New Roman" w:cs="Times New Roman"/>
          <w:sz w:val="24"/>
          <w:szCs w:val="24"/>
        </w:rPr>
        <w:lastRenderedPageBreak/>
        <w:t xml:space="preserve">could decide whether or not they wanted to participate in the study. </w:t>
      </w:r>
      <w:r w:rsidR="009C3E6B">
        <w:rPr>
          <w:rFonts w:ascii="Times New Roman" w:hAnsi="Times New Roman" w:cs="Times New Roman"/>
          <w:sz w:val="24"/>
          <w:szCs w:val="24"/>
        </w:rPr>
        <w:t>Students’ responses w</w:t>
      </w:r>
      <w:r w:rsidR="00CE15BA">
        <w:rPr>
          <w:rFonts w:ascii="Times New Roman" w:hAnsi="Times New Roman" w:cs="Times New Roman"/>
          <w:sz w:val="24"/>
          <w:szCs w:val="24"/>
        </w:rPr>
        <w:t>ere then collected and analyzed, using SPSS 18.0 software.</w:t>
      </w:r>
    </w:p>
    <w:p w:rsidR="00B843A7" w:rsidRDefault="00B843A7" w:rsidP="00B843A7">
      <w:pPr>
        <w:ind w:left="360" w:firstLine="0"/>
        <w:rPr>
          <w:rFonts w:ascii="Times New Roman" w:hAnsi="Times New Roman" w:cs="Times New Roman"/>
          <w:sz w:val="24"/>
          <w:szCs w:val="24"/>
        </w:rPr>
      </w:pPr>
    </w:p>
    <w:p w:rsidR="00537F56" w:rsidRPr="00537F56" w:rsidRDefault="00AF01E3" w:rsidP="00537F56">
      <w:pPr>
        <w:ind w:left="360" w:firstLine="0"/>
        <w:jc w:val="center"/>
        <w:rPr>
          <w:rFonts w:ascii="Times New Roman" w:hAnsi="Times New Roman" w:cs="Times New Roman"/>
          <w:b/>
          <w:sz w:val="24"/>
          <w:szCs w:val="24"/>
        </w:rPr>
      </w:pPr>
      <w:r>
        <w:rPr>
          <w:rFonts w:ascii="Times New Roman" w:hAnsi="Times New Roman" w:cs="Times New Roman"/>
          <w:b/>
          <w:sz w:val="24"/>
          <w:szCs w:val="24"/>
        </w:rPr>
        <w:t>Results/Findings</w:t>
      </w:r>
    </w:p>
    <w:p w:rsidR="00CE15BA" w:rsidRDefault="00AF01E3" w:rsidP="00537F56">
      <w:pPr>
        <w:ind w:left="360" w:firstLine="0"/>
        <w:rPr>
          <w:rFonts w:ascii="Times New Roman" w:hAnsi="Times New Roman" w:cs="Times New Roman"/>
          <w:sz w:val="24"/>
          <w:szCs w:val="24"/>
        </w:rPr>
      </w:pPr>
      <w:r>
        <w:rPr>
          <w:rFonts w:ascii="Times New Roman" w:hAnsi="Times New Roman" w:cs="Times New Roman"/>
          <w:sz w:val="24"/>
          <w:szCs w:val="24"/>
        </w:rPr>
        <w:t xml:space="preserve">Thirty-nine students participated in the study. </w:t>
      </w:r>
      <w:r w:rsidR="00CE15BA">
        <w:rPr>
          <w:rFonts w:ascii="Times New Roman" w:hAnsi="Times New Roman" w:cs="Times New Roman"/>
          <w:sz w:val="24"/>
          <w:szCs w:val="24"/>
        </w:rPr>
        <w:t>The majority of t</w:t>
      </w:r>
      <w:r w:rsidR="00C0194A">
        <w:rPr>
          <w:rFonts w:ascii="Times New Roman" w:hAnsi="Times New Roman" w:cs="Times New Roman"/>
          <w:sz w:val="24"/>
          <w:szCs w:val="24"/>
        </w:rPr>
        <w:t>he students were born in 1989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CE15BA">
        <w:rPr>
          <w:rFonts w:ascii="Times New Roman" w:hAnsi="Times New Roman" w:cs="Times New Roman"/>
          <w:sz w:val="24"/>
          <w:szCs w:val="24"/>
        </w:rPr>
        <w:t>=</w:t>
      </w:r>
      <w:r w:rsidR="00C0194A">
        <w:rPr>
          <w:rFonts w:ascii="Times New Roman" w:hAnsi="Times New Roman" w:cs="Times New Roman"/>
          <w:sz w:val="24"/>
          <w:szCs w:val="24"/>
        </w:rPr>
        <w:t xml:space="preserve"> 9), 1990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E6597A">
        <w:rPr>
          <w:rFonts w:ascii="Times New Roman" w:hAnsi="Times New Roman" w:cs="Times New Roman"/>
          <w:sz w:val="24"/>
          <w:szCs w:val="24"/>
        </w:rPr>
        <w:t>=</w:t>
      </w:r>
      <w:r w:rsidR="00C0194A">
        <w:rPr>
          <w:rFonts w:ascii="Times New Roman" w:hAnsi="Times New Roman" w:cs="Times New Roman"/>
          <w:sz w:val="24"/>
          <w:szCs w:val="24"/>
        </w:rPr>
        <w:t xml:space="preserve"> 9), and 1991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D75EF9">
        <w:rPr>
          <w:rFonts w:ascii="Times New Roman" w:hAnsi="Times New Roman" w:cs="Times New Roman"/>
          <w:sz w:val="24"/>
          <w:szCs w:val="24"/>
        </w:rPr>
        <w:t>=</w:t>
      </w:r>
      <w:r w:rsidR="00C0194A">
        <w:rPr>
          <w:rFonts w:ascii="Times New Roman" w:hAnsi="Times New Roman" w:cs="Times New Roman"/>
          <w:sz w:val="24"/>
          <w:szCs w:val="24"/>
        </w:rPr>
        <w:t xml:space="preserve"> </w:t>
      </w:r>
      <w:r w:rsidR="00D75EF9">
        <w:rPr>
          <w:rFonts w:ascii="Times New Roman" w:hAnsi="Times New Roman" w:cs="Times New Roman"/>
          <w:sz w:val="24"/>
          <w:szCs w:val="24"/>
        </w:rPr>
        <w:t>8), with those three years making up 66% of the population. The class was almos</w:t>
      </w:r>
      <w:r w:rsidR="00C0194A">
        <w:rPr>
          <w:rFonts w:ascii="Times New Roman" w:hAnsi="Times New Roman" w:cs="Times New Roman"/>
          <w:sz w:val="24"/>
          <w:szCs w:val="24"/>
        </w:rPr>
        <w:t>t evenly divided between male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E6597A">
        <w:rPr>
          <w:rFonts w:ascii="Times New Roman" w:hAnsi="Times New Roman" w:cs="Times New Roman"/>
          <w:sz w:val="24"/>
          <w:szCs w:val="24"/>
        </w:rPr>
        <w:t>=</w:t>
      </w:r>
      <w:r w:rsidR="00C0194A">
        <w:rPr>
          <w:rFonts w:ascii="Times New Roman" w:hAnsi="Times New Roman" w:cs="Times New Roman"/>
          <w:sz w:val="24"/>
          <w:szCs w:val="24"/>
        </w:rPr>
        <w:t xml:space="preserve"> 19) and female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D75EF9">
        <w:rPr>
          <w:rFonts w:ascii="Times New Roman" w:hAnsi="Times New Roman" w:cs="Times New Roman"/>
          <w:sz w:val="24"/>
          <w:szCs w:val="24"/>
        </w:rPr>
        <w:t>=</w:t>
      </w:r>
      <w:r w:rsidR="00C0194A">
        <w:rPr>
          <w:rFonts w:ascii="Times New Roman" w:hAnsi="Times New Roman" w:cs="Times New Roman"/>
          <w:sz w:val="24"/>
          <w:szCs w:val="24"/>
        </w:rPr>
        <w:t xml:space="preserve"> </w:t>
      </w:r>
      <w:r w:rsidR="00D75EF9">
        <w:rPr>
          <w:rFonts w:ascii="Times New Roman" w:hAnsi="Times New Roman" w:cs="Times New Roman"/>
          <w:sz w:val="24"/>
          <w:szCs w:val="24"/>
        </w:rPr>
        <w:t>20)</w:t>
      </w:r>
      <w:r w:rsidR="00E6597A">
        <w:rPr>
          <w:rFonts w:ascii="Times New Roman" w:hAnsi="Times New Roman" w:cs="Times New Roman"/>
          <w:sz w:val="24"/>
          <w:szCs w:val="24"/>
        </w:rPr>
        <w:t xml:space="preserve"> students</w:t>
      </w:r>
      <w:r w:rsidR="00D75EF9">
        <w:rPr>
          <w:rFonts w:ascii="Times New Roman" w:hAnsi="Times New Roman" w:cs="Times New Roman"/>
          <w:sz w:val="24"/>
          <w:szCs w:val="24"/>
        </w:rPr>
        <w:t xml:space="preserve">. </w:t>
      </w:r>
      <w:r w:rsidR="0098748E">
        <w:rPr>
          <w:rFonts w:ascii="Times New Roman" w:hAnsi="Times New Roman" w:cs="Times New Roman"/>
          <w:sz w:val="24"/>
          <w:szCs w:val="24"/>
        </w:rPr>
        <w:t>Most</w:t>
      </w:r>
      <w:r w:rsidR="00D75EF9">
        <w:rPr>
          <w:rFonts w:ascii="Times New Roman" w:hAnsi="Times New Roman" w:cs="Times New Roman"/>
          <w:sz w:val="24"/>
          <w:szCs w:val="24"/>
        </w:rPr>
        <w:t xml:space="preserve"> students were classified as seni</w:t>
      </w:r>
      <w:r w:rsidR="00C0194A">
        <w:rPr>
          <w:rFonts w:ascii="Times New Roman" w:hAnsi="Times New Roman" w:cs="Times New Roman"/>
          <w:sz w:val="24"/>
          <w:szCs w:val="24"/>
        </w:rPr>
        <w:t>ors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E6597A">
        <w:rPr>
          <w:rFonts w:ascii="Times New Roman" w:hAnsi="Times New Roman" w:cs="Times New Roman"/>
          <w:sz w:val="24"/>
          <w:szCs w:val="24"/>
        </w:rPr>
        <w:t>=</w:t>
      </w:r>
      <w:r w:rsidR="00C0194A">
        <w:rPr>
          <w:rFonts w:ascii="Times New Roman" w:hAnsi="Times New Roman" w:cs="Times New Roman"/>
          <w:sz w:val="24"/>
          <w:szCs w:val="24"/>
        </w:rPr>
        <w:t xml:space="preserve"> 17), followed by juniors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E6597A">
        <w:rPr>
          <w:rFonts w:ascii="Times New Roman" w:hAnsi="Times New Roman" w:cs="Times New Roman"/>
          <w:sz w:val="24"/>
          <w:szCs w:val="24"/>
        </w:rPr>
        <w:t>=</w:t>
      </w:r>
      <w:r w:rsidR="00C0194A">
        <w:rPr>
          <w:rFonts w:ascii="Times New Roman" w:hAnsi="Times New Roman" w:cs="Times New Roman"/>
          <w:sz w:val="24"/>
          <w:szCs w:val="24"/>
        </w:rPr>
        <w:t xml:space="preserve"> 11), then sophomores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D75EF9">
        <w:rPr>
          <w:rFonts w:ascii="Times New Roman" w:hAnsi="Times New Roman" w:cs="Times New Roman"/>
          <w:sz w:val="24"/>
          <w:szCs w:val="24"/>
        </w:rPr>
        <w:t>=</w:t>
      </w:r>
      <w:r w:rsidR="00C0194A">
        <w:rPr>
          <w:rFonts w:ascii="Times New Roman" w:hAnsi="Times New Roman" w:cs="Times New Roman"/>
          <w:sz w:val="24"/>
          <w:szCs w:val="24"/>
        </w:rPr>
        <w:t xml:space="preserve"> </w:t>
      </w:r>
      <w:r w:rsidR="00D75EF9">
        <w:rPr>
          <w:rFonts w:ascii="Times New Roman" w:hAnsi="Times New Roman" w:cs="Times New Roman"/>
          <w:sz w:val="24"/>
          <w:szCs w:val="24"/>
        </w:rPr>
        <w:t xml:space="preserve">10), and only one freshman. </w:t>
      </w:r>
      <w:r w:rsidR="0098748E">
        <w:rPr>
          <w:rFonts w:ascii="Times New Roman" w:hAnsi="Times New Roman" w:cs="Times New Roman"/>
          <w:sz w:val="24"/>
          <w:szCs w:val="24"/>
        </w:rPr>
        <w:t xml:space="preserve">Thirteen </w:t>
      </w:r>
      <w:r w:rsidR="00E6597A">
        <w:rPr>
          <w:rFonts w:ascii="Times New Roman" w:hAnsi="Times New Roman" w:cs="Times New Roman"/>
          <w:sz w:val="24"/>
          <w:szCs w:val="24"/>
        </w:rPr>
        <w:t>students were a</w:t>
      </w:r>
      <w:r w:rsidR="00D75EF9">
        <w:rPr>
          <w:rFonts w:ascii="Times New Roman" w:hAnsi="Times New Roman" w:cs="Times New Roman"/>
          <w:sz w:val="24"/>
          <w:szCs w:val="24"/>
        </w:rPr>
        <w:t>gri</w:t>
      </w:r>
      <w:r w:rsidR="00C0194A">
        <w:rPr>
          <w:rFonts w:ascii="Times New Roman" w:hAnsi="Times New Roman" w:cs="Times New Roman"/>
          <w:sz w:val="24"/>
          <w:szCs w:val="24"/>
        </w:rPr>
        <w:t>cultural leadership majors</w:t>
      </w:r>
      <w:r w:rsidR="00D75EF9">
        <w:rPr>
          <w:rFonts w:ascii="Times New Roman" w:hAnsi="Times New Roman" w:cs="Times New Roman"/>
          <w:sz w:val="24"/>
          <w:szCs w:val="24"/>
        </w:rPr>
        <w:t xml:space="preserve">, </w:t>
      </w:r>
      <w:r w:rsidR="00D5265A">
        <w:rPr>
          <w:rFonts w:ascii="Times New Roman" w:hAnsi="Times New Roman" w:cs="Times New Roman"/>
          <w:sz w:val="24"/>
          <w:szCs w:val="24"/>
        </w:rPr>
        <w:t>followed by agricultural</w:t>
      </w:r>
      <w:r w:rsidR="00F23F3A">
        <w:rPr>
          <w:rFonts w:ascii="Times New Roman" w:hAnsi="Times New Roman" w:cs="Times New Roman"/>
          <w:sz w:val="24"/>
          <w:szCs w:val="24"/>
        </w:rPr>
        <w:t xml:space="preserve"> </w:t>
      </w:r>
      <w:r w:rsidR="00D5265A">
        <w:rPr>
          <w:rFonts w:ascii="Times New Roman" w:hAnsi="Times New Roman" w:cs="Times New Roman"/>
          <w:sz w:val="24"/>
          <w:szCs w:val="24"/>
        </w:rPr>
        <w:t>economics/b</w:t>
      </w:r>
      <w:r w:rsidR="00C0194A">
        <w:rPr>
          <w:rFonts w:ascii="Times New Roman" w:hAnsi="Times New Roman" w:cs="Times New Roman"/>
          <w:sz w:val="24"/>
          <w:szCs w:val="24"/>
        </w:rPr>
        <w:t>usiness or similar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F23F3A">
        <w:rPr>
          <w:rFonts w:ascii="Times New Roman" w:hAnsi="Times New Roman" w:cs="Times New Roman"/>
          <w:sz w:val="24"/>
          <w:szCs w:val="24"/>
        </w:rPr>
        <w:t>=</w:t>
      </w:r>
      <w:r w:rsidR="00C0194A">
        <w:rPr>
          <w:rFonts w:ascii="Times New Roman" w:hAnsi="Times New Roman" w:cs="Times New Roman"/>
          <w:sz w:val="24"/>
          <w:szCs w:val="24"/>
        </w:rPr>
        <w:t xml:space="preserve"> </w:t>
      </w:r>
      <w:r w:rsidR="00F23F3A">
        <w:rPr>
          <w:rFonts w:ascii="Times New Roman" w:hAnsi="Times New Roman" w:cs="Times New Roman"/>
          <w:sz w:val="24"/>
          <w:szCs w:val="24"/>
        </w:rPr>
        <w:t>10), th</w:t>
      </w:r>
      <w:r w:rsidR="00D5265A">
        <w:rPr>
          <w:rFonts w:ascii="Times New Roman" w:hAnsi="Times New Roman" w:cs="Times New Roman"/>
          <w:sz w:val="24"/>
          <w:szCs w:val="24"/>
        </w:rPr>
        <w:t>e</w:t>
      </w:r>
      <w:r w:rsidR="00C0194A">
        <w:rPr>
          <w:rFonts w:ascii="Times New Roman" w:hAnsi="Times New Roman" w:cs="Times New Roman"/>
          <w:sz w:val="24"/>
          <w:szCs w:val="24"/>
        </w:rPr>
        <w:t>n agricultural communications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D5265A">
        <w:rPr>
          <w:rFonts w:ascii="Times New Roman" w:hAnsi="Times New Roman" w:cs="Times New Roman"/>
          <w:sz w:val="24"/>
          <w:szCs w:val="24"/>
        </w:rPr>
        <w:t>=</w:t>
      </w:r>
      <w:r w:rsidR="00C0194A">
        <w:rPr>
          <w:rFonts w:ascii="Times New Roman" w:hAnsi="Times New Roman" w:cs="Times New Roman"/>
          <w:sz w:val="24"/>
          <w:szCs w:val="24"/>
        </w:rPr>
        <w:t xml:space="preserve"> </w:t>
      </w:r>
      <w:r w:rsidR="00D5265A">
        <w:rPr>
          <w:rFonts w:ascii="Times New Roman" w:hAnsi="Times New Roman" w:cs="Times New Roman"/>
          <w:sz w:val="24"/>
          <w:szCs w:val="24"/>
        </w:rPr>
        <w:t>9), agricultural e</w:t>
      </w:r>
      <w:r w:rsidR="00C0194A">
        <w:rPr>
          <w:rFonts w:ascii="Times New Roman" w:hAnsi="Times New Roman" w:cs="Times New Roman"/>
          <w:sz w:val="24"/>
          <w:szCs w:val="24"/>
        </w:rPr>
        <w:t>ducation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E6597A">
        <w:rPr>
          <w:rFonts w:ascii="Times New Roman" w:hAnsi="Times New Roman" w:cs="Times New Roman"/>
          <w:sz w:val="24"/>
          <w:szCs w:val="24"/>
        </w:rPr>
        <w:t>=</w:t>
      </w:r>
      <w:r w:rsidR="00C0194A">
        <w:rPr>
          <w:rFonts w:ascii="Times New Roman" w:hAnsi="Times New Roman" w:cs="Times New Roman"/>
          <w:sz w:val="24"/>
          <w:szCs w:val="24"/>
        </w:rPr>
        <w:t xml:space="preserve"> 1), and all other majors (</w:t>
      </w:r>
      <w:r w:rsidR="00C0194A" w:rsidRPr="0044612D">
        <w:rPr>
          <w:rFonts w:ascii="Times New Roman" w:hAnsi="Times New Roman" w:cs="Times New Roman"/>
          <w:i/>
          <w:sz w:val="24"/>
          <w:szCs w:val="24"/>
        </w:rPr>
        <w:t>N</w:t>
      </w:r>
      <w:r w:rsidR="00C0194A">
        <w:rPr>
          <w:rFonts w:ascii="Times New Roman" w:hAnsi="Times New Roman" w:cs="Times New Roman"/>
          <w:sz w:val="24"/>
          <w:szCs w:val="24"/>
        </w:rPr>
        <w:t xml:space="preserve"> </w:t>
      </w:r>
      <w:r w:rsidR="00F23F3A">
        <w:rPr>
          <w:rFonts w:ascii="Times New Roman" w:hAnsi="Times New Roman" w:cs="Times New Roman"/>
          <w:sz w:val="24"/>
          <w:szCs w:val="24"/>
        </w:rPr>
        <w:t>=</w:t>
      </w:r>
      <w:r w:rsidR="00C0194A">
        <w:rPr>
          <w:rFonts w:ascii="Times New Roman" w:hAnsi="Times New Roman" w:cs="Times New Roman"/>
          <w:sz w:val="24"/>
          <w:szCs w:val="24"/>
        </w:rPr>
        <w:t xml:space="preserve"> </w:t>
      </w:r>
      <w:r w:rsidR="00F23F3A">
        <w:rPr>
          <w:rFonts w:ascii="Times New Roman" w:hAnsi="Times New Roman" w:cs="Times New Roman"/>
          <w:sz w:val="24"/>
          <w:szCs w:val="24"/>
        </w:rPr>
        <w:t xml:space="preserve">6). </w:t>
      </w:r>
    </w:p>
    <w:p w:rsidR="004E0291" w:rsidRDefault="004E0291" w:rsidP="00537F56">
      <w:pPr>
        <w:ind w:left="360" w:firstLine="0"/>
        <w:rPr>
          <w:rFonts w:ascii="Times New Roman" w:hAnsi="Times New Roman" w:cs="Times New Roman"/>
          <w:sz w:val="24"/>
          <w:szCs w:val="24"/>
        </w:rPr>
      </w:pPr>
    </w:p>
    <w:p w:rsidR="00731C0D" w:rsidRDefault="00B90C2D" w:rsidP="00537F56">
      <w:pPr>
        <w:ind w:left="360" w:firstLine="0"/>
        <w:rPr>
          <w:rFonts w:ascii="Times New Roman" w:hAnsi="Times New Roman" w:cs="Times New Roman"/>
          <w:sz w:val="24"/>
          <w:szCs w:val="24"/>
        </w:rPr>
      </w:pPr>
      <w:r>
        <w:rPr>
          <w:rFonts w:ascii="Times New Roman" w:hAnsi="Times New Roman" w:cs="Times New Roman"/>
          <w:sz w:val="24"/>
          <w:szCs w:val="24"/>
        </w:rPr>
        <w:t xml:space="preserve">Pertaining to students’ viewing frequency of </w:t>
      </w:r>
      <w:r>
        <w:rPr>
          <w:rFonts w:ascii="Times New Roman" w:hAnsi="Times New Roman" w:cs="Times New Roman"/>
          <w:i/>
          <w:sz w:val="24"/>
          <w:szCs w:val="24"/>
        </w:rPr>
        <w:t>The Office</w:t>
      </w:r>
      <w:r>
        <w:rPr>
          <w:rFonts w:ascii="Times New Roman" w:hAnsi="Times New Roman" w:cs="Times New Roman"/>
          <w:sz w:val="24"/>
          <w:szCs w:val="24"/>
        </w:rPr>
        <w:t xml:space="preserve">, six students had never seen an episode of </w:t>
      </w:r>
      <w:r>
        <w:rPr>
          <w:rFonts w:ascii="Times New Roman" w:hAnsi="Times New Roman" w:cs="Times New Roman"/>
          <w:i/>
          <w:sz w:val="24"/>
          <w:szCs w:val="24"/>
        </w:rPr>
        <w:t>The Office</w:t>
      </w:r>
      <w:r>
        <w:rPr>
          <w:rFonts w:ascii="Times New Roman" w:hAnsi="Times New Roman" w:cs="Times New Roman"/>
          <w:sz w:val="24"/>
          <w:szCs w:val="24"/>
        </w:rPr>
        <w:t>, five students had seen just one episode,</w:t>
      </w:r>
      <w:r w:rsidR="0098748E">
        <w:rPr>
          <w:rFonts w:ascii="Times New Roman" w:hAnsi="Times New Roman" w:cs="Times New Roman"/>
          <w:sz w:val="24"/>
          <w:szCs w:val="24"/>
        </w:rPr>
        <w:t xml:space="preserve"> 19</w:t>
      </w:r>
      <w:r>
        <w:rPr>
          <w:rFonts w:ascii="Times New Roman" w:hAnsi="Times New Roman" w:cs="Times New Roman"/>
          <w:sz w:val="24"/>
          <w:szCs w:val="24"/>
        </w:rPr>
        <w:t xml:space="preserve"> had watched a couple episodes, two students watch all the new episodes, and seven watch the show every time it is on, including new episodes and reruns. </w:t>
      </w:r>
      <w:r w:rsidR="0098748E">
        <w:rPr>
          <w:rFonts w:ascii="Times New Roman" w:hAnsi="Times New Roman" w:cs="Times New Roman"/>
          <w:sz w:val="24"/>
          <w:szCs w:val="24"/>
        </w:rPr>
        <w:t>S</w:t>
      </w:r>
      <w:r>
        <w:rPr>
          <w:rFonts w:ascii="Times New Roman" w:hAnsi="Times New Roman" w:cs="Times New Roman"/>
          <w:sz w:val="24"/>
          <w:szCs w:val="24"/>
        </w:rPr>
        <w:t xml:space="preserve">tudents were asked about their perceived feelings toward viewing </w:t>
      </w:r>
      <w:r>
        <w:rPr>
          <w:rFonts w:ascii="Times New Roman" w:hAnsi="Times New Roman" w:cs="Times New Roman"/>
          <w:i/>
          <w:sz w:val="24"/>
          <w:szCs w:val="24"/>
        </w:rPr>
        <w:t>The Office</w:t>
      </w:r>
      <w:r>
        <w:rPr>
          <w:rFonts w:ascii="Times New Roman" w:hAnsi="Times New Roman" w:cs="Times New Roman"/>
          <w:sz w:val="24"/>
          <w:szCs w:val="24"/>
        </w:rPr>
        <w:t xml:space="preserve"> using a semantic differential scale, with 1 and 5 indicating strong feelings, 2 and 4 indicating weaker feelings, and 3 indicating undecided. The highest mean reported was for those students who found the show enjoyable (</w:t>
      </w:r>
      <w:r w:rsidRPr="00A22249">
        <w:rPr>
          <w:rFonts w:ascii="Times New Roman" w:hAnsi="Times New Roman" w:cs="Times New Roman"/>
          <w:i/>
          <w:sz w:val="24"/>
          <w:szCs w:val="24"/>
        </w:rPr>
        <w:t>M</w:t>
      </w:r>
      <w:r>
        <w:rPr>
          <w:rFonts w:ascii="Times New Roman" w:hAnsi="Times New Roman" w:cs="Times New Roman"/>
          <w:i/>
          <w:sz w:val="24"/>
          <w:szCs w:val="24"/>
        </w:rPr>
        <w:t xml:space="preserve"> </w:t>
      </w:r>
      <w:r>
        <w:rPr>
          <w:rFonts w:ascii="Times New Roman" w:hAnsi="Times New Roman" w:cs="Times New Roman"/>
          <w:sz w:val="24"/>
          <w:szCs w:val="24"/>
        </w:rPr>
        <w:t>= 4.34) and the lowest mean reported was for those students who found the show relevant (</w:t>
      </w:r>
      <w:r w:rsidRPr="00A22249">
        <w:rPr>
          <w:rFonts w:ascii="Times New Roman" w:hAnsi="Times New Roman" w:cs="Times New Roman"/>
          <w:i/>
          <w:sz w:val="24"/>
          <w:szCs w:val="24"/>
        </w:rPr>
        <w:t>M</w:t>
      </w:r>
      <w:r>
        <w:rPr>
          <w:rFonts w:ascii="Times New Roman" w:hAnsi="Times New Roman" w:cs="Times New Roman"/>
          <w:i/>
          <w:sz w:val="24"/>
          <w:szCs w:val="24"/>
        </w:rPr>
        <w:t xml:space="preserve"> </w:t>
      </w:r>
      <w:r>
        <w:rPr>
          <w:rFonts w:ascii="Times New Roman" w:hAnsi="Times New Roman" w:cs="Times New Roman"/>
          <w:sz w:val="24"/>
          <w:szCs w:val="24"/>
        </w:rPr>
        <w:t xml:space="preserve">= 3.80). </w:t>
      </w:r>
    </w:p>
    <w:p w:rsidR="00731C0D" w:rsidRDefault="00731C0D" w:rsidP="00537F56">
      <w:pPr>
        <w:ind w:left="360" w:firstLine="0"/>
        <w:rPr>
          <w:rFonts w:ascii="Times New Roman" w:hAnsi="Times New Roman" w:cs="Times New Roman"/>
          <w:sz w:val="24"/>
          <w:szCs w:val="24"/>
        </w:rPr>
      </w:pPr>
    </w:p>
    <w:p w:rsidR="00537F56" w:rsidRDefault="00731C0D" w:rsidP="00537F56">
      <w:pPr>
        <w:ind w:left="360" w:firstLine="0"/>
        <w:rPr>
          <w:rFonts w:ascii="Times New Roman" w:hAnsi="Times New Roman" w:cs="Times New Roman"/>
          <w:sz w:val="24"/>
          <w:szCs w:val="24"/>
        </w:rPr>
      </w:pPr>
      <w:r>
        <w:rPr>
          <w:rFonts w:ascii="Times New Roman" w:hAnsi="Times New Roman" w:cs="Times New Roman"/>
          <w:sz w:val="24"/>
          <w:szCs w:val="24"/>
        </w:rPr>
        <w:t xml:space="preserve">The </w:t>
      </w:r>
      <w:r w:rsidR="00C0194A">
        <w:rPr>
          <w:rFonts w:ascii="Times New Roman" w:hAnsi="Times New Roman" w:cs="Times New Roman"/>
          <w:sz w:val="24"/>
          <w:szCs w:val="24"/>
        </w:rPr>
        <w:t xml:space="preserve">Initial Viewing Motivation </w:t>
      </w:r>
      <w:r>
        <w:rPr>
          <w:rFonts w:ascii="Times New Roman" w:hAnsi="Times New Roman" w:cs="Times New Roman"/>
          <w:sz w:val="24"/>
          <w:szCs w:val="24"/>
        </w:rPr>
        <w:t>instrument has nine constructs and each construct is comprised of three questions so the maximum value for each construct is 15.</w:t>
      </w:r>
      <w:r w:rsidR="00C0194A">
        <w:rPr>
          <w:rFonts w:ascii="Times New Roman" w:hAnsi="Times New Roman" w:cs="Times New Roman"/>
          <w:sz w:val="24"/>
          <w:szCs w:val="24"/>
        </w:rPr>
        <w:t xml:space="preserve"> </w:t>
      </w:r>
      <w:r>
        <w:rPr>
          <w:rFonts w:ascii="Times New Roman" w:hAnsi="Times New Roman" w:cs="Times New Roman"/>
          <w:sz w:val="24"/>
          <w:szCs w:val="24"/>
        </w:rPr>
        <w:t xml:space="preserve">Scores are based on a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w:t>
      </w:r>
      <w:r w:rsidRPr="00DE5A61">
        <w:rPr>
          <w:rFonts w:ascii="Times New Roman" w:hAnsi="Times New Roman" w:cs="Times New Roman"/>
          <w:sz w:val="24"/>
          <w:szCs w:val="24"/>
        </w:rPr>
        <w:t>type scale with 1</w:t>
      </w:r>
      <w:r>
        <w:rPr>
          <w:rFonts w:ascii="Times New Roman" w:hAnsi="Times New Roman" w:cs="Times New Roman"/>
          <w:sz w:val="24"/>
          <w:szCs w:val="24"/>
        </w:rPr>
        <w:t xml:space="preserve"> = </w:t>
      </w:r>
      <w:r w:rsidRPr="00731C0D">
        <w:rPr>
          <w:rFonts w:ascii="Times New Roman" w:hAnsi="Times New Roman" w:cs="Times New Roman"/>
          <w:i/>
          <w:sz w:val="24"/>
          <w:szCs w:val="24"/>
        </w:rPr>
        <w:t>strongly disagree</w:t>
      </w:r>
      <w:r>
        <w:rPr>
          <w:rFonts w:ascii="Times New Roman" w:hAnsi="Times New Roman" w:cs="Times New Roman"/>
          <w:i/>
          <w:sz w:val="24"/>
          <w:szCs w:val="24"/>
        </w:rPr>
        <w:t xml:space="preserve"> </w:t>
      </w:r>
      <w:r w:rsidRPr="00731C0D">
        <w:rPr>
          <w:rFonts w:ascii="Times New Roman" w:hAnsi="Times New Roman" w:cs="Times New Roman"/>
          <w:sz w:val="24"/>
          <w:szCs w:val="24"/>
        </w:rPr>
        <w:t>and 5 =</w:t>
      </w:r>
      <w:r>
        <w:rPr>
          <w:rFonts w:ascii="Times New Roman" w:hAnsi="Times New Roman" w:cs="Times New Roman"/>
          <w:sz w:val="24"/>
          <w:szCs w:val="24"/>
        </w:rPr>
        <w:t xml:space="preserve"> </w:t>
      </w:r>
      <w:r w:rsidRPr="00731C0D">
        <w:rPr>
          <w:rFonts w:ascii="Times New Roman" w:hAnsi="Times New Roman" w:cs="Times New Roman"/>
          <w:i/>
          <w:sz w:val="24"/>
          <w:szCs w:val="24"/>
        </w:rPr>
        <w:t>strongly agree</w:t>
      </w:r>
      <w:r>
        <w:rPr>
          <w:rFonts w:ascii="Times New Roman" w:hAnsi="Times New Roman" w:cs="Times New Roman"/>
          <w:sz w:val="24"/>
          <w:szCs w:val="24"/>
        </w:rPr>
        <w:t>.</w:t>
      </w:r>
      <w:r w:rsidRPr="00BE450C">
        <w:rPr>
          <w:rFonts w:ascii="Times New Roman" w:hAnsi="Times New Roman" w:cs="Times New Roman"/>
          <w:sz w:val="24"/>
          <w:szCs w:val="24"/>
        </w:rPr>
        <w:t xml:space="preserve"> </w:t>
      </w:r>
      <w:r>
        <w:rPr>
          <w:rFonts w:ascii="Times New Roman" w:hAnsi="Times New Roman" w:cs="Times New Roman"/>
          <w:sz w:val="24"/>
          <w:szCs w:val="24"/>
        </w:rPr>
        <w:t xml:space="preserve"> </w:t>
      </w:r>
      <w:r w:rsidR="00C0194A">
        <w:rPr>
          <w:rFonts w:ascii="Times New Roman" w:hAnsi="Times New Roman" w:cs="Times New Roman"/>
          <w:sz w:val="24"/>
          <w:szCs w:val="24"/>
        </w:rPr>
        <w:t>S</w:t>
      </w:r>
      <w:r w:rsidR="00BD340C">
        <w:rPr>
          <w:rFonts w:ascii="Times New Roman" w:hAnsi="Times New Roman" w:cs="Times New Roman"/>
          <w:sz w:val="24"/>
          <w:szCs w:val="24"/>
        </w:rPr>
        <w:t>tudents were most motivated to us</w:t>
      </w:r>
      <w:r w:rsidR="00644E00">
        <w:rPr>
          <w:rFonts w:ascii="Times New Roman" w:hAnsi="Times New Roman" w:cs="Times New Roman"/>
          <w:sz w:val="24"/>
          <w:szCs w:val="24"/>
        </w:rPr>
        <w:t xml:space="preserve">e </w:t>
      </w:r>
      <w:r w:rsidR="0098748E">
        <w:rPr>
          <w:rFonts w:ascii="Times New Roman" w:hAnsi="Times New Roman" w:cs="Times New Roman"/>
          <w:sz w:val="24"/>
          <w:szCs w:val="24"/>
        </w:rPr>
        <w:t xml:space="preserve">television </w:t>
      </w:r>
      <w:r w:rsidR="00644E00">
        <w:rPr>
          <w:rFonts w:ascii="Times New Roman" w:hAnsi="Times New Roman" w:cs="Times New Roman"/>
          <w:sz w:val="24"/>
          <w:szCs w:val="24"/>
        </w:rPr>
        <w:t>as a way to entertain</w:t>
      </w:r>
      <w:r w:rsidR="00F23F3A">
        <w:rPr>
          <w:rFonts w:ascii="Times New Roman" w:hAnsi="Times New Roman" w:cs="Times New Roman"/>
          <w:sz w:val="24"/>
          <w:szCs w:val="24"/>
        </w:rPr>
        <w:t xml:space="preserve"> (</w:t>
      </w:r>
      <w:r w:rsidR="00F23F3A" w:rsidRPr="00A22249">
        <w:rPr>
          <w:rFonts w:ascii="Times New Roman" w:hAnsi="Times New Roman" w:cs="Times New Roman"/>
          <w:i/>
          <w:sz w:val="24"/>
          <w:szCs w:val="24"/>
        </w:rPr>
        <w:t>M</w:t>
      </w:r>
      <w:r w:rsidR="00B90C2D">
        <w:rPr>
          <w:rFonts w:ascii="Times New Roman" w:hAnsi="Times New Roman" w:cs="Times New Roman"/>
          <w:i/>
          <w:sz w:val="24"/>
          <w:szCs w:val="24"/>
        </w:rPr>
        <w:t xml:space="preserve"> </w:t>
      </w:r>
      <w:r w:rsidR="00644E00">
        <w:rPr>
          <w:rFonts w:ascii="Times New Roman" w:hAnsi="Times New Roman" w:cs="Times New Roman"/>
          <w:sz w:val="24"/>
          <w:szCs w:val="24"/>
        </w:rPr>
        <w:t>=</w:t>
      </w:r>
      <w:r w:rsidR="00B90C2D">
        <w:rPr>
          <w:rFonts w:ascii="Times New Roman" w:hAnsi="Times New Roman" w:cs="Times New Roman"/>
          <w:sz w:val="24"/>
          <w:szCs w:val="24"/>
        </w:rPr>
        <w:t xml:space="preserve"> </w:t>
      </w:r>
      <w:r w:rsidR="00644E00">
        <w:rPr>
          <w:rFonts w:ascii="Times New Roman" w:hAnsi="Times New Roman" w:cs="Times New Roman"/>
          <w:sz w:val="24"/>
          <w:szCs w:val="24"/>
        </w:rPr>
        <w:t>11.87</w:t>
      </w:r>
      <w:r>
        <w:rPr>
          <w:rFonts w:ascii="Times New Roman" w:hAnsi="Times New Roman" w:cs="Times New Roman"/>
          <w:sz w:val="24"/>
          <w:szCs w:val="24"/>
        </w:rPr>
        <w:t xml:space="preserve">, </w:t>
      </w:r>
      <w:r w:rsidRPr="0044612D">
        <w:rPr>
          <w:rFonts w:ascii="Times New Roman" w:hAnsi="Times New Roman" w:cs="Times New Roman"/>
          <w:i/>
          <w:sz w:val="24"/>
          <w:szCs w:val="24"/>
        </w:rPr>
        <w:t>SD</w:t>
      </w:r>
      <w:r>
        <w:rPr>
          <w:rFonts w:ascii="Times New Roman" w:hAnsi="Times New Roman" w:cs="Times New Roman"/>
          <w:sz w:val="24"/>
          <w:szCs w:val="24"/>
        </w:rPr>
        <w:t xml:space="preserve"> = 2.03</w:t>
      </w:r>
      <w:r w:rsidR="00BD340C">
        <w:rPr>
          <w:rFonts w:ascii="Times New Roman" w:hAnsi="Times New Roman" w:cs="Times New Roman"/>
          <w:sz w:val="24"/>
          <w:szCs w:val="24"/>
        </w:rPr>
        <w:t>),</w:t>
      </w:r>
      <w:r w:rsidR="004E0291">
        <w:rPr>
          <w:rFonts w:ascii="Times New Roman" w:hAnsi="Times New Roman" w:cs="Times New Roman"/>
          <w:sz w:val="24"/>
          <w:szCs w:val="24"/>
        </w:rPr>
        <w:t xml:space="preserve"> </w:t>
      </w:r>
      <w:r w:rsidR="00644E00">
        <w:rPr>
          <w:rFonts w:ascii="Times New Roman" w:hAnsi="Times New Roman" w:cs="Times New Roman"/>
          <w:sz w:val="24"/>
          <w:szCs w:val="24"/>
        </w:rPr>
        <w:t>to pass time</w:t>
      </w:r>
      <w:r w:rsidR="00F23F3A">
        <w:rPr>
          <w:rFonts w:ascii="Times New Roman" w:hAnsi="Times New Roman" w:cs="Times New Roman"/>
          <w:sz w:val="24"/>
          <w:szCs w:val="24"/>
        </w:rPr>
        <w:t xml:space="preserve"> (</w:t>
      </w:r>
      <w:r w:rsidR="00F23F3A" w:rsidRPr="00A22249">
        <w:rPr>
          <w:rFonts w:ascii="Times New Roman" w:hAnsi="Times New Roman" w:cs="Times New Roman"/>
          <w:i/>
          <w:sz w:val="24"/>
          <w:szCs w:val="24"/>
        </w:rPr>
        <w:t>M</w:t>
      </w:r>
      <w:r w:rsidR="00B90C2D">
        <w:rPr>
          <w:rFonts w:ascii="Times New Roman" w:hAnsi="Times New Roman" w:cs="Times New Roman"/>
          <w:i/>
          <w:sz w:val="24"/>
          <w:szCs w:val="24"/>
        </w:rPr>
        <w:t xml:space="preserve"> </w:t>
      </w:r>
      <w:r w:rsidR="00BD340C">
        <w:rPr>
          <w:rFonts w:ascii="Times New Roman" w:hAnsi="Times New Roman" w:cs="Times New Roman"/>
          <w:sz w:val="24"/>
          <w:szCs w:val="24"/>
        </w:rPr>
        <w:t>=</w:t>
      </w:r>
      <w:r w:rsidR="00B90C2D">
        <w:rPr>
          <w:rFonts w:ascii="Times New Roman" w:hAnsi="Times New Roman" w:cs="Times New Roman"/>
          <w:sz w:val="24"/>
          <w:szCs w:val="24"/>
        </w:rPr>
        <w:t xml:space="preserve"> </w:t>
      </w:r>
      <w:r w:rsidR="00BD340C">
        <w:rPr>
          <w:rFonts w:ascii="Times New Roman" w:hAnsi="Times New Roman" w:cs="Times New Roman"/>
          <w:sz w:val="24"/>
          <w:szCs w:val="24"/>
        </w:rPr>
        <w:t>11</w:t>
      </w:r>
      <w:r w:rsidR="00644E00">
        <w:rPr>
          <w:rFonts w:ascii="Times New Roman" w:hAnsi="Times New Roman" w:cs="Times New Roman"/>
          <w:sz w:val="24"/>
          <w:szCs w:val="24"/>
        </w:rPr>
        <w:t>.54</w:t>
      </w:r>
      <w:r>
        <w:rPr>
          <w:rFonts w:ascii="Times New Roman" w:hAnsi="Times New Roman" w:cs="Times New Roman"/>
          <w:sz w:val="24"/>
          <w:szCs w:val="24"/>
        </w:rPr>
        <w:t xml:space="preserve">, </w:t>
      </w:r>
      <w:r w:rsidRPr="0044612D">
        <w:rPr>
          <w:rFonts w:ascii="Times New Roman" w:hAnsi="Times New Roman" w:cs="Times New Roman"/>
          <w:i/>
          <w:sz w:val="24"/>
          <w:szCs w:val="24"/>
        </w:rPr>
        <w:t>SD</w:t>
      </w:r>
      <w:r>
        <w:rPr>
          <w:rFonts w:ascii="Times New Roman" w:hAnsi="Times New Roman" w:cs="Times New Roman"/>
          <w:sz w:val="24"/>
          <w:szCs w:val="24"/>
        </w:rPr>
        <w:t xml:space="preserve"> = 2.08</w:t>
      </w:r>
      <w:r w:rsidR="00F23F3A">
        <w:rPr>
          <w:rFonts w:ascii="Times New Roman" w:hAnsi="Times New Roman" w:cs="Times New Roman"/>
          <w:sz w:val="24"/>
          <w:szCs w:val="24"/>
        </w:rPr>
        <w:t>), and to relax (</w:t>
      </w:r>
      <w:r w:rsidR="00F23F3A" w:rsidRPr="00A22249">
        <w:rPr>
          <w:rFonts w:ascii="Times New Roman" w:hAnsi="Times New Roman" w:cs="Times New Roman"/>
          <w:i/>
          <w:sz w:val="24"/>
          <w:szCs w:val="24"/>
        </w:rPr>
        <w:t>M</w:t>
      </w:r>
      <w:r w:rsidR="00B90C2D">
        <w:rPr>
          <w:rFonts w:ascii="Times New Roman" w:hAnsi="Times New Roman" w:cs="Times New Roman"/>
          <w:i/>
          <w:sz w:val="24"/>
          <w:szCs w:val="24"/>
        </w:rPr>
        <w:t xml:space="preserve"> </w:t>
      </w:r>
      <w:r w:rsidR="004E0291">
        <w:rPr>
          <w:rFonts w:ascii="Times New Roman" w:hAnsi="Times New Roman" w:cs="Times New Roman"/>
          <w:sz w:val="24"/>
          <w:szCs w:val="24"/>
        </w:rPr>
        <w:t>=</w:t>
      </w:r>
      <w:r w:rsidR="00B90C2D">
        <w:rPr>
          <w:rFonts w:ascii="Times New Roman" w:hAnsi="Times New Roman" w:cs="Times New Roman"/>
          <w:sz w:val="24"/>
          <w:szCs w:val="24"/>
        </w:rPr>
        <w:t xml:space="preserve"> </w:t>
      </w:r>
      <w:r w:rsidR="004E0291">
        <w:rPr>
          <w:rFonts w:ascii="Times New Roman" w:hAnsi="Times New Roman" w:cs="Times New Roman"/>
          <w:sz w:val="24"/>
          <w:szCs w:val="24"/>
        </w:rPr>
        <w:t>10.95</w:t>
      </w:r>
      <w:r>
        <w:rPr>
          <w:rFonts w:ascii="Times New Roman" w:hAnsi="Times New Roman" w:cs="Times New Roman"/>
          <w:sz w:val="24"/>
          <w:szCs w:val="24"/>
        </w:rPr>
        <w:t xml:space="preserve">, </w:t>
      </w:r>
      <w:r w:rsidRPr="0044612D">
        <w:rPr>
          <w:rFonts w:ascii="Times New Roman" w:hAnsi="Times New Roman" w:cs="Times New Roman"/>
          <w:i/>
          <w:sz w:val="24"/>
          <w:szCs w:val="24"/>
        </w:rPr>
        <w:t>SD</w:t>
      </w:r>
      <w:r>
        <w:rPr>
          <w:rFonts w:ascii="Times New Roman" w:hAnsi="Times New Roman" w:cs="Times New Roman"/>
          <w:sz w:val="24"/>
          <w:szCs w:val="24"/>
        </w:rPr>
        <w:t xml:space="preserve"> = 2.31</w:t>
      </w:r>
      <w:r w:rsidR="004E0291">
        <w:rPr>
          <w:rFonts w:ascii="Times New Roman" w:hAnsi="Times New Roman" w:cs="Times New Roman"/>
          <w:sz w:val="24"/>
          <w:szCs w:val="24"/>
        </w:rPr>
        <w:t>).</w:t>
      </w:r>
      <w:r w:rsidR="00BD340C">
        <w:rPr>
          <w:rFonts w:ascii="Times New Roman" w:hAnsi="Times New Roman" w:cs="Times New Roman"/>
          <w:sz w:val="24"/>
          <w:szCs w:val="24"/>
        </w:rPr>
        <w:t xml:space="preserve"> Students were least motivated to use TV </w:t>
      </w:r>
      <w:r w:rsidR="00A22249">
        <w:rPr>
          <w:rFonts w:ascii="Times New Roman" w:hAnsi="Times New Roman" w:cs="Times New Roman"/>
          <w:sz w:val="24"/>
          <w:szCs w:val="24"/>
        </w:rPr>
        <w:t>for companionship (</w:t>
      </w:r>
      <w:r w:rsidR="00A22249">
        <w:rPr>
          <w:rFonts w:ascii="Times New Roman" w:hAnsi="Times New Roman" w:cs="Times New Roman"/>
          <w:i/>
          <w:sz w:val="24"/>
          <w:szCs w:val="24"/>
        </w:rPr>
        <w:t>M</w:t>
      </w:r>
      <w:r w:rsidR="00B90C2D">
        <w:rPr>
          <w:rFonts w:ascii="Times New Roman" w:hAnsi="Times New Roman" w:cs="Times New Roman"/>
          <w:i/>
          <w:sz w:val="24"/>
          <w:szCs w:val="24"/>
        </w:rPr>
        <w:t xml:space="preserve"> </w:t>
      </w:r>
      <w:r w:rsidR="00F23F3A">
        <w:rPr>
          <w:rFonts w:ascii="Times New Roman" w:hAnsi="Times New Roman" w:cs="Times New Roman"/>
          <w:sz w:val="24"/>
          <w:szCs w:val="24"/>
        </w:rPr>
        <w:t>=</w:t>
      </w:r>
      <w:r w:rsidR="00B90C2D">
        <w:rPr>
          <w:rFonts w:ascii="Times New Roman" w:hAnsi="Times New Roman" w:cs="Times New Roman"/>
          <w:sz w:val="24"/>
          <w:szCs w:val="24"/>
        </w:rPr>
        <w:t xml:space="preserve"> </w:t>
      </w:r>
      <w:r w:rsidR="00F23F3A">
        <w:rPr>
          <w:rFonts w:ascii="Times New Roman" w:hAnsi="Times New Roman" w:cs="Times New Roman"/>
          <w:sz w:val="24"/>
          <w:szCs w:val="24"/>
        </w:rPr>
        <w:t>7.85</w:t>
      </w:r>
      <w:r>
        <w:rPr>
          <w:rFonts w:ascii="Times New Roman" w:hAnsi="Times New Roman" w:cs="Times New Roman"/>
          <w:sz w:val="24"/>
          <w:szCs w:val="24"/>
        </w:rPr>
        <w:t xml:space="preserve">, </w:t>
      </w:r>
      <w:r w:rsidRPr="0044612D">
        <w:rPr>
          <w:rFonts w:ascii="Times New Roman" w:hAnsi="Times New Roman" w:cs="Times New Roman"/>
          <w:i/>
          <w:sz w:val="24"/>
          <w:szCs w:val="24"/>
        </w:rPr>
        <w:t>SD</w:t>
      </w:r>
      <w:r>
        <w:rPr>
          <w:rFonts w:ascii="Times New Roman" w:hAnsi="Times New Roman" w:cs="Times New Roman"/>
          <w:sz w:val="24"/>
          <w:szCs w:val="24"/>
        </w:rPr>
        <w:t xml:space="preserve"> = 2.62</w:t>
      </w:r>
      <w:r w:rsidR="00F23F3A">
        <w:rPr>
          <w:rFonts w:ascii="Times New Roman" w:hAnsi="Times New Roman" w:cs="Times New Roman"/>
          <w:sz w:val="24"/>
          <w:szCs w:val="24"/>
        </w:rPr>
        <w:t>), and information (</w:t>
      </w:r>
      <w:r w:rsidR="00F23F3A" w:rsidRPr="00A22249">
        <w:rPr>
          <w:rFonts w:ascii="Times New Roman" w:hAnsi="Times New Roman" w:cs="Times New Roman"/>
          <w:i/>
          <w:sz w:val="24"/>
          <w:szCs w:val="24"/>
        </w:rPr>
        <w:t>M</w:t>
      </w:r>
      <w:r w:rsidR="00B90C2D">
        <w:rPr>
          <w:rFonts w:ascii="Times New Roman" w:hAnsi="Times New Roman" w:cs="Times New Roman"/>
          <w:i/>
          <w:sz w:val="24"/>
          <w:szCs w:val="24"/>
        </w:rPr>
        <w:t xml:space="preserve"> </w:t>
      </w:r>
      <w:r w:rsidR="004E0291">
        <w:rPr>
          <w:rFonts w:ascii="Times New Roman" w:hAnsi="Times New Roman" w:cs="Times New Roman"/>
          <w:sz w:val="24"/>
          <w:szCs w:val="24"/>
        </w:rPr>
        <w:t>=</w:t>
      </w:r>
      <w:r w:rsidR="00B90C2D">
        <w:rPr>
          <w:rFonts w:ascii="Times New Roman" w:hAnsi="Times New Roman" w:cs="Times New Roman"/>
          <w:sz w:val="24"/>
          <w:szCs w:val="24"/>
        </w:rPr>
        <w:t xml:space="preserve"> </w:t>
      </w:r>
      <w:r w:rsidR="004E0291">
        <w:rPr>
          <w:rFonts w:ascii="Times New Roman" w:hAnsi="Times New Roman" w:cs="Times New Roman"/>
          <w:sz w:val="24"/>
          <w:szCs w:val="24"/>
        </w:rPr>
        <w:t>8.74</w:t>
      </w:r>
      <w:r>
        <w:rPr>
          <w:rFonts w:ascii="Times New Roman" w:hAnsi="Times New Roman" w:cs="Times New Roman"/>
          <w:sz w:val="24"/>
          <w:szCs w:val="24"/>
        </w:rPr>
        <w:t xml:space="preserve">, </w:t>
      </w:r>
      <w:r w:rsidRPr="0044612D">
        <w:rPr>
          <w:rFonts w:ascii="Times New Roman" w:hAnsi="Times New Roman" w:cs="Times New Roman"/>
          <w:i/>
          <w:sz w:val="24"/>
          <w:szCs w:val="24"/>
        </w:rPr>
        <w:t>SD</w:t>
      </w:r>
      <w:r>
        <w:rPr>
          <w:rFonts w:ascii="Times New Roman" w:hAnsi="Times New Roman" w:cs="Times New Roman"/>
          <w:sz w:val="24"/>
          <w:szCs w:val="24"/>
        </w:rPr>
        <w:t xml:space="preserve"> = 2.65</w:t>
      </w:r>
      <w:r w:rsidR="004E0291">
        <w:rPr>
          <w:rFonts w:ascii="Times New Roman" w:hAnsi="Times New Roman" w:cs="Times New Roman"/>
          <w:sz w:val="24"/>
          <w:szCs w:val="24"/>
        </w:rPr>
        <w:t xml:space="preserve">). </w:t>
      </w:r>
    </w:p>
    <w:p w:rsidR="009C6CC0" w:rsidRDefault="009C6CC0" w:rsidP="00537F56">
      <w:pPr>
        <w:ind w:left="360" w:firstLine="0"/>
        <w:rPr>
          <w:rFonts w:ascii="Times New Roman" w:hAnsi="Times New Roman" w:cs="Times New Roman"/>
          <w:sz w:val="24"/>
          <w:szCs w:val="24"/>
        </w:rPr>
      </w:pPr>
    </w:p>
    <w:p w:rsidR="009C6CC0" w:rsidRDefault="009C6CC0" w:rsidP="009C6CC0">
      <w:pPr>
        <w:ind w:left="360" w:firstLine="0"/>
        <w:jc w:val="center"/>
        <w:rPr>
          <w:rFonts w:ascii="Times New Roman" w:hAnsi="Times New Roman" w:cs="Times New Roman"/>
          <w:b/>
          <w:sz w:val="24"/>
          <w:szCs w:val="24"/>
        </w:rPr>
      </w:pPr>
      <w:r>
        <w:rPr>
          <w:rFonts w:ascii="Times New Roman" w:hAnsi="Times New Roman" w:cs="Times New Roman"/>
          <w:b/>
          <w:sz w:val="24"/>
          <w:szCs w:val="24"/>
        </w:rPr>
        <w:t>Conclusions</w:t>
      </w:r>
      <w:r w:rsidR="00A2021A">
        <w:rPr>
          <w:rFonts w:ascii="Times New Roman" w:hAnsi="Times New Roman" w:cs="Times New Roman"/>
          <w:b/>
          <w:sz w:val="24"/>
          <w:szCs w:val="24"/>
        </w:rPr>
        <w:t xml:space="preserve">/Recommendations </w:t>
      </w:r>
    </w:p>
    <w:p w:rsidR="00644E00" w:rsidRDefault="00644E00" w:rsidP="00644E00">
      <w:pPr>
        <w:ind w:left="360" w:firstLine="0"/>
        <w:rPr>
          <w:rFonts w:ascii="Times New Roman" w:hAnsi="Times New Roman" w:cs="Times New Roman"/>
          <w:sz w:val="24"/>
          <w:szCs w:val="24"/>
        </w:rPr>
      </w:pPr>
      <w:r>
        <w:rPr>
          <w:rFonts w:ascii="Times New Roman" w:hAnsi="Times New Roman" w:cs="Times New Roman"/>
          <w:sz w:val="24"/>
          <w:szCs w:val="24"/>
        </w:rPr>
        <w:t>Students enjoy watching television because it is a way for them to pass time and be entertained. Students want to be entertained when they are in the classroom</w:t>
      </w:r>
      <w:r w:rsidR="00C0194A">
        <w:rPr>
          <w:rFonts w:ascii="Times New Roman" w:hAnsi="Times New Roman" w:cs="Times New Roman"/>
          <w:sz w:val="24"/>
          <w:szCs w:val="24"/>
        </w:rPr>
        <w:t xml:space="preserve"> (Berk, 2009) </w:t>
      </w:r>
      <w:r>
        <w:rPr>
          <w:rFonts w:ascii="Times New Roman" w:hAnsi="Times New Roman" w:cs="Times New Roman"/>
          <w:sz w:val="24"/>
          <w:szCs w:val="24"/>
        </w:rPr>
        <w:t xml:space="preserve">so teachers should find ways to educate while engaging the students in an innovative manner. Students overall enjoy watching </w:t>
      </w:r>
      <w:r w:rsidRPr="00FF4FAD">
        <w:rPr>
          <w:rFonts w:ascii="Times New Roman" w:hAnsi="Times New Roman" w:cs="Times New Roman"/>
          <w:i/>
          <w:sz w:val="24"/>
          <w:szCs w:val="24"/>
        </w:rPr>
        <w:t>The Office</w:t>
      </w:r>
      <w:r>
        <w:rPr>
          <w:rFonts w:ascii="Times New Roman" w:hAnsi="Times New Roman" w:cs="Times New Roman"/>
          <w:sz w:val="24"/>
          <w:szCs w:val="24"/>
        </w:rPr>
        <w:t xml:space="preserve"> for its entertainment value. More research should be done to determine if watching television programs to illustrate leadership concepts helps students understand and apply the concepts in a more concrete manner. </w:t>
      </w:r>
      <w:r w:rsidR="002E6CD1" w:rsidRPr="002E6CD1">
        <w:rPr>
          <w:rFonts w:ascii="Times New Roman" w:hAnsi="Times New Roman" w:cs="Times New Roman"/>
          <w:sz w:val="24"/>
          <w:szCs w:val="24"/>
        </w:rPr>
        <w:t>Also, other television programs should be explored for their integration and use in leadership courses.</w:t>
      </w:r>
    </w:p>
    <w:p w:rsidR="00DE5A61" w:rsidRDefault="00DE5A61" w:rsidP="00B843A7">
      <w:pPr>
        <w:ind w:left="360" w:firstLine="0"/>
        <w:jc w:val="center"/>
        <w:rPr>
          <w:rFonts w:ascii="Times New Roman" w:hAnsi="Times New Roman" w:cs="Times New Roman"/>
          <w:b/>
          <w:sz w:val="24"/>
          <w:szCs w:val="24"/>
        </w:rPr>
      </w:pPr>
    </w:p>
    <w:p w:rsidR="00731C0D" w:rsidRDefault="00731C0D">
      <w:pPr>
        <w:rPr>
          <w:rFonts w:ascii="Times New Roman" w:hAnsi="Times New Roman" w:cs="Times New Roman"/>
          <w:b/>
          <w:sz w:val="24"/>
          <w:szCs w:val="24"/>
        </w:rPr>
      </w:pPr>
      <w:r>
        <w:rPr>
          <w:rFonts w:ascii="Times New Roman" w:hAnsi="Times New Roman" w:cs="Times New Roman"/>
          <w:b/>
          <w:sz w:val="24"/>
          <w:szCs w:val="24"/>
        </w:rPr>
        <w:br w:type="page"/>
      </w:r>
    </w:p>
    <w:p w:rsidR="00527940" w:rsidRDefault="00527940" w:rsidP="00B843A7">
      <w:pPr>
        <w:ind w:left="360" w:firstLine="0"/>
        <w:jc w:val="center"/>
        <w:rPr>
          <w:rFonts w:ascii="Times New Roman" w:hAnsi="Times New Roman" w:cs="Times New Roman"/>
          <w:b/>
          <w:sz w:val="24"/>
          <w:szCs w:val="24"/>
        </w:rPr>
      </w:pPr>
      <w:r w:rsidRPr="003E7CFC">
        <w:rPr>
          <w:rFonts w:ascii="Times New Roman" w:hAnsi="Times New Roman" w:cs="Times New Roman"/>
          <w:b/>
          <w:sz w:val="24"/>
          <w:szCs w:val="24"/>
        </w:rPr>
        <w:lastRenderedPageBreak/>
        <w:t>References</w:t>
      </w:r>
    </w:p>
    <w:p w:rsidR="00AF41E9" w:rsidRPr="003E7CFC" w:rsidRDefault="00AF41E9" w:rsidP="00B843A7">
      <w:pPr>
        <w:ind w:left="360" w:firstLine="0"/>
        <w:jc w:val="center"/>
        <w:rPr>
          <w:rFonts w:ascii="Times New Roman" w:hAnsi="Times New Roman" w:cs="Times New Roman"/>
          <w:b/>
          <w:sz w:val="24"/>
          <w:szCs w:val="24"/>
        </w:rPr>
      </w:pPr>
    </w:p>
    <w:p w:rsidR="00644E00" w:rsidRPr="003E7CFC" w:rsidRDefault="005E0590" w:rsidP="00644E00">
      <w:pPr>
        <w:ind w:left="360" w:firstLine="0"/>
        <w:rPr>
          <w:rFonts w:ascii="Times New Roman" w:hAnsi="Times New Roman" w:cs="Times New Roman"/>
          <w:sz w:val="24"/>
          <w:szCs w:val="24"/>
        </w:rPr>
      </w:pPr>
      <w:proofErr w:type="spellStart"/>
      <w:proofErr w:type="gramStart"/>
      <w:r>
        <w:rPr>
          <w:rFonts w:ascii="Times New Roman" w:hAnsi="Times New Roman" w:cs="Times New Roman"/>
          <w:sz w:val="24"/>
          <w:szCs w:val="24"/>
        </w:rPr>
        <w:t>Berk</w:t>
      </w:r>
      <w:proofErr w:type="spellEnd"/>
      <w:r>
        <w:rPr>
          <w:rFonts w:ascii="Times New Roman" w:hAnsi="Times New Roman" w:cs="Times New Roman"/>
          <w:sz w:val="24"/>
          <w:szCs w:val="24"/>
        </w:rPr>
        <w:t>, R.A.</w:t>
      </w:r>
      <w:proofErr w:type="gramEnd"/>
      <w:r>
        <w:rPr>
          <w:rFonts w:ascii="Times New Roman" w:hAnsi="Times New Roman" w:cs="Times New Roman"/>
          <w:sz w:val="24"/>
          <w:szCs w:val="24"/>
        </w:rPr>
        <w:t xml:space="preserve">  </w:t>
      </w:r>
      <w:r w:rsidR="00644E00" w:rsidRPr="003E7CFC">
        <w:rPr>
          <w:rFonts w:ascii="Times New Roman" w:hAnsi="Times New Roman" w:cs="Times New Roman"/>
          <w:sz w:val="24"/>
          <w:szCs w:val="24"/>
        </w:rPr>
        <w:t>(2009)</w:t>
      </w:r>
      <w:proofErr w:type="gramStart"/>
      <w:r w:rsidR="00644E00" w:rsidRPr="003E7CFC">
        <w:rPr>
          <w:rFonts w:ascii="Times New Roman" w:hAnsi="Times New Roman" w:cs="Times New Roman"/>
          <w:sz w:val="24"/>
          <w:szCs w:val="24"/>
        </w:rPr>
        <w:t xml:space="preserve">. </w:t>
      </w:r>
      <w:r>
        <w:rPr>
          <w:rFonts w:ascii="Times New Roman" w:hAnsi="Times New Roman" w:cs="Times New Roman"/>
          <w:sz w:val="24"/>
          <w:szCs w:val="24"/>
        </w:rPr>
        <w:t xml:space="preserve"> </w:t>
      </w:r>
      <w:r w:rsidR="00644E00" w:rsidRPr="003E7CFC">
        <w:rPr>
          <w:rFonts w:ascii="Times New Roman" w:hAnsi="Times New Roman" w:cs="Times New Roman"/>
          <w:sz w:val="24"/>
          <w:szCs w:val="24"/>
        </w:rPr>
        <w:t>Multimedia</w:t>
      </w:r>
      <w:proofErr w:type="gramEnd"/>
      <w:r w:rsidR="00644E00" w:rsidRPr="003E7CFC">
        <w:rPr>
          <w:rFonts w:ascii="Times New Roman" w:hAnsi="Times New Roman" w:cs="Times New Roman"/>
          <w:sz w:val="24"/>
          <w:szCs w:val="24"/>
        </w:rPr>
        <w:t xml:space="preserve"> teaching with video clips: TV, movies, YouTube, and</w:t>
      </w:r>
    </w:p>
    <w:p w:rsidR="00644E00" w:rsidRPr="003E7CFC" w:rsidRDefault="00644E00" w:rsidP="00644E00">
      <w:pPr>
        <w:ind w:left="360" w:firstLine="0"/>
        <w:rPr>
          <w:rFonts w:ascii="Times New Roman" w:hAnsi="Times New Roman" w:cs="Times New Roman"/>
          <w:i/>
          <w:sz w:val="24"/>
          <w:szCs w:val="24"/>
        </w:rPr>
      </w:pPr>
      <w:r w:rsidRPr="003E7CFC">
        <w:rPr>
          <w:rFonts w:ascii="Times New Roman" w:hAnsi="Times New Roman" w:cs="Times New Roman"/>
          <w:sz w:val="24"/>
          <w:szCs w:val="24"/>
        </w:rPr>
        <w:tab/>
      </w:r>
      <w:proofErr w:type="gramStart"/>
      <w:r w:rsidRPr="003E7CFC">
        <w:rPr>
          <w:rFonts w:ascii="Times New Roman" w:hAnsi="Times New Roman" w:cs="Times New Roman"/>
          <w:sz w:val="24"/>
          <w:szCs w:val="24"/>
        </w:rPr>
        <w:t>mtvU</w:t>
      </w:r>
      <w:proofErr w:type="gramEnd"/>
      <w:r w:rsidRPr="003E7CFC">
        <w:rPr>
          <w:rFonts w:ascii="Times New Roman" w:hAnsi="Times New Roman" w:cs="Times New Roman"/>
          <w:sz w:val="24"/>
          <w:szCs w:val="24"/>
        </w:rPr>
        <w:t xml:space="preserve"> in the college classroom. </w:t>
      </w:r>
      <w:r w:rsidR="005E0590">
        <w:rPr>
          <w:rFonts w:ascii="Times New Roman" w:hAnsi="Times New Roman" w:cs="Times New Roman"/>
          <w:sz w:val="24"/>
          <w:szCs w:val="24"/>
        </w:rPr>
        <w:t xml:space="preserve"> </w:t>
      </w:r>
      <w:r w:rsidRPr="003E7CFC">
        <w:rPr>
          <w:rFonts w:ascii="Times New Roman" w:hAnsi="Times New Roman" w:cs="Times New Roman"/>
          <w:i/>
          <w:sz w:val="24"/>
          <w:szCs w:val="24"/>
        </w:rPr>
        <w:t xml:space="preserve">International Journal of Technology in Teaching </w:t>
      </w:r>
    </w:p>
    <w:p w:rsidR="00644E00" w:rsidRDefault="00644E00" w:rsidP="00644E00">
      <w:pPr>
        <w:ind w:left="360" w:firstLine="0"/>
        <w:rPr>
          <w:rFonts w:ascii="Times New Roman" w:hAnsi="Times New Roman" w:cs="Times New Roman"/>
          <w:sz w:val="24"/>
          <w:szCs w:val="24"/>
        </w:rPr>
      </w:pPr>
      <w:r w:rsidRPr="003E7CFC">
        <w:rPr>
          <w:rFonts w:ascii="Times New Roman" w:hAnsi="Times New Roman" w:cs="Times New Roman"/>
          <w:i/>
          <w:sz w:val="24"/>
          <w:szCs w:val="24"/>
        </w:rPr>
        <w:tab/>
      </w:r>
      <w:proofErr w:type="gramStart"/>
      <w:r w:rsidRPr="003E7CFC">
        <w:rPr>
          <w:rFonts w:ascii="Times New Roman" w:hAnsi="Times New Roman" w:cs="Times New Roman"/>
          <w:i/>
          <w:sz w:val="24"/>
          <w:szCs w:val="24"/>
        </w:rPr>
        <w:t>and</w:t>
      </w:r>
      <w:proofErr w:type="gramEnd"/>
      <w:r w:rsidRPr="003E7CFC">
        <w:rPr>
          <w:rFonts w:ascii="Times New Roman" w:hAnsi="Times New Roman" w:cs="Times New Roman"/>
          <w:i/>
          <w:sz w:val="24"/>
          <w:szCs w:val="24"/>
        </w:rPr>
        <w:t xml:space="preserve"> Learning</w:t>
      </w:r>
      <w:r w:rsidRPr="003E7CFC">
        <w:rPr>
          <w:rFonts w:ascii="Times New Roman" w:hAnsi="Times New Roman" w:cs="Times New Roman"/>
          <w:sz w:val="24"/>
          <w:szCs w:val="24"/>
        </w:rPr>
        <w:t xml:space="preserve">, </w:t>
      </w:r>
      <w:r w:rsidRPr="001A67C3">
        <w:rPr>
          <w:rFonts w:ascii="Times New Roman" w:hAnsi="Times New Roman" w:cs="Times New Roman"/>
          <w:i/>
          <w:sz w:val="24"/>
          <w:szCs w:val="24"/>
        </w:rPr>
        <w:t>5</w:t>
      </w:r>
      <w:r w:rsidRPr="003E7CFC">
        <w:rPr>
          <w:rFonts w:ascii="Times New Roman" w:hAnsi="Times New Roman" w:cs="Times New Roman"/>
          <w:sz w:val="24"/>
          <w:szCs w:val="24"/>
        </w:rPr>
        <w:t>(1), 1-21.</w:t>
      </w:r>
    </w:p>
    <w:p w:rsidR="00644E00" w:rsidRPr="003E7CFC" w:rsidRDefault="00644E00" w:rsidP="00644E00">
      <w:pPr>
        <w:ind w:left="360" w:firstLine="0"/>
        <w:rPr>
          <w:rFonts w:ascii="Times New Roman" w:hAnsi="Times New Roman" w:cs="Times New Roman"/>
          <w:sz w:val="24"/>
          <w:szCs w:val="24"/>
        </w:rPr>
      </w:pPr>
    </w:p>
    <w:p w:rsidR="00B37E39" w:rsidRPr="003E7CFC" w:rsidRDefault="00B37E39" w:rsidP="00B37E39">
      <w:pPr>
        <w:ind w:left="360" w:firstLine="0"/>
        <w:rPr>
          <w:rFonts w:ascii="Times New Roman" w:hAnsi="Times New Roman" w:cs="Times New Roman"/>
          <w:sz w:val="24"/>
          <w:szCs w:val="24"/>
        </w:rPr>
      </w:pPr>
      <w:r w:rsidRPr="003E7CFC">
        <w:rPr>
          <w:rFonts w:ascii="Times New Roman" w:hAnsi="Times New Roman" w:cs="Times New Roman"/>
          <w:sz w:val="24"/>
          <w:szCs w:val="24"/>
        </w:rPr>
        <w:t>Bramhall, R., and McMahon, T.R.</w:t>
      </w:r>
      <w:r w:rsidR="005E0590">
        <w:rPr>
          <w:rFonts w:ascii="Times New Roman" w:hAnsi="Times New Roman" w:cs="Times New Roman"/>
          <w:sz w:val="24"/>
          <w:szCs w:val="24"/>
        </w:rPr>
        <w:t xml:space="preserve"> </w:t>
      </w:r>
      <w:r w:rsidRPr="003E7CFC">
        <w:rPr>
          <w:rFonts w:ascii="Times New Roman" w:hAnsi="Times New Roman" w:cs="Times New Roman"/>
          <w:sz w:val="24"/>
          <w:szCs w:val="24"/>
        </w:rPr>
        <w:t xml:space="preserve"> (2004)</w:t>
      </w:r>
      <w:proofErr w:type="gramStart"/>
      <w:r w:rsidRPr="003E7CFC">
        <w:rPr>
          <w:rFonts w:ascii="Times New Roman" w:hAnsi="Times New Roman" w:cs="Times New Roman"/>
          <w:sz w:val="24"/>
          <w:szCs w:val="24"/>
        </w:rPr>
        <w:t xml:space="preserve">. </w:t>
      </w:r>
      <w:r w:rsidR="005E0590">
        <w:rPr>
          <w:rFonts w:ascii="Times New Roman" w:hAnsi="Times New Roman" w:cs="Times New Roman"/>
          <w:sz w:val="24"/>
          <w:szCs w:val="24"/>
        </w:rPr>
        <w:t xml:space="preserve"> </w:t>
      </w:r>
      <w:r w:rsidRPr="003E7CFC">
        <w:rPr>
          <w:rFonts w:ascii="Times New Roman" w:hAnsi="Times New Roman" w:cs="Times New Roman"/>
          <w:sz w:val="24"/>
          <w:szCs w:val="24"/>
        </w:rPr>
        <w:t>Using</w:t>
      </w:r>
      <w:proofErr w:type="gramEnd"/>
      <w:r w:rsidRPr="003E7CFC">
        <w:rPr>
          <w:rFonts w:ascii="Times New Roman" w:hAnsi="Times New Roman" w:cs="Times New Roman"/>
          <w:sz w:val="24"/>
          <w:szCs w:val="24"/>
        </w:rPr>
        <w:t xml:space="preserve"> entertainment media to inform </w:t>
      </w:r>
    </w:p>
    <w:p w:rsidR="00B37E39" w:rsidRPr="003E7CFC" w:rsidRDefault="00B37E39" w:rsidP="00B37E39">
      <w:pPr>
        <w:ind w:left="360" w:firstLine="0"/>
        <w:rPr>
          <w:rFonts w:ascii="Times New Roman" w:hAnsi="Times New Roman" w:cs="Times New Roman"/>
          <w:i/>
          <w:sz w:val="24"/>
          <w:szCs w:val="24"/>
        </w:rPr>
      </w:pPr>
      <w:r w:rsidRPr="003E7CFC">
        <w:rPr>
          <w:rFonts w:ascii="Times New Roman" w:hAnsi="Times New Roman" w:cs="Times New Roman"/>
          <w:sz w:val="24"/>
          <w:szCs w:val="24"/>
        </w:rPr>
        <w:tab/>
      </w:r>
      <w:proofErr w:type="gramStart"/>
      <w:r w:rsidR="005E0590">
        <w:rPr>
          <w:rFonts w:ascii="Times New Roman" w:hAnsi="Times New Roman" w:cs="Times New Roman"/>
          <w:sz w:val="24"/>
          <w:szCs w:val="24"/>
        </w:rPr>
        <w:t>s</w:t>
      </w:r>
      <w:r w:rsidRPr="003E7CFC">
        <w:rPr>
          <w:rFonts w:ascii="Times New Roman" w:hAnsi="Times New Roman" w:cs="Times New Roman"/>
          <w:sz w:val="24"/>
          <w:szCs w:val="24"/>
        </w:rPr>
        <w:t>tudent</w:t>
      </w:r>
      <w:proofErr w:type="gramEnd"/>
      <w:r w:rsidRPr="003E7CFC">
        <w:rPr>
          <w:rFonts w:ascii="Times New Roman" w:hAnsi="Times New Roman" w:cs="Times New Roman"/>
          <w:sz w:val="24"/>
          <w:szCs w:val="24"/>
        </w:rPr>
        <w:t xml:space="preserve"> affairs teaching and practice related to leadership. </w:t>
      </w:r>
      <w:r w:rsidR="005E0590">
        <w:rPr>
          <w:rFonts w:ascii="Times New Roman" w:hAnsi="Times New Roman" w:cs="Times New Roman"/>
          <w:sz w:val="24"/>
          <w:szCs w:val="24"/>
        </w:rPr>
        <w:t xml:space="preserve"> </w:t>
      </w:r>
      <w:r w:rsidRPr="003E7CFC">
        <w:rPr>
          <w:rFonts w:ascii="Times New Roman" w:hAnsi="Times New Roman" w:cs="Times New Roman"/>
          <w:i/>
          <w:sz w:val="24"/>
          <w:szCs w:val="24"/>
        </w:rPr>
        <w:t>New Direction for</w:t>
      </w:r>
    </w:p>
    <w:p w:rsidR="00B37E39" w:rsidRDefault="00B37E39" w:rsidP="00B37E39">
      <w:pPr>
        <w:ind w:left="360" w:firstLine="0"/>
        <w:rPr>
          <w:rFonts w:ascii="Times New Roman" w:hAnsi="Times New Roman" w:cs="Times New Roman"/>
          <w:sz w:val="24"/>
          <w:szCs w:val="24"/>
        </w:rPr>
      </w:pPr>
      <w:r w:rsidRPr="003E7CFC">
        <w:rPr>
          <w:rFonts w:ascii="Times New Roman" w:hAnsi="Times New Roman" w:cs="Times New Roman"/>
          <w:i/>
          <w:sz w:val="24"/>
          <w:szCs w:val="24"/>
        </w:rPr>
        <w:tab/>
        <w:t>Student Services</w:t>
      </w:r>
      <w:r w:rsidRPr="003E7CFC">
        <w:rPr>
          <w:rFonts w:ascii="Times New Roman" w:hAnsi="Times New Roman" w:cs="Times New Roman"/>
          <w:sz w:val="24"/>
          <w:szCs w:val="24"/>
        </w:rPr>
        <w:t xml:space="preserve">, </w:t>
      </w:r>
      <w:r w:rsidRPr="003E7CFC">
        <w:rPr>
          <w:rFonts w:ascii="Times New Roman" w:hAnsi="Times New Roman" w:cs="Times New Roman"/>
          <w:i/>
          <w:sz w:val="24"/>
          <w:szCs w:val="24"/>
        </w:rPr>
        <w:t>108</w:t>
      </w:r>
      <w:r w:rsidRPr="003E7CFC">
        <w:rPr>
          <w:rFonts w:ascii="Times New Roman" w:hAnsi="Times New Roman" w:cs="Times New Roman"/>
          <w:sz w:val="24"/>
          <w:szCs w:val="24"/>
        </w:rPr>
        <w:t>, 61-70.</w:t>
      </w:r>
    </w:p>
    <w:p w:rsidR="00B37E39" w:rsidRDefault="00B37E39" w:rsidP="00B37E39">
      <w:pPr>
        <w:ind w:left="360" w:firstLine="0"/>
        <w:rPr>
          <w:rFonts w:ascii="Times New Roman" w:hAnsi="Times New Roman" w:cs="Times New Roman"/>
          <w:sz w:val="24"/>
          <w:szCs w:val="24"/>
        </w:rPr>
      </w:pPr>
    </w:p>
    <w:p w:rsidR="00644E00" w:rsidRDefault="00644E00" w:rsidP="00644E00">
      <w:pPr>
        <w:rPr>
          <w:rFonts w:ascii="Times New Roman" w:hAnsi="Times New Roman" w:cs="Times New Roman"/>
          <w:sz w:val="24"/>
          <w:szCs w:val="24"/>
        </w:rPr>
      </w:pPr>
      <w:r>
        <w:rPr>
          <w:rFonts w:ascii="Times New Roman" w:hAnsi="Times New Roman" w:cs="Times New Roman"/>
          <w:color w:val="000000"/>
          <w:sz w:val="24"/>
          <w:szCs w:val="24"/>
        </w:rPr>
        <w:t>Doerfert, D. L.</w:t>
      </w:r>
      <w:r w:rsidR="005E059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(Ed.) (2011)</w:t>
      </w:r>
      <w:proofErr w:type="gramStart"/>
      <w:r>
        <w:rPr>
          <w:rFonts w:ascii="Times New Roman" w:hAnsi="Times New Roman" w:cs="Times New Roman"/>
          <w:color w:val="000000"/>
          <w:sz w:val="24"/>
          <w:szCs w:val="24"/>
        </w:rPr>
        <w:t>.</w:t>
      </w:r>
      <w:r w:rsidR="005E059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A84065">
        <w:rPr>
          <w:rStyle w:val="Emphasis"/>
          <w:rFonts w:ascii="Times New Roman" w:hAnsi="Times New Roman" w:cs="Times New Roman"/>
          <w:sz w:val="24"/>
          <w:szCs w:val="24"/>
        </w:rPr>
        <w:t>National</w:t>
      </w:r>
      <w:proofErr w:type="gramEnd"/>
      <w:r w:rsidRPr="00A84065">
        <w:rPr>
          <w:rStyle w:val="Emphasis"/>
          <w:rFonts w:ascii="Times New Roman" w:hAnsi="Times New Roman" w:cs="Times New Roman"/>
          <w:sz w:val="24"/>
          <w:szCs w:val="24"/>
        </w:rPr>
        <w:t xml:space="preserve"> research agenda: </w:t>
      </w:r>
      <w:r>
        <w:rPr>
          <w:rStyle w:val="Emphasis"/>
          <w:rFonts w:ascii="Times New Roman" w:hAnsi="Times New Roman" w:cs="Times New Roman"/>
          <w:sz w:val="24"/>
          <w:szCs w:val="24"/>
        </w:rPr>
        <w:t xml:space="preserve">American Association for Agricultural Education’s research priority areas for 2011-2015. </w:t>
      </w:r>
      <w:r w:rsidR="005E0590">
        <w:rPr>
          <w:rStyle w:val="Emphasis"/>
          <w:rFonts w:ascii="Times New Roman" w:hAnsi="Times New Roman" w:cs="Times New Roman"/>
          <w:sz w:val="24"/>
          <w:szCs w:val="24"/>
        </w:rPr>
        <w:t xml:space="preserve"> </w:t>
      </w:r>
      <w:r w:rsidRPr="00C06EE7">
        <w:rPr>
          <w:rStyle w:val="Emphasis"/>
          <w:rFonts w:ascii="Times New Roman" w:hAnsi="Times New Roman" w:cs="Times New Roman"/>
          <w:sz w:val="24"/>
          <w:szCs w:val="24"/>
        </w:rPr>
        <w:t>Lubbock, TX: Texas Tech University,</w:t>
      </w:r>
      <w:r>
        <w:rPr>
          <w:rStyle w:val="Emphasis"/>
          <w:rFonts w:ascii="Times New Roman" w:hAnsi="Times New Roman" w:cs="Times New Roman"/>
          <w:sz w:val="24"/>
          <w:szCs w:val="24"/>
        </w:rPr>
        <w:t xml:space="preserve"> </w:t>
      </w:r>
      <w:r w:rsidRPr="00A84065">
        <w:rPr>
          <w:rFonts w:ascii="Times New Roman" w:hAnsi="Times New Roman" w:cs="Times New Roman"/>
          <w:sz w:val="24"/>
          <w:szCs w:val="24"/>
        </w:rPr>
        <w:t>Department of Agricultural Education and Communication</w:t>
      </w:r>
      <w:r>
        <w:rPr>
          <w:rFonts w:ascii="Times New Roman" w:hAnsi="Times New Roman" w:cs="Times New Roman"/>
          <w:sz w:val="24"/>
          <w:szCs w:val="24"/>
        </w:rPr>
        <w:t>s</w:t>
      </w:r>
      <w:r w:rsidRPr="00A84065">
        <w:rPr>
          <w:rFonts w:ascii="Times New Roman" w:hAnsi="Times New Roman" w:cs="Times New Roman"/>
          <w:sz w:val="24"/>
          <w:szCs w:val="24"/>
        </w:rPr>
        <w:t>. </w:t>
      </w:r>
    </w:p>
    <w:p w:rsidR="00644E00" w:rsidRPr="003E7CFC" w:rsidRDefault="00644E00" w:rsidP="00644E00">
      <w:pPr>
        <w:ind w:left="360" w:firstLine="0"/>
        <w:rPr>
          <w:rFonts w:ascii="Times New Roman" w:hAnsi="Times New Roman" w:cs="Times New Roman"/>
          <w:sz w:val="24"/>
          <w:szCs w:val="24"/>
        </w:rPr>
      </w:pPr>
    </w:p>
    <w:p w:rsidR="00B843A7" w:rsidRPr="003E7CFC" w:rsidRDefault="00B843A7" w:rsidP="00B843A7">
      <w:pPr>
        <w:rPr>
          <w:rFonts w:ascii="Times New Roman" w:hAnsi="Times New Roman"/>
          <w:sz w:val="24"/>
          <w:szCs w:val="24"/>
        </w:rPr>
      </w:pPr>
      <w:r w:rsidRPr="003E7CFC">
        <w:rPr>
          <w:rFonts w:ascii="Times New Roman" w:hAnsi="Times New Roman"/>
          <w:sz w:val="24"/>
          <w:szCs w:val="24"/>
        </w:rPr>
        <w:t xml:space="preserve">Katz, E., Blumler, J., &amp; </w:t>
      </w:r>
      <w:proofErr w:type="spellStart"/>
      <w:r w:rsidRPr="003E7CFC">
        <w:rPr>
          <w:rFonts w:ascii="Times New Roman" w:hAnsi="Times New Roman"/>
          <w:sz w:val="24"/>
          <w:szCs w:val="24"/>
        </w:rPr>
        <w:t>Gurevitch</w:t>
      </w:r>
      <w:proofErr w:type="spellEnd"/>
      <w:r w:rsidRPr="003E7CFC">
        <w:rPr>
          <w:rFonts w:ascii="Times New Roman" w:hAnsi="Times New Roman"/>
          <w:sz w:val="24"/>
          <w:szCs w:val="24"/>
        </w:rPr>
        <w:t>, M.</w:t>
      </w:r>
      <w:r w:rsidR="005E0590">
        <w:rPr>
          <w:rFonts w:ascii="Times New Roman" w:hAnsi="Times New Roman"/>
          <w:sz w:val="24"/>
          <w:szCs w:val="24"/>
        </w:rPr>
        <w:t xml:space="preserve"> </w:t>
      </w:r>
      <w:r w:rsidRPr="003E7CFC">
        <w:rPr>
          <w:rFonts w:ascii="Times New Roman" w:hAnsi="Times New Roman"/>
          <w:sz w:val="24"/>
          <w:szCs w:val="24"/>
        </w:rPr>
        <w:t xml:space="preserve"> (1974)</w:t>
      </w:r>
      <w:proofErr w:type="gramStart"/>
      <w:r w:rsidRPr="003E7CFC">
        <w:rPr>
          <w:rFonts w:ascii="Times New Roman" w:hAnsi="Times New Roman"/>
          <w:sz w:val="24"/>
          <w:szCs w:val="24"/>
        </w:rPr>
        <w:t xml:space="preserve">. </w:t>
      </w:r>
      <w:r w:rsidR="005E0590">
        <w:rPr>
          <w:rFonts w:ascii="Times New Roman" w:hAnsi="Times New Roman"/>
          <w:sz w:val="24"/>
          <w:szCs w:val="24"/>
        </w:rPr>
        <w:t xml:space="preserve"> </w:t>
      </w:r>
      <w:r w:rsidRPr="003E7CFC">
        <w:rPr>
          <w:rFonts w:ascii="Times New Roman" w:hAnsi="Times New Roman"/>
          <w:sz w:val="24"/>
          <w:szCs w:val="24"/>
        </w:rPr>
        <w:t>Utilization</w:t>
      </w:r>
      <w:proofErr w:type="gramEnd"/>
      <w:r w:rsidRPr="003E7CFC">
        <w:rPr>
          <w:rFonts w:ascii="Times New Roman" w:hAnsi="Times New Roman"/>
          <w:sz w:val="24"/>
          <w:szCs w:val="24"/>
        </w:rPr>
        <w:t xml:space="preserve"> of mass communication by the individual.</w:t>
      </w:r>
      <w:r w:rsidR="005E0590">
        <w:rPr>
          <w:rFonts w:ascii="Times New Roman" w:hAnsi="Times New Roman"/>
          <w:sz w:val="24"/>
          <w:szCs w:val="24"/>
        </w:rPr>
        <w:t xml:space="preserve"> </w:t>
      </w:r>
      <w:r w:rsidRPr="003E7CFC">
        <w:rPr>
          <w:rFonts w:ascii="Times New Roman" w:hAnsi="Times New Roman"/>
          <w:sz w:val="24"/>
          <w:szCs w:val="24"/>
        </w:rPr>
        <w:t xml:space="preserve"> In J. G. Blumler &amp; E. Katz (Eds.) </w:t>
      </w:r>
      <w:r w:rsidRPr="003E7CFC">
        <w:rPr>
          <w:rFonts w:ascii="Times New Roman" w:hAnsi="Times New Roman"/>
          <w:i/>
          <w:iCs/>
          <w:sz w:val="24"/>
          <w:szCs w:val="24"/>
        </w:rPr>
        <w:t xml:space="preserve">The uses of mass communications: Current perspectives on gratifications research </w:t>
      </w:r>
      <w:r w:rsidRPr="003E7CFC">
        <w:rPr>
          <w:rFonts w:ascii="Times New Roman" w:hAnsi="Times New Roman"/>
          <w:sz w:val="24"/>
          <w:szCs w:val="24"/>
        </w:rPr>
        <w:t xml:space="preserve">(pp. 19-32). </w:t>
      </w:r>
      <w:r w:rsidR="005E0590">
        <w:rPr>
          <w:rFonts w:ascii="Times New Roman" w:hAnsi="Times New Roman"/>
          <w:sz w:val="24"/>
          <w:szCs w:val="24"/>
        </w:rPr>
        <w:t xml:space="preserve"> </w:t>
      </w:r>
      <w:r w:rsidRPr="003E7CFC">
        <w:rPr>
          <w:rFonts w:ascii="Times New Roman" w:hAnsi="Times New Roman"/>
          <w:sz w:val="24"/>
          <w:szCs w:val="24"/>
        </w:rPr>
        <w:t>Beverly Hills, CA: Sage.</w:t>
      </w:r>
    </w:p>
    <w:p w:rsidR="00B843A7" w:rsidRPr="003E7CFC" w:rsidRDefault="00B843A7" w:rsidP="00B843A7">
      <w:pPr>
        <w:rPr>
          <w:rFonts w:ascii="Times New Roman" w:hAnsi="Times New Roman"/>
          <w:sz w:val="24"/>
          <w:szCs w:val="24"/>
        </w:rPr>
      </w:pPr>
    </w:p>
    <w:p w:rsidR="00644E00" w:rsidRDefault="00644E00" w:rsidP="00644E00">
      <w:pPr>
        <w:rPr>
          <w:rFonts w:ascii="Times New Roman" w:hAnsi="Times New Roman"/>
          <w:sz w:val="24"/>
          <w:szCs w:val="24"/>
        </w:rPr>
      </w:pPr>
      <w:r w:rsidRPr="003E7CFC">
        <w:rPr>
          <w:rFonts w:ascii="Times New Roman" w:hAnsi="Times New Roman"/>
          <w:sz w:val="24"/>
          <w:szCs w:val="24"/>
        </w:rPr>
        <w:t xml:space="preserve">Lin, C. </w:t>
      </w:r>
      <w:r w:rsidR="005E0590">
        <w:rPr>
          <w:rFonts w:ascii="Times New Roman" w:hAnsi="Times New Roman"/>
          <w:sz w:val="24"/>
          <w:szCs w:val="24"/>
        </w:rPr>
        <w:t xml:space="preserve"> </w:t>
      </w:r>
      <w:r w:rsidRPr="003E7CFC">
        <w:rPr>
          <w:rFonts w:ascii="Times New Roman" w:hAnsi="Times New Roman"/>
          <w:sz w:val="24"/>
          <w:szCs w:val="24"/>
        </w:rPr>
        <w:t>(1993)</w:t>
      </w:r>
      <w:proofErr w:type="gramStart"/>
      <w:r w:rsidRPr="003E7CFC">
        <w:rPr>
          <w:rFonts w:ascii="Times New Roman" w:hAnsi="Times New Roman"/>
          <w:sz w:val="24"/>
          <w:szCs w:val="24"/>
        </w:rPr>
        <w:t xml:space="preserve">. </w:t>
      </w:r>
      <w:r w:rsidR="005E0590">
        <w:rPr>
          <w:rFonts w:ascii="Times New Roman" w:hAnsi="Times New Roman"/>
          <w:sz w:val="24"/>
          <w:szCs w:val="24"/>
        </w:rPr>
        <w:t xml:space="preserve"> </w:t>
      </w:r>
      <w:r w:rsidRPr="003E7CFC">
        <w:rPr>
          <w:rFonts w:ascii="Times New Roman" w:hAnsi="Times New Roman"/>
          <w:sz w:val="24"/>
          <w:szCs w:val="24"/>
        </w:rPr>
        <w:t>Modeling</w:t>
      </w:r>
      <w:proofErr w:type="gramEnd"/>
      <w:r w:rsidRPr="003E7CFC">
        <w:rPr>
          <w:rFonts w:ascii="Times New Roman" w:hAnsi="Times New Roman"/>
          <w:sz w:val="24"/>
          <w:szCs w:val="24"/>
        </w:rPr>
        <w:t xml:space="preserve"> the gratification-seeking process of television viewing.</w:t>
      </w:r>
      <w:r w:rsidR="005E0590">
        <w:rPr>
          <w:rFonts w:ascii="Times New Roman" w:hAnsi="Times New Roman"/>
          <w:sz w:val="24"/>
          <w:szCs w:val="24"/>
        </w:rPr>
        <w:t xml:space="preserve">  </w:t>
      </w:r>
      <w:r w:rsidRPr="001A67C3">
        <w:rPr>
          <w:rFonts w:ascii="Times New Roman" w:hAnsi="Times New Roman"/>
          <w:i/>
          <w:sz w:val="24"/>
          <w:szCs w:val="24"/>
        </w:rPr>
        <w:t>Human Communication Research, 20</w:t>
      </w:r>
      <w:r w:rsidRPr="003E7CFC">
        <w:rPr>
          <w:rFonts w:ascii="Times New Roman" w:hAnsi="Times New Roman"/>
          <w:sz w:val="24"/>
          <w:szCs w:val="24"/>
        </w:rPr>
        <w:t>(2), 224-244.</w:t>
      </w:r>
    </w:p>
    <w:p w:rsidR="00644E00" w:rsidRPr="003E7CFC" w:rsidRDefault="00644E00" w:rsidP="00644E00">
      <w:pPr>
        <w:rPr>
          <w:rFonts w:ascii="Times New Roman" w:hAnsi="Times New Roman"/>
          <w:sz w:val="24"/>
          <w:szCs w:val="24"/>
        </w:rPr>
      </w:pPr>
    </w:p>
    <w:p w:rsidR="00543DDF" w:rsidRDefault="00543DDF" w:rsidP="00543DDF">
      <w:pPr>
        <w:rPr>
          <w:rFonts w:ascii="Times New Roman" w:hAnsi="Times New Roman"/>
          <w:color w:val="000000"/>
          <w:sz w:val="24"/>
          <w:szCs w:val="24"/>
          <w:bdr w:val="none" w:sz="0" w:space="0" w:color="auto" w:frame="1"/>
        </w:rPr>
      </w:pPr>
      <w:r w:rsidRPr="00543DDF">
        <w:rPr>
          <w:rFonts w:ascii="Times New Roman" w:hAnsi="Times New Roman"/>
          <w:color w:val="000000"/>
          <w:sz w:val="24"/>
          <w:szCs w:val="24"/>
          <w:bdr w:val="none" w:sz="0" w:space="0" w:color="auto" w:frame="1"/>
        </w:rPr>
        <w:t xml:space="preserve">Meyers, C.A., &amp; Rudd, R. </w:t>
      </w:r>
      <w:r w:rsidR="005E0590">
        <w:rPr>
          <w:rFonts w:ascii="Times New Roman" w:hAnsi="Times New Roman"/>
          <w:color w:val="000000"/>
          <w:sz w:val="24"/>
          <w:szCs w:val="24"/>
          <w:bdr w:val="none" w:sz="0" w:space="0" w:color="auto" w:frame="1"/>
        </w:rPr>
        <w:t xml:space="preserve"> </w:t>
      </w:r>
      <w:proofErr w:type="gramStart"/>
      <w:r w:rsidRPr="00543DDF">
        <w:rPr>
          <w:rFonts w:ascii="Times New Roman" w:hAnsi="Times New Roman"/>
          <w:color w:val="000000"/>
          <w:sz w:val="24"/>
          <w:szCs w:val="24"/>
          <w:bdr w:val="none" w:sz="0" w:space="0" w:color="auto" w:frame="1"/>
        </w:rPr>
        <w:t>(2006, July).</w:t>
      </w:r>
      <w:proofErr w:type="gramEnd"/>
      <w:r w:rsidR="005E0590">
        <w:rPr>
          <w:rFonts w:ascii="Times New Roman" w:hAnsi="Times New Roman"/>
          <w:color w:val="000000"/>
          <w:sz w:val="24"/>
          <w:szCs w:val="24"/>
          <w:bdr w:val="none" w:sz="0" w:space="0" w:color="auto" w:frame="1"/>
        </w:rPr>
        <w:t xml:space="preserve">  </w:t>
      </w:r>
      <w:proofErr w:type="gramStart"/>
      <w:r w:rsidRPr="00543DDF">
        <w:rPr>
          <w:rFonts w:ascii="Times New Roman" w:hAnsi="Times New Roman"/>
          <w:i/>
          <w:iCs/>
          <w:color w:val="000000"/>
          <w:sz w:val="24"/>
          <w:szCs w:val="24"/>
          <w:bdr w:val="none" w:sz="0" w:space="0" w:color="auto" w:frame="1"/>
        </w:rPr>
        <w:t>Leading by (bad) example: Leadership lessons from </w:t>
      </w:r>
      <w:r w:rsidRPr="00543DDF">
        <w:rPr>
          <w:rFonts w:ascii="Times New Roman" w:hAnsi="Times New Roman"/>
          <w:color w:val="000000"/>
          <w:sz w:val="24"/>
          <w:szCs w:val="24"/>
          <w:bdr w:val="none" w:sz="0" w:space="0" w:color="auto" w:frame="1"/>
        </w:rPr>
        <w:t>The Office.</w:t>
      </w:r>
      <w:proofErr w:type="gramEnd"/>
      <w:r w:rsidRPr="00543DDF">
        <w:rPr>
          <w:rFonts w:ascii="Times New Roman" w:hAnsi="Times New Roman"/>
          <w:color w:val="000000"/>
          <w:sz w:val="24"/>
          <w:szCs w:val="24"/>
          <w:bdr w:val="none" w:sz="0" w:space="0" w:color="auto" w:frame="1"/>
        </w:rPr>
        <w:t xml:space="preserve"> </w:t>
      </w:r>
      <w:r w:rsidR="005E0590">
        <w:rPr>
          <w:rFonts w:ascii="Times New Roman" w:hAnsi="Times New Roman"/>
          <w:color w:val="000000"/>
          <w:sz w:val="24"/>
          <w:szCs w:val="24"/>
          <w:bdr w:val="none" w:sz="0" w:space="0" w:color="auto" w:frame="1"/>
        </w:rPr>
        <w:t xml:space="preserve"> </w:t>
      </w:r>
      <w:r w:rsidRPr="00543DDF">
        <w:rPr>
          <w:rFonts w:ascii="Times New Roman" w:hAnsi="Times New Roman"/>
          <w:color w:val="000000"/>
          <w:sz w:val="24"/>
          <w:szCs w:val="24"/>
          <w:bdr w:val="none" w:sz="0" w:space="0" w:color="auto" w:frame="1"/>
        </w:rPr>
        <w:t xml:space="preserve">Refereed poster session presented at the Association of Leadership Educators Conference, Big Sky, </w:t>
      </w:r>
      <w:proofErr w:type="gramStart"/>
      <w:r w:rsidRPr="00543DDF">
        <w:rPr>
          <w:rFonts w:ascii="Times New Roman" w:hAnsi="Times New Roman"/>
          <w:color w:val="000000"/>
          <w:sz w:val="24"/>
          <w:szCs w:val="24"/>
          <w:bdr w:val="none" w:sz="0" w:space="0" w:color="auto" w:frame="1"/>
        </w:rPr>
        <w:t>MT</w:t>
      </w:r>
      <w:proofErr w:type="gramEnd"/>
      <w:r w:rsidRPr="00543DDF">
        <w:rPr>
          <w:rFonts w:ascii="Times New Roman" w:hAnsi="Times New Roman"/>
          <w:color w:val="000000"/>
          <w:sz w:val="24"/>
          <w:szCs w:val="24"/>
          <w:bdr w:val="none" w:sz="0" w:space="0" w:color="auto" w:frame="1"/>
        </w:rPr>
        <w:t>.</w:t>
      </w:r>
    </w:p>
    <w:p w:rsidR="00543DDF" w:rsidRPr="00543DDF" w:rsidRDefault="00543DDF" w:rsidP="00543DDF">
      <w:pPr>
        <w:rPr>
          <w:rFonts w:ascii="Times New Roman" w:hAnsi="Times New Roman"/>
          <w:sz w:val="24"/>
          <w:szCs w:val="24"/>
        </w:rPr>
      </w:pPr>
    </w:p>
    <w:p w:rsidR="00644E00" w:rsidRDefault="00644E00" w:rsidP="00644E00">
      <w:pPr>
        <w:rPr>
          <w:rFonts w:ascii="Times New Roman" w:hAnsi="Times New Roman" w:cs="Times New Roman"/>
          <w:sz w:val="24"/>
          <w:szCs w:val="24"/>
        </w:rPr>
      </w:pPr>
      <w:r w:rsidRPr="003E7CFC">
        <w:rPr>
          <w:rFonts w:ascii="Times New Roman" w:hAnsi="Times New Roman" w:cs="Times New Roman"/>
          <w:sz w:val="24"/>
          <w:szCs w:val="24"/>
        </w:rPr>
        <w:t xml:space="preserve">Rubin, Alan M. </w:t>
      </w:r>
      <w:r w:rsidR="005E0590">
        <w:rPr>
          <w:rFonts w:ascii="Times New Roman" w:hAnsi="Times New Roman" w:cs="Times New Roman"/>
          <w:sz w:val="24"/>
          <w:szCs w:val="24"/>
        </w:rPr>
        <w:t xml:space="preserve"> </w:t>
      </w:r>
      <w:r w:rsidRPr="003E7CFC">
        <w:rPr>
          <w:rFonts w:ascii="Times New Roman" w:hAnsi="Times New Roman" w:cs="Times New Roman"/>
          <w:sz w:val="24"/>
          <w:szCs w:val="24"/>
        </w:rPr>
        <w:t>(1983)</w:t>
      </w:r>
      <w:proofErr w:type="gramStart"/>
      <w:r w:rsidRPr="003E7CFC">
        <w:rPr>
          <w:rFonts w:ascii="Times New Roman" w:hAnsi="Times New Roman" w:cs="Times New Roman"/>
          <w:sz w:val="24"/>
          <w:szCs w:val="24"/>
        </w:rPr>
        <w:t xml:space="preserve">. </w:t>
      </w:r>
      <w:r w:rsidR="005E0590">
        <w:rPr>
          <w:rFonts w:ascii="Times New Roman" w:hAnsi="Times New Roman" w:cs="Times New Roman"/>
          <w:sz w:val="24"/>
          <w:szCs w:val="24"/>
        </w:rPr>
        <w:t xml:space="preserve"> </w:t>
      </w:r>
      <w:r w:rsidRPr="003E7CFC">
        <w:rPr>
          <w:rFonts w:ascii="Times New Roman" w:hAnsi="Times New Roman" w:cs="Times New Roman"/>
          <w:sz w:val="24"/>
          <w:szCs w:val="24"/>
        </w:rPr>
        <w:t>Television</w:t>
      </w:r>
      <w:proofErr w:type="gramEnd"/>
      <w:r w:rsidRPr="003E7CFC">
        <w:rPr>
          <w:rFonts w:ascii="Times New Roman" w:hAnsi="Times New Roman" w:cs="Times New Roman"/>
          <w:sz w:val="24"/>
          <w:szCs w:val="24"/>
        </w:rPr>
        <w:t xml:space="preserve"> uses and gratifications: The interactions of viewing patterns and motivations. </w:t>
      </w:r>
      <w:r w:rsidR="005E0590">
        <w:rPr>
          <w:rFonts w:ascii="Times New Roman" w:hAnsi="Times New Roman" w:cs="Times New Roman"/>
          <w:sz w:val="24"/>
          <w:szCs w:val="24"/>
        </w:rPr>
        <w:t xml:space="preserve"> </w:t>
      </w:r>
      <w:r w:rsidRPr="003E7CFC">
        <w:rPr>
          <w:rFonts w:ascii="Times New Roman" w:hAnsi="Times New Roman" w:cs="Times New Roman"/>
          <w:i/>
          <w:sz w:val="24"/>
          <w:szCs w:val="24"/>
        </w:rPr>
        <w:t>Journal of Broadcasting, 27</w:t>
      </w:r>
      <w:r w:rsidRPr="003E7CFC">
        <w:rPr>
          <w:rFonts w:ascii="Times New Roman" w:hAnsi="Times New Roman" w:cs="Times New Roman"/>
          <w:sz w:val="24"/>
          <w:szCs w:val="24"/>
        </w:rPr>
        <w:t>(1), 37-51.</w:t>
      </w:r>
      <w:r>
        <w:rPr>
          <w:rFonts w:ascii="Times New Roman" w:hAnsi="Times New Roman" w:cs="Times New Roman"/>
          <w:sz w:val="24"/>
          <w:szCs w:val="24"/>
        </w:rPr>
        <w:t xml:space="preserve"> </w:t>
      </w:r>
    </w:p>
    <w:p w:rsidR="00644E00" w:rsidRDefault="00644E00" w:rsidP="00644E00">
      <w:pPr>
        <w:rPr>
          <w:rFonts w:ascii="Times New Roman" w:hAnsi="Times New Roman" w:cs="Times New Roman"/>
          <w:sz w:val="24"/>
          <w:szCs w:val="24"/>
        </w:rPr>
      </w:pPr>
    </w:p>
    <w:p w:rsidR="00B843A7" w:rsidRDefault="00B843A7" w:rsidP="00B843A7">
      <w:pPr>
        <w:rPr>
          <w:rFonts w:ascii="Times New Roman" w:hAnsi="Times New Roman"/>
          <w:sz w:val="24"/>
          <w:szCs w:val="24"/>
        </w:rPr>
      </w:pPr>
      <w:proofErr w:type="gramStart"/>
      <w:r w:rsidRPr="003E7CFC">
        <w:rPr>
          <w:rFonts w:ascii="Times New Roman" w:hAnsi="Times New Roman"/>
          <w:sz w:val="24"/>
          <w:szCs w:val="24"/>
        </w:rPr>
        <w:t>Stone, G., Singletary, M., &amp; Richmond, V. P.</w:t>
      </w:r>
      <w:proofErr w:type="gramEnd"/>
      <w:r w:rsidRPr="003E7CFC">
        <w:rPr>
          <w:rFonts w:ascii="Times New Roman" w:hAnsi="Times New Roman"/>
          <w:sz w:val="24"/>
          <w:szCs w:val="24"/>
        </w:rPr>
        <w:t xml:space="preserve"> </w:t>
      </w:r>
      <w:r w:rsidR="005E0590">
        <w:rPr>
          <w:rFonts w:ascii="Times New Roman" w:hAnsi="Times New Roman"/>
          <w:sz w:val="24"/>
          <w:szCs w:val="24"/>
        </w:rPr>
        <w:t xml:space="preserve"> </w:t>
      </w:r>
      <w:r w:rsidRPr="003E7CFC">
        <w:rPr>
          <w:rFonts w:ascii="Times New Roman" w:hAnsi="Times New Roman"/>
          <w:sz w:val="24"/>
          <w:szCs w:val="24"/>
        </w:rPr>
        <w:t>(1999)</w:t>
      </w:r>
      <w:proofErr w:type="gramStart"/>
      <w:r w:rsidRPr="003E7CFC">
        <w:rPr>
          <w:rFonts w:ascii="Times New Roman" w:hAnsi="Times New Roman"/>
          <w:sz w:val="24"/>
          <w:szCs w:val="24"/>
        </w:rPr>
        <w:t>.</w:t>
      </w:r>
      <w:r w:rsidR="005E0590">
        <w:rPr>
          <w:rFonts w:ascii="Times New Roman" w:hAnsi="Times New Roman"/>
          <w:sz w:val="24"/>
          <w:szCs w:val="24"/>
        </w:rPr>
        <w:t xml:space="preserve"> </w:t>
      </w:r>
      <w:r w:rsidRPr="003E7CFC">
        <w:rPr>
          <w:rFonts w:ascii="Times New Roman" w:hAnsi="Times New Roman"/>
          <w:sz w:val="24"/>
          <w:szCs w:val="24"/>
        </w:rPr>
        <w:t xml:space="preserve"> </w:t>
      </w:r>
      <w:r w:rsidRPr="003E7CFC">
        <w:rPr>
          <w:rFonts w:ascii="Times New Roman" w:hAnsi="Times New Roman"/>
          <w:i/>
          <w:iCs/>
          <w:sz w:val="24"/>
          <w:szCs w:val="24"/>
        </w:rPr>
        <w:t>Clarifying</w:t>
      </w:r>
      <w:proofErr w:type="gramEnd"/>
      <w:r w:rsidRPr="003E7CFC">
        <w:rPr>
          <w:rFonts w:ascii="Times New Roman" w:hAnsi="Times New Roman"/>
          <w:i/>
          <w:iCs/>
          <w:sz w:val="24"/>
          <w:szCs w:val="24"/>
        </w:rPr>
        <w:t xml:space="preserve"> communication theories: A hands-on approach. </w:t>
      </w:r>
      <w:r w:rsidR="005E0590">
        <w:rPr>
          <w:rFonts w:ascii="Times New Roman" w:hAnsi="Times New Roman"/>
          <w:i/>
          <w:iCs/>
          <w:sz w:val="24"/>
          <w:szCs w:val="24"/>
        </w:rPr>
        <w:t xml:space="preserve"> </w:t>
      </w:r>
      <w:r w:rsidRPr="003E7CFC">
        <w:rPr>
          <w:rFonts w:ascii="Times New Roman" w:hAnsi="Times New Roman"/>
          <w:sz w:val="24"/>
          <w:szCs w:val="24"/>
        </w:rPr>
        <w:t>Ames: Iowa State University Press.</w:t>
      </w:r>
    </w:p>
    <w:p w:rsidR="00543DDF" w:rsidRDefault="00543DDF" w:rsidP="00B843A7">
      <w:pPr>
        <w:rPr>
          <w:rFonts w:ascii="Times New Roman" w:hAnsi="Times New Roman"/>
          <w:sz w:val="24"/>
          <w:szCs w:val="24"/>
        </w:rPr>
      </w:pPr>
    </w:p>
    <w:p w:rsidR="00543DDF" w:rsidRPr="003E7CFC" w:rsidRDefault="00543DDF" w:rsidP="00B843A7">
      <w:pPr>
        <w:rPr>
          <w:rFonts w:ascii="Times New Roman" w:hAnsi="Times New Roman"/>
          <w:sz w:val="24"/>
          <w:szCs w:val="24"/>
        </w:rPr>
      </w:pPr>
    </w:p>
    <w:p w:rsidR="00B843A7" w:rsidRPr="003E7CFC" w:rsidRDefault="00B843A7" w:rsidP="00B843A7">
      <w:pPr>
        <w:rPr>
          <w:rFonts w:ascii="Times New Roman" w:hAnsi="Times New Roman"/>
          <w:sz w:val="24"/>
          <w:szCs w:val="24"/>
        </w:rPr>
      </w:pPr>
    </w:p>
    <w:p w:rsidR="00275078" w:rsidRPr="003E7CFC" w:rsidRDefault="00275078" w:rsidP="00B843A7">
      <w:pPr>
        <w:rPr>
          <w:rFonts w:ascii="Times New Roman" w:hAnsi="Times New Roman"/>
          <w:sz w:val="24"/>
          <w:szCs w:val="24"/>
        </w:rPr>
      </w:pPr>
    </w:p>
    <w:p w:rsidR="00275078" w:rsidRPr="003E7CFC" w:rsidRDefault="00275078" w:rsidP="00275078">
      <w:pPr>
        <w:ind w:left="360" w:firstLine="0"/>
        <w:rPr>
          <w:rFonts w:ascii="Times New Roman" w:hAnsi="Times New Roman" w:cs="Times New Roman"/>
          <w:sz w:val="24"/>
          <w:szCs w:val="24"/>
        </w:rPr>
      </w:pPr>
    </w:p>
    <w:p w:rsidR="003E7CFC" w:rsidRPr="003E7CFC" w:rsidRDefault="003E7CFC" w:rsidP="003E7CFC">
      <w:pPr>
        <w:ind w:left="360" w:firstLine="0"/>
        <w:rPr>
          <w:rFonts w:ascii="Times New Roman" w:hAnsi="Times New Roman" w:cs="Times New Roman"/>
          <w:sz w:val="24"/>
          <w:szCs w:val="24"/>
        </w:rPr>
      </w:pPr>
    </w:p>
    <w:p w:rsidR="003E7CFC" w:rsidRPr="00275078" w:rsidRDefault="003E7CFC" w:rsidP="003E7CFC">
      <w:pPr>
        <w:rPr>
          <w:rFonts w:ascii="Times New Roman" w:hAnsi="Times New Roman" w:cs="Times New Roman"/>
          <w:sz w:val="24"/>
          <w:szCs w:val="24"/>
        </w:rPr>
      </w:pPr>
    </w:p>
    <w:p w:rsidR="00275078" w:rsidRDefault="00275078" w:rsidP="00275078">
      <w:pPr>
        <w:rPr>
          <w:rFonts w:ascii="Times New Roman" w:hAnsi="Times New Roman" w:cs="Times New Roman"/>
          <w:sz w:val="24"/>
          <w:szCs w:val="24"/>
        </w:rPr>
      </w:pPr>
    </w:p>
    <w:p w:rsidR="009750EA" w:rsidRDefault="009750EA" w:rsidP="004C6D27">
      <w:pPr>
        <w:ind w:left="360" w:firstLine="0"/>
        <w:rPr>
          <w:rFonts w:ascii="Times New Roman" w:hAnsi="Times New Roman" w:cs="Times New Roman"/>
          <w:sz w:val="24"/>
          <w:szCs w:val="24"/>
        </w:rPr>
      </w:pPr>
    </w:p>
    <w:p w:rsidR="009750EA" w:rsidRDefault="009750EA" w:rsidP="004C6D27">
      <w:pPr>
        <w:ind w:left="360" w:firstLine="0"/>
        <w:rPr>
          <w:rFonts w:ascii="Times New Roman" w:hAnsi="Times New Roman" w:cs="Times New Roman"/>
          <w:sz w:val="24"/>
          <w:szCs w:val="24"/>
        </w:rPr>
      </w:pPr>
    </w:p>
    <w:p w:rsidR="009750EA" w:rsidRDefault="009750EA" w:rsidP="004C6D27">
      <w:pPr>
        <w:ind w:left="360" w:firstLine="0"/>
        <w:rPr>
          <w:rFonts w:ascii="Times New Roman" w:hAnsi="Times New Roman" w:cs="Times New Roman"/>
          <w:sz w:val="24"/>
          <w:szCs w:val="24"/>
        </w:rPr>
      </w:pPr>
    </w:p>
    <w:p w:rsidR="009750EA" w:rsidRDefault="009750EA" w:rsidP="004C6D27">
      <w:pPr>
        <w:ind w:left="360" w:firstLine="0"/>
        <w:rPr>
          <w:rFonts w:ascii="Times New Roman" w:hAnsi="Times New Roman" w:cs="Times New Roman"/>
          <w:sz w:val="24"/>
          <w:szCs w:val="24"/>
        </w:rPr>
      </w:pPr>
    </w:p>
    <w:p w:rsidR="009750EA" w:rsidRPr="00C21B28" w:rsidRDefault="009750EA" w:rsidP="004C6D27">
      <w:pPr>
        <w:ind w:left="360" w:firstLine="0"/>
        <w:rPr>
          <w:rFonts w:ascii="Times New Roman" w:hAnsi="Times New Roman" w:cs="Times New Roman"/>
          <w:sz w:val="24"/>
          <w:szCs w:val="24"/>
        </w:rPr>
      </w:pPr>
    </w:p>
    <w:sectPr w:rsidR="009750EA" w:rsidRPr="00C21B28" w:rsidSect="0091784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03E" w:rsidRDefault="00F8603E" w:rsidP="006B35DC">
      <w:r>
        <w:separator/>
      </w:r>
    </w:p>
  </w:endnote>
  <w:endnote w:type="continuationSeparator" w:id="0">
    <w:p w:rsidR="00F8603E" w:rsidRDefault="00F8603E" w:rsidP="006B3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03E" w:rsidRDefault="00F8603E" w:rsidP="006B35DC">
      <w:r>
        <w:separator/>
      </w:r>
    </w:p>
  </w:footnote>
  <w:footnote w:type="continuationSeparator" w:id="0">
    <w:p w:rsidR="00F8603E" w:rsidRDefault="00F8603E" w:rsidP="006B3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5DC" w:rsidRPr="006B35DC" w:rsidRDefault="006B35DC" w:rsidP="006B35DC">
    <w:pPr>
      <w:pStyle w:val="Header"/>
      <w:jc w:val="right"/>
      <w:rPr>
        <w:rFonts w:ascii="Times New Roman" w:hAnsi="Times New Roman" w:cs="Times New Roman"/>
        <w:sz w:val="24"/>
        <w:szCs w:val="24"/>
      </w:rPr>
    </w:pPr>
    <w:r>
      <w:tab/>
    </w:r>
    <w:r>
      <w:tab/>
    </w:r>
    <w:r>
      <w:tab/>
    </w:r>
    <w:r>
      <w:rPr>
        <w:rFonts w:ascii="Times New Roman" w:hAnsi="Times New Roman" w:cs="Times New Roman"/>
        <w:sz w:val="24"/>
        <w:szCs w:val="24"/>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99"/>
    <w:rsid w:val="00052472"/>
    <w:rsid w:val="00080A30"/>
    <w:rsid w:val="0009128B"/>
    <w:rsid w:val="0016037D"/>
    <w:rsid w:val="001A67C3"/>
    <w:rsid w:val="001F3BD1"/>
    <w:rsid w:val="00213D77"/>
    <w:rsid w:val="00275078"/>
    <w:rsid w:val="00291DA5"/>
    <w:rsid w:val="002C3E72"/>
    <w:rsid w:val="002E6176"/>
    <w:rsid w:val="002E6CD1"/>
    <w:rsid w:val="002F4542"/>
    <w:rsid w:val="00367E38"/>
    <w:rsid w:val="003E7CFC"/>
    <w:rsid w:val="004053FA"/>
    <w:rsid w:val="0044612D"/>
    <w:rsid w:val="004715CC"/>
    <w:rsid w:val="004C6D27"/>
    <w:rsid w:val="004D1478"/>
    <w:rsid w:val="004E0291"/>
    <w:rsid w:val="005003ED"/>
    <w:rsid w:val="00500CCC"/>
    <w:rsid w:val="00527940"/>
    <w:rsid w:val="00537F56"/>
    <w:rsid w:val="00543DDF"/>
    <w:rsid w:val="0057617D"/>
    <w:rsid w:val="00584103"/>
    <w:rsid w:val="005E0590"/>
    <w:rsid w:val="00644E00"/>
    <w:rsid w:val="00661B56"/>
    <w:rsid w:val="00666BA5"/>
    <w:rsid w:val="006B35DC"/>
    <w:rsid w:val="00731C0D"/>
    <w:rsid w:val="007D23BC"/>
    <w:rsid w:val="00812779"/>
    <w:rsid w:val="00862199"/>
    <w:rsid w:val="008E6226"/>
    <w:rsid w:val="00906C26"/>
    <w:rsid w:val="00910C99"/>
    <w:rsid w:val="0091784B"/>
    <w:rsid w:val="00920C78"/>
    <w:rsid w:val="009750EA"/>
    <w:rsid w:val="0098748E"/>
    <w:rsid w:val="009A0247"/>
    <w:rsid w:val="009C3E6B"/>
    <w:rsid w:val="009C6CC0"/>
    <w:rsid w:val="009E6845"/>
    <w:rsid w:val="00A2021A"/>
    <w:rsid w:val="00A22249"/>
    <w:rsid w:val="00A254F4"/>
    <w:rsid w:val="00A87D9C"/>
    <w:rsid w:val="00AF01E3"/>
    <w:rsid w:val="00AF41E9"/>
    <w:rsid w:val="00AF4F8E"/>
    <w:rsid w:val="00B37E39"/>
    <w:rsid w:val="00B42AA5"/>
    <w:rsid w:val="00B704EF"/>
    <w:rsid w:val="00B75401"/>
    <w:rsid w:val="00B843A7"/>
    <w:rsid w:val="00B90C2D"/>
    <w:rsid w:val="00BA7589"/>
    <w:rsid w:val="00BD340C"/>
    <w:rsid w:val="00BE0628"/>
    <w:rsid w:val="00BE450C"/>
    <w:rsid w:val="00C0194A"/>
    <w:rsid w:val="00C0786F"/>
    <w:rsid w:val="00C21B28"/>
    <w:rsid w:val="00CC04D2"/>
    <w:rsid w:val="00CE15BA"/>
    <w:rsid w:val="00D5265A"/>
    <w:rsid w:val="00D52EF1"/>
    <w:rsid w:val="00D75EF9"/>
    <w:rsid w:val="00DB4708"/>
    <w:rsid w:val="00DE5A61"/>
    <w:rsid w:val="00E02903"/>
    <w:rsid w:val="00E22743"/>
    <w:rsid w:val="00E6597A"/>
    <w:rsid w:val="00E97C2A"/>
    <w:rsid w:val="00EE6E5E"/>
    <w:rsid w:val="00F05F64"/>
    <w:rsid w:val="00F23F3A"/>
    <w:rsid w:val="00F8603E"/>
    <w:rsid w:val="00F86F68"/>
    <w:rsid w:val="00FF0E89"/>
    <w:rsid w:val="00FF7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8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6BA5"/>
    <w:rPr>
      <w:color w:val="0000FF" w:themeColor="hyperlink"/>
      <w:u w:val="single"/>
    </w:rPr>
  </w:style>
  <w:style w:type="table" w:styleId="TableGrid">
    <w:name w:val="Table Grid"/>
    <w:basedOn w:val="TableNormal"/>
    <w:uiPriority w:val="59"/>
    <w:rsid w:val="00537F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D340C"/>
    <w:rPr>
      <w:color w:val="808080"/>
    </w:rPr>
  </w:style>
  <w:style w:type="paragraph" w:styleId="BalloonText">
    <w:name w:val="Balloon Text"/>
    <w:basedOn w:val="Normal"/>
    <w:link w:val="BalloonTextChar"/>
    <w:uiPriority w:val="99"/>
    <w:semiHidden/>
    <w:unhideWhenUsed/>
    <w:rsid w:val="00BD340C"/>
    <w:rPr>
      <w:rFonts w:ascii="Tahoma" w:hAnsi="Tahoma" w:cs="Tahoma"/>
      <w:sz w:val="16"/>
      <w:szCs w:val="16"/>
    </w:rPr>
  </w:style>
  <w:style w:type="character" w:customStyle="1" w:styleId="BalloonTextChar">
    <w:name w:val="Balloon Text Char"/>
    <w:basedOn w:val="DefaultParagraphFont"/>
    <w:link w:val="BalloonText"/>
    <w:uiPriority w:val="99"/>
    <w:semiHidden/>
    <w:rsid w:val="00BD340C"/>
    <w:rPr>
      <w:rFonts w:ascii="Tahoma" w:hAnsi="Tahoma" w:cs="Tahoma"/>
      <w:sz w:val="16"/>
      <w:szCs w:val="16"/>
    </w:rPr>
  </w:style>
  <w:style w:type="character" w:styleId="CommentReference">
    <w:name w:val="annotation reference"/>
    <w:basedOn w:val="DefaultParagraphFont"/>
    <w:uiPriority w:val="99"/>
    <w:semiHidden/>
    <w:unhideWhenUsed/>
    <w:rsid w:val="003E7CFC"/>
    <w:rPr>
      <w:sz w:val="16"/>
      <w:szCs w:val="16"/>
    </w:rPr>
  </w:style>
  <w:style w:type="paragraph" w:styleId="CommentText">
    <w:name w:val="annotation text"/>
    <w:basedOn w:val="Normal"/>
    <w:link w:val="CommentTextChar"/>
    <w:uiPriority w:val="99"/>
    <w:semiHidden/>
    <w:unhideWhenUsed/>
    <w:rsid w:val="003E7CFC"/>
    <w:rPr>
      <w:sz w:val="20"/>
      <w:szCs w:val="20"/>
    </w:rPr>
  </w:style>
  <w:style w:type="character" w:customStyle="1" w:styleId="CommentTextChar">
    <w:name w:val="Comment Text Char"/>
    <w:basedOn w:val="DefaultParagraphFont"/>
    <w:link w:val="CommentText"/>
    <w:uiPriority w:val="99"/>
    <w:semiHidden/>
    <w:rsid w:val="003E7CFC"/>
    <w:rPr>
      <w:sz w:val="20"/>
      <w:szCs w:val="20"/>
    </w:rPr>
  </w:style>
  <w:style w:type="paragraph" w:styleId="CommentSubject">
    <w:name w:val="annotation subject"/>
    <w:basedOn w:val="CommentText"/>
    <w:next w:val="CommentText"/>
    <w:link w:val="CommentSubjectChar"/>
    <w:uiPriority w:val="99"/>
    <w:semiHidden/>
    <w:unhideWhenUsed/>
    <w:rsid w:val="003E7CFC"/>
    <w:rPr>
      <w:b/>
      <w:bCs/>
    </w:rPr>
  </w:style>
  <w:style w:type="character" w:customStyle="1" w:styleId="CommentSubjectChar">
    <w:name w:val="Comment Subject Char"/>
    <w:basedOn w:val="CommentTextChar"/>
    <w:link w:val="CommentSubject"/>
    <w:uiPriority w:val="99"/>
    <w:semiHidden/>
    <w:rsid w:val="003E7CFC"/>
    <w:rPr>
      <w:b/>
      <w:bCs/>
      <w:sz w:val="20"/>
      <w:szCs w:val="20"/>
    </w:rPr>
  </w:style>
  <w:style w:type="character" w:styleId="Emphasis">
    <w:name w:val="Emphasis"/>
    <w:basedOn w:val="DefaultParagraphFont"/>
    <w:uiPriority w:val="20"/>
    <w:qFormat/>
    <w:rsid w:val="00644E00"/>
    <w:rPr>
      <w:i/>
      <w:iCs/>
    </w:rPr>
  </w:style>
  <w:style w:type="paragraph" w:styleId="Header">
    <w:name w:val="header"/>
    <w:basedOn w:val="Normal"/>
    <w:link w:val="HeaderChar"/>
    <w:uiPriority w:val="99"/>
    <w:unhideWhenUsed/>
    <w:rsid w:val="006B35DC"/>
    <w:pPr>
      <w:tabs>
        <w:tab w:val="center" w:pos="4680"/>
        <w:tab w:val="right" w:pos="9360"/>
      </w:tabs>
    </w:pPr>
  </w:style>
  <w:style w:type="character" w:customStyle="1" w:styleId="HeaderChar">
    <w:name w:val="Header Char"/>
    <w:basedOn w:val="DefaultParagraphFont"/>
    <w:link w:val="Header"/>
    <w:uiPriority w:val="99"/>
    <w:rsid w:val="006B35DC"/>
  </w:style>
  <w:style w:type="paragraph" w:styleId="Footer">
    <w:name w:val="footer"/>
    <w:basedOn w:val="Normal"/>
    <w:link w:val="FooterChar"/>
    <w:uiPriority w:val="99"/>
    <w:unhideWhenUsed/>
    <w:rsid w:val="006B35DC"/>
    <w:pPr>
      <w:tabs>
        <w:tab w:val="center" w:pos="4680"/>
        <w:tab w:val="right" w:pos="9360"/>
      </w:tabs>
    </w:pPr>
  </w:style>
  <w:style w:type="character" w:customStyle="1" w:styleId="FooterChar">
    <w:name w:val="Footer Char"/>
    <w:basedOn w:val="DefaultParagraphFont"/>
    <w:link w:val="Footer"/>
    <w:uiPriority w:val="99"/>
    <w:rsid w:val="006B35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8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6BA5"/>
    <w:rPr>
      <w:color w:val="0000FF" w:themeColor="hyperlink"/>
      <w:u w:val="single"/>
    </w:rPr>
  </w:style>
  <w:style w:type="table" w:styleId="TableGrid">
    <w:name w:val="Table Grid"/>
    <w:basedOn w:val="TableNormal"/>
    <w:uiPriority w:val="59"/>
    <w:rsid w:val="00537F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D340C"/>
    <w:rPr>
      <w:color w:val="808080"/>
    </w:rPr>
  </w:style>
  <w:style w:type="paragraph" w:styleId="BalloonText">
    <w:name w:val="Balloon Text"/>
    <w:basedOn w:val="Normal"/>
    <w:link w:val="BalloonTextChar"/>
    <w:uiPriority w:val="99"/>
    <w:semiHidden/>
    <w:unhideWhenUsed/>
    <w:rsid w:val="00BD340C"/>
    <w:rPr>
      <w:rFonts w:ascii="Tahoma" w:hAnsi="Tahoma" w:cs="Tahoma"/>
      <w:sz w:val="16"/>
      <w:szCs w:val="16"/>
    </w:rPr>
  </w:style>
  <w:style w:type="character" w:customStyle="1" w:styleId="BalloonTextChar">
    <w:name w:val="Balloon Text Char"/>
    <w:basedOn w:val="DefaultParagraphFont"/>
    <w:link w:val="BalloonText"/>
    <w:uiPriority w:val="99"/>
    <w:semiHidden/>
    <w:rsid w:val="00BD340C"/>
    <w:rPr>
      <w:rFonts w:ascii="Tahoma" w:hAnsi="Tahoma" w:cs="Tahoma"/>
      <w:sz w:val="16"/>
      <w:szCs w:val="16"/>
    </w:rPr>
  </w:style>
  <w:style w:type="character" w:styleId="CommentReference">
    <w:name w:val="annotation reference"/>
    <w:basedOn w:val="DefaultParagraphFont"/>
    <w:uiPriority w:val="99"/>
    <w:semiHidden/>
    <w:unhideWhenUsed/>
    <w:rsid w:val="003E7CFC"/>
    <w:rPr>
      <w:sz w:val="16"/>
      <w:szCs w:val="16"/>
    </w:rPr>
  </w:style>
  <w:style w:type="paragraph" w:styleId="CommentText">
    <w:name w:val="annotation text"/>
    <w:basedOn w:val="Normal"/>
    <w:link w:val="CommentTextChar"/>
    <w:uiPriority w:val="99"/>
    <w:semiHidden/>
    <w:unhideWhenUsed/>
    <w:rsid w:val="003E7CFC"/>
    <w:rPr>
      <w:sz w:val="20"/>
      <w:szCs w:val="20"/>
    </w:rPr>
  </w:style>
  <w:style w:type="character" w:customStyle="1" w:styleId="CommentTextChar">
    <w:name w:val="Comment Text Char"/>
    <w:basedOn w:val="DefaultParagraphFont"/>
    <w:link w:val="CommentText"/>
    <w:uiPriority w:val="99"/>
    <w:semiHidden/>
    <w:rsid w:val="003E7CFC"/>
    <w:rPr>
      <w:sz w:val="20"/>
      <w:szCs w:val="20"/>
    </w:rPr>
  </w:style>
  <w:style w:type="paragraph" w:styleId="CommentSubject">
    <w:name w:val="annotation subject"/>
    <w:basedOn w:val="CommentText"/>
    <w:next w:val="CommentText"/>
    <w:link w:val="CommentSubjectChar"/>
    <w:uiPriority w:val="99"/>
    <w:semiHidden/>
    <w:unhideWhenUsed/>
    <w:rsid w:val="003E7CFC"/>
    <w:rPr>
      <w:b/>
      <w:bCs/>
    </w:rPr>
  </w:style>
  <w:style w:type="character" w:customStyle="1" w:styleId="CommentSubjectChar">
    <w:name w:val="Comment Subject Char"/>
    <w:basedOn w:val="CommentTextChar"/>
    <w:link w:val="CommentSubject"/>
    <w:uiPriority w:val="99"/>
    <w:semiHidden/>
    <w:rsid w:val="003E7CFC"/>
    <w:rPr>
      <w:b/>
      <w:bCs/>
      <w:sz w:val="20"/>
      <w:szCs w:val="20"/>
    </w:rPr>
  </w:style>
  <w:style w:type="character" w:styleId="Emphasis">
    <w:name w:val="Emphasis"/>
    <w:basedOn w:val="DefaultParagraphFont"/>
    <w:uiPriority w:val="20"/>
    <w:qFormat/>
    <w:rsid w:val="00644E00"/>
    <w:rPr>
      <w:i/>
      <w:iCs/>
    </w:rPr>
  </w:style>
  <w:style w:type="paragraph" w:styleId="Header">
    <w:name w:val="header"/>
    <w:basedOn w:val="Normal"/>
    <w:link w:val="HeaderChar"/>
    <w:uiPriority w:val="99"/>
    <w:unhideWhenUsed/>
    <w:rsid w:val="006B35DC"/>
    <w:pPr>
      <w:tabs>
        <w:tab w:val="center" w:pos="4680"/>
        <w:tab w:val="right" w:pos="9360"/>
      </w:tabs>
    </w:pPr>
  </w:style>
  <w:style w:type="character" w:customStyle="1" w:styleId="HeaderChar">
    <w:name w:val="Header Char"/>
    <w:basedOn w:val="DefaultParagraphFont"/>
    <w:link w:val="Header"/>
    <w:uiPriority w:val="99"/>
    <w:rsid w:val="006B35DC"/>
  </w:style>
  <w:style w:type="paragraph" w:styleId="Footer">
    <w:name w:val="footer"/>
    <w:basedOn w:val="Normal"/>
    <w:link w:val="FooterChar"/>
    <w:uiPriority w:val="99"/>
    <w:unhideWhenUsed/>
    <w:rsid w:val="006B35DC"/>
    <w:pPr>
      <w:tabs>
        <w:tab w:val="center" w:pos="4680"/>
        <w:tab w:val="right" w:pos="9360"/>
      </w:tabs>
    </w:pPr>
  </w:style>
  <w:style w:type="character" w:customStyle="1" w:styleId="FooterChar">
    <w:name w:val="Footer Char"/>
    <w:basedOn w:val="DefaultParagraphFont"/>
    <w:link w:val="Footer"/>
    <w:uiPriority w:val="99"/>
    <w:rsid w:val="006B3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190733">
      <w:bodyDiv w:val="1"/>
      <w:marLeft w:val="0"/>
      <w:marRight w:val="0"/>
      <w:marTop w:val="0"/>
      <w:marBottom w:val="0"/>
      <w:divBdr>
        <w:top w:val="none" w:sz="0" w:space="0" w:color="auto"/>
        <w:left w:val="none" w:sz="0" w:space="0" w:color="auto"/>
        <w:bottom w:val="none" w:sz="0" w:space="0" w:color="auto"/>
        <w:right w:val="none" w:sz="0" w:space="0" w:color="auto"/>
      </w:divBdr>
    </w:div>
    <w:div w:id="1869752978">
      <w:bodyDiv w:val="1"/>
      <w:marLeft w:val="0"/>
      <w:marRight w:val="0"/>
      <w:marTop w:val="0"/>
      <w:marBottom w:val="0"/>
      <w:divBdr>
        <w:top w:val="none" w:sz="0" w:space="0" w:color="auto"/>
        <w:left w:val="none" w:sz="0" w:space="0" w:color="auto"/>
        <w:bottom w:val="none" w:sz="0" w:space="0" w:color="auto"/>
        <w:right w:val="none" w:sz="0" w:space="0" w:color="auto"/>
      </w:divBdr>
    </w:div>
    <w:div w:id="195043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1196</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Ag Ed &amp; Comm</Company>
  <LinksUpToDate>false</LinksUpToDate>
  <CharactersWithSpaces>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Porter, Haley</cp:lastModifiedBy>
  <cp:revision>5</cp:revision>
  <dcterms:created xsi:type="dcterms:W3CDTF">2012-02-10T21:14:00Z</dcterms:created>
  <dcterms:modified xsi:type="dcterms:W3CDTF">2012-02-17T16:53:00Z</dcterms:modified>
</cp:coreProperties>
</file>