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01" w:rsidRPr="00084524" w:rsidRDefault="00084524" w:rsidP="000845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Research Poster</w:t>
      </w: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Community Perceptions of a New Secondary Agriculture Program</w:t>
      </w: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Rebecca Bezold</w:t>
      </w:r>
    </w:p>
    <w:p w:rsidR="00B37D01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124 Gentry Hall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University of Missouri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573-882-7451</w:t>
      </w:r>
    </w:p>
    <w:p w:rsidR="00084524" w:rsidRDefault="001B7A05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</w:t>
      </w:r>
      <w:r w:rsidR="00084524">
        <w:rPr>
          <w:rFonts w:ascii="Times New Roman" w:hAnsi="Times New Roman" w:cs="Times New Roman"/>
          <w:b/>
          <w:sz w:val="24"/>
        </w:rPr>
        <w:t xml:space="preserve">abkb3@mail.missouri.edu 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Rachel Kagay</w:t>
      </w:r>
    </w:p>
    <w:p w:rsidR="00084524" w:rsidRDefault="00084524" w:rsidP="00084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124 Gentry Hall</w:t>
      </w:r>
    </w:p>
    <w:p w:rsidR="00084524" w:rsidRDefault="00084524" w:rsidP="00084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University of Missouri</w:t>
      </w:r>
    </w:p>
    <w:p w:rsidR="00084524" w:rsidRDefault="00084524" w:rsidP="00084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573-882-7451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rachelkagay@mail.missouri.edu 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John Tummons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123 Gentry Hall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University of Missouri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573-882-9599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84524">
        <w:rPr>
          <w:rFonts w:ascii="Times New Roman" w:hAnsi="Times New Roman" w:cs="Times New Roman"/>
          <w:b/>
          <w:sz w:val="24"/>
        </w:rPr>
        <w:t>tummonsj@missouri.edu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84524" w:rsidRPr="00B37D01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37D01" w:rsidRDefault="00B37D0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084524" w:rsidRDefault="00084524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402651" w:rsidRDefault="0040265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402651" w:rsidRDefault="00402651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D464B0" w:rsidRPr="0087355D" w:rsidRDefault="00244FA7" w:rsidP="0087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7355D">
        <w:rPr>
          <w:rFonts w:ascii="Times New Roman" w:hAnsi="Times New Roman" w:cs="Times New Roman"/>
          <w:b/>
          <w:sz w:val="24"/>
          <w:u w:val="single"/>
        </w:rPr>
        <w:lastRenderedPageBreak/>
        <w:t>Introduction/Need for Research</w:t>
      </w:r>
    </w:p>
    <w:p w:rsidR="00F311E5" w:rsidRPr="0087355D" w:rsidRDefault="00244FA7" w:rsidP="0087355D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7355D">
        <w:rPr>
          <w:rFonts w:ascii="Times New Roman" w:hAnsi="Times New Roman" w:cs="Times New Roman"/>
          <w:sz w:val="24"/>
        </w:rPr>
        <w:tab/>
      </w:r>
      <w:r w:rsidR="00D714F0" w:rsidRPr="002C5010">
        <w:rPr>
          <w:rFonts w:ascii="Times New Roman" w:hAnsi="Times New Roman" w:cs="Times New Roman"/>
          <w:i/>
          <w:sz w:val="24"/>
        </w:rPr>
        <w:t>Reinventing Agricultural Education for the Year 2020</w:t>
      </w:r>
      <w:r w:rsidR="00D714F0" w:rsidRPr="0087355D">
        <w:rPr>
          <w:rFonts w:ascii="Times New Roman" w:hAnsi="Times New Roman" w:cs="Times New Roman"/>
          <w:sz w:val="24"/>
        </w:rPr>
        <w:t xml:space="preserve"> outline</w:t>
      </w:r>
      <w:r w:rsidR="00B15ECF">
        <w:rPr>
          <w:rFonts w:ascii="Times New Roman" w:hAnsi="Times New Roman" w:cs="Times New Roman"/>
          <w:sz w:val="24"/>
        </w:rPr>
        <w:t>d</w:t>
      </w:r>
      <w:r w:rsidR="00D714F0" w:rsidRPr="0087355D">
        <w:rPr>
          <w:rFonts w:ascii="Times New Roman" w:hAnsi="Times New Roman" w:cs="Times New Roman"/>
          <w:sz w:val="24"/>
        </w:rPr>
        <w:t xml:space="preserve"> a vision where students in all schools have access to high quality Agricultural Education programs (</w:t>
      </w:r>
      <w:r w:rsidR="00537FC1">
        <w:rPr>
          <w:rFonts w:ascii="Times New Roman" w:hAnsi="Times New Roman" w:cs="Times New Roman"/>
          <w:sz w:val="24"/>
        </w:rPr>
        <w:t>NCAE</w:t>
      </w:r>
      <w:r w:rsidR="00D714F0" w:rsidRPr="0087355D">
        <w:rPr>
          <w:rFonts w:ascii="Times New Roman" w:hAnsi="Times New Roman" w:cs="Times New Roman"/>
          <w:sz w:val="24"/>
        </w:rPr>
        <w:t xml:space="preserve">, 2012). </w:t>
      </w:r>
      <w:r w:rsidR="00F311E5" w:rsidRPr="0087355D">
        <w:rPr>
          <w:rFonts w:ascii="Times New Roman" w:hAnsi="Times New Roman" w:cs="Times New Roman"/>
          <w:sz w:val="24"/>
        </w:rPr>
        <w:t xml:space="preserve"> </w:t>
      </w:r>
      <w:r w:rsidR="00D714F0" w:rsidRPr="0087355D">
        <w:rPr>
          <w:rFonts w:ascii="Times New Roman" w:hAnsi="Times New Roman" w:cs="Times New Roman"/>
          <w:sz w:val="24"/>
        </w:rPr>
        <w:t xml:space="preserve">If this </w:t>
      </w:r>
      <w:r w:rsidR="0018485A">
        <w:rPr>
          <w:rFonts w:ascii="Times New Roman" w:hAnsi="Times New Roman" w:cs="Times New Roman"/>
          <w:sz w:val="24"/>
        </w:rPr>
        <w:t>i</w:t>
      </w:r>
      <w:r w:rsidR="00D714F0" w:rsidRPr="0087355D">
        <w:rPr>
          <w:rFonts w:ascii="Times New Roman" w:hAnsi="Times New Roman" w:cs="Times New Roman"/>
          <w:sz w:val="24"/>
        </w:rPr>
        <w:t>s to be realized, Agricultural Education must expand into new communities.</w:t>
      </w:r>
      <w:r w:rsidR="0018485A">
        <w:rPr>
          <w:rFonts w:ascii="Times New Roman" w:hAnsi="Times New Roman" w:cs="Times New Roman"/>
          <w:sz w:val="24"/>
        </w:rPr>
        <w:t xml:space="preserve"> However, b</w:t>
      </w:r>
      <w:r w:rsidR="0018485A" w:rsidRPr="0087355D">
        <w:rPr>
          <w:rFonts w:ascii="Times New Roman" w:hAnsi="Times New Roman" w:cs="Times New Roman"/>
          <w:sz w:val="24"/>
        </w:rPr>
        <w:t xml:space="preserve">oth school administration and the community must </w:t>
      </w:r>
      <w:r w:rsidR="0018485A">
        <w:rPr>
          <w:rFonts w:ascii="Times New Roman" w:hAnsi="Times New Roman" w:cs="Times New Roman"/>
          <w:sz w:val="24"/>
        </w:rPr>
        <w:t>choose to support</w:t>
      </w:r>
      <w:r w:rsidR="0018485A" w:rsidRPr="0087355D">
        <w:rPr>
          <w:rFonts w:ascii="Times New Roman" w:hAnsi="Times New Roman" w:cs="Times New Roman"/>
          <w:sz w:val="24"/>
        </w:rPr>
        <w:t xml:space="preserve"> </w:t>
      </w:r>
      <w:r w:rsidR="0018485A">
        <w:rPr>
          <w:rFonts w:ascii="Times New Roman" w:hAnsi="Times New Roman" w:cs="Times New Roman"/>
          <w:sz w:val="24"/>
        </w:rPr>
        <w:t>an agriculture</w:t>
      </w:r>
      <w:r w:rsidR="0018485A" w:rsidRPr="0087355D">
        <w:rPr>
          <w:rFonts w:ascii="Times New Roman" w:hAnsi="Times New Roman" w:cs="Times New Roman"/>
          <w:sz w:val="24"/>
        </w:rPr>
        <w:t xml:space="preserve"> pr</w:t>
      </w:r>
      <w:r w:rsidR="0018485A">
        <w:rPr>
          <w:rFonts w:ascii="Times New Roman" w:hAnsi="Times New Roman" w:cs="Times New Roman"/>
          <w:sz w:val="24"/>
        </w:rPr>
        <w:t xml:space="preserve">ogram if it is to be successful. </w:t>
      </w:r>
      <w:r w:rsidR="0018485A" w:rsidRPr="0087355D">
        <w:rPr>
          <w:rFonts w:ascii="Times New Roman" w:hAnsi="Times New Roman" w:cs="Times New Roman"/>
          <w:sz w:val="24"/>
        </w:rPr>
        <w:t xml:space="preserve"> </w:t>
      </w:r>
      <w:r w:rsidR="00626CF0">
        <w:rPr>
          <w:rFonts w:ascii="Times New Roman" w:hAnsi="Times New Roman" w:cs="Times New Roman"/>
          <w:sz w:val="24"/>
        </w:rPr>
        <w:t>Israel and Hoover (1996) assert</w:t>
      </w:r>
      <w:r w:rsidR="00210956">
        <w:rPr>
          <w:rFonts w:ascii="Times New Roman" w:hAnsi="Times New Roman" w:cs="Times New Roman"/>
          <w:sz w:val="24"/>
        </w:rPr>
        <w:t>ed</w:t>
      </w:r>
      <w:r w:rsidR="00626CF0">
        <w:rPr>
          <w:rFonts w:ascii="Times New Roman" w:hAnsi="Times New Roman" w:cs="Times New Roman"/>
          <w:sz w:val="24"/>
        </w:rPr>
        <w:t xml:space="preserve"> “community involvement and support are cornerstones of a successful agriculture program” (p.1). </w:t>
      </w:r>
      <w:r w:rsidR="008D7D5B" w:rsidRPr="0087355D">
        <w:rPr>
          <w:rFonts w:ascii="Times New Roman" w:hAnsi="Times New Roman" w:cs="Times New Roman"/>
          <w:sz w:val="24"/>
        </w:rPr>
        <w:t xml:space="preserve">Student and community development is a dyadic relationship, as </w:t>
      </w:r>
      <w:r w:rsidR="00B15ECF">
        <w:rPr>
          <w:rFonts w:ascii="Times New Roman" w:hAnsi="Times New Roman" w:cs="Times New Roman"/>
          <w:sz w:val="24"/>
        </w:rPr>
        <w:t>both are</w:t>
      </w:r>
      <w:r w:rsidR="008D7D5B" w:rsidRPr="0087355D">
        <w:rPr>
          <w:rFonts w:ascii="Times New Roman" w:hAnsi="Times New Roman" w:cs="Times New Roman"/>
          <w:sz w:val="24"/>
        </w:rPr>
        <w:t xml:space="preserve"> simultaneously improved through youth community engagement (Hastings, Barrett, </w:t>
      </w:r>
      <w:proofErr w:type="spellStart"/>
      <w:r w:rsidR="008D7D5B" w:rsidRPr="0087355D">
        <w:rPr>
          <w:rFonts w:ascii="Times New Roman" w:hAnsi="Times New Roman" w:cs="Times New Roman"/>
          <w:sz w:val="24"/>
        </w:rPr>
        <w:t>Barbuto</w:t>
      </w:r>
      <w:proofErr w:type="spellEnd"/>
      <w:r w:rsidR="008D7D5B" w:rsidRPr="0087355D">
        <w:rPr>
          <w:rFonts w:ascii="Times New Roman" w:hAnsi="Times New Roman" w:cs="Times New Roman"/>
          <w:sz w:val="24"/>
        </w:rPr>
        <w:t xml:space="preserve">, &amp; Bell, 2011). </w:t>
      </w:r>
      <w:proofErr w:type="spellStart"/>
      <w:r w:rsidR="008B21E2">
        <w:rPr>
          <w:rFonts w:ascii="Times New Roman" w:hAnsi="Times New Roman" w:cs="Times New Roman"/>
          <w:sz w:val="24"/>
        </w:rPr>
        <w:t>Kalme</w:t>
      </w:r>
      <w:proofErr w:type="spellEnd"/>
      <w:r w:rsidR="008B21E2">
        <w:rPr>
          <w:rFonts w:ascii="Times New Roman" w:hAnsi="Times New Roman" w:cs="Times New Roman"/>
          <w:sz w:val="24"/>
        </w:rPr>
        <w:t xml:space="preserve"> and </w:t>
      </w:r>
      <w:r w:rsidR="002D66E6" w:rsidRPr="0087355D">
        <w:rPr>
          <w:rFonts w:ascii="Times New Roman" w:hAnsi="Times New Roman" w:cs="Times New Roman"/>
          <w:sz w:val="24"/>
        </w:rPr>
        <w:t>Dyer (2000) found Iowa princip</w:t>
      </w:r>
      <w:r w:rsidR="0087355D" w:rsidRPr="0087355D">
        <w:rPr>
          <w:rFonts w:ascii="Times New Roman" w:hAnsi="Times New Roman" w:cs="Times New Roman"/>
          <w:sz w:val="24"/>
        </w:rPr>
        <w:t>a</w:t>
      </w:r>
      <w:r w:rsidR="002D66E6" w:rsidRPr="0087355D">
        <w:rPr>
          <w:rFonts w:ascii="Times New Roman" w:hAnsi="Times New Roman" w:cs="Times New Roman"/>
          <w:sz w:val="24"/>
        </w:rPr>
        <w:t xml:space="preserve">ls agreed agricultural education programs were positive influences in </w:t>
      </w:r>
      <w:r w:rsidR="007B3275" w:rsidRPr="0087355D">
        <w:rPr>
          <w:rFonts w:ascii="Times New Roman" w:hAnsi="Times New Roman" w:cs="Times New Roman"/>
          <w:sz w:val="24"/>
        </w:rPr>
        <w:t>the community</w:t>
      </w:r>
      <w:r w:rsidR="00545BD7">
        <w:rPr>
          <w:rFonts w:ascii="Times New Roman" w:hAnsi="Times New Roman" w:cs="Times New Roman"/>
          <w:sz w:val="24"/>
        </w:rPr>
        <w:t>;</w:t>
      </w:r>
      <w:r w:rsidR="0087355D">
        <w:rPr>
          <w:rFonts w:ascii="Times New Roman" w:hAnsi="Times New Roman" w:cs="Times New Roman"/>
          <w:sz w:val="24"/>
        </w:rPr>
        <w:t xml:space="preserve"> h</w:t>
      </w:r>
      <w:r w:rsidR="0018485A">
        <w:rPr>
          <w:rFonts w:ascii="Times New Roman" w:hAnsi="Times New Roman" w:cs="Times New Roman"/>
          <w:sz w:val="24"/>
        </w:rPr>
        <w:t>owever, Boone &amp;</w:t>
      </w:r>
      <w:r w:rsidR="002E1E88" w:rsidRPr="0087355D">
        <w:rPr>
          <w:rFonts w:ascii="Times New Roman" w:hAnsi="Times New Roman" w:cs="Times New Roman"/>
          <w:sz w:val="24"/>
        </w:rPr>
        <w:t xml:space="preserve"> Boone (2007) identified </w:t>
      </w:r>
      <w:r w:rsidR="0087355D">
        <w:rPr>
          <w:rFonts w:ascii="Times New Roman" w:hAnsi="Times New Roman" w:cs="Times New Roman"/>
          <w:sz w:val="24"/>
        </w:rPr>
        <w:t xml:space="preserve">teachers faced issues with </w:t>
      </w:r>
      <w:r w:rsidR="002E1E88" w:rsidRPr="0087355D">
        <w:rPr>
          <w:rFonts w:ascii="Times New Roman" w:hAnsi="Times New Roman" w:cs="Times New Roman"/>
          <w:sz w:val="24"/>
        </w:rPr>
        <w:t>administrative support, facilities and equipment, community support, and budgets</w:t>
      </w:r>
      <w:r w:rsidR="0018485A">
        <w:rPr>
          <w:rFonts w:ascii="Times New Roman" w:hAnsi="Times New Roman" w:cs="Times New Roman"/>
          <w:sz w:val="24"/>
        </w:rPr>
        <w:t xml:space="preserve">. </w:t>
      </w:r>
      <w:r w:rsidR="00545BD7">
        <w:rPr>
          <w:rFonts w:ascii="Times New Roman" w:hAnsi="Times New Roman" w:cs="Times New Roman"/>
          <w:sz w:val="24"/>
        </w:rPr>
        <w:t>W</w:t>
      </w:r>
      <w:r w:rsidR="0018485A">
        <w:rPr>
          <w:rFonts w:ascii="Times New Roman" w:hAnsi="Times New Roman" w:cs="Times New Roman"/>
          <w:sz w:val="24"/>
        </w:rPr>
        <w:t>hy would a community support an agriculture program? L</w:t>
      </w:r>
      <w:r w:rsidR="0018485A" w:rsidRPr="0087355D">
        <w:rPr>
          <w:rFonts w:ascii="Times New Roman" w:hAnsi="Times New Roman" w:cs="Times New Roman"/>
          <w:sz w:val="24"/>
        </w:rPr>
        <w:t>ittle is known about perceived stakeholder benefits of a new agricultural program.</w:t>
      </w:r>
      <w:r w:rsidR="00084524">
        <w:rPr>
          <w:rFonts w:ascii="Times New Roman" w:hAnsi="Times New Roman" w:cs="Times New Roman"/>
          <w:sz w:val="24"/>
        </w:rPr>
        <w:t xml:space="preserve"> Researchers were guided by the framework of rural school-community partnerships as described by Kilpatrick, </w:t>
      </w:r>
      <w:proofErr w:type="spellStart"/>
      <w:r w:rsidR="00084524">
        <w:rPr>
          <w:rFonts w:ascii="Times New Roman" w:hAnsi="Times New Roman" w:cs="Times New Roman"/>
          <w:sz w:val="24"/>
        </w:rPr>
        <w:t>Mulford</w:t>
      </w:r>
      <w:proofErr w:type="spellEnd"/>
      <w:r w:rsidR="00084524">
        <w:rPr>
          <w:rFonts w:ascii="Times New Roman" w:hAnsi="Times New Roman" w:cs="Times New Roman"/>
          <w:sz w:val="24"/>
        </w:rPr>
        <w:t>, Falk, &amp; Prescott (2002). This research align</w:t>
      </w:r>
      <w:r w:rsidR="00B15ECF">
        <w:rPr>
          <w:rFonts w:ascii="Times New Roman" w:hAnsi="Times New Roman" w:cs="Times New Roman"/>
          <w:sz w:val="24"/>
        </w:rPr>
        <w:t>s</w:t>
      </w:r>
      <w:r w:rsidR="00084524">
        <w:rPr>
          <w:rFonts w:ascii="Times New Roman" w:hAnsi="Times New Roman" w:cs="Times New Roman"/>
          <w:sz w:val="24"/>
        </w:rPr>
        <w:t xml:space="preserve"> with the National Research Agenda: Priority 6, examine the aspects of vibrant, resilient communities encourag</w:t>
      </w:r>
      <w:r w:rsidR="00210956">
        <w:rPr>
          <w:rFonts w:ascii="Times New Roman" w:hAnsi="Times New Roman" w:cs="Times New Roman"/>
          <w:sz w:val="24"/>
        </w:rPr>
        <w:t>ing</w:t>
      </w:r>
      <w:r w:rsidR="00084524">
        <w:rPr>
          <w:rFonts w:ascii="Times New Roman" w:hAnsi="Times New Roman" w:cs="Times New Roman"/>
          <w:sz w:val="24"/>
        </w:rPr>
        <w:t xml:space="preserve"> youth and adults to become future members and leaders of the community</w:t>
      </w:r>
      <w:r w:rsidR="0018485A">
        <w:rPr>
          <w:rFonts w:ascii="Times New Roman" w:hAnsi="Times New Roman" w:cs="Times New Roman"/>
          <w:sz w:val="24"/>
        </w:rPr>
        <w:t xml:space="preserve"> (Doerfert, 2011)</w:t>
      </w:r>
      <w:r w:rsidR="00084524">
        <w:rPr>
          <w:rFonts w:ascii="Times New Roman" w:hAnsi="Times New Roman" w:cs="Times New Roman"/>
          <w:sz w:val="24"/>
        </w:rPr>
        <w:t xml:space="preserve">. </w:t>
      </w:r>
    </w:p>
    <w:p w:rsidR="00244FA7" w:rsidRPr="0087355D" w:rsidRDefault="00244FA7" w:rsidP="00402651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7355D">
        <w:rPr>
          <w:rFonts w:ascii="Times New Roman" w:hAnsi="Times New Roman" w:cs="Times New Roman"/>
          <w:b/>
          <w:sz w:val="24"/>
          <w:u w:val="single"/>
        </w:rPr>
        <w:t>Methodology</w:t>
      </w:r>
    </w:p>
    <w:p w:rsidR="0018485A" w:rsidRPr="00626CF0" w:rsidRDefault="00C50CDA" w:rsidP="0087355D">
      <w:pPr>
        <w:pStyle w:val="NoSpacing"/>
        <w:rPr>
          <w:szCs w:val="22"/>
        </w:rPr>
      </w:pPr>
      <w:r w:rsidRPr="0087355D">
        <w:rPr>
          <w:szCs w:val="22"/>
        </w:rPr>
        <w:tab/>
        <w:t>This qualitative inquiry utilized a</w:t>
      </w:r>
      <w:r w:rsidR="00920EFA">
        <w:rPr>
          <w:szCs w:val="22"/>
        </w:rPr>
        <w:t xml:space="preserve"> </w:t>
      </w:r>
      <w:r w:rsidRPr="0087355D">
        <w:rPr>
          <w:szCs w:val="22"/>
        </w:rPr>
        <w:t xml:space="preserve">single </w:t>
      </w:r>
      <w:r w:rsidR="007B035E" w:rsidRPr="0087355D">
        <w:rPr>
          <w:szCs w:val="22"/>
        </w:rPr>
        <w:t>bounded case study methodology</w:t>
      </w:r>
      <w:r w:rsidR="0087355D">
        <w:rPr>
          <w:szCs w:val="22"/>
        </w:rPr>
        <w:t xml:space="preserve"> (S</w:t>
      </w:r>
      <w:r w:rsidR="007B035E" w:rsidRPr="0087355D">
        <w:rPr>
          <w:szCs w:val="22"/>
        </w:rPr>
        <w:t>take</w:t>
      </w:r>
      <w:r w:rsidR="0087355D">
        <w:rPr>
          <w:szCs w:val="22"/>
        </w:rPr>
        <w:t xml:space="preserve">, </w:t>
      </w:r>
      <w:r w:rsidR="007B035E" w:rsidRPr="0087355D">
        <w:rPr>
          <w:szCs w:val="22"/>
        </w:rPr>
        <w:t xml:space="preserve">1995) to investigate the unique community context of a new agriculture program in an established rural community. </w:t>
      </w:r>
      <w:r w:rsidR="0018485A">
        <w:rPr>
          <w:szCs w:val="22"/>
        </w:rPr>
        <w:t>R</w:t>
      </w:r>
      <w:r w:rsidR="00786FC9" w:rsidRPr="0087355D">
        <w:rPr>
          <w:szCs w:val="22"/>
        </w:rPr>
        <w:t xml:space="preserve">esearchers </w:t>
      </w:r>
      <w:r w:rsidR="0087355D">
        <w:rPr>
          <w:szCs w:val="22"/>
        </w:rPr>
        <w:t>conducted semi-structured i</w:t>
      </w:r>
      <w:r w:rsidR="00786FC9" w:rsidRPr="0087355D">
        <w:rPr>
          <w:szCs w:val="22"/>
        </w:rPr>
        <w:t>nterview</w:t>
      </w:r>
      <w:r w:rsidR="0087355D">
        <w:rPr>
          <w:szCs w:val="22"/>
        </w:rPr>
        <w:t>s</w:t>
      </w:r>
      <w:r w:rsidR="00786FC9" w:rsidRPr="0087355D">
        <w:rPr>
          <w:szCs w:val="22"/>
        </w:rPr>
        <w:t xml:space="preserve"> </w:t>
      </w:r>
      <w:r w:rsidR="0087355D">
        <w:rPr>
          <w:szCs w:val="22"/>
        </w:rPr>
        <w:t xml:space="preserve">with </w:t>
      </w:r>
      <w:r w:rsidR="00786FC9" w:rsidRPr="0087355D">
        <w:rPr>
          <w:szCs w:val="22"/>
        </w:rPr>
        <w:t xml:space="preserve">the teacher </w:t>
      </w:r>
      <w:r w:rsidR="0087355D">
        <w:rPr>
          <w:szCs w:val="22"/>
        </w:rPr>
        <w:t>and a maximum variation sample of eight</w:t>
      </w:r>
      <w:r w:rsidRPr="0087355D">
        <w:rPr>
          <w:szCs w:val="22"/>
        </w:rPr>
        <w:t xml:space="preserve"> </w:t>
      </w:r>
      <w:r w:rsidR="0087355D">
        <w:rPr>
          <w:szCs w:val="22"/>
        </w:rPr>
        <w:t xml:space="preserve">additional </w:t>
      </w:r>
      <w:r w:rsidRPr="0087355D">
        <w:rPr>
          <w:szCs w:val="22"/>
        </w:rPr>
        <w:t xml:space="preserve">key </w:t>
      </w:r>
      <w:r w:rsidR="0087355D">
        <w:rPr>
          <w:szCs w:val="22"/>
        </w:rPr>
        <w:t>st</w:t>
      </w:r>
      <w:r w:rsidR="0018485A">
        <w:rPr>
          <w:szCs w:val="22"/>
        </w:rPr>
        <w:t>akeholders.</w:t>
      </w:r>
      <w:r w:rsidRPr="0087355D">
        <w:rPr>
          <w:szCs w:val="22"/>
        </w:rPr>
        <w:t xml:space="preserve"> </w:t>
      </w:r>
      <w:r w:rsidR="0087355D">
        <w:rPr>
          <w:szCs w:val="22"/>
        </w:rPr>
        <w:t>R</w:t>
      </w:r>
      <w:r w:rsidRPr="0087355D">
        <w:rPr>
          <w:szCs w:val="22"/>
        </w:rPr>
        <w:t xml:space="preserve">esearchers also </w:t>
      </w:r>
      <w:r w:rsidR="0087355D">
        <w:rPr>
          <w:szCs w:val="22"/>
        </w:rPr>
        <w:t xml:space="preserve">analyzed </w:t>
      </w:r>
      <w:r w:rsidRPr="0087355D">
        <w:rPr>
          <w:szCs w:val="22"/>
        </w:rPr>
        <w:t xml:space="preserve">newspaper articles, </w:t>
      </w:r>
      <w:r w:rsidR="002135C6">
        <w:rPr>
          <w:szCs w:val="22"/>
        </w:rPr>
        <w:t>Program of Activities</w:t>
      </w:r>
      <w:r w:rsidR="00533AFC">
        <w:rPr>
          <w:szCs w:val="22"/>
        </w:rPr>
        <w:t xml:space="preserve"> (POA)</w:t>
      </w:r>
      <w:r w:rsidR="002135C6">
        <w:rPr>
          <w:szCs w:val="22"/>
        </w:rPr>
        <w:t>, and calendar of events</w:t>
      </w:r>
      <w:r w:rsidR="00786FC9" w:rsidRPr="0087355D">
        <w:rPr>
          <w:szCs w:val="22"/>
        </w:rPr>
        <w:t>.</w:t>
      </w:r>
      <w:r w:rsidR="007B035E" w:rsidRPr="0087355D">
        <w:rPr>
          <w:szCs w:val="22"/>
        </w:rPr>
        <w:t xml:space="preserve"> The initial central question </w:t>
      </w:r>
      <w:r w:rsidR="00626CF0">
        <w:rPr>
          <w:szCs w:val="22"/>
        </w:rPr>
        <w:t xml:space="preserve">used </w:t>
      </w:r>
      <w:r w:rsidR="007B035E" w:rsidRPr="0087355D">
        <w:rPr>
          <w:szCs w:val="22"/>
        </w:rPr>
        <w:t>to guide data collection</w:t>
      </w:r>
      <w:r w:rsidR="00626CF0">
        <w:rPr>
          <w:szCs w:val="22"/>
        </w:rPr>
        <w:t xml:space="preserve"> was</w:t>
      </w:r>
      <w:r w:rsidR="007B035E" w:rsidRPr="0087355D">
        <w:rPr>
          <w:szCs w:val="22"/>
        </w:rPr>
        <w:t>, “W</w:t>
      </w:r>
      <w:r w:rsidR="007B035E" w:rsidRPr="0087355D">
        <w:rPr>
          <w:color w:val="000000" w:themeColor="text1"/>
          <w:szCs w:val="22"/>
        </w:rPr>
        <w:t xml:space="preserve">hat does it mean for a community to have a new secondary agriculture program?” The openness of the initial research question allowed for participants to reveal the </w:t>
      </w:r>
      <w:r w:rsidR="0087355D">
        <w:rPr>
          <w:color w:val="000000" w:themeColor="text1"/>
          <w:szCs w:val="22"/>
        </w:rPr>
        <w:t xml:space="preserve">emic </w:t>
      </w:r>
      <w:r w:rsidR="0018485A">
        <w:rPr>
          <w:color w:val="000000" w:themeColor="text1"/>
          <w:szCs w:val="22"/>
        </w:rPr>
        <w:t xml:space="preserve">case </w:t>
      </w:r>
      <w:r w:rsidR="007B035E" w:rsidRPr="0087355D">
        <w:rPr>
          <w:color w:val="000000" w:themeColor="text1"/>
          <w:szCs w:val="22"/>
        </w:rPr>
        <w:t>issues (Stake, 1995). The issue, or purpose statement</w:t>
      </w:r>
      <w:r w:rsidR="002135C6">
        <w:rPr>
          <w:color w:val="000000" w:themeColor="text1"/>
          <w:szCs w:val="22"/>
        </w:rPr>
        <w:t>,</w:t>
      </w:r>
      <w:r w:rsidR="007B035E" w:rsidRPr="0087355D">
        <w:rPr>
          <w:color w:val="000000" w:themeColor="text1"/>
          <w:szCs w:val="22"/>
        </w:rPr>
        <w:t xml:space="preserve"> revealed was “How does the introduction of a new agricultural program impact a rural community?” </w:t>
      </w:r>
    </w:p>
    <w:p w:rsidR="00F311E5" w:rsidRPr="0087355D" w:rsidRDefault="0018485A" w:rsidP="0087355D">
      <w:pPr>
        <w:pStyle w:val="NoSpacing"/>
        <w:rPr>
          <w:szCs w:val="22"/>
        </w:rPr>
      </w:pPr>
      <w:r>
        <w:rPr>
          <w:color w:val="000000" w:themeColor="text1"/>
          <w:szCs w:val="22"/>
        </w:rPr>
        <w:tab/>
      </w:r>
      <w:r w:rsidR="00D36856" w:rsidRPr="0087355D">
        <w:rPr>
          <w:szCs w:val="22"/>
        </w:rPr>
        <w:t>Data analysis was driven by the participants’ responses (</w:t>
      </w:r>
      <w:proofErr w:type="spellStart"/>
      <w:r w:rsidR="00D36856" w:rsidRPr="0087355D">
        <w:rPr>
          <w:szCs w:val="22"/>
        </w:rPr>
        <w:t>Crotty</w:t>
      </w:r>
      <w:proofErr w:type="spellEnd"/>
      <w:r w:rsidR="00D36856" w:rsidRPr="0087355D">
        <w:rPr>
          <w:szCs w:val="22"/>
        </w:rPr>
        <w:t xml:space="preserve">, 1998; </w:t>
      </w:r>
      <w:proofErr w:type="spellStart"/>
      <w:r w:rsidR="00D36856" w:rsidRPr="0087355D">
        <w:rPr>
          <w:szCs w:val="22"/>
        </w:rPr>
        <w:t>Guba</w:t>
      </w:r>
      <w:proofErr w:type="spellEnd"/>
      <w:r w:rsidR="00D36856" w:rsidRPr="0087355D">
        <w:rPr>
          <w:szCs w:val="22"/>
        </w:rPr>
        <w:t xml:space="preserve"> &amp; Lincoln, 2005). </w:t>
      </w:r>
      <w:r w:rsidR="0087355D">
        <w:rPr>
          <w:szCs w:val="22"/>
        </w:rPr>
        <w:t>Researchers</w:t>
      </w:r>
      <w:r w:rsidR="00210956">
        <w:rPr>
          <w:szCs w:val="22"/>
        </w:rPr>
        <w:t xml:space="preserve"> recorded, </w:t>
      </w:r>
      <w:r w:rsidR="00D36856" w:rsidRPr="0087355D">
        <w:rPr>
          <w:szCs w:val="22"/>
        </w:rPr>
        <w:t>transcribed</w:t>
      </w:r>
      <w:r w:rsidR="0087355D">
        <w:rPr>
          <w:szCs w:val="22"/>
        </w:rPr>
        <w:t xml:space="preserve"> and individually </w:t>
      </w:r>
      <w:r w:rsidR="00D36856" w:rsidRPr="0087355D">
        <w:rPr>
          <w:szCs w:val="22"/>
        </w:rPr>
        <w:t xml:space="preserve">coded </w:t>
      </w:r>
      <w:r w:rsidR="0087355D">
        <w:rPr>
          <w:szCs w:val="22"/>
        </w:rPr>
        <w:t>interviews</w:t>
      </w:r>
      <w:r w:rsidR="00677B6A">
        <w:rPr>
          <w:szCs w:val="22"/>
        </w:rPr>
        <w:t>,</w:t>
      </w:r>
      <w:r w:rsidR="0087355D">
        <w:rPr>
          <w:szCs w:val="22"/>
        </w:rPr>
        <w:t xml:space="preserve"> </w:t>
      </w:r>
      <w:r w:rsidR="00444F5B" w:rsidRPr="0087355D">
        <w:rPr>
          <w:szCs w:val="22"/>
        </w:rPr>
        <w:t>then peer debriefed</w:t>
      </w:r>
      <w:r w:rsidR="00D36856" w:rsidRPr="0087355D">
        <w:rPr>
          <w:szCs w:val="22"/>
        </w:rPr>
        <w:t xml:space="preserve"> and combined codes into broader themes </w:t>
      </w:r>
      <w:r w:rsidR="002C4F83" w:rsidRPr="0087355D">
        <w:rPr>
          <w:szCs w:val="22"/>
        </w:rPr>
        <w:t>(</w:t>
      </w:r>
      <w:r w:rsidR="00677B6A">
        <w:rPr>
          <w:szCs w:val="22"/>
        </w:rPr>
        <w:t>Stake, 1995)</w:t>
      </w:r>
      <w:r w:rsidR="00D36856" w:rsidRPr="0087355D">
        <w:rPr>
          <w:szCs w:val="22"/>
        </w:rPr>
        <w:t xml:space="preserve">. </w:t>
      </w:r>
      <w:r w:rsidR="002C4F83" w:rsidRPr="0087355D">
        <w:rPr>
          <w:color w:val="000000"/>
          <w:szCs w:val="22"/>
        </w:rPr>
        <w:t>Credibility of the findings was built through data triangulation and member check by the teacher</w:t>
      </w:r>
      <w:r w:rsidR="00210956">
        <w:rPr>
          <w:color w:val="000000"/>
          <w:szCs w:val="22"/>
        </w:rPr>
        <w:t xml:space="preserve"> </w:t>
      </w:r>
      <w:r w:rsidR="002C4F83" w:rsidRPr="0087355D">
        <w:rPr>
          <w:color w:val="000000"/>
          <w:szCs w:val="22"/>
        </w:rPr>
        <w:t>(</w:t>
      </w:r>
      <w:proofErr w:type="spellStart"/>
      <w:r w:rsidR="002C4F83" w:rsidRPr="0087355D">
        <w:rPr>
          <w:color w:val="000000"/>
          <w:szCs w:val="22"/>
        </w:rPr>
        <w:t>Guba</w:t>
      </w:r>
      <w:proofErr w:type="spellEnd"/>
      <w:r w:rsidR="0029601F">
        <w:rPr>
          <w:color w:val="000000"/>
          <w:szCs w:val="22"/>
        </w:rPr>
        <w:t xml:space="preserve"> &amp; Lincoln</w:t>
      </w:r>
      <w:r w:rsidR="002C4F83" w:rsidRPr="0087355D">
        <w:rPr>
          <w:color w:val="000000"/>
          <w:szCs w:val="22"/>
        </w:rPr>
        <w:t xml:space="preserve">, </w:t>
      </w:r>
      <w:r w:rsidR="0029601F">
        <w:rPr>
          <w:color w:val="000000"/>
          <w:szCs w:val="22"/>
        </w:rPr>
        <w:t>200</w:t>
      </w:r>
      <w:r w:rsidR="002C4F83" w:rsidRPr="0087355D">
        <w:rPr>
          <w:color w:val="000000"/>
          <w:szCs w:val="22"/>
        </w:rPr>
        <w:t xml:space="preserve">5). </w:t>
      </w:r>
      <w:r w:rsidR="00F311E5" w:rsidRPr="0087355D">
        <w:rPr>
          <w:color w:val="000000"/>
          <w:szCs w:val="22"/>
        </w:rPr>
        <w:t xml:space="preserve">Dependability and </w:t>
      </w:r>
      <w:proofErr w:type="spellStart"/>
      <w:r w:rsidR="00F311E5" w:rsidRPr="0087355D">
        <w:rPr>
          <w:color w:val="000000"/>
          <w:szCs w:val="22"/>
        </w:rPr>
        <w:t>confirmability</w:t>
      </w:r>
      <w:proofErr w:type="spellEnd"/>
      <w:r w:rsidR="00F311E5" w:rsidRPr="0087355D">
        <w:rPr>
          <w:color w:val="000000"/>
          <w:szCs w:val="22"/>
        </w:rPr>
        <w:t xml:space="preserve"> (</w:t>
      </w:r>
      <w:proofErr w:type="spellStart"/>
      <w:r w:rsidR="00444F5B" w:rsidRPr="0087355D">
        <w:rPr>
          <w:color w:val="000000"/>
          <w:szCs w:val="22"/>
        </w:rPr>
        <w:t>Ary</w:t>
      </w:r>
      <w:proofErr w:type="spellEnd"/>
      <w:r w:rsidR="00444F5B" w:rsidRPr="0087355D">
        <w:rPr>
          <w:color w:val="000000"/>
          <w:szCs w:val="22"/>
        </w:rPr>
        <w:t xml:space="preserve">, Jacobs, &amp; </w:t>
      </w:r>
      <w:proofErr w:type="spellStart"/>
      <w:r w:rsidR="00444F5B" w:rsidRPr="0087355D">
        <w:rPr>
          <w:color w:val="000000"/>
          <w:szCs w:val="22"/>
        </w:rPr>
        <w:t>Razavieh</w:t>
      </w:r>
      <w:proofErr w:type="spellEnd"/>
      <w:r w:rsidR="00444F5B" w:rsidRPr="0087355D">
        <w:rPr>
          <w:color w:val="000000"/>
          <w:szCs w:val="22"/>
        </w:rPr>
        <w:t>, 2002</w:t>
      </w:r>
      <w:r w:rsidR="00F311E5" w:rsidRPr="0087355D">
        <w:rPr>
          <w:color w:val="000000"/>
          <w:szCs w:val="22"/>
        </w:rPr>
        <w:t>) w</w:t>
      </w:r>
      <w:r w:rsidR="00BC3A91">
        <w:rPr>
          <w:color w:val="000000"/>
          <w:szCs w:val="22"/>
        </w:rPr>
        <w:t>ere</w:t>
      </w:r>
      <w:r w:rsidR="00F311E5" w:rsidRPr="0087355D">
        <w:rPr>
          <w:color w:val="000000"/>
          <w:szCs w:val="22"/>
        </w:rPr>
        <w:t xml:space="preserve"> facilitated through triangulation, comparing the emerging themes of each researcher, conducting peer reviewing, and maintaining an audit trail of coding. </w:t>
      </w:r>
      <w:r w:rsidR="00A12495">
        <w:rPr>
          <w:color w:val="000000"/>
          <w:szCs w:val="22"/>
        </w:rPr>
        <w:t xml:space="preserve">Although findings of this study cannot be generalized beyond the case, transferability </w:t>
      </w:r>
      <w:r w:rsidR="001F72F0">
        <w:rPr>
          <w:color w:val="000000"/>
          <w:szCs w:val="22"/>
        </w:rPr>
        <w:t>was</w:t>
      </w:r>
      <w:r w:rsidR="00A12495">
        <w:rPr>
          <w:color w:val="000000"/>
          <w:szCs w:val="22"/>
        </w:rPr>
        <w:t xml:space="preserve"> facilitated through the use of thick, rich descriptions.  </w:t>
      </w:r>
    </w:p>
    <w:p w:rsidR="002C5010" w:rsidRDefault="002C4F83" w:rsidP="00D8654D">
      <w:pPr>
        <w:pStyle w:val="PlainText"/>
      </w:pPr>
      <w:r w:rsidRPr="0087355D">
        <w:rPr>
          <w:rFonts w:ascii="Times New Roman" w:hAnsi="Times New Roman" w:cs="Times New Roman"/>
          <w:sz w:val="24"/>
          <w:szCs w:val="22"/>
        </w:rPr>
        <w:tab/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The agricultural education program </w:t>
      </w:r>
      <w:r w:rsidR="00B15ECF">
        <w:rPr>
          <w:rFonts w:ascii="Times New Roman" w:hAnsi="Times New Roman" w:cs="Times New Roman"/>
          <w:sz w:val="24"/>
          <w:szCs w:val="22"/>
        </w:rPr>
        <w:t>studied wa</w:t>
      </w:r>
      <w:r w:rsidR="001F72F0">
        <w:rPr>
          <w:rFonts w:ascii="Times New Roman" w:hAnsi="Times New Roman" w:cs="Times New Roman"/>
          <w:sz w:val="24"/>
          <w:szCs w:val="22"/>
        </w:rPr>
        <w:t>s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 located in a small, rural community in a Mid-Western state. The teacher hired to establish this new </w:t>
      </w:r>
      <w:r w:rsidR="00210956">
        <w:rPr>
          <w:rFonts w:ascii="Times New Roman" w:hAnsi="Times New Roman" w:cs="Times New Roman"/>
          <w:sz w:val="24"/>
          <w:szCs w:val="22"/>
        </w:rPr>
        <w:t xml:space="preserve">agriculture 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program had 20 years of </w:t>
      </w:r>
      <w:r w:rsidR="00210956" w:rsidRPr="0087355D">
        <w:rPr>
          <w:rFonts w:ascii="Times New Roman" w:hAnsi="Times New Roman" w:cs="Times New Roman"/>
          <w:sz w:val="24"/>
          <w:szCs w:val="22"/>
        </w:rPr>
        <w:t>experience. Currently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 in its fourth year, the FFA chapter received its charter in November 2008. Forty-four high </w:t>
      </w:r>
      <w:proofErr w:type="gramStart"/>
      <w:r w:rsidR="001E18B0" w:rsidRPr="0087355D">
        <w:rPr>
          <w:rFonts w:ascii="Times New Roman" w:hAnsi="Times New Roman" w:cs="Times New Roman"/>
          <w:sz w:val="24"/>
          <w:szCs w:val="22"/>
        </w:rPr>
        <w:t>school</w:t>
      </w:r>
      <w:proofErr w:type="gramEnd"/>
      <w:r w:rsidR="001E18B0" w:rsidRPr="0087355D">
        <w:rPr>
          <w:rFonts w:ascii="Times New Roman" w:hAnsi="Times New Roman" w:cs="Times New Roman"/>
          <w:sz w:val="24"/>
          <w:szCs w:val="22"/>
        </w:rPr>
        <w:t xml:space="preserve"> students are </w:t>
      </w:r>
      <w:r w:rsidR="001F72F0">
        <w:rPr>
          <w:rFonts w:ascii="Times New Roman" w:hAnsi="Times New Roman" w:cs="Times New Roman"/>
          <w:sz w:val="24"/>
          <w:szCs w:val="22"/>
        </w:rPr>
        <w:t>were</w:t>
      </w:r>
      <w:bookmarkStart w:id="0" w:name="_GoBack"/>
      <w:bookmarkEnd w:id="0"/>
      <w:r w:rsidR="001E18B0" w:rsidRPr="0087355D">
        <w:rPr>
          <w:rFonts w:ascii="Times New Roman" w:hAnsi="Times New Roman" w:cs="Times New Roman"/>
          <w:sz w:val="24"/>
          <w:szCs w:val="22"/>
        </w:rPr>
        <w:t xml:space="preserve"> enrolled in courses and the FFA chapter, representing approximately 45% of total high school enrollment. Prior to the establishment of the agricultural education program, the only </w:t>
      </w:r>
      <w:r w:rsidR="00210956">
        <w:rPr>
          <w:rFonts w:ascii="Times New Roman" w:hAnsi="Times New Roman" w:cs="Times New Roman"/>
          <w:sz w:val="24"/>
          <w:szCs w:val="22"/>
        </w:rPr>
        <w:t xml:space="preserve">extracurricular 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student </w:t>
      </w:r>
      <w:r w:rsidR="00210956">
        <w:rPr>
          <w:rFonts w:ascii="Times New Roman" w:hAnsi="Times New Roman" w:cs="Times New Roman"/>
          <w:sz w:val="24"/>
          <w:szCs w:val="22"/>
        </w:rPr>
        <w:t xml:space="preserve">activities available 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within the district were athletics, National Honors Society, and student government. </w:t>
      </w:r>
      <w:r w:rsidR="00210956">
        <w:rPr>
          <w:rFonts w:ascii="Times New Roman" w:hAnsi="Times New Roman" w:cs="Times New Roman"/>
          <w:sz w:val="24"/>
          <w:szCs w:val="22"/>
        </w:rPr>
        <w:t>Agriculture s</w:t>
      </w:r>
      <w:r w:rsidR="001E18B0" w:rsidRPr="0087355D">
        <w:rPr>
          <w:rFonts w:ascii="Times New Roman" w:hAnsi="Times New Roman" w:cs="Times New Roman"/>
          <w:sz w:val="24"/>
          <w:szCs w:val="22"/>
        </w:rPr>
        <w:t>tudents previously attended the area technical school</w:t>
      </w:r>
      <w:r w:rsidR="00210956">
        <w:rPr>
          <w:rFonts w:ascii="Times New Roman" w:hAnsi="Times New Roman" w:cs="Times New Roman"/>
          <w:sz w:val="24"/>
          <w:szCs w:val="22"/>
        </w:rPr>
        <w:t xml:space="preserve"> for coursework</w:t>
      </w:r>
      <w:r w:rsidR="001E18B0" w:rsidRPr="0087355D">
        <w:rPr>
          <w:rFonts w:ascii="Times New Roman" w:hAnsi="Times New Roman" w:cs="Times New Roman"/>
          <w:sz w:val="24"/>
          <w:szCs w:val="22"/>
        </w:rPr>
        <w:t>, but were only allowed this opportunity the final two years of high school. Funded entirely by community support, the program completed construction on a</w:t>
      </w:r>
      <w:r w:rsidR="00210956">
        <w:rPr>
          <w:rFonts w:ascii="Times New Roman" w:hAnsi="Times New Roman" w:cs="Times New Roman"/>
          <w:sz w:val="24"/>
          <w:szCs w:val="22"/>
        </w:rPr>
        <w:t xml:space="preserve"> new</w:t>
      </w:r>
      <w:r w:rsidR="001E18B0" w:rsidRPr="0087355D">
        <w:rPr>
          <w:rFonts w:ascii="Times New Roman" w:hAnsi="Times New Roman" w:cs="Times New Roman"/>
          <w:sz w:val="24"/>
          <w:szCs w:val="22"/>
        </w:rPr>
        <w:t xml:space="preserve"> agricultur</w:t>
      </w:r>
      <w:r w:rsidR="00210956">
        <w:rPr>
          <w:rFonts w:ascii="Times New Roman" w:hAnsi="Times New Roman" w:cs="Times New Roman"/>
          <w:sz w:val="24"/>
          <w:szCs w:val="22"/>
        </w:rPr>
        <w:t xml:space="preserve">al education facility </w:t>
      </w:r>
      <w:r w:rsidR="001E18B0" w:rsidRPr="0087355D">
        <w:rPr>
          <w:rFonts w:ascii="Times New Roman" w:hAnsi="Times New Roman" w:cs="Times New Roman"/>
          <w:sz w:val="24"/>
          <w:szCs w:val="22"/>
        </w:rPr>
        <w:t>in November 2011.</w:t>
      </w:r>
    </w:p>
    <w:p w:rsidR="00DE69B7" w:rsidRDefault="00DE69B7" w:rsidP="00D8654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Results/Findings</w:t>
      </w:r>
    </w:p>
    <w:p w:rsidR="00DE69B7" w:rsidRDefault="00DE69B7" w:rsidP="00DE69B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Stakeholders i</w:t>
      </w:r>
      <w:r w:rsidR="009371E5">
        <w:rPr>
          <w:rFonts w:ascii="Times New Roman" w:hAnsi="Times New Roman" w:cs="Times New Roman"/>
          <w:sz w:val="24"/>
          <w:szCs w:val="24"/>
        </w:rPr>
        <w:t>dentified establishment of the Agricultural E</w:t>
      </w:r>
      <w:r>
        <w:rPr>
          <w:rFonts w:ascii="Times New Roman" w:hAnsi="Times New Roman" w:cs="Times New Roman"/>
          <w:sz w:val="24"/>
          <w:szCs w:val="24"/>
        </w:rPr>
        <w:t>ducation program strengthened relationships between the school district and</w:t>
      </w:r>
      <w:r w:rsidR="00CF5A76">
        <w:rPr>
          <w:rFonts w:ascii="Times New Roman" w:hAnsi="Times New Roman" w:cs="Times New Roman"/>
          <w:sz w:val="24"/>
          <w:szCs w:val="24"/>
        </w:rPr>
        <w:t xml:space="preserve"> community members. The teacher prioritized </w:t>
      </w:r>
      <w:r>
        <w:rPr>
          <w:rFonts w:ascii="Times New Roman" w:hAnsi="Times New Roman" w:cs="Times New Roman"/>
          <w:sz w:val="24"/>
          <w:szCs w:val="24"/>
        </w:rPr>
        <w:t>community service</w:t>
      </w:r>
      <w:r w:rsidR="009E6B2A">
        <w:rPr>
          <w:rFonts w:ascii="Times New Roman" w:hAnsi="Times New Roman" w:cs="Times New Roman"/>
          <w:sz w:val="24"/>
          <w:szCs w:val="24"/>
        </w:rPr>
        <w:t xml:space="preserve"> activities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5A76">
        <w:rPr>
          <w:rFonts w:ascii="Times New Roman" w:hAnsi="Times New Roman" w:cs="Times New Roman"/>
          <w:sz w:val="24"/>
          <w:szCs w:val="24"/>
        </w:rPr>
        <w:t>for the program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5A76">
        <w:rPr>
          <w:rFonts w:ascii="Times New Roman" w:hAnsi="Times New Roman" w:cs="Times New Roman"/>
          <w:sz w:val="24"/>
          <w:szCs w:val="24"/>
        </w:rPr>
        <w:t>through students</w:t>
      </w:r>
      <w:r>
        <w:rPr>
          <w:rFonts w:ascii="Times New Roman" w:hAnsi="Times New Roman" w:cs="Times New Roman"/>
          <w:sz w:val="24"/>
          <w:szCs w:val="24"/>
        </w:rPr>
        <w:t xml:space="preserve"> working with local civic organizations. This collaboration fostered an emotional attachment to the program by citizens and led to financial support for the progra</w:t>
      </w:r>
      <w:r w:rsidR="00CF5A76">
        <w:rPr>
          <w:rFonts w:ascii="Times New Roman" w:hAnsi="Times New Roman" w:cs="Times New Roman"/>
          <w:sz w:val="24"/>
          <w:szCs w:val="24"/>
        </w:rPr>
        <w:t>m. In this cycle of service</w:t>
      </w:r>
      <w:r>
        <w:rPr>
          <w:rFonts w:ascii="Times New Roman" w:hAnsi="Times New Roman" w:cs="Times New Roman"/>
          <w:sz w:val="24"/>
          <w:szCs w:val="24"/>
        </w:rPr>
        <w:t xml:space="preserve">, the community funded the construction of </w:t>
      </w:r>
      <w:r w:rsidR="00210956">
        <w:rPr>
          <w:rFonts w:ascii="Times New Roman" w:hAnsi="Times New Roman" w:cs="Times New Roman"/>
          <w:sz w:val="24"/>
          <w:szCs w:val="24"/>
        </w:rPr>
        <w:t>the new facility</w:t>
      </w:r>
      <w:r>
        <w:rPr>
          <w:rFonts w:ascii="Times New Roman" w:hAnsi="Times New Roman" w:cs="Times New Roman"/>
          <w:sz w:val="24"/>
          <w:szCs w:val="24"/>
        </w:rPr>
        <w:t xml:space="preserve"> at no cost to the school district. In turn, the program continu</w:t>
      </w:r>
      <w:r w:rsidR="002135C6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to support and serve local civic organizations with student labor and community use of the new facilities. Additionally, the program </w:t>
      </w:r>
      <w:r w:rsidR="00BE451C">
        <w:rPr>
          <w:rFonts w:ascii="Times New Roman" w:hAnsi="Times New Roman" w:cs="Times New Roman"/>
          <w:sz w:val="24"/>
          <w:szCs w:val="24"/>
        </w:rPr>
        <w:t xml:space="preserve">created and </w:t>
      </w:r>
      <w:r>
        <w:rPr>
          <w:rFonts w:ascii="Times New Roman" w:hAnsi="Times New Roman" w:cs="Times New Roman"/>
          <w:sz w:val="24"/>
          <w:szCs w:val="24"/>
        </w:rPr>
        <w:t>re-established connections to the school district among community members who had been previously disconnected. The establishment of the program improved the school district’s image among community members</w:t>
      </w:r>
      <w:r w:rsidR="009371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69B7" w:rsidRDefault="00DE69B7" w:rsidP="00DE69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Community members recognized agricultural education played a unique and necessary role in building better citizens. </w:t>
      </w:r>
      <w:r w:rsidR="00210956">
        <w:rPr>
          <w:rFonts w:ascii="Times New Roman" w:hAnsi="Times New Roman" w:cs="Times New Roman"/>
          <w:sz w:val="24"/>
          <w:szCs w:val="24"/>
        </w:rPr>
        <w:t>Community members, administrators, and students v</w:t>
      </w:r>
      <w:r>
        <w:rPr>
          <w:rFonts w:ascii="Times New Roman" w:hAnsi="Times New Roman" w:cs="Times New Roman"/>
          <w:sz w:val="24"/>
          <w:szCs w:val="24"/>
        </w:rPr>
        <w:t xml:space="preserve">iewed citizenship education as a reason for establishing </w:t>
      </w:r>
      <w:r w:rsidR="0021095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program and motivation for conti</w:t>
      </w:r>
      <w:r w:rsidR="00B66CA9">
        <w:rPr>
          <w:rFonts w:ascii="Times New Roman" w:hAnsi="Times New Roman" w:cs="Times New Roman"/>
          <w:sz w:val="24"/>
          <w:szCs w:val="24"/>
        </w:rPr>
        <w:t xml:space="preserve">nued </w:t>
      </w:r>
      <w:r w:rsidR="00210956">
        <w:rPr>
          <w:rFonts w:ascii="Times New Roman" w:hAnsi="Times New Roman" w:cs="Times New Roman"/>
          <w:sz w:val="24"/>
          <w:szCs w:val="24"/>
        </w:rPr>
        <w:t xml:space="preserve">stakeholder </w:t>
      </w:r>
      <w:r w:rsidR="00B66CA9">
        <w:rPr>
          <w:rFonts w:ascii="Times New Roman" w:hAnsi="Times New Roman" w:cs="Times New Roman"/>
          <w:sz w:val="24"/>
          <w:szCs w:val="24"/>
        </w:rPr>
        <w:t>contribution</w:t>
      </w:r>
      <w:r w:rsidR="00210956">
        <w:rPr>
          <w:rFonts w:ascii="Times New Roman" w:hAnsi="Times New Roman" w:cs="Times New Roman"/>
          <w:sz w:val="24"/>
          <w:szCs w:val="24"/>
        </w:rPr>
        <w:t xml:space="preserve">; </w:t>
      </w:r>
      <w:r w:rsidR="009371E5">
        <w:rPr>
          <w:rFonts w:ascii="Times New Roman" w:hAnsi="Times New Roman" w:cs="Times New Roman"/>
          <w:sz w:val="24"/>
          <w:szCs w:val="24"/>
        </w:rPr>
        <w:t>the p</w:t>
      </w:r>
      <w:r w:rsidR="00B66CA9">
        <w:rPr>
          <w:rFonts w:ascii="Times New Roman" w:hAnsi="Times New Roman" w:cs="Times New Roman"/>
          <w:sz w:val="24"/>
          <w:szCs w:val="24"/>
        </w:rPr>
        <w:t xml:space="preserve">rogram has offered new opportunities for students to interact with the community </w:t>
      </w:r>
      <w:r w:rsidR="00210956">
        <w:rPr>
          <w:rFonts w:ascii="Times New Roman" w:hAnsi="Times New Roman" w:cs="Times New Roman"/>
          <w:sz w:val="24"/>
          <w:szCs w:val="24"/>
        </w:rPr>
        <w:t>which</w:t>
      </w:r>
      <w:r w:rsidR="00B66CA9">
        <w:rPr>
          <w:rFonts w:ascii="Times New Roman" w:hAnsi="Times New Roman" w:cs="Times New Roman"/>
          <w:sz w:val="24"/>
          <w:szCs w:val="24"/>
        </w:rPr>
        <w:t xml:space="preserve"> did not previously exist. </w:t>
      </w:r>
      <w:r>
        <w:rPr>
          <w:rFonts w:ascii="Times New Roman" w:hAnsi="Times New Roman" w:cs="Times New Roman"/>
          <w:sz w:val="24"/>
          <w:szCs w:val="24"/>
        </w:rPr>
        <w:t xml:space="preserve">Prior to the </w:t>
      </w:r>
      <w:r w:rsidR="009371E5">
        <w:rPr>
          <w:rFonts w:ascii="Times New Roman" w:hAnsi="Times New Roman" w:cs="Times New Roman"/>
          <w:sz w:val="24"/>
          <w:szCs w:val="24"/>
        </w:rPr>
        <w:t xml:space="preserve">Agricultural Education </w:t>
      </w:r>
      <w:r>
        <w:rPr>
          <w:rFonts w:ascii="Times New Roman" w:hAnsi="Times New Roman" w:cs="Times New Roman"/>
          <w:sz w:val="24"/>
          <w:szCs w:val="24"/>
        </w:rPr>
        <w:t xml:space="preserve">program, students in the school district had limited </w:t>
      </w:r>
      <w:r w:rsidR="00CF5A76">
        <w:rPr>
          <w:rFonts w:ascii="Times New Roman" w:hAnsi="Times New Roman" w:cs="Times New Roman"/>
          <w:sz w:val="24"/>
          <w:szCs w:val="24"/>
        </w:rPr>
        <w:t xml:space="preserve">school-directed </w:t>
      </w:r>
      <w:r>
        <w:rPr>
          <w:rFonts w:ascii="Times New Roman" w:hAnsi="Times New Roman" w:cs="Times New Roman"/>
          <w:sz w:val="24"/>
          <w:szCs w:val="24"/>
        </w:rPr>
        <w:t xml:space="preserve">interaction with community. A majority of graduates eventually return to this small community, and the teacher recognized citizenship education was highly important to community members.  </w:t>
      </w:r>
    </w:p>
    <w:p w:rsidR="00DE69B7" w:rsidRDefault="00DE69B7" w:rsidP="00DE69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Despite </w:t>
      </w:r>
      <w:r w:rsidR="009371E5"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z w:val="24"/>
          <w:szCs w:val="24"/>
        </w:rPr>
        <w:t xml:space="preserve"> successes, students, administration, and parents raised concerns over challenges the program </w:t>
      </w:r>
      <w:r w:rsidR="009371E5">
        <w:rPr>
          <w:rFonts w:ascii="Times New Roman" w:hAnsi="Times New Roman" w:cs="Times New Roman"/>
          <w:sz w:val="24"/>
          <w:szCs w:val="24"/>
        </w:rPr>
        <w:t>now faces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371E5">
        <w:rPr>
          <w:rFonts w:ascii="Times New Roman" w:hAnsi="Times New Roman" w:cs="Times New Roman"/>
          <w:sz w:val="24"/>
          <w:szCs w:val="24"/>
        </w:rPr>
        <w:t xml:space="preserve">First, </w:t>
      </w:r>
      <w:r>
        <w:rPr>
          <w:rFonts w:ascii="Times New Roman" w:hAnsi="Times New Roman" w:cs="Times New Roman"/>
          <w:sz w:val="24"/>
          <w:szCs w:val="24"/>
        </w:rPr>
        <w:t xml:space="preserve">administration, school board members, and parents </w:t>
      </w:r>
      <w:r w:rsidR="009371E5">
        <w:rPr>
          <w:rFonts w:ascii="Times New Roman" w:hAnsi="Times New Roman" w:cs="Times New Roman"/>
          <w:sz w:val="24"/>
          <w:szCs w:val="24"/>
        </w:rPr>
        <w:t>identified the financial burden the agriculture program place</w:t>
      </w:r>
      <w:r w:rsidR="00046C54">
        <w:rPr>
          <w:rFonts w:ascii="Times New Roman" w:hAnsi="Times New Roman" w:cs="Times New Roman"/>
          <w:sz w:val="24"/>
          <w:szCs w:val="24"/>
        </w:rPr>
        <w:t>d</w:t>
      </w:r>
      <w:r w:rsidR="009371E5">
        <w:rPr>
          <w:rFonts w:ascii="Times New Roman" w:hAnsi="Times New Roman" w:cs="Times New Roman"/>
          <w:sz w:val="24"/>
          <w:szCs w:val="24"/>
        </w:rPr>
        <w:t xml:space="preserve"> on the school district and community. </w:t>
      </w:r>
      <w:r w:rsidR="007952DE">
        <w:rPr>
          <w:rFonts w:ascii="Times New Roman" w:hAnsi="Times New Roman" w:cs="Times New Roman"/>
          <w:sz w:val="24"/>
          <w:szCs w:val="24"/>
        </w:rPr>
        <w:t xml:space="preserve">Thus far, the </w:t>
      </w:r>
      <w:r>
        <w:rPr>
          <w:rFonts w:ascii="Times New Roman" w:hAnsi="Times New Roman" w:cs="Times New Roman"/>
          <w:sz w:val="24"/>
          <w:szCs w:val="24"/>
        </w:rPr>
        <w:t>school district ha</w:t>
      </w:r>
      <w:r w:rsidR="007952D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incurred minimal expense for the program</w:t>
      </w:r>
      <w:r w:rsidR="00046C54">
        <w:rPr>
          <w:rFonts w:ascii="Times New Roman" w:hAnsi="Times New Roman" w:cs="Times New Roman"/>
          <w:sz w:val="24"/>
          <w:szCs w:val="24"/>
        </w:rPr>
        <w:t xml:space="preserve"> because of aggressive </w:t>
      </w:r>
      <w:r>
        <w:rPr>
          <w:rFonts w:ascii="Times New Roman" w:hAnsi="Times New Roman" w:cs="Times New Roman"/>
          <w:sz w:val="24"/>
          <w:szCs w:val="24"/>
        </w:rPr>
        <w:t xml:space="preserve">community fundraising efforts. The </w:t>
      </w:r>
      <w:r w:rsidR="002B2796">
        <w:rPr>
          <w:rFonts w:ascii="Times New Roman" w:hAnsi="Times New Roman" w:cs="Times New Roman"/>
          <w:sz w:val="24"/>
          <w:szCs w:val="24"/>
        </w:rPr>
        <w:t>superintendent</w:t>
      </w:r>
      <w:r>
        <w:rPr>
          <w:rFonts w:ascii="Times New Roman" w:hAnsi="Times New Roman" w:cs="Times New Roman"/>
          <w:sz w:val="24"/>
          <w:szCs w:val="24"/>
        </w:rPr>
        <w:t xml:space="preserve"> expressed concern </w:t>
      </w:r>
      <w:r w:rsidR="003E4B43">
        <w:rPr>
          <w:rFonts w:ascii="Times New Roman" w:hAnsi="Times New Roman" w:cs="Times New Roman"/>
          <w:sz w:val="24"/>
          <w:szCs w:val="24"/>
        </w:rPr>
        <w:t>over fund</w:t>
      </w:r>
      <w:r w:rsidR="002B2796">
        <w:rPr>
          <w:rFonts w:ascii="Times New Roman" w:hAnsi="Times New Roman" w:cs="Times New Roman"/>
          <w:sz w:val="24"/>
          <w:szCs w:val="24"/>
        </w:rPr>
        <w:t xml:space="preserve">ing </w:t>
      </w:r>
      <w:r>
        <w:rPr>
          <w:rFonts w:ascii="Times New Roman" w:hAnsi="Times New Roman" w:cs="Times New Roman"/>
          <w:sz w:val="24"/>
          <w:szCs w:val="24"/>
        </w:rPr>
        <w:t>the program and reduc</w:t>
      </w:r>
      <w:r w:rsidR="002B2796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the financial burden on community supporters. </w:t>
      </w:r>
      <w:r w:rsidR="007952DE">
        <w:rPr>
          <w:rFonts w:ascii="Times New Roman" w:hAnsi="Times New Roman" w:cs="Times New Roman"/>
          <w:sz w:val="24"/>
          <w:szCs w:val="24"/>
        </w:rPr>
        <w:t xml:space="preserve">The second challenge identified by stakeholders was a </w:t>
      </w:r>
      <w:r>
        <w:rPr>
          <w:rFonts w:ascii="Times New Roman" w:hAnsi="Times New Roman" w:cs="Times New Roman"/>
          <w:sz w:val="24"/>
          <w:szCs w:val="24"/>
        </w:rPr>
        <w:t>lack of previous experience with agricultural education</w:t>
      </w:r>
      <w:r w:rsidR="00046C54">
        <w:rPr>
          <w:rFonts w:ascii="Times New Roman" w:hAnsi="Times New Roman" w:cs="Times New Roman"/>
          <w:sz w:val="24"/>
          <w:szCs w:val="24"/>
        </w:rPr>
        <w:t xml:space="preserve"> within the community</w:t>
      </w:r>
      <w:r>
        <w:rPr>
          <w:rFonts w:ascii="Times New Roman" w:hAnsi="Times New Roman" w:cs="Times New Roman"/>
          <w:sz w:val="24"/>
          <w:szCs w:val="24"/>
        </w:rPr>
        <w:t>. Students, parents</w:t>
      </w:r>
      <w:r w:rsidR="00046C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and administration recognized some opposition to the program still existed</w:t>
      </w:r>
      <w:r w:rsidR="002B279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although a lack of understanding was </w:t>
      </w:r>
      <w:r w:rsidR="007952DE">
        <w:rPr>
          <w:rFonts w:ascii="Times New Roman" w:hAnsi="Times New Roman" w:cs="Times New Roman"/>
          <w:sz w:val="24"/>
          <w:szCs w:val="24"/>
        </w:rPr>
        <w:t>cited</w:t>
      </w:r>
      <w:r w:rsidR="009371E5">
        <w:rPr>
          <w:rFonts w:ascii="Times New Roman" w:hAnsi="Times New Roman" w:cs="Times New Roman"/>
          <w:sz w:val="24"/>
          <w:szCs w:val="24"/>
        </w:rPr>
        <w:t xml:space="preserve"> as the</w:t>
      </w:r>
      <w:r w:rsidR="002B2796">
        <w:rPr>
          <w:rFonts w:ascii="Times New Roman" w:hAnsi="Times New Roman" w:cs="Times New Roman"/>
          <w:sz w:val="24"/>
          <w:szCs w:val="24"/>
        </w:rPr>
        <w:t xml:space="preserve"> primary</w:t>
      </w:r>
      <w:r>
        <w:rPr>
          <w:rFonts w:ascii="Times New Roman" w:hAnsi="Times New Roman" w:cs="Times New Roman"/>
          <w:sz w:val="24"/>
          <w:szCs w:val="24"/>
        </w:rPr>
        <w:t xml:space="preserve"> reason for this opposition. </w:t>
      </w:r>
    </w:p>
    <w:p w:rsidR="00DE69B7" w:rsidRPr="006C53EE" w:rsidRDefault="00DE69B7" w:rsidP="00402651">
      <w:pPr>
        <w:spacing w:before="120"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Conclusions, Implications and Recommendations </w:t>
      </w:r>
    </w:p>
    <w:p w:rsidR="00DE69B7" w:rsidRDefault="00DE69B7" w:rsidP="00DE69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This program </w:t>
      </w:r>
      <w:r w:rsidR="00046C54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successful, to a large extent, because the teacher intentionally prioritized community service and engaged stakeholders head-on. </w:t>
      </w:r>
      <w:r w:rsidR="00533AFC">
        <w:rPr>
          <w:rFonts w:ascii="Times New Roman" w:hAnsi="Times New Roman" w:cs="Times New Roman"/>
          <w:sz w:val="24"/>
          <w:szCs w:val="24"/>
        </w:rPr>
        <w:t>The chapter POA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AFC">
        <w:rPr>
          <w:rFonts w:ascii="Times New Roman" w:hAnsi="Times New Roman" w:cs="Times New Roman"/>
          <w:sz w:val="24"/>
          <w:szCs w:val="24"/>
        </w:rPr>
        <w:t xml:space="preserve">includes </w:t>
      </w:r>
      <w:r w:rsidR="00046C54">
        <w:rPr>
          <w:rFonts w:ascii="Times New Roman" w:hAnsi="Times New Roman" w:cs="Times New Roman"/>
          <w:sz w:val="24"/>
          <w:szCs w:val="24"/>
        </w:rPr>
        <w:t xml:space="preserve">multiple </w:t>
      </w:r>
      <w:r>
        <w:rPr>
          <w:rFonts w:ascii="Times New Roman" w:hAnsi="Times New Roman" w:cs="Times New Roman"/>
          <w:sz w:val="24"/>
          <w:szCs w:val="24"/>
        </w:rPr>
        <w:t>community events</w:t>
      </w:r>
      <w:r w:rsidR="00545BD7">
        <w:rPr>
          <w:rFonts w:ascii="Times New Roman" w:hAnsi="Times New Roman" w:cs="Times New Roman"/>
          <w:sz w:val="24"/>
          <w:szCs w:val="24"/>
        </w:rPr>
        <w:t xml:space="preserve"> and city</w:t>
      </w:r>
      <w:r>
        <w:rPr>
          <w:rFonts w:ascii="Times New Roman" w:hAnsi="Times New Roman" w:cs="Times New Roman"/>
          <w:sz w:val="24"/>
          <w:szCs w:val="24"/>
        </w:rPr>
        <w:t xml:space="preserve"> clean-up projects. </w:t>
      </w:r>
      <w:r w:rsidR="00046C54">
        <w:rPr>
          <w:rFonts w:ascii="Times New Roman" w:hAnsi="Times New Roman" w:cs="Times New Roman"/>
          <w:sz w:val="24"/>
          <w:szCs w:val="24"/>
        </w:rPr>
        <w:t xml:space="preserve">This finding is consistent with Kilpatrick et al. (2002), that “rural schools build individual and community capacity by facilitating interactions” (p.10). </w:t>
      </w:r>
      <w:r w:rsidR="00533AFC">
        <w:rPr>
          <w:rFonts w:ascii="Times New Roman" w:hAnsi="Times New Roman" w:cs="Times New Roman"/>
          <w:sz w:val="24"/>
          <w:szCs w:val="24"/>
        </w:rPr>
        <w:t xml:space="preserve">The building </w:t>
      </w:r>
      <w:r w:rsidR="00046C54">
        <w:rPr>
          <w:rFonts w:ascii="Times New Roman" w:hAnsi="Times New Roman" w:cs="Times New Roman"/>
          <w:sz w:val="24"/>
          <w:szCs w:val="24"/>
        </w:rPr>
        <w:t xml:space="preserve">serves </w:t>
      </w:r>
      <w:r w:rsidR="00533AFC">
        <w:rPr>
          <w:rFonts w:ascii="Times New Roman" w:hAnsi="Times New Roman" w:cs="Times New Roman"/>
          <w:sz w:val="24"/>
          <w:szCs w:val="24"/>
        </w:rPr>
        <w:t xml:space="preserve">as </w:t>
      </w:r>
      <w:r w:rsidR="00046C54">
        <w:rPr>
          <w:rFonts w:ascii="Times New Roman" w:hAnsi="Times New Roman" w:cs="Times New Roman"/>
          <w:sz w:val="24"/>
          <w:szCs w:val="24"/>
        </w:rPr>
        <w:t xml:space="preserve">a hub of community activity and represents </w:t>
      </w:r>
      <w:r>
        <w:rPr>
          <w:rFonts w:ascii="Times New Roman" w:hAnsi="Times New Roman" w:cs="Times New Roman"/>
          <w:sz w:val="24"/>
          <w:szCs w:val="24"/>
        </w:rPr>
        <w:t>buy-in of all major c</w:t>
      </w:r>
      <w:r w:rsidR="00046C54">
        <w:rPr>
          <w:rFonts w:ascii="Times New Roman" w:hAnsi="Times New Roman" w:cs="Times New Roman"/>
          <w:sz w:val="24"/>
          <w:szCs w:val="24"/>
        </w:rPr>
        <w:t>ommunity</w:t>
      </w:r>
      <w:r>
        <w:rPr>
          <w:rFonts w:ascii="Times New Roman" w:hAnsi="Times New Roman" w:cs="Times New Roman"/>
          <w:sz w:val="24"/>
          <w:szCs w:val="24"/>
        </w:rPr>
        <w:t xml:space="preserve"> organizations</w:t>
      </w:r>
      <w:r w:rsidR="00046C54">
        <w:rPr>
          <w:rFonts w:ascii="Times New Roman" w:hAnsi="Times New Roman" w:cs="Times New Roman"/>
          <w:sz w:val="24"/>
          <w:szCs w:val="24"/>
        </w:rPr>
        <w:t xml:space="preserve"> and businesses; it </w:t>
      </w:r>
      <w:r>
        <w:rPr>
          <w:rFonts w:ascii="Times New Roman" w:hAnsi="Times New Roman" w:cs="Times New Roman"/>
          <w:sz w:val="24"/>
          <w:szCs w:val="24"/>
        </w:rPr>
        <w:t>even serv</w:t>
      </w:r>
      <w:r w:rsidR="00046C5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as the high school football concession stand,</w:t>
      </w:r>
      <w:r w:rsidR="00046C54">
        <w:rPr>
          <w:rFonts w:ascii="Times New Roman" w:hAnsi="Times New Roman" w:cs="Times New Roman"/>
          <w:sz w:val="24"/>
          <w:szCs w:val="24"/>
        </w:rPr>
        <w:t xml:space="preserve"> which is </w:t>
      </w:r>
      <w:r>
        <w:rPr>
          <w:rFonts w:ascii="Times New Roman" w:hAnsi="Times New Roman" w:cs="Times New Roman"/>
          <w:sz w:val="24"/>
          <w:szCs w:val="24"/>
        </w:rPr>
        <w:t xml:space="preserve">the other major school activity. An implication of this finding suggests new program success starts with administrators and teachers identifying and engaging key community stakeholders. </w:t>
      </w:r>
      <w:r w:rsidR="00D8654D">
        <w:rPr>
          <w:rFonts w:ascii="Times New Roman" w:hAnsi="Times New Roman" w:cs="Times New Roman"/>
          <w:sz w:val="24"/>
          <w:szCs w:val="24"/>
        </w:rPr>
        <w:t>Perhaps t</w:t>
      </w:r>
      <w:r w:rsidR="00046C54">
        <w:rPr>
          <w:rFonts w:ascii="Times New Roman" w:hAnsi="Times New Roman" w:cs="Times New Roman"/>
          <w:sz w:val="24"/>
          <w:szCs w:val="24"/>
        </w:rPr>
        <w:t xml:space="preserve">eacher educators </w:t>
      </w:r>
      <w:r w:rsidR="00D8654D">
        <w:rPr>
          <w:rFonts w:ascii="Times New Roman" w:hAnsi="Times New Roman" w:cs="Times New Roman"/>
          <w:sz w:val="24"/>
          <w:szCs w:val="24"/>
        </w:rPr>
        <w:t xml:space="preserve">and state staff </w:t>
      </w:r>
      <w:r w:rsidR="00046C54">
        <w:rPr>
          <w:rFonts w:ascii="Times New Roman" w:hAnsi="Times New Roman" w:cs="Times New Roman"/>
          <w:sz w:val="24"/>
          <w:szCs w:val="24"/>
        </w:rPr>
        <w:t xml:space="preserve">should emphasize the </w:t>
      </w:r>
      <w:r w:rsidR="00D8654D">
        <w:rPr>
          <w:rFonts w:ascii="Times New Roman" w:hAnsi="Times New Roman" w:cs="Times New Roman"/>
          <w:sz w:val="24"/>
          <w:szCs w:val="24"/>
        </w:rPr>
        <w:t>importance</w:t>
      </w:r>
      <w:r w:rsidR="00046C54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 xml:space="preserve">community service </w:t>
      </w:r>
      <w:r w:rsidR="00046C54">
        <w:rPr>
          <w:rFonts w:ascii="Times New Roman" w:hAnsi="Times New Roman" w:cs="Times New Roman"/>
          <w:sz w:val="24"/>
          <w:szCs w:val="24"/>
        </w:rPr>
        <w:t>activities</w:t>
      </w:r>
      <w:r>
        <w:rPr>
          <w:rFonts w:ascii="Times New Roman" w:hAnsi="Times New Roman" w:cs="Times New Roman"/>
          <w:sz w:val="24"/>
          <w:szCs w:val="24"/>
        </w:rPr>
        <w:t xml:space="preserve"> as a way to establish immediate support f</w:t>
      </w:r>
      <w:r w:rsidR="00D8654D">
        <w:rPr>
          <w:rFonts w:ascii="Times New Roman" w:hAnsi="Times New Roman" w:cs="Times New Roman"/>
          <w:sz w:val="24"/>
          <w:szCs w:val="24"/>
        </w:rPr>
        <w:t>or new programs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69B7" w:rsidRDefault="00DE69B7" w:rsidP="00DE69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73CF">
        <w:rPr>
          <w:rFonts w:ascii="Times New Roman" w:hAnsi="Times New Roman" w:cs="Times New Roman"/>
          <w:sz w:val="24"/>
          <w:szCs w:val="24"/>
        </w:rPr>
        <w:t xml:space="preserve">Program perception is important for success, and marketing in this new program was </w:t>
      </w:r>
      <w:proofErr w:type="gramStart"/>
      <w:r w:rsidR="00DC73CF">
        <w:rPr>
          <w:rFonts w:ascii="Times New Roman" w:hAnsi="Times New Roman" w:cs="Times New Roman"/>
          <w:sz w:val="24"/>
          <w:szCs w:val="24"/>
        </w:rPr>
        <w:t>key</w:t>
      </w:r>
      <w:proofErr w:type="gramEnd"/>
      <w:r w:rsidR="00DC73CF">
        <w:rPr>
          <w:rFonts w:ascii="Times New Roman" w:hAnsi="Times New Roman" w:cs="Times New Roman"/>
          <w:sz w:val="24"/>
          <w:szCs w:val="24"/>
        </w:rPr>
        <w:t xml:space="preserve"> to community buy-in. </w:t>
      </w:r>
      <w:r>
        <w:rPr>
          <w:rFonts w:ascii="Times New Roman" w:hAnsi="Times New Roman" w:cs="Times New Roman"/>
          <w:sz w:val="24"/>
          <w:szCs w:val="24"/>
        </w:rPr>
        <w:t>Despite dedicated supporters, some resistance to the new program within the community</w:t>
      </w:r>
      <w:r w:rsidR="00EA7D05">
        <w:rPr>
          <w:rFonts w:ascii="Times New Roman" w:hAnsi="Times New Roman" w:cs="Times New Roman"/>
          <w:sz w:val="24"/>
          <w:szCs w:val="24"/>
        </w:rPr>
        <w:t xml:space="preserve"> </w:t>
      </w:r>
      <w:r w:rsidR="00046C54">
        <w:rPr>
          <w:rFonts w:ascii="Times New Roman" w:hAnsi="Times New Roman" w:cs="Times New Roman"/>
          <w:sz w:val="24"/>
          <w:szCs w:val="24"/>
        </w:rPr>
        <w:t>remains</w:t>
      </w:r>
      <w:r>
        <w:rPr>
          <w:rFonts w:ascii="Times New Roman" w:hAnsi="Times New Roman" w:cs="Times New Roman"/>
          <w:sz w:val="24"/>
          <w:szCs w:val="24"/>
        </w:rPr>
        <w:t>. A discrepancy exist</w:t>
      </w:r>
      <w:r w:rsidR="00046C5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between reported resistance among the instructor and stakeholders; the instructor believe</w:t>
      </w:r>
      <w:r w:rsidR="00046C5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little resistance exist</w:t>
      </w:r>
      <w:r w:rsidR="00046C5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following the building project</w:t>
      </w:r>
      <w:r w:rsidR="00046C54">
        <w:rPr>
          <w:rFonts w:ascii="Times New Roman" w:hAnsi="Times New Roman" w:cs="Times New Roman"/>
          <w:sz w:val="24"/>
          <w:szCs w:val="24"/>
        </w:rPr>
        <w:t>, but</w:t>
      </w:r>
      <w:r>
        <w:rPr>
          <w:rFonts w:ascii="Times New Roman" w:hAnsi="Times New Roman" w:cs="Times New Roman"/>
          <w:sz w:val="24"/>
          <w:szCs w:val="24"/>
        </w:rPr>
        <w:t xml:space="preserve"> stakeholders report more pockets of disapproval. </w:t>
      </w:r>
      <w:r w:rsidR="00A12495">
        <w:rPr>
          <w:rFonts w:ascii="Times New Roman" w:hAnsi="Times New Roman" w:cs="Times New Roman"/>
          <w:sz w:val="24"/>
          <w:szCs w:val="24"/>
        </w:rPr>
        <w:t xml:space="preserve">An implication of this conclusion is </w:t>
      </w:r>
      <w:r w:rsidR="00DC73CF">
        <w:rPr>
          <w:rFonts w:ascii="Times New Roman" w:hAnsi="Times New Roman" w:cs="Times New Roman"/>
          <w:sz w:val="24"/>
          <w:szCs w:val="24"/>
        </w:rPr>
        <w:t xml:space="preserve">teachers should recognize they may have “blind spots” in assessing community support. </w:t>
      </w:r>
      <w:r>
        <w:rPr>
          <w:rFonts w:ascii="Times New Roman" w:hAnsi="Times New Roman" w:cs="Times New Roman"/>
          <w:sz w:val="24"/>
          <w:szCs w:val="24"/>
        </w:rPr>
        <w:t>In a small town with limited resources, the teache</w:t>
      </w:r>
      <w:r w:rsidR="00A12495">
        <w:rPr>
          <w:rFonts w:ascii="Times New Roman" w:hAnsi="Times New Roman" w:cs="Times New Roman"/>
          <w:sz w:val="24"/>
          <w:szCs w:val="24"/>
        </w:rPr>
        <w:t xml:space="preserve">r should seek opportunities to engage in mutually beneficial cooperative activities with community organizations to further educate the community. </w:t>
      </w:r>
    </w:p>
    <w:p w:rsidR="00DE69B7" w:rsidRPr="00677B6A" w:rsidRDefault="00DE69B7" w:rsidP="00DE6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B6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References </w:t>
      </w:r>
    </w:p>
    <w:p w:rsidR="00DE69B7" w:rsidRPr="00677B6A" w:rsidRDefault="00DE69B7" w:rsidP="00DE69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7B6A" w:rsidRPr="00677B6A" w:rsidRDefault="00444B18" w:rsidP="00677B6A">
      <w:pPr>
        <w:spacing w:after="28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44B18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Pr="00444B18">
        <w:rPr>
          <w:rFonts w:ascii="Times New Roman" w:hAnsi="Times New Roman" w:cs="Times New Roman"/>
          <w:sz w:val="24"/>
          <w:szCs w:val="24"/>
        </w:rPr>
        <w:t xml:space="preserve">, D., Jacobs, L. C., </w:t>
      </w:r>
      <w:proofErr w:type="spellStart"/>
      <w:r w:rsidRPr="00444B18"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 w:rsidRPr="00444B18">
        <w:rPr>
          <w:rFonts w:ascii="Times New Roman" w:hAnsi="Times New Roman" w:cs="Times New Roman"/>
          <w:sz w:val="24"/>
          <w:szCs w:val="24"/>
        </w:rPr>
        <w:t>, A., &amp; Sorensen, C. (2006).</w:t>
      </w:r>
      <w:proofErr w:type="gramEnd"/>
      <w:r w:rsidRPr="00444B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4B18">
        <w:rPr>
          <w:rFonts w:ascii="Times New Roman" w:hAnsi="Times New Roman" w:cs="Times New Roman"/>
          <w:i/>
          <w:sz w:val="24"/>
          <w:szCs w:val="24"/>
        </w:rPr>
        <w:t>Introduction to research in education (7th edition).</w:t>
      </w:r>
      <w:proofErr w:type="gramEnd"/>
      <w:r w:rsidRPr="00444B18">
        <w:rPr>
          <w:rFonts w:ascii="Times New Roman" w:hAnsi="Times New Roman" w:cs="Times New Roman"/>
          <w:sz w:val="24"/>
          <w:szCs w:val="24"/>
        </w:rPr>
        <w:t xml:space="preserve"> Belmont, CA: Thomson Higher Education.   </w:t>
      </w:r>
    </w:p>
    <w:p w:rsidR="00522567" w:rsidRDefault="0069615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677B6A">
        <w:rPr>
          <w:rFonts w:ascii="Times New Roman" w:hAnsi="Times New Roman" w:cs="Times New Roman"/>
          <w:sz w:val="24"/>
          <w:szCs w:val="24"/>
        </w:rPr>
        <w:t>Boone, H.N., &amp; Boone, D.A. (2007).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Problems faced by high school Agricultural Education teachers. </w:t>
      </w:r>
      <w:r w:rsidRPr="00677B6A">
        <w:rPr>
          <w:rFonts w:ascii="Times New Roman" w:hAnsi="Times New Roman" w:cs="Times New Roman"/>
          <w:i/>
          <w:sz w:val="24"/>
          <w:szCs w:val="24"/>
        </w:rPr>
        <w:t>Journal of Agricultural Education, 48</w:t>
      </w:r>
      <w:r w:rsidRPr="00677B6A">
        <w:rPr>
          <w:rFonts w:ascii="Times New Roman" w:hAnsi="Times New Roman" w:cs="Times New Roman"/>
          <w:sz w:val="24"/>
          <w:szCs w:val="24"/>
        </w:rPr>
        <w:t xml:space="preserve">(2), 36-45. </w:t>
      </w:r>
      <w:proofErr w:type="spellStart"/>
      <w:proofErr w:type="gramStart"/>
      <w:r w:rsidRPr="00677B6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: 10.5032/jae.2007.02036 </w:t>
      </w:r>
    </w:p>
    <w:p w:rsidR="00522567" w:rsidRDefault="0052256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77B6A" w:rsidRPr="00677B6A" w:rsidRDefault="00444B18" w:rsidP="00677B6A">
      <w:pPr>
        <w:pStyle w:val="NoSpacing"/>
        <w:ind w:left="720" w:hanging="720"/>
      </w:pPr>
      <w:proofErr w:type="spellStart"/>
      <w:proofErr w:type="gramStart"/>
      <w:r w:rsidRPr="00444B18">
        <w:t>Crotty</w:t>
      </w:r>
      <w:proofErr w:type="spellEnd"/>
      <w:r w:rsidRPr="00444B18">
        <w:t>, M. (1998).</w:t>
      </w:r>
      <w:proofErr w:type="gramEnd"/>
      <w:r w:rsidRPr="00444B18">
        <w:t xml:space="preserve"> </w:t>
      </w:r>
      <w:r w:rsidRPr="00444B18">
        <w:rPr>
          <w:i/>
        </w:rPr>
        <w:t>The foundations of social research: Meaning and perspective in the research process</w:t>
      </w:r>
      <w:r w:rsidRPr="00444B18">
        <w:t xml:space="preserve">. New York, NY: Sage.  </w:t>
      </w:r>
    </w:p>
    <w:p w:rsidR="00677B6A" w:rsidRPr="00677B6A" w:rsidRDefault="00677B6A" w:rsidP="008B21E2">
      <w:pPr>
        <w:pStyle w:val="NoSpacing"/>
        <w:ind w:left="720" w:hanging="720"/>
      </w:pPr>
    </w:p>
    <w:p w:rsidR="008B21E2" w:rsidRPr="00677B6A" w:rsidRDefault="00444B18" w:rsidP="008B21E2">
      <w:pPr>
        <w:pStyle w:val="NoSpacing"/>
        <w:ind w:left="720" w:hanging="720"/>
      </w:pPr>
      <w:proofErr w:type="gramStart"/>
      <w:r w:rsidRPr="00444B18">
        <w:t>Doerfert, D. L. (Ed.) (2011).</w:t>
      </w:r>
      <w:proofErr w:type="gramEnd"/>
      <w:r w:rsidRPr="00444B18">
        <w:t xml:space="preserve"> </w:t>
      </w:r>
      <w:r w:rsidRPr="00444B18">
        <w:rPr>
          <w:i/>
        </w:rPr>
        <w:t>National research agenda: American Association for Agricultural Education’s research priority areas for 2011-2015</w:t>
      </w:r>
      <w:r w:rsidRPr="00444B18">
        <w:t xml:space="preserve">. Lubbock, TX: Texas Tech University, Department of Agricultural Education and Communications. </w:t>
      </w:r>
    </w:p>
    <w:p w:rsidR="00677B6A" w:rsidRPr="00677B6A" w:rsidRDefault="00677B6A" w:rsidP="008B21E2">
      <w:pPr>
        <w:pStyle w:val="NoSpacing"/>
        <w:ind w:left="720" w:hanging="720"/>
      </w:pPr>
    </w:p>
    <w:p w:rsidR="00677B6A" w:rsidRPr="00677B6A" w:rsidRDefault="00444B18" w:rsidP="00677B6A">
      <w:pPr>
        <w:pStyle w:val="NoSpacing"/>
        <w:ind w:left="720" w:hanging="720"/>
      </w:pPr>
      <w:proofErr w:type="spellStart"/>
      <w:proofErr w:type="gramStart"/>
      <w:r w:rsidRPr="00444B18">
        <w:t>Guba</w:t>
      </w:r>
      <w:proofErr w:type="spellEnd"/>
      <w:r w:rsidRPr="00444B18">
        <w:t>, E., &amp; Lincoln, Y. S. (2005).</w:t>
      </w:r>
      <w:proofErr w:type="gramEnd"/>
      <w:r w:rsidRPr="00444B18">
        <w:t xml:space="preserve"> </w:t>
      </w:r>
      <w:proofErr w:type="gramStart"/>
      <w:r w:rsidRPr="00444B18">
        <w:t>Paradigmatic controversies, contradictions, and emerging confluences.</w:t>
      </w:r>
      <w:proofErr w:type="gramEnd"/>
      <w:r w:rsidRPr="00444B18">
        <w:t xml:space="preserve"> In N.K. </w:t>
      </w:r>
      <w:proofErr w:type="spellStart"/>
      <w:r w:rsidRPr="00444B18">
        <w:t>Denzin</w:t>
      </w:r>
      <w:proofErr w:type="spellEnd"/>
      <w:r w:rsidRPr="00444B18">
        <w:t xml:space="preserve"> &amp; Y.S. Lincoln (Eds.), </w:t>
      </w:r>
      <w:proofErr w:type="gramStart"/>
      <w:r w:rsidRPr="00444B18">
        <w:rPr>
          <w:i/>
        </w:rPr>
        <w:t>The</w:t>
      </w:r>
      <w:proofErr w:type="gramEnd"/>
      <w:r w:rsidRPr="00444B18">
        <w:rPr>
          <w:i/>
        </w:rPr>
        <w:t xml:space="preserve"> sage handbook of qualitative research</w:t>
      </w:r>
      <w:r w:rsidRPr="00444B18">
        <w:t xml:space="preserve"> (pp. 191-215). Thousand Oaks, CA: Sage Publications.   </w:t>
      </w:r>
    </w:p>
    <w:p w:rsidR="00677B6A" w:rsidRPr="00677B6A" w:rsidRDefault="00677B6A" w:rsidP="00DE69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567" w:rsidRDefault="008B21E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77B6A">
        <w:rPr>
          <w:rFonts w:ascii="Times New Roman" w:hAnsi="Times New Roman" w:cs="Times New Roman"/>
          <w:sz w:val="24"/>
          <w:szCs w:val="24"/>
        </w:rPr>
        <w:t xml:space="preserve">Hastings, L.J., Barrett, L.A., </w:t>
      </w:r>
      <w:proofErr w:type="spellStart"/>
      <w:r w:rsidRPr="00677B6A">
        <w:rPr>
          <w:rFonts w:ascii="Times New Roman" w:hAnsi="Times New Roman" w:cs="Times New Roman"/>
          <w:sz w:val="24"/>
          <w:szCs w:val="24"/>
        </w:rPr>
        <w:t>Barbuto</w:t>
      </w:r>
      <w:proofErr w:type="spellEnd"/>
      <w:r w:rsidRPr="00677B6A">
        <w:rPr>
          <w:rFonts w:ascii="Times New Roman" w:hAnsi="Times New Roman" w:cs="Times New Roman"/>
          <w:sz w:val="24"/>
          <w:szCs w:val="24"/>
        </w:rPr>
        <w:t xml:space="preserve"> (Jr.), J.E., &amp; Bell, L.C. (2011). </w:t>
      </w:r>
      <w:proofErr w:type="gramStart"/>
      <w:r w:rsidRPr="00677B6A">
        <w:rPr>
          <w:rFonts w:ascii="Times New Roman" w:hAnsi="Times New Roman" w:cs="Times New Roman"/>
          <w:sz w:val="24"/>
          <w:szCs w:val="24"/>
        </w:rPr>
        <w:t>Developing a paradigm model for youth leadership development and community engagement: a grounded theory.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</w:t>
      </w:r>
      <w:r w:rsidRPr="00677B6A">
        <w:rPr>
          <w:rFonts w:ascii="Times New Roman" w:hAnsi="Times New Roman" w:cs="Times New Roman"/>
          <w:i/>
          <w:sz w:val="24"/>
          <w:szCs w:val="24"/>
        </w:rPr>
        <w:t>Journal of Agricultural Education, 52</w:t>
      </w:r>
      <w:r w:rsidRPr="00677B6A">
        <w:rPr>
          <w:rFonts w:ascii="Times New Roman" w:hAnsi="Times New Roman" w:cs="Times New Roman"/>
          <w:sz w:val="24"/>
          <w:szCs w:val="24"/>
        </w:rPr>
        <w:t xml:space="preserve">(1), 19-29. </w:t>
      </w:r>
      <w:proofErr w:type="spellStart"/>
      <w:proofErr w:type="gramStart"/>
      <w:r w:rsidRPr="00677B6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77B6A">
        <w:rPr>
          <w:rFonts w:ascii="Times New Roman" w:hAnsi="Times New Roman" w:cs="Times New Roman"/>
          <w:sz w:val="24"/>
          <w:szCs w:val="24"/>
        </w:rPr>
        <w:t>: 10.5032/jae.2011.0109</w:t>
      </w:r>
    </w:p>
    <w:p w:rsidR="00522567" w:rsidRDefault="00522567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522567" w:rsidRDefault="008B21E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7B6A">
        <w:rPr>
          <w:rFonts w:ascii="Times New Roman" w:hAnsi="Times New Roman" w:cs="Times New Roman"/>
          <w:sz w:val="24"/>
          <w:szCs w:val="24"/>
        </w:rPr>
        <w:t>Israel, G.D., &amp; Hoover, T.S. (1996).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Expanding opportunities for FFA chapter recognition: a model for community needs assessment. </w:t>
      </w:r>
      <w:r w:rsidRPr="00677B6A">
        <w:rPr>
          <w:rFonts w:ascii="Times New Roman" w:hAnsi="Times New Roman" w:cs="Times New Roman"/>
          <w:i/>
          <w:sz w:val="24"/>
          <w:szCs w:val="24"/>
        </w:rPr>
        <w:t>Journal of Agricultural Education, 37</w:t>
      </w:r>
      <w:r w:rsidRPr="00677B6A">
        <w:rPr>
          <w:rFonts w:ascii="Times New Roman" w:hAnsi="Times New Roman" w:cs="Times New Roman"/>
          <w:sz w:val="24"/>
          <w:szCs w:val="24"/>
        </w:rPr>
        <w:t xml:space="preserve">(3), 1-8. </w:t>
      </w:r>
      <w:proofErr w:type="spellStart"/>
      <w:proofErr w:type="gramStart"/>
      <w:r w:rsidRPr="00677B6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77B6A">
        <w:rPr>
          <w:rFonts w:ascii="Times New Roman" w:hAnsi="Times New Roman" w:cs="Times New Roman"/>
          <w:sz w:val="24"/>
          <w:szCs w:val="24"/>
        </w:rPr>
        <w:t>: 10.5032/jae.1996.03001</w:t>
      </w:r>
    </w:p>
    <w:p w:rsidR="00522567" w:rsidRDefault="00522567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522567" w:rsidRDefault="008B21E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77B6A">
        <w:rPr>
          <w:rFonts w:ascii="Times New Roman" w:hAnsi="Times New Roman" w:cs="Times New Roman"/>
          <w:sz w:val="24"/>
          <w:szCs w:val="24"/>
        </w:rPr>
        <w:t>Kalme</w:t>
      </w:r>
      <w:proofErr w:type="spellEnd"/>
      <w:r w:rsidRPr="00677B6A">
        <w:rPr>
          <w:rFonts w:ascii="Times New Roman" w:hAnsi="Times New Roman" w:cs="Times New Roman"/>
          <w:sz w:val="24"/>
          <w:szCs w:val="24"/>
        </w:rPr>
        <w:t>, N., &amp; Dyer, J.E. (2000).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7B6A">
        <w:rPr>
          <w:rFonts w:ascii="Times New Roman" w:hAnsi="Times New Roman" w:cs="Times New Roman"/>
          <w:sz w:val="24"/>
          <w:szCs w:val="24"/>
        </w:rPr>
        <w:t>Perceptions of Iowa secondary school principals toward Agricultural Education.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</w:t>
      </w:r>
      <w:r w:rsidRPr="00677B6A">
        <w:rPr>
          <w:rFonts w:ascii="Times New Roman" w:hAnsi="Times New Roman" w:cs="Times New Roman"/>
          <w:i/>
          <w:sz w:val="24"/>
          <w:szCs w:val="24"/>
        </w:rPr>
        <w:t xml:space="preserve">Journal of </w:t>
      </w:r>
      <w:r w:rsidR="0069615E" w:rsidRPr="00677B6A">
        <w:rPr>
          <w:rFonts w:ascii="Times New Roman" w:hAnsi="Times New Roman" w:cs="Times New Roman"/>
          <w:i/>
          <w:sz w:val="24"/>
          <w:szCs w:val="24"/>
        </w:rPr>
        <w:t>Agricultural Education, 41</w:t>
      </w:r>
      <w:r w:rsidR="0069615E" w:rsidRPr="00677B6A">
        <w:rPr>
          <w:rFonts w:ascii="Times New Roman" w:hAnsi="Times New Roman" w:cs="Times New Roman"/>
          <w:sz w:val="24"/>
          <w:szCs w:val="24"/>
        </w:rPr>
        <w:t xml:space="preserve">(4), 116-125. </w:t>
      </w:r>
      <w:proofErr w:type="spellStart"/>
      <w:proofErr w:type="gramStart"/>
      <w:r w:rsidR="0069615E" w:rsidRPr="00677B6A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69615E" w:rsidRPr="00677B6A">
        <w:rPr>
          <w:rFonts w:ascii="Times New Roman" w:hAnsi="Times New Roman" w:cs="Times New Roman"/>
          <w:sz w:val="24"/>
          <w:szCs w:val="24"/>
        </w:rPr>
        <w:t xml:space="preserve">: 10.5032/jae.2000.04116 </w:t>
      </w:r>
    </w:p>
    <w:p w:rsidR="00522567" w:rsidRDefault="00522567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522567" w:rsidRDefault="00677B6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77B6A">
        <w:rPr>
          <w:rFonts w:ascii="Times New Roman" w:hAnsi="Times New Roman" w:cs="Times New Roman"/>
          <w:sz w:val="24"/>
          <w:szCs w:val="24"/>
        </w:rPr>
        <w:t xml:space="preserve">Kilpatrick, S., Johns, S., </w:t>
      </w:r>
      <w:proofErr w:type="spellStart"/>
      <w:r w:rsidRPr="00677B6A">
        <w:rPr>
          <w:rFonts w:ascii="Times New Roman" w:hAnsi="Times New Roman" w:cs="Times New Roman"/>
          <w:sz w:val="24"/>
          <w:szCs w:val="24"/>
        </w:rPr>
        <w:t>Mulford</w:t>
      </w:r>
      <w:proofErr w:type="spellEnd"/>
      <w:r w:rsidRPr="00677B6A">
        <w:rPr>
          <w:rFonts w:ascii="Times New Roman" w:hAnsi="Times New Roman" w:cs="Times New Roman"/>
          <w:sz w:val="24"/>
          <w:szCs w:val="24"/>
        </w:rPr>
        <w:t xml:space="preserve">, I.F., &amp; Prescott, L. (2002) More than an education: leadership for rural school-community partnerships. </w:t>
      </w:r>
      <w:proofErr w:type="gramStart"/>
      <w:r w:rsidRPr="00677B6A">
        <w:rPr>
          <w:rFonts w:ascii="Times New Roman" w:hAnsi="Times New Roman" w:cs="Times New Roman"/>
          <w:sz w:val="24"/>
          <w:szCs w:val="24"/>
        </w:rPr>
        <w:t>(RIRDC Publication No. 02/055).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Retrieved from Rural Industries Research and Development Corporation: http://pandora.nla.gov.au/pan/36440/20030717-0000/www.rirdc.gov.au/reports/HCC/02-055.pdf </w:t>
      </w:r>
    </w:p>
    <w:p w:rsidR="00522567" w:rsidRDefault="00522567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B21E2" w:rsidRPr="00677B6A" w:rsidRDefault="008B21E2" w:rsidP="008B21E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677B6A">
        <w:rPr>
          <w:rFonts w:ascii="Times New Roman" w:hAnsi="Times New Roman" w:cs="Times New Roman"/>
          <w:sz w:val="24"/>
          <w:szCs w:val="24"/>
        </w:rPr>
        <w:t>National Council for Agricultural Education (2000).</w:t>
      </w:r>
      <w:proofErr w:type="gramEnd"/>
      <w:r w:rsidRPr="00677B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7B6A">
        <w:rPr>
          <w:rFonts w:ascii="Times New Roman" w:hAnsi="Times New Roman" w:cs="Times New Roman"/>
          <w:i/>
          <w:sz w:val="24"/>
          <w:szCs w:val="24"/>
        </w:rPr>
        <w:t>Reinventing Agricultural Education for the Year 2020.</w:t>
      </w:r>
      <w:proofErr w:type="gramEnd"/>
      <w:r w:rsidRPr="00677B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77B6A">
        <w:rPr>
          <w:rFonts w:ascii="Times New Roman" w:hAnsi="Times New Roman" w:cs="Times New Roman"/>
          <w:sz w:val="24"/>
          <w:szCs w:val="24"/>
        </w:rPr>
        <w:t xml:space="preserve">Retrieved from http://www.teamaged.org/council/images/stories/pdf/plan2020.pdf  </w:t>
      </w:r>
    </w:p>
    <w:p w:rsidR="00522567" w:rsidRDefault="00522567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300229" w:rsidRDefault="00444B1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4B18">
        <w:rPr>
          <w:rFonts w:ascii="Times New Roman" w:hAnsi="Times New Roman" w:cs="Times New Roman"/>
          <w:sz w:val="24"/>
          <w:szCs w:val="24"/>
        </w:rPr>
        <w:t>Stake, R. E. (1995).</w:t>
      </w:r>
      <w:proofErr w:type="gramEnd"/>
      <w:r w:rsidRPr="00444B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4B18">
        <w:rPr>
          <w:rFonts w:ascii="Times New Roman" w:hAnsi="Times New Roman" w:cs="Times New Roman"/>
          <w:i/>
          <w:sz w:val="24"/>
          <w:szCs w:val="24"/>
        </w:rPr>
        <w:t>The art of the case study</w:t>
      </w:r>
      <w:r w:rsidRPr="00444B1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44B18">
        <w:rPr>
          <w:rFonts w:ascii="Times New Roman" w:hAnsi="Times New Roman" w:cs="Times New Roman"/>
          <w:sz w:val="24"/>
          <w:szCs w:val="24"/>
        </w:rPr>
        <w:t xml:space="preserve"> Thousand Oaks, CA: Sage Publications.  </w:t>
      </w:r>
    </w:p>
    <w:sectPr w:rsidR="00300229" w:rsidSect="00084524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221" w:rsidRDefault="009B1221" w:rsidP="00B37D01">
      <w:pPr>
        <w:spacing w:after="0" w:line="240" w:lineRule="auto"/>
      </w:pPr>
      <w:r>
        <w:separator/>
      </w:r>
    </w:p>
  </w:endnote>
  <w:endnote w:type="continuationSeparator" w:id="0">
    <w:p w:rsidR="009B1221" w:rsidRDefault="009B1221" w:rsidP="00B37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221" w:rsidRDefault="009B1221" w:rsidP="00B37D01">
      <w:pPr>
        <w:spacing w:after="0" w:line="240" w:lineRule="auto"/>
      </w:pPr>
      <w:r>
        <w:separator/>
      </w:r>
    </w:p>
  </w:footnote>
  <w:footnote w:type="continuationSeparator" w:id="0">
    <w:p w:rsidR="009B1221" w:rsidRDefault="009B1221" w:rsidP="00B37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D01" w:rsidRPr="008955B2" w:rsidRDefault="00402E46">
    <w:pPr>
      <w:pStyle w:val="Header"/>
      <w:rPr>
        <w:rFonts w:ascii="Times New Roman" w:hAnsi="Times New Roman" w:cs="Times New Roman"/>
        <w:sz w:val="24"/>
        <w:szCs w:val="24"/>
      </w:rPr>
    </w:pPr>
    <w:r w:rsidRPr="00402E46">
      <w:rPr>
        <w:rFonts w:ascii="Times New Roman" w:hAnsi="Times New Roman" w:cs="Times New Roman"/>
        <w:sz w:val="24"/>
        <w:szCs w:val="24"/>
      </w:rPr>
      <w:t xml:space="preserve">Community Perceptions of a New Secondary Agriculture Program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44FA7"/>
    <w:rsid w:val="00046C54"/>
    <w:rsid w:val="00082A07"/>
    <w:rsid w:val="00084524"/>
    <w:rsid w:val="000D2986"/>
    <w:rsid w:val="00174347"/>
    <w:rsid w:val="0018485A"/>
    <w:rsid w:val="001B7A05"/>
    <w:rsid w:val="001E18B0"/>
    <w:rsid w:val="001F72F0"/>
    <w:rsid w:val="00210956"/>
    <w:rsid w:val="002135C6"/>
    <w:rsid w:val="00214942"/>
    <w:rsid w:val="00244FA7"/>
    <w:rsid w:val="00263A19"/>
    <w:rsid w:val="00274151"/>
    <w:rsid w:val="0029601F"/>
    <w:rsid w:val="002B2796"/>
    <w:rsid w:val="002C4F83"/>
    <w:rsid w:val="002C5010"/>
    <w:rsid w:val="002D66E6"/>
    <w:rsid w:val="002E1E88"/>
    <w:rsid w:val="00300229"/>
    <w:rsid w:val="00370DA6"/>
    <w:rsid w:val="003E1362"/>
    <w:rsid w:val="003E4B43"/>
    <w:rsid w:val="00402651"/>
    <w:rsid w:val="00402E46"/>
    <w:rsid w:val="00444B18"/>
    <w:rsid w:val="00444F5B"/>
    <w:rsid w:val="004A5F51"/>
    <w:rsid w:val="004C0EC4"/>
    <w:rsid w:val="004D6E40"/>
    <w:rsid w:val="004E0E62"/>
    <w:rsid w:val="004F2994"/>
    <w:rsid w:val="00522567"/>
    <w:rsid w:val="00533AFC"/>
    <w:rsid w:val="00537FC1"/>
    <w:rsid w:val="00545BD7"/>
    <w:rsid w:val="00603A2C"/>
    <w:rsid w:val="00626CF0"/>
    <w:rsid w:val="0064091B"/>
    <w:rsid w:val="00677B6A"/>
    <w:rsid w:val="00677F06"/>
    <w:rsid w:val="0069615E"/>
    <w:rsid w:val="007778FA"/>
    <w:rsid w:val="00786FC9"/>
    <w:rsid w:val="007952DE"/>
    <w:rsid w:val="007B035E"/>
    <w:rsid w:val="007B3275"/>
    <w:rsid w:val="007B32BD"/>
    <w:rsid w:val="0087355D"/>
    <w:rsid w:val="00875DB2"/>
    <w:rsid w:val="008955B2"/>
    <w:rsid w:val="008B21E2"/>
    <w:rsid w:val="008D7D5B"/>
    <w:rsid w:val="00920EFA"/>
    <w:rsid w:val="009371E5"/>
    <w:rsid w:val="00971DB2"/>
    <w:rsid w:val="009B1221"/>
    <w:rsid w:val="009E238D"/>
    <w:rsid w:val="009E6B2A"/>
    <w:rsid w:val="009F514A"/>
    <w:rsid w:val="00A12495"/>
    <w:rsid w:val="00A25A06"/>
    <w:rsid w:val="00AE0E27"/>
    <w:rsid w:val="00B15ECF"/>
    <w:rsid w:val="00B37D01"/>
    <w:rsid w:val="00B66CA9"/>
    <w:rsid w:val="00BB1D0A"/>
    <w:rsid w:val="00BC3A91"/>
    <w:rsid w:val="00BD3081"/>
    <w:rsid w:val="00BE451C"/>
    <w:rsid w:val="00C50CDA"/>
    <w:rsid w:val="00CF5A76"/>
    <w:rsid w:val="00D36856"/>
    <w:rsid w:val="00D464B0"/>
    <w:rsid w:val="00D714F0"/>
    <w:rsid w:val="00D8654D"/>
    <w:rsid w:val="00D93778"/>
    <w:rsid w:val="00DC73CF"/>
    <w:rsid w:val="00DE69B7"/>
    <w:rsid w:val="00E351A8"/>
    <w:rsid w:val="00EA7D05"/>
    <w:rsid w:val="00EF4AFF"/>
    <w:rsid w:val="00EF4CBA"/>
    <w:rsid w:val="00F31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1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11E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1E18B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E18B0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37D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D01"/>
  </w:style>
  <w:style w:type="paragraph" w:styleId="Footer">
    <w:name w:val="footer"/>
    <w:basedOn w:val="Normal"/>
    <w:link w:val="FooterChar"/>
    <w:uiPriority w:val="99"/>
    <w:unhideWhenUsed/>
    <w:rsid w:val="00B37D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D01"/>
  </w:style>
  <w:style w:type="paragraph" w:styleId="BalloonText">
    <w:name w:val="Balloon Text"/>
    <w:basedOn w:val="Normal"/>
    <w:link w:val="BalloonTextChar"/>
    <w:uiPriority w:val="99"/>
    <w:semiHidden/>
    <w:unhideWhenUsed/>
    <w:rsid w:val="00B3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D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8452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E69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69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69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0D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0DA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11E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1E18B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E18B0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37D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D01"/>
  </w:style>
  <w:style w:type="paragraph" w:styleId="Footer">
    <w:name w:val="footer"/>
    <w:basedOn w:val="Normal"/>
    <w:link w:val="FooterChar"/>
    <w:uiPriority w:val="99"/>
    <w:unhideWhenUsed/>
    <w:rsid w:val="00B37D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D01"/>
  </w:style>
  <w:style w:type="paragraph" w:styleId="BalloonText">
    <w:name w:val="Balloon Text"/>
    <w:basedOn w:val="Normal"/>
    <w:link w:val="BalloonTextChar"/>
    <w:uiPriority w:val="99"/>
    <w:semiHidden/>
    <w:unhideWhenUsed/>
    <w:rsid w:val="00B3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D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8452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E69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69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69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0D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0DA6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7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1609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John D. Tummons</cp:lastModifiedBy>
  <cp:revision>4</cp:revision>
  <cp:lastPrinted>2012-02-16T19:43:00Z</cp:lastPrinted>
  <dcterms:created xsi:type="dcterms:W3CDTF">2012-02-17T18:33:00Z</dcterms:created>
  <dcterms:modified xsi:type="dcterms:W3CDTF">2012-02-17T20:41:00Z</dcterms:modified>
</cp:coreProperties>
</file>