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43C" w:rsidRDefault="00CD47A7" w:rsidP="00036CE9">
      <w:pPr>
        <w:jc w:val="right"/>
        <w:rPr>
          <w:b/>
        </w:rPr>
      </w:pPr>
      <w:r>
        <w:rPr>
          <w:b/>
        </w:rPr>
        <w:t>Innovative Idea Poster</w:t>
      </w:r>
    </w:p>
    <w:p w:rsidR="00036CE9" w:rsidRDefault="00036CE9" w:rsidP="00036CE9">
      <w:pPr>
        <w:jc w:val="center"/>
        <w:rPr>
          <w:b/>
        </w:rPr>
      </w:pPr>
    </w:p>
    <w:p w:rsidR="00036CE9" w:rsidRDefault="00036CE9" w:rsidP="00036CE9">
      <w:pPr>
        <w:jc w:val="center"/>
        <w:rPr>
          <w:b/>
        </w:rPr>
      </w:pPr>
    </w:p>
    <w:p w:rsidR="00036CE9" w:rsidRDefault="00036CE9" w:rsidP="00036CE9">
      <w:pPr>
        <w:jc w:val="center"/>
        <w:rPr>
          <w:b/>
        </w:rPr>
      </w:pPr>
    </w:p>
    <w:p w:rsidR="00036CE9" w:rsidRDefault="00036CE9" w:rsidP="00036CE9">
      <w:pPr>
        <w:jc w:val="center"/>
        <w:rPr>
          <w:b/>
        </w:rPr>
      </w:pPr>
      <w:r>
        <w:rPr>
          <w:b/>
        </w:rPr>
        <w:t>Using Rub</w:t>
      </w:r>
      <w:r w:rsidR="007C320A">
        <w:rPr>
          <w:b/>
        </w:rPr>
        <w:t xml:space="preserve">rics in </w:t>
      </w:r>
      <w:r w:rsidR="00AB6DE2">
        <w:rPr>
          <w:b/>
        </w:rPr>
        <w:t xml:space="preserve">Secondary </w:t>
      </w:r>
      <w:r w:rsidR="007C320A">
        <w:rPr>
          <w:b/>
        </w:rPr>
        <w:t>Agricultural Mechanics C</w:t>
      </w:r>
      <w:r>
        <w:rPr>
          <w:b/>
        </w:rPr>
        <w:t>lasses to Assess Students’ Performance</w:t>
      </w:r>
      <w:r w:rsidR="00AB6DE2">
        <w:rPr>
          <w:b/>
        </w:rPr>
        <w:t xml:space="preserve"> in the Laboratory</w:t>
      </w:r>
    </w:p>
    <w:p w:rsidR="00036CE9" w:rsidRDefault="00036CE9" w:rsidP="00036CE9">
      <w:pPr>
        <w:jc w:val="center"/>
      </w:pPr>
    </w:p>
    <w:p w:rsidR="00036CE9" w:rsidRDefault="00036CE9" w:rsidP="00036CE9">
      <w:pPr>
        <w:spacing w:after="0"/>
        <w:jc w:val="center"/>
      </w:pPr>
      <w:r>
        <w:t>Robert Ross</w:t>
      </w:r>
    </w:p>
    <w:p w:rsidR="00036CE9" w:rsidRDefault="00036CE9" w:rsidP="00036CE9">
      <w:pPr>
        <w:spacing w:after="0"/>
        <w:jc w:val="center"/>
      </w:pPr>
      <w:r>
        <w:t>3820 Harreld Rd.</w:t>
      </w:r>
    </w:p>
    <w:p w:rsidR="00036CE9" w:rsidRDefault="00036CE9" w:rsidP="00036CE9">
      <w:pPr>
        <w:spacing w:after="0"/>
        <w:jc w:val="center"/>
      </w:pPr>
      <w:r>
        <w:t>Beggs, OK 74421</w:t>
      </w:r>
    </w:p>
    <w:p w:rsidR="00036CE9" w:rsidRDefault="00036CE9" w:rsidP="00036CE9">
      <w:pPr>
        <w:spacing w:after="0"/>
        <w:jc w:val="center"/>
      </w:pPr>
      <w:r>
        <w:t>(918) 728-4570</w:t>
      </w:r>
    </w:p>
    <w:p w:rsidR="00036CE9" w:rsidRDefault="007C320A" w:rsidP="00036CE9">
      <w:pPr>
        <w:spacing w:after="0"/>
        <w:jc w:val="center"/>
      </w:pPr>
      <w:r w:rsidRPr="005F1D0D">
        <w:t>robbie.ross@okstate.edu</w:t>
      </w:r>
    </w:p>
    <w:p w:rsidR="007C320A" w:rsidRDefault="007C320A" w:rsidP="00036CE9">
      <w:pPr>
        <w:spacing w:after="0"/>
        <w:jc w:val="center"/>
      </w:pPr>
    </w:p>
    <w:p w:rsidR="007C320A" w:rsidRDefault="007C320A" w:rsidP="00036CE9">
      <w:pPr>
        <w:spacing w:after="0"/>
        <w:jc w:val="center"/>
      </w:pPr>
    </w:p>
    <w:p w:rsidR="007C320A" w:rsidRDefault="00CD47A7" w:rsidP="00036CE9">
      <w:pPr>
        <w:spacing w:after="0"/>
        <w:jc w:val="center"/>
      </w:pPr>
      <w:r>
        <w:t>J. Shane Robinson</w:t>
      </w:r>
    </w:p>
    <w:p w:rsidR="00CD47A7" w:rsidRDefault="00CD47A7" w:rsidP="00036CE9">
      <w:pPr>
        <w:spacing w:after="0"/>
        <w:jc w:val="center"/>
      </w:pPr>
      <w:r>
        <w:t>457 Ag Hall</w:t>
      </w:r>
    </w:p>
    <w:p w:rsidR="00CD47A7" w:rsidRDefault="00CD47A7" w:rsidP="00036CE9">
      <w:pPr>
        <w:spacing w:after="0"/>
        <w:jc w:val="center"/>
      </w:pPr>
      <w:r>
        <w:t>Stillwater, OK 74078-6032</w:t>
      </w:r>
    </w:p>
    <w:p w:rsidR="00CD47A7" w:rsidRDefault="00CD47A7" w:rsidP="00036CE9">
      <w:pPr>
        <w:spacing w:after="0"/>
        <w:jc w:val="center"/>
      </w:pPr>
      <w:r>
        <w:t>(405) 744-3094</w:t>
      </w:r>
    </w:p>
    <w:p w:rsidR="00CD47A7" w:rsidRDefault="00CD47A7" w:rsidP="00036CE9">
      <w:pPr>
        <w:spacing w:after="0"/>
        <w:jc w:val="center"/>
      </w:pPr>
      <w:r>
        <w:t>shane.robinson@okstate.edu</w:t>
      </w:r>
    </w:p>
    <w:p w:rsidR="007C320A" w:rsidRDefault="007C320A" w:rsidP="00036CE9">
      <w:pPr>
        <w:spacing w:after="0"/>
        <w:jc w:val="center"/>
      </w:pPr>
    </w:p>
    <w:p w:rsidR="007C320A" w:rsidRDefault="007C320A" w:rsidP="00036CE9">
      <w:pPr>
        <w:spacing w:after="0"/>
        <w:jc w:val="center"/>
      </w:pPr>
    </w:p>
    <w:p w:rsidR="007C320A" w:rsidRDefault="007C320A" w:rsidP="00036CE9">
      <w:pPr>
        <w:spacing w:after="0"/>
        <w:jc w:val="center"/>
      </w:pPr>
    </w:p>
    <w:p w:rsidR="007C320A" w:rsidRDefault="007C320A" w:rsidP="00036CE9">
      <w:pPr>
        <w:spacing w:after="0"/>
        <w:jc w:val="center"/>
      </w:pPr>
    </w:p>
    <w:p w:rsidR="007C320A" w:rsidRDefault="007C320A" w:rsidP="00036CE9">
      <w:pPr>
        <w:spacing w:after="0"/>
        <w:jc w:val="center"/>
      </w:pPr>
    </w:p>
    <w:p w:rsidR="007C320A" w:rsidRDefault="007C320A" w:rsidP="00036CE9">
      <w:pPr>
        <w:spacing w:after="0"/>
        <w:jc w:val="center"/>
      </w:pPr>
    </w:p>
    <w:p w:rsidR="007C320A" w:rsidRDefault="007C320A" w:rsidP="00036CE9">
      <w:pPr>
        <w:spacing w:after="0"/>
        <w:jc w:val="center"/>
      </w:pPr>
    </w:p>
    <w:p w:rsidR="007C320A" w:rsidRDefault="007C320A" w:rsidP="00036CE9">
      <w:pPr>
        <w:spacing w:after="0"/>
        <w:jc w:val="center"/>
      </w:pPr>
    </w:p>
    <w:p w:rsidR="007C320A" w:rsidRDefault="007C320A" w:rsidP="00036CE9">
      <w:pPr>
        <w:spacing w:after="0"/>
        <w:jc w:val="center"/>
      </w:pPr>
    </w:p>
    <w:p w:rsidR="007C320A" w:rsidRDefault="007C320A" w:rsidP="00036CE9">
      <w:pPr>
        <w:spacing w:after="0"/>
        <w:jc w:val="center"/>
      </w:pPr>
    </w:p>
    <w:p w:rsidR="007C320A" w:rsidRDefault="007C320A" w:rsidP="00036CE9">
      <w:pPr>
        <w:spacing w:after="0"/>
        <w:jc w:val="center"/>
      </w:pPr>
    </w:p>
    <w:p w:rsidR="007C320A" w:rsidRDefault="007C320A" w:rsidP="00036CE9">
      <w:pPr>
        <w:spacing w:after="0"/>
        <w:jc w:val="center"/>
      </w:pPr>
    </w:p>
    <w:p w:rsidR="007C320A" w:rsidRDefault="007C320A" w:rsidP="00036CE9">
      <w:pPr>
        <w:spacing w:after="0"/>
        <w:jc w:val="center"/>
      </w:pPr>
    </w:p>
    <w:p w:rsidR="007C320A" w:rsidRDefault="007C320A" w:rsidP="00036CE9">
      <w:pPr>
        <w:spacing w:after="0"/>
        <w:jc w:val="center"/>
      </w:pPr>
    </w:p>
    <w:p w:rsidR="007C320A" w:rsidRDefault="007C320A" w:rsidP="007C320A">
      <w:pPr>
        <w:spacing w:after="0"/>
        <w:ind w:left="0" w:firstLine="0"/>
      </w:pPr>
    </w:p>
    <w:p w:rsidR="00B144E0" w:rsidRDefault="00B144E0" w:rsidP="007C320A">
      <w:pPr>
        <w:spacing w:after="0"/>
        <w:ind w:left="0" w:firstLine="0"/>
      </w:pPr>
    </w:p>
    <w:p w:rsidR="00CD47A7" w:rsidRDefault="00CD47A7">
      <w:pPr>
        <w:rPr>
          <w:b/>
        </w:rPr>
      </w:pPr>
      <w:r>
        <w:rPr>
          <w:b/>
        </w:rPr>
        <w:br w:type="page"/>
      </w:r>
    </w:p>
    <w:p w:rsidR="00AB6DE2" w:rsidRDefault="00AB6DE2" w:rsidP="00AB6DE2">
      <w:pPr>
        <w:jc w:val="center"/>
        <w:rPr>
          <w:b/>
        </w:rPr>
      </w:pPr>
      <w:r>
        <w:rPr>
          <w:b/>
        </w:rPr>
        <w:lastRenderedPageBreak/>
        <w:t>Using Rubrics in Secondary Agricultural Mechanics Classes to Assess Students’ Performance in the Laboratory</w:t>
      </w:r>
    </w:p>
    <w:p w:rsidR="007C320A" w:rsidRDefault="007C320A" w:rsidP="007C320A">
      <w:pPr>
        <w:spacing w:after="0"/>
        <w:ind w:left="0" w:firstLine="0"/>
        <w:rPr>
          <w:b/>
        </w:rPr>
      </w:pPr>
    </w:p>
    <w:p w:rsidR="007C320A" w:rsidRDefault="001F57D7" w:rsidP="007C320A">
      <w:pPr>
        <w:spacing w:after="0"/>
        <w:ind w:left="0" w:firstLine="0"/>
        <w:jc w:val="center"/>
        <w:rPr>
          <w:b/>
        </w:rPr>
      </w:pPr>
      <w:r>
        <w:rPr>
          <w:b/>
        </w:rPr>
        <w:t>Introduction</w:t>
      </w:r>
    </w:p>
    <w:p w:rsidR="007C320A" w:rsidRDefault="00FF7143" w:rsidP="007C320A">
      <w:pPr>
        <w:spacing w:after="0"/>
        <w:ind w:left="0" w:firstLine="0"/>
      </w:pPr>
      <w:r>
        <w:t xml:space="preserve">One of the best aspects of agricultural education programs is that they provide opportunities for students to prepare for careers through </w:t>
      </w:r>
      <w:r w:rsidR="0042276E">
        <w:t>experiential learning (</w:t>
      </w:r>
      <w:r w:rsidR="00AD721A">
        <w:t xml:space="preserve">Baker &amp; Robinson, 2011; </w:t>
      </w:r>
      <w:r w:rsidR="0042276E">
        <w:t>Phipps, Osborne, Dyer, &amp; Ball, 2008</w:t>
      </w:r>
      <w:r w:rsidR="00AD721A">
        <w:t>; Roberts, 2006</w:t>
      </w:r>
      <w:r w:rsidR="0042276E">
        <w:t>).</w:t>
      </w:r>
      <w:r>
        <w:t xml:space="preserve">  The agricultural mechanics laboratory is </w:t>
      </w:r>
      <w:r w:rsidR="0010107B">
        <w:t>an ideal venue for</w:t>
      </w:r>
      <w:r>
        <w:t xml:space="preserve"> this experiential learning </w:t>
      </w:r>
      <w:r w:rsidR="00CD47A7">
        <w:t xml:space="preserve">process </w:t>
      </w:r>
      <w:r w:rsidR="0010107B">
        <w:t xml:space="preserve">to </w:t>
      </w:r>
      <w:r>
        <w:t>occur.  However, d</w:t>
      </w:r>
      <w:r w:rsidR="00AA4A54">
        <w:t>ue</w:t>
      </w:r>
      <w:r>
        <w:t xml:space="preserve"> to the way the laboratory (i.e.</w:t>
      </w:r>
      <w:r w:rsidR="00AA4A54">
        <w:t>,</w:t>
      </w:r>
      <w:r>
        <w:t xml:space="preserve"> shop) is designed, it has its downfalls.  One such downfall is how instructors are </w:t>
      </w:r>
      <w:r w:rsidR="00AA4A54">
        <w:t xml:space="preserve">able </w:t>
      </w:r>
      <w:r>
        <w:t>to evaluate students’ performance and assign grades when students are working in the shop.</w:t>
      </w:r>
      <w:r w:rsidR="0010107B">
        <w:t xml:space="preserve"> </w:t>
      </w:r>
      <w:r w:rsidR="007C320A">
        <w:t xml:space="preserve"> </w:t>
      </w:r>
      <w:r w:rsidR="0042276E">
        <w:t xml:space="preserve">Since a large </w:t>
      </w:r>
      <w:r w:rsidR="00AA4A54">
        <w:t xml:space="preserve">portion </w:t>
      </w:r>
      <w:r w:rsidR="0042276E">
        <w:t>of the agricultural mechanics course occurs in the laboratory</w:t>
      </w:r>
      <w:r w:rsidR="00CD47A7">
        <w:t xml:space="preserve"> setting</w:t>
      </w:r>
      <w:r w:rsidR="0042276E">
        <w:t xml:space="preserve">, it </w:t>
      </w:r>
      <w:r w:rsidR="0010107B">
        <w:t>can be</w:t>
      </w:r>
      <w:r w:rsidR="0042276E">
        <w:t xml:space="preserve"> difficult</w:t>
      </w:r>
      <w:r w:rsidR="0010107B">
        <w:t xml:space="preserve"> for teachers</w:t>
      </w:r>
      <w:r w:rsidR="0042276E">
        <w:t xml:space="preserve"> to evaluate students and assign grades that reflect student learning and participation</w:t>
      </w:r>
      <w:r w:rsidR="00AA4A54" w:rsidRPr="00AA4A54">
        <w:t xml:space="preserve"> </w:t>
      </w:r>
      <w:r w:rsidR="00AA4A54">
        <w:t>accurately</w:t>
      </w:r>
      <w:r w:rsidR="0010107B">
        <w:t xml:space="preserve"> and fairly</w:t>
      </w:r>
      <w:r w:rsidR="0042276E">
        <w:t>.</w:t>
      </w:r>
    </w:p>
    <w:p w:rsidR="007C320A" w:rsidRDefault="007C320A" w:rsidP="007C320A">
      <w:pPr>
        <w:spacing w:after="0"/>
        <w:ind w:left="0" w:firstLine="0"/>
      </w:pPr>
    </w:p>
    <w:p w:rsidR="007C320A" w:rsidRDefault="001F57D7" w:rsidP="007C320A">
      <w:pPr>
        <w:spacing w:after="0"/>
        <w:ind w:left="0" w:firstLine="0"/>
        <w:jc w:val="center"/>
        <w:rPr>
          <w:b/>
        </w:rPr>
      </w:pPr>
      <w:r>
        <w:rPr>
          <w:b/>
        </w:rPr>
        <w:t>How it Works</w:t>
      </w:r>
    </w:p>
    <w:p w:rsidR="00FC0FDD" w:rsidRDefault="00CD47A7" w:rsidP="00FC0FDD">
      <w:pPr>
        <w:ind w:left="0" w:firstLine="0"/>
      </w:pPr>
      <w:r>
        <w:t xml:space="preserve">The lead researcher for this proposal designed this project as </w:t>
      </w:r>
      <w:r w:rsidR="00176E29">
        <w:t>the</w:t>
      </w:r>
      <w:r>
        <w:t xml:space="preserve"> </w:t>
      </w:r>
      <w:r w:rsidR="00176E29">
        <w:t xml:space="preserve">creative component for his </w:t>
      </w:r>
      <w:r>
        <w:t>master’s</w:t>
      </w:r>
      <w:r w:rsidR="00176E29">
        <w:t xml:space="preserve"> degree</w:t>
      </w:r>
      <w:r>
        <w:t>.</w:t>
      </w:r>
      <w:r w:rsidR="0010107B">
        <w:t xml:space="preserve"> </w:t>
      </w:r>
      <w:r>
        <w:t xml:space="preserve"> </w:t>
      </w:r>
      <w:r w:rsidR="007C320A">
        <w:t>The purpose of this project was to</w:t>
      </w:r>
      <w:r w:rsidR="00D75540">
        <w:t xml:space="preserve"> </w:t>
      </w:r>
      <w:r w:rsidR="005E3BF5">
        <w:t>provide a</w:t>
      </w:r>
      <w:r w:rsidR="00D75540">
        <w:t xml:space="preserve"> </w:t>
      </w:r>
      <w:r w:rsidR="00176E29">
        <w:t>systematic approach</w:t>
      </w:r>
      <w:r w:rsidR="00D75540">
        <w:t xml:space="preserve"> for agricultural educators to evaluate </w:t>
      </w:r>
      <w:r w:rsidR="00176E29">
        <w:t xml:space="preserve">their </w:t>
      </w:r>
      <w:r w:rsidR="00D75540">
        <w:t xml:space="preserve">students’ performance </w:t>
      </w:r>
      <w:r w:rsidR="00176E29">
        <w:t xml:space="preserve">in laboratory settings </w:t>
      </w:r>
      <w:r w:rsidR="00AA4A54">
        <w:t xml:space="preserve">easily and quickly, </w:t>
      </w:r>
      <w:r w:rsidR="00D75540">
        <w:t xml:space="preserve">while also </w:t>
      </w:r>
      <w:r w:rsidR="00176E29">
        <w:t>maintaining a fair grading system</w:t>
      </w:r>
      <w:r w:rsidR="00D75540">
        <w:t xml:space="preserve"> between students.  </w:t>
      </w:r>
      <w:r w:rsidR="00AA4A54">
        <w:t>R</w:t>
      </w:r>
      <w:r w:rsidR="00D75540">
        <w:t xml:space="preserve">ubrics were implemented into </w:t>
      </w:r>
      <w:r w:rsidR="00310C2E">
        <w:t xml:space="preserve">an </w:t>
      </w:r>
      <w:r w:rsidR="00D75540">
        <w:t>instructional unit</w:t>
      </w:r>
      <w:r w:rsidR="0010107B">
        <w:t xml:space="preserve"> that was created</w:t>
      </w:r>
      <w:r w:rsidR="00FC0FDD">
        <w:t>, titled, “</w:t>
      </w:r>
      <w:r w:rsidR="000C3B07">
        <w:t>Metal Project Construction and Planning</w:t>
      </w:r>
      <w:r>
        <w:t>.</w:t>
      </w:r>
      <w:r w:rsidR="00FC0FDD">
        <w:t xml:space="preserve">” </w:t>
      </w:r>
      <w:r>
        <w:t>The unit</w:t>
      </w:r>
      <w:r w:rsidR="00FC0FDD">
        <w:t xml:space="preserve"> consisted of</w:t>
      </w:r>
      <w:r w:rsidR="00310C2E">
        <w:t xml:space="preserve"> lesson plans, PowerPoint® presentations, and application exercises</w:t>
      </w:r>
      <w:r w:rsidR="00D75540">
        <w:t>.</w:t>
      </w:r>
      <w:r w:rsidR="009B63D0">
        <w:t xml:space="preserve">  </w:t>
      </w:r>
      <w:r w:rsidR="0010107B">
        <w:t>Rubrics we</w:t>
      </w:r>
      <w:r w:rsidR="00FC0FDD">
        <w:t xml:space="preserve">re </w:t>
      </w:r>
      <w:r w:rsidR="0010107B">
        <w:t xml:space="preserve">deemed an important component to the unit because they </w:t>
      </w:r>
      <w:r>
        <w:t xml:space="preserve">1) </w:t>
      </w:r>
      <w:r w:rsidR="00FC0FDD">
        <w:t xml:space="preserve">help to keep the </w:t>
      </w:r>
      <w:r>
        <w:t xml:space="preserve">grading fair; 2) </w:t>
      </w:r>
      <w:r w:rsidR="00FC0FDD">
        <w:t xml:space="preserve">provide the students with an idea </w:t>
      </w:r>
      <w:r>
        <w:t>of what they are expected to do; 3)</w:t>
      </w:r>
      <w:r w:rsidR="00FC0FDD">
        <w:t xml:space="preserve"> and help instructors keep grading consistent by ensuring that each student is held to the same standard and graded in the same manner (Goodrich, 1997).</w:t>
      </w:r>
    </w:p>
    <w:p w:rsidR="007C320A" w:rsidRDefault="00FC0FDD" w:rsidP="007C320A">
      <w:pPr>
        <w:spacing w:after="0"/>
        <w:ind w:left="0" w:firstLine="0"/>
      </w:pPr>
      <w:r>
        <w:t>As such, e</w:t>
      </w:r>
      <w:r w:rsidR="009B63D0">
        <w:t xml:space="preserve">ach lesson of the unit had a specific application that involved working in the shop, and each rubric </w:t>
      </w:r>
      <w:r w:rsidR="0010107B">
        <w:t xml:space="preserve">designed </w:t>
      </w:r>
      <w:r w:rsidR="00176E29">
        <w:t xml:space="preserve">sought to </w:t>
      </w:r>
      <w:r w:rsidR="009B63D0">
        <w:t>evaluate students’ work</w:t>
      </w:r>
      <w:r w:rsidR="00176E29">
        <w:t xml:space="preserve"> in the laboratory setting</w:t>
      </w:r>
      <w:r w:rsidR="0010107B">
        <w:t xml:space="preserve"> based on the students’ skill level</w:t>
      </w:r>
      <w:r w:rsidR="009B63D0">
        <w:t>.  In addition to these lesson-specific rubrics, a daily work rubric was also developed for evaluati</w:t>
      </w:r>
      <w:r w:rsidR="00310C2E">
        <w:t>ng students</w:t>
      </w:r>
      <w:r w:rsidR="009B63D0">
        <w:t xml:space="preserve"> </w:t>
      </w:r>
      <w:r w:rsidR="00310C2E">
        <w:t xml:space="preserve">each </w:t>
      </w:r>
      <w:r w:rsidR="009B63D0">
        <w:t xml:space="preserve">day </w:t>
      </w:r>
      <w:r w:rsidR="00310C2E">
        <w:t xml:space="preserve">they spent working </w:t>
      </w:r>
      <w:r w:rsidR="009B63D0">
        <w:t>in the laboratory.</w:t>
      </w:r>
    </w:p>
    <w:p w:rsidR="00DE704D" w:rsidRDefault="00DE704D" w:rsidP="007C320A">
      <w:pPr>
        <w:spacing w:after="0"/>
        <w:ind w:left="0" w:firstLine="0"/>
      </w:pPr>
    </w:p>
    <w:p w:rsidR="00DE704D" w:rsidRDefault="000C3B07" w:rsidP="007C320A">
      <w:pPr>
        <w:spacing w:after="0"/>
        <w:ind w:left="0" w:firstLine="0"/>
      </w:pPr>
      <w:r>
        <w:t>In all, three</w:t>
      </w:r>
      <w:r w:rsidR="00310C2E">
        <w:t xml:space="preserve"> lessons were created.  </w:t>
      </w:r>
      <w:r w:rsidR="00DE704D">
        <w:t xml:space="preserve">Lesson one </w:t>
      </w:r>
      <w:r w:rsidR="00176E29">
        <w:t>served as</w:t>
      </w:r>
      <w:r w:rsidR="00CD47A7">
        <w:t xml:space="preserve"> a tutorial on </w:t>
      </w:r>
      <w:r w:rsidR="00176E29">
        <w:t xml:space="preserve">shop </w:t>
      </w:r>
      <w:r w:rsidR="00DE704D">
        <w:t xml:space="preserve">safety and hot metal work </w:t>
      </w:r>
      <w:r w:rsidR="00176E29">
        <w:t xml:space="preserve">and was </w:t>
      </w:r>
      <w:r w:rsidR="00CD47A7">
        <w:t>designed</w:t>
      </w:r>
      <w:r w:rsidR="00DE704D">
        <w:t xml:space="preserve"> to refresh students’ </w:t>
      </w:r>
      <w:r w:rsidR="00176E29">
        <w:t>on</w:t>
      </w:r>
      <w:r w:rsidR="00DE704D">
        <w:t xml:space="preserve"> the safety aspects of working in the shop before </w:t>
      </w:r>
      <w:r w:rsidR="00310C2E">
        <w:t xml:space="preserve">being able to </w:t>
      </w:r>
      <w:r w:rsidR="00DE704D">
        <w:t>participat</w:t>
      </w:r>
      <w:r w:rsidR="00310C2E">
        <w:t>e</w:t>
      </w:r>
      <w:r w:rsidR="00DE704D">
        <w:t xml:space="preserve"> in the laboratory.  The rubric that </w:t>
      </w:r>
      <w:r w:rsidR="00310C2E">
        <w:t xml:space="preserve">accompanied </w:t>
      </w:r>
      <w:r w:rsidR="00DE704D">
        <w:t xml:space="preserve">this lesson </w:t>
      </w:r>
      <w:r w:rsidR="0010107B">
        <w:t>strived</w:t>
      </w:r>
      <w:r w:rsidR="00176E29">
        <w:t xml:space="preserve"> to </w:t>
      </w:r>
      <w:r w:rsidR="00DE704D">
        <w:t xml:space="preserve">evaluate students’ ability </w:t>
      </w:r>
      <w:r w:rsidR="00CD47A7">
        <w:t xml:space="preserve">to </w:t>
      </w:r>
      <w:r w:rsidR="00DE704D">
        <w:t>us</w:t>
      </w:r>
      <w:r w:rsidR="00CD47A7">
        <w:t>e</w:t>
      </w:r>
      <w:r w:rsidR="00DE704D">
        <w:t xml:space="preserve"> both a plasma arc cutter and an oxy-fuel cutting torch, </w:t>
      </w:r>
      <w:r w:rsidR="00CD47A7">
        <w:t>as well as</w:t>
      </w:r>
      <w:r w:rsidR="00DE704D">
        <w:t xml:space="preserve"> their welding ability </w:t>
      </w:r>
      <w:r w:rsidR="00CD47A7">
        <w:t xml:space="preserve">to </w:t>
      </w:r>
      <w:r w:rsidR="00DE704D">
        <w:t>us</w:t>
      </w:r>
      <w:r w:rsidR="00CD47A7">
        <w:t>e</w:t>
      </w:r>
      <w:r w:rsidR="00DE704D">
        <w:t xml:space="preserve"> both a MIG and arc welding machine.</w:t>
      </w:r>
      <w:r w:rsidR="00D42122">
        <w:t xml:space="preserve">  A worksheet </w:t>
      </w:r>
      <w:r w:rsidR="00310C2E">
        <w:t xml:space="preserve">was </w:t>
      </w:r>
      <w:r w:rsidR="00176E29">
        <w:t xml:space="preserve">created and </w:t>
      </w:r>
      <w:r w:rsidR="0010107B">
        <w:t xml:space="preserve">to </w:t>
      </w:r>
      <w:r w:rsidR="00310C2E">
        <w:t>provide</w:t>
      </w:r>
      <w:r w:rsidR="00D42122">
        <w:t xml:space="preserve"> each student </w:t>
      </w:r>
      <w:r w:rsidR="0010107B">
        <w:t>with</w:t>
      </w:r>
      <w:r w:rsidR="00D42122">
        <w:t xml:space="preserve"> </w:t>
      </w:r>
      <w:r w:rsidR="00310C2E">
        <w:t xml:space="preserve">the specifications of what </w:t>
      </w:r>
      <w:r w:rsidR="00D42122">
        <w:t>should be built</w:t>
      </w:r>
      <w:r w:rsidR="0010107B">
        <w:t>.  Thus, s</w:t>
      </w:r>
      <w:r w:rsidR="00D42122">
        <w:t xml:space="preserve">tudents </w:t>
      </w:r>
      <w:r w:rsidR="0010107B">
        <w:t>will be</w:t>
      </w:r>
      <w:r w:rsidR="00310C2E">
        <w:t xml:space="preserve"> </w:t>
      </w:r>
      <w:r w:rsidR="00D42122">
        <w:t xml:space="preserve">evaluated on how closely they follow the directions and dimensions of the worksheet.  </w:t>
      </w:r>
    </w:p>
    <w:p w:rsidR="00D42122" w:rsidRDefault="00D42122" w:rsidP="007C320A">
      <w:pPr>
        <w:spacing w:after="0"/>
        <w:ind w:left="0" w:firstLine="0"/>
      </w:pPr>
    </w:p>
    <w:p w:rsidR="00D42122" w:rsidRDefault="00D42122" w:rsidP="007C320A">
      <w:pPr>
        <w:spacing w:after="0"/>
        <w:ind w:left="0" w:firstLine="0"/>
      </w:pPr>
      <w:r>
        <w:t>Lesson two</w:t>
      </w:r>
      <w:r w:rsidR="004D42ED">
        <w:t xml:space="preserve"> </w:t>
      </w:r>
      <w:r w:rsidR="00310C2E">
        <w:t>wa</w:t>
      </w:r>
      <w:r w:rsidR="004D42ED">
        <w:t xml:space="preserve">s a lesson on how to read and use project plans </w:t>
      </w:r>
      <w:r w:rsidR="00CD47A7">
        <w:t xml:space="preserve">correctly </w:t>
      </w:r>
      <w:r w:rsidR="004D42ED">
        <w:t>to build a project in the agricultural mechanics laboratory.  It incorporate</w:t>
      </w:r>
      <w:r w:rsidR="00310C2E">
        <w:t>d</w:t>
      </w:r>
      <w:r w:rsidR="004D42ED">
        <w:t xml:space="preserve"> the skill</w:t>
      </w:r>
      <w:r w:rsidR="00310C2E">
        <w:t>s needed to perform</w:t>
      </w:r>
      <w:r w:rsidR="004D42ED">
        <w:t xml:space="preserve"> lesson one</w:t>
      </w:r>
      <w:r w:rsidR="0010107B">
        <w:t>, and added</w:t>
      </w:r>
      <w:r w:rsidR="004D42ED">
        <w:t xml:space="preserve"> new material to challenge the students</w:t>
      </w:r>
      <w:r w:rsidR="00310C2E" w:rsidRPr="00310C2E">
        <w:t xml:space="preserve"> </w:t>
      </w:r>
      <w:r w:rsidR="00310C2E">
        <w:t>further</w:t>
      </w:r>
      <w:r w:rsidR="004D42ED">
        <w:t xml:space="preserve">.  </w:t>
      </w:r>
      <w:r w:rsidR="004D42ED" w:rsidRPr="0082120E">
        <w:t xml:space="preserve">The corresponding rubric </w:t>
      </w:r>
      <w:r w:rsidR="0010107B">
        <w:t>wa</w:t>
      </w:r>
      <w:r w:rsidR="0082120E" w:rsidRPr="0082120E">
        <w:t>s designed to</w:t>
      </w:r>
      <w:r w:rsidR="00176E29" w:rsidRPr="0082120E">
        <w:t xml:space="preserve"> </w:t>
      </w:r>
      <w:r w:rsidR="004D42ED" w:rsidRPr="0082120E">
        <w:t>evaluate students’ performance in project plan literacy (i.e.</w:t>
      </w:r>
      <w:r w:rsidR="00310C2E" w:rsidRPr="0082120E">
        <w:t>,</w:t>
      </w:r>
      <w:r w:rsidR="004D42ED" w:rsidRPr="0082120E">
        <w:t xml:space="preserve"> dimensions, </w:t>
      </w:r>
      <w:proofErr w:type="spellStart"/>
      <w:r w:rsidR="004D42ED" w:rsidRPr="0082120E">
        <w:t>sq</w:t>
      </w:r>
      <w:r w:rsidR="0082120E" w:rsidRPr="0082120E">
        <w:t>uareness</w:t>
      </w:r>
      <w:proofErr w:type="spellEnd"/>
      <w:r w:rsidR="0082120E" w:rsidRPr="0082120E">
        <w:t xml:space="preserve">, </w:t>
      </w:r>
      <w:r w:rsidR="0010107B">
        <w:t xml:space="preserve">and </w:t>
      </w:r>
      <w:r w:rsidR="0010107B" w:rsidRPr="0082120E">
        <w:t>design</w:t>
      </w:r>
      <w:r w:rsidR="0082120E" w:rsidRPr="0082120E">
        <w:t xml:space="preserve">), </w:t>
      </w:r>
      <w:r w:rsidR="004D42ED" w:rsidRPr="0082120E">
        <w:t>hot metal skills</w:t>
      </w:r>
      <w:r w:rsidR="00FC0FDD" w:rsidRPr="0082120E">
        <w:t>,</w:t>
      </w:r>
      <w:r w:rsidR="004D42ED" w:rsidRPr="0082120E">
        <w:t xml:space="preserve"> safety, and end product presentation.</w:t>
      </w:r>
    </w:p>
    <w:p w:rsidR="00D42122" w:rsidRDefault="00D42122" w:rsidP="007C320A">
      <w:pPr>
        <w:spacing w:after="0"/>
        <w:ind w:left="0" w:firstLine="0"/>
      </w:pPr>
    </w:p>
    <w:p w:rsidR="00E04F0E" w:rsidRDefault="00D42122" w:rsidP="007C320A">
      <w:pPr>
        <w:spacing w:after="0"/>
        <w:ind w:left="0" w:firstLine="0"/>
      </w:pPr>
      <w:r>
        <w:lastRenderedPageBreak/>
        <w:t>Lesson three</w:t>
      </w:r>
      <w:r w:rsidR="006B7BF8">
        <w:t xml:space="preserve"> </w:t>
      </w:r>
      <w:r w:rsidR="00EF4915">
        <w:t>was</w:t>
      </w:r>
      <w:r w:rsidR="00FC0FDD">
        <w:t xml:space="preserve"> </w:t>
      </w:r>
      <w:r w:rsidR="006B7BF8">
        <w:t xml:space="preserve">a lesson on how to </w:t>
      </w:r>
      <w:r w:rsidR="00EF4915">
        <w:t>construct project</w:t>
      </w:r>
      <w:r w:rsidR="006B7BF8">
        <w:t xml:space="preserve"> plans using graph paper.  </w:t>
      </w:r>
      <w:r w:rsidR="00CD47A7">
        <w:t>In this lesson, s</w:t>
      </w:r>
      <w:r w:rsidR="006B7BF8">
        <w:t xml:space="preserve">tudents </w:t>
      </w:r>
      <w:r w:rsidR="00FC0FDD">
        <w:t xml:space="preserve">will </w:t>
      </w:r>
      <w:r w:rsidR="0010107B">
        <w:t xml:space="preserve">be assigned to </w:t>
      </w:r>
      <w:r w:rsidR="006B7BF8">
        <w:t>work in teams of two and decide on an idea for a project</w:t>
      </w:r>
      <w:r w:rsidR="0010107B">
        <w:t xml:space="preserve"> of their choice</w:t>
      </w:r>
      <w:r w:rsidR="006B7BF8">
        <w:t xml:space="preserve">.  After the idea is approved by the instructor, </w:t>
      </w:r>
      <w:r w:rsidR="00FC0FDD">
        <w:t xml:space="preserve">students </w:t>
      </w:r>
      <w:r w:rsidR="00CD47A7">
        <w:t>will be</w:t>
      </w:r>
      <w:r w:rsidR="006B7BF8">
        <w:t xml:space="preserve"> allowed to create a project plan.  </w:t>
      </w:r>
      <w:r w:rsidR="006B7BF8" w:rsidRPr="0082120E">
        <w:t xml:space="preserve">The plan must use </w:t>
      </w:r>
      <w:r w:rsidR="0082120E" w:rsidRPr="0082120E">
        <w:t>graph paper and</w:t>
      </w:r>
      <w:r w:rsidR="0010107B">
        <w:t xml:space="preserve"> include the proper</w:t>
      </w:r>
      <w:r w:rsidR="006B7BF8" w:rsidRPr="0082120E">
        <w:t xml:space="preserve"> scale and dimensions, </w:t>
      </w:r>
      <w:r w:rsidR="0082120E" w:rsidRPr="0082120E">
        <w:t xml:space="preserve">complete with </w:t>
      </w:r>
      <w:r w:rsidR="006B7BF8" w:rsidRPr="0082120E">
        <w:t>a bill of materials.</w:t>
      </w:r>
      <w:r w:rsidR="00E04F0E">
        <w:t xml:space="preserve">  The corresponding rubric to this lesson </w:t>
      </w:r>
      <w:r w:rsidR="0082120E">
        <w:t>seeks to</w:t>
      </w:r>
      <w:r w:rsidR="00CD47A7">
        <w:t xml:space="preserve"> </w:t>
      </w:r>
      <w:r w:rsidR="00E04F0E">
        <w:t xml:space="preserve">evaluate the teams’ project plan, the quality of the construction of their project, safety, and their </w:t>
      </w:r>
      <w:r w:rsidR="0082120E">
        <w:t>skills in hot metal work</w:t>
      </w:r>
      <w:r w:rsidR="00E04F0E">
        <w:t>.</w:t>
      </w:r>
    </w:p>
    <w:p w:rsidR="00D42122" w:rsidRDefault="00D42122" w:rsidP="007C320A">
      <w:pPr>
        <w:spacing w:after="0"/>
        <w:ind w:left="0" w:firstLine="0"/>
      </w:pPr>
    </w:p>
    <w:p w:rsidR="00D42122" w:rsidRDefault="00D42122" w:rsidP="007C320A">
      <w:pPr>
        <w:spacing w:after="0"/>
        <w:ind w:left="0" w:firstLine="0"/>
      </w:pPr>
      <w:r>
        <w:t>The daily work rubric</w:t>
      </w:r>
      <w:r w:rsidR="00E04F0E">
        <w:t xml:space="preserve"> is designed to be used throughout the entire semester while working in the laboratory.</w:t>
      </w:r>
      <w:r w:rsidR="0087679A">
        <w:t xml:space="preserve">  Since </w:t>
      </w:r>
      <w:r w:rsidR="0082120E">
        <w:t>not all projects can</w:t>
      </w:r>
      <w:r w:rsidR="0087679A">
        <w:t xml:space="preserve"> be completed in one class period, the rubrics for each of the lessons </w:t>
      </w:r>
      <w:r w:rsidR="00FC0FDD">
        <w:t xml:space="preserve">will not </w:t>
      </w:r>
      <w:r w:rsidR="0087679A">
        <w:t xml:space="preserve">apply for </w:t>
      </w:r>
      <w:r w:rsidR="0010107B">
        <w:t>projects that encompass multiple</w:t>
      </w:r>
      <w:r w:rsidR="0087679A">
        <w:t xml:space="preserve"> days </w:t>
      </w:r>
      <w:r w:rsidR="0010107B">
        <w:t>of</w:t>
      </w:r>
      <w:r w:rsidR="0087679A">
        <w:t xml:space="preserve"> students</w:t>
      </w:r>
      <w:r w:rsidR="0010107B">
        <w:t xml:space="preserve"> </w:t>
      </w:r>
      <w:r w:rsidR="0087679A">
        <w:t>working in the laboratory</w:t>
      </w:r>
      <w:r w:rsidR="0082120E">
        <w:t>.  Rather, t</w:t>
      </w:r>
      <w:r w:rsidR="0087679A">
        <w:t>he daily work rubric will provide a way for the instructor to evaluate students on days</w:t>
      </w:r>
      <w:r w:rsidR="0082120E">
        <w:t xml:space="preserve"> in which the laboratory assignments extend over a period of several days</w:t>
      </w:r>
      <w:r w:rsidR="0010107B">
        <w:t xml:space="preserve"> and </w:t>
      </w:r>
      <w:r w:rsidR="00652FCC">
        <w:t xml:space="preserve">will </w:t>
      </w:r>
      <w:r w:rsidR="0087679A">
        <w:t xml:space="preserve">evaluate </w:t>
      </w:r>
      <w:r w:rsidR="0082120E">
        <w:t xml:space="preserve">variables </w:t>
      </w:r>
      <w:r w:rsidR="0087679A">
        <w:t xml:space="preserve">such as work ethic, project progress, cleanliness, </w:t>
      </w:r>
      <w:r w:rsidR="00FC0FDD">
        <w:t xml:space="preserve">and </w:t>
      </w:r>
      <w:r w:rsidR="0010107B">
        <w:t>safety</w:t>
      </w:r>
      <w:r w:rsidR="0087679A">
        <w:t>.</w:t>
      </w:r>
    </w:p>
    <w:p w:rsidR="007C320A" w:rsidRDefault="007C320A" w:rsidP="007C320A">
      <w:pPr>
        <w:spacing w:after="0"/>
        <w:ind w:left="0" w:firstLine="0"/>
      </w:pPr>
    </w:p>
    <w:p w:rsidR="007C320A" w:rsidRDefault="001F57D7" w:rsidP="007C320A">
      <w:pPr>
        <w:spacing w:after="0"/>
        <w:ind w:left="0" w:firstLine="0"/>
        <w:jc w:val="center"/>
        <w:rPr>
          <w:b/>
        </w:rPr>
      </w:pPr>
      <w:r>
        <w:rPr>
          <w:b/>
        </w:rPr>
        <w:t>Results to Date</w:t>
      </w:r>
    </w:p>
    <w:p w:rsidR="007C320A" w:rsidRDefault="00652FCC" w:rsidP="007C320A">
      <w:pPr>
        <w:spacing w:after="0"/>
        <w:ind w:left="0" w:firstLine="0"/>
      </w:pPr>
      <w:r>
        <w:t>The</w:t>
      </w:r>
      <w:r w:rsidR="00AD721A">
        <w:t xml:space="preserve"> comprehensive unit of instruction titled, “</w:t>
      </w:r>
      <w:r w:rsidR="002044FA">
        <w:t>Metal Project Construction and Planning</w:t>
      </w:r>
      <w:r w:rsidR="00AD721A">
        <w:t>” has been constructed</w:t>
      </w:r>
      <w:r>
        <w:t>,</w:t>
      </w:r>
      <w:r w:rsidR="00AD721A">
        <w:t xml:space="preserve"> complete with lesson plans, </w:t>
      </w:r>
      <w:r w:rsidR="001D5A77">
        <w:t>PowerPoin</w:t>
      </w:r>
      <w:r w:rsidR="00AD721A">
        <w:t>t</w:t>
      </w:r>
      <w:r w:rsidR="001D5A77">
        <w:t xml:space="preserve">® </w:t>
      </w:r>
      <w:r w:rsidR="00AD721A">
        <w:t>presentations, assessment exercises, and rubrics to evaluate students’ p</w:t>
      </w:r>
      <w:r>
        <w:t>erformance</w:t>
      </w:r>
      <w:r w:rsidR="001D5A77">
        <w:t>,</w:t>
      </w:r>
      <w:r>
        <w:t xml:space="preserve"> </w:t>
      </w:r>
      <w:r w:rsidR="0082120E">
        <w:t>authentically</w:t>
      </w:r>
      <w:r w:rsidR="001D5A77">
        <w:t>,</w:t>
      </w:r>
      <w:r w:rsidR="0082120E">
        <w:t xml:space="preserve"> in agricultural mechanics laboratories</w:t>
      </w:r>
      <w:r>
        <w:t xml:space="preserve">.  The lead researcher has defended his creative component to his committee and has made the edits to the final product. </w:t>
      </w:r>
      <w:r w:rsidR="001D5A77">
        <w:t xml:space="preserve"> Further, he has accepted a teaching position in agricultural education in [State] and is using the unit and rubrics currently with his students.  Finally, t</w:t>
      </w:r>
      <w:r>
        <w:t xml:space="preserve">he </w:t>
      </w:r>
      <w:r w:rsidR="00AD721A">
        <w:t xml:space="preserve">unit </w:t>
      </w:r>
      <w:r w:rsidR="008F57D5">
        <w:t>is set to</w:t>
      </w:r>
      <w:r w:rsidR="00AD721A">
        <w:t xml:space="preserve"> be shared </w:t>
      </w:r>
      <w:r w:rsidR="008F57D5">
        <w:t xml:space="preserve">electronically </w:t>
      </w:r>
      <w:r w:rsidR="00AD721A">
        <w:t>with other agriculture teachers in</w:t>
      </w:r>
      <w:r w:rsidR="002044FA">
        <w:t xml:space="preserve"> </w:t>
      </w:r>
      <w:r w:rsidR="0082120E">
        <w:t>[State]</w:t>
      </w:r>
      <w:r w:rsidR="00AD721A">
        <w:t xml:space="preserve"> thro</w:t>
      </w:r>
      <w:r w:rsidR="0082120E">
        <w:t>ugh the student teacher website [</w:t>
      </w:r>
      <w:r>
        <w:t>http</w:t>
      </w:r>
      <w:proofErr w:type="gramStart"/>
      <w:r>
        <w:t>:/</w:t>
      </w:r>
      <w:proofErr w:type="gramEnd"/>
      <w:r>
        <w:t>/aged.[XX]</w:t>
      </w:r>
      <w:r w:rsidR="003A2145" w:rsidRPr="003A2145">
        <w:t>state.edu/studteac/downloads.htm</w:t>
      </w:r>
      <w:r w:rsidR="00AD721A">
        <w:t xml:space="preserve">].  </w:t>
      </w:r>
    </w:p>
    <w:p w:rsidR="007C320A" w:rsidRDefault="007C320A" w:rsidP="007C320A">
      <w:pPr>
        <w:spacing w:after="0"/>
        <w:ind w:left="0" w:firstLine="0"/>
      </w:pPr>
    </w:p>
    <w:p w:rsidR="007C320A" w:rsidRDefault="001F57D7" w:rsidP="007C320A">
      <w:pPr>
        <w:spacing w:after="0"/>
        <w:ind w:left="0" w:firstLine="0"/>
        <w:jc w:val="center"/>
        <w:rPr>
          <w:b/>
        </w:rPr>
      </w:pPr>
      <w:r>
        <w:rPr>
          <w:b/>
        </w:rPr>
        <w:t>Future Plans</w:t>
      </w:r>
    </w:p>
    <w:p w:rsidR="007C320A" w:rsidRDefault="00A339CB" w:rsidP="007C320A">
      <w:pPr>
        <w:spacing w:after="0"/>
        <w:ind w:left="0" w:firstLine="0"/>
      </w:pPr>
      <w:r>
        <w:t xml:space="preserve">All of the rubrics used in this project </w:t>
      </w:r>
      <w:r w:rsidR="00AD721A">
        <w:t xml:space="preserve">can be </w:t>
      </w:r>
      <w:r>
        <w:t>modified</w:t>
      </w:r>
      <w:r w:rsidR="00AD721A" w:rsidRPr="00AD721A">
        <w:t xml:space="preserve"> </w:t>
      </w:r>
      <w:r w:rsidR="00AD721A">
        <w:t>easily</w:t>
      </w:r>
      <w:r w:rsidR="00652FCC">
        <w:t xml:space="preserve"> by current and aspiring teachers</w:t>
      </w:r>
      <w:r>
        <w:t>, and because of this</w:t>
      </w:r>
      <w:r w:rsidR="00AD721A">
        <w:t>,</w:t>
      </w:r>
      <w:r>
        <w:t xml:space="preserve"> they can be adapted and used for other lessons taught in the agricultural mechanics class</w:t>
      </w:r>
      <w:r w:rsidR="00AD721A">
        <w:t>.  In addition</w:t>
      </w:r>
      <w:r>
        <w:t>, with some creativity</w:t>
      </w:r>
      <w:r w:rsidR="00AD721A">
        <w:t>,</w:t>
      </w:r>
      <w:r>
        <w:t xml:space="preserve"> they could be used in other </w:t>
      </w:r>
      <w:r w:rsidR="00AD721A">
        <w:t xml:space="preserve">laboratory </w:t>
      </w:r>
      <w:r>
        <w:t>settings (</w:t>
      </w:r>
      <w:r w:rsidR="00DE704D">
        <w:t>i.e.</w:t>
      </w:r>
      <w:r w:rsidR="00AD721A">
        <w:t>,</w:t>
      </w:r>
      <w:r w:rsidR="00DE704D">
        <w:t xml:space="preserve"> </w:t>
      </w:r>
      <w:r>
        <w:t>gree</w:t>
      </w:r>
      <w:r w:rsidR="00DE704D">
        <w:t>nhouse and outdoor classrooms</w:t>
      </w:r>
      <w:r>
        <w:t>).</w:t>
      </w:r>
      <w:r w:rsidR="002063DC">
        <w:t xml:space="preserve">  </w:t>
      </w:r>
      <w:r w:rsidR="00DE704D">
        <w:t xml:space="preserve">The daily work rubric may or may not need to be modified to use in different agricultural mechanics classrooms/laboratories across the state.  </w:t>
      </w:r>
    </w:p>
    <w:p w:rsidR="007C320A" w:rsidRDefault="007C320A" w:rsidP="007C320A">
      <w:pPr>
        <w:spacing w:after="0"/>
        <w:ind w:left="0" w:firstLine="0"/>
      </w:pPr>
    </w:p>
    <w:p w:rsidR="007C320A" w:rsidRDefault="001F57D7" w:rsidP="007C320A">
      <w:pPr>
        <w:spacing w:after="0"/>
        <w:ind w:left="0" w:firstLine="0"/>
        <w:jc w:val="center"/>
        <w:rPr>
          <w:b/>
        </w:rPr>
      </w:pPr>
      <w:r>
        <w:rPr>
          <w:b/>
        </w:rPr>
        <w:t>Costs/Resources Needed</w:t>
      </w:r>
    </w:p>
    <w:p w:rsidR="00810A2D" w:rsidRDefault="002063DC" w:rsidP="007C320A">
      <w:pPr>
        <w:spacing w:after="0"/>
        <w:ind w:left="0" w:firstLine="0"/>
      </w:pPr>
      <w:r>
        <w:t xml:space="preserve">The </w:t>
      </w:r>
      <w:r w:rsidR="00673FC7">
        <w:t>primary cost</w:t>
      </w:r>
      <w:r w:rsidR="001D5A77">
        <w:t>s</w:t>
      </w:r>
      <w:r>
        <w:t xml:space="preserve"> associated with this project would be the instructor’s time</w:t>
      </w:r>
      <w:r w:rsidR="001D5A77">
        <w:t xml:space="preserve"> and </w:t>
      </w:r>
      <w:r w:rsidR="008F57D5">
        <w:t xml:space="preserve">materials (i.e., </w:t>
      </w:r>
      <w:r w:rsidR="001D5A77">
        <w:t>graph paper and scrap iron</w:t>
      </w:r>
      <w:r w:rsidR="008F57D5">
        <w:t>)</w:t>
      </w:r>
      <w:r w:rsidR="001D5A77">
        <w:t xml:space="preserve"> needed for designing and constructing student projects (~25.00 per student)</w:t>
      </w:r>
      <w:r>
        <w:t>.  Secondary agricultural educators’ time is precious</w:t>
      </w:r>
      <w:r w:rsidR="00AD721A">
        <w:t>.  However</w:t>
      </w:r>
      <w:r>
        <w:t xml:space="preserve">, by </w:t>
      </w:r>
      <w:r w:rsidR="001D5A77">
        <w:t>developing rubrics for use in the laboratory settings</w:t>
      </w:r>
      <w:r>
        <w:t xml:space="preserve"> beforehand, the instructor should save time in the long run because the rubrics can be recycled and </w:t>
      </w:r>
      <w:r w:rsidR="00AD721A">
        <w:t>re-</w:t>
      </w:r>
      <w:r>
        <w:t>used each year</w:t>
      </w:r>
      <w:r w:rsidR="00AD721A">
        <w:t>.  Additionally, teachers will be able to evaluate students’ performance authentically, based on their technical skill acquisition, in the career-related area of agricultural mechanics</w:t>
      </w:r>
      <w:r w:rsidR="00652FCC">
        <w:t>, which is important for preparing students for both careers and college</w:t>
      </w:r>
      <w:r w:rsidR="00AD721A">
        <w:t xml:space="preserve"> (Roberts &amp; Ball, 2009).</w:t>
      </w:r>
      <w:r>
        <w:t xml:space="preserve"> </w:t>
      </w:r>
    </w:p>
    <w:p w:rsidR="002063DC" w:rsidRDefault="002063DC" w:rsidP="007C320A">
      <w:pPr>
        <w:spacing w:after="0"/>
        <w:ind w:left="0" w:firstLine="0"/>
      </w:pPr>
    </w:p>
    <w:p w:rsidR="00673FC7" w:rsidRDefault="00673FC7" w:rsidP="007C320A">
      <w:pPr>
        <w:spacing w:after="0"/>
        <w:ind w:left="0" w:firstLine="0"/>
      </w:pPr>
      <w:r>
        <w:t xml:space="preserve">Some of the </w:t>
      </w:r>
      <w:r w:rsidR="00AD721A">
        <w:t xml:space="preserve">assignments </w:t>
      </w:r>
      <w:r>
        <w:t xml:space="preserve">in the project construction lesson require the students to purchase materials to </w:t>
      </w:r>
      <w:r w:rsidR="00AD721A">
        <w:t xml:space="preserve">construct </w:t>
      </w:r>
      <w:r>
        <w:t>a project of sufficient complexity.  In such cases that students cannot afford to purchase materials to build the project</w:t>
      </w:r>
      <w:r w:rsidR="00AD721A">
        <w:t>,</w:t>
      </w:r>
      <w:r>
        <w:t xml:space="preserve"> it would be up to the school or program to purchase these materials</w:t>
      </w:r>
      <w:r w:rsidR="00652FCC">
        <w:t xml:space="preserve"> for the students</w:t>
      </w:r>
      <w:r>
        <w:t xml:space="preserve">.  The completed projects could then be auctioned off at the end of the school year to provide money to fund </w:t>
      </w:r>
      <w:r w:rsidR="00AD721A">
        <w:t>student projects the following</w:t>
      </w:r>
      <w:r>
        <w:t xml:space="preserve"> year.</w:t>
      </w:r>
      <w:r w:rsidR="007B5E66">
        <w:t xml:space="preserve">  </w:t>
      </w:r>
    </w:p>
    <w:p w:rsidR="00810A2D" w:rsidRDefault="00810A2D" w:rsidP="00810A2D">
      <w:pPr>
        <w:spacing w:after="0"/>
        <w:ind w:left="0" w:firstLine="0"/>
        <w:jc w:val="center"/>
        <w:rPr>
          <w:b/>
        </w:rPr>
      </w:pPr>
      <w:r>
        <w:rPr>
          <w:b/>
        </w:rPr>
        <w:lastRenderedPageBreak/>
        <w:t>References</w:t>
      </w:r>
    </w:p>
    <w:p w:rsidR="008035BB" w:rsidRDefault="00AD721A">
      <w:pPr>
        <w:pStyle w:val="Title"/>
        <w:ind w:left="720" w:hanging="720"/>
        <w:jc w:val="left"/>
        <w:outlineLvl w:val="0"/>
        <w:rPr>
          <w:b w:val="0"/>
        </w:rPr>
      </w:pPr>
      <w:proofErr w:type="gramStart"/>
      <w:r>
        <w:rPr>
          <w:b w:val="0"/>
        </w:rPr>
        <w:t>Baker, M. A., &amp; Robinson, J. S. (2011).</w:t>
      </w:r>
      <w:proofErr w:type="gramEnd"/>
      <w:r>
        <w:rPr>
          <w:b w:val="0"/>
        </w:rPr>
        <w:t xml:space="preserve"> Practical implications for the experiential learning theory in agricultural education: A conversation with Dr. David A. Kolb. </w:t>
      </w:r>
      <w:r w:rsidRPr="00642459">
        <w:rPr>
          <w:b w:val="0"/>
          <w:i/>
        </w:rPr>
        <w:t>Proceedings of the</w:t>
      </w:r>
      <w:r>
        <w:rPr>
          <w:b w:val="0"/>
        </w:rPr>
        <w:t xml:space="preserve"> </w:t>
      </w:r>
      <w:r w:rsidRPr="00841C4E">
        <w:rPr>
          <w:b w:val="0"/>
          <w:i/>
        </w:rPr>
        <w:t>201</w:t>
      </w:r>
      <w:r>
        <w:rPr>
          <w:b w:val="0"/>
          <w:i/>
        </w:rPr>
        <w:t>1</w:t>
      </w:r>
      <w:r>
        <w:rPr>
          <w:b w:val="0"/>
        </w:rPr>
        <w:t xml:space="preserve"> </w:t>
      </w:r>
      <w:r w:rsidRPr="00E13A9F">
        <w:rPr>
          <w:b w:val="0"/>
          <w:i/>
        </w:rPr>
        <w:t xml:space="preserve">American Association for Agricultural Education (AAAE) Research Conference. </w:t>
      </w:r>
      <w:r>
        <w:rPr>
          <w:b w:val="0"/>
          <w:i/>
        </w:rPr>
        <w:t>Coeur d’Alene, ID.</w:t>
      </w:r>
      <w:r>
        <w:rPr>
          <w:b w:val="0"/>
        </w:rPr>
        <w:t xml:space="preserve"> Retrieved from </w:t>
      </w:r>
      <w:r w:rsidR="00BC37D6" w:rsidRPr="00D574F3">
        <w:rPr>
          <w:b w:val="0"/>
        </w:rPr>
        <w:t>http://aaaeonline.org/uploads/allconferences/5-23-2011_293_proceedings.pdf</w:t>
      </w:r>
    </w:p>
    <w:p w:rsidR="008035BB" w:rsidRDefault="008035BB">
      <w:pPr>
        <w:pStyle w:val="Title"/>
        <w:ind w:left="720" w:hanging="720"/>
        <w:jc w:val="left"/>
        <w:outlineLvl w:val="0"/>
        <w:rPr>
          <w:b w:val="0"/>
        </w:rPr>
      </w:pPr>
    </w:p>
    <w:p w:rsidR="002A5664" w:rsidRDefault="002A5664" w:rsidP="002A5664">
      <w:r>
        <w:t xml:space="preserve">Goodrich, H. (1997).  Understanding rubrics.  </w:t>
      </w:r>
      <w:r>
        <w:rPr>
          <w:i/>
        </w:rPr>
        <w:t>Educational Leadership, 54</w:t>
      </w:r>
      <w:r>
        <w:t>(4).</w:t>
      </w:r>
    </w:p>
    <w:p w:rsidR="00EA7029" w:rsidRDefault="00EA7029" w:rsidP="00EA7029">
      <w:r>
        <w:t>Phipps, L.</w:t>
      </w:r>
      <w:r w:rsidR="00BC37D6">
        <w:t xml:space="preserve"> </w:t>
      </w:r>
      <w:r>
        <w:t>J., Osborne, E.</w:t>
      </w:r>
      <w:r w:rsidR="00BC37D6">
        <w:t xml:space="preserve"> </w:t>
      </w:r>
      <w:r>
        <w:t>W., Dyer, J.</w:t>
      </w:r>
      <w:r w:rsidR="00BC37D6">
        <w:t xml:space="preserve"> </w:t>
      </w:r>
      <w:r>
        <w:t xml:space="preserve">E., &amp; Ball, A. (2008).  </w:t>
      </w:r>
      <w:r>
        <w:rPr>
          <w:i/>
        </w:rPr>
        <w:t xml:space="preserve">Handbook on agricultural education in public schools.  </w:t>
      </w:r>
      <w:r>
        <w:t>Clifton Park, NY: Delmar Learning</w:t>
      </w:r>
      <w:r w:rsidR="00BC37D6">
        <w:t>.</w:t>
      </w:r>
    </w:p>
    <w:p w:rsidR="00EA7029" w:rsidRPr="006C5163" w:rsidRDefault="00EA7029" w:rsidP="00EA7029">
      <w:r>
        <w:t>Roberts, T.</w:t>
      </w:r>
      <w:r w:rsidR="00BC37D6">
        <w:t xml:space="preserve"> </w:t>
      </w:r>
      <w:r>
        <w:t xml:space="preserve">G. (2006).  A philosophical examination of experiential learning theory for agricultural educators.  </w:t>
      </w:r>
      <w:r>
        <w:rPr>
          <w:i/>
        </w:rPr>
        <w:t>Journal of Agricultural Education, 47</w:t>
      </w:r>
      <w:r>
        <w:t>(1), 17</w:t>
      </w:r>
      <w:r w:rsidR="00652FCC" w:rsidRPr="00E15141">
        <w:t>–</w:t>
      </w:r>
      <w:r>
        <w:t>29.</w:t>
      </w:r>
      <w:r w:rsidR="00652FCC">
        <w:t xml:space="preserve"> </w:t>
      </w:r>
      <w:proofErr w:type="spellStart"/>
      <w:proofErr w:type="gramStart"/>
      <w:r w:rsidR="00652FCC">
        <w:t>doi</w:t>
      </w:r>
      <w:proofErr w:type="spellEnd"/>
      <w:proofErr w:type="gramEnd"/>
      <w:r w:rsidR="00652FCC">
        <w:t>: 10.5032</w:t>
      </w:r>
      <w:r w:rsidR="006772F5">
        <w:t>/</w:t>
      </w:r>
      <w:r w:rsidR="00652FCC">
        <w:t>jae</w:t>
      </w:r>
      <w:r w:rsidR="006772F5">
        <w:t>.2006.</w:t>
      </w:r>
      <w:r w:rsidR="00652FCC">
        <w:t>01.017</w:t>
      </w:r>
    </w:p>
    <w:p w:rsidR="008035BB" w:rsidRDefault="00AD721A">
      <w:proofErr w:type="gramStart"/>
      <w:r w:rsidRPr="00DD212C">
        <w:t>Roberts, T. G., &amp; Ball, A. L. (2009).</w:t>
      </w:r>
      <w:proofErr w:type="gramEnd"/>
      <w:r w:rsidRPr="00DD212C">
        <w:t xml:space="preserve"> Secondary agricultural science as context and content for teaching.  </w:t>
      </w:r>
      <w:r w:rsidRPr="00DD212C">
        <w:rPr>
          <w:i/>
        </w:rPr>
        <w:t>Journal of Agricultural Education, 50</w:t>
      </w:r>
      <w:r w:rsidRPr="00DD212C">
        <w:t>(1), 81</w:t>
      </w:r>
      <w:r w:rsidRPr="00E15141">
        <w:t>–</w:t>
      </w:r>
      <w:r w:rsidRPr="00DD212C">
        <w:t>91.</w:t>
      </w:r>
      <w:r w:rsidR="00652FCC" w:rsidRPr="00652FCC">
        <w:t xml:space="preserve"> </w:t>
      </w:r>
      <w:proofErr w:type="spellStart"/>
      <w:proofErr w:type="gramStart"/>
      <w:r w:rsidR="00652FCC">
        <w:t>doi</w:t>
      </w:r>
      <w:proofErr w:type="spellEnd"/>
      <w:proofErr w:type="gramEnd"/>
      <w:r w:rsidR="00652FCC">
        <w:t>: 10.5032</w:t>
      </w:r>
      <w:r w:rsidR="006772F5">
        <w:t>/</w:t>
      </w:r>
      <w:r w:rsidR="00652FCC">
        <w:t>jae</w:t>
      </w:r>
      <w:r w:rsidR="006772F5">
        <w:t>.2009.</w:t>
      </w:r>
      <w:r w:rsidR="00652FCC">
        <w:t>01.081</w:t>
      </w:r>
    </w:p>
    <w:p w:rsidR="00810A2D" w:rsidRPr="00810A2D" w:rsidRDefault="00810A2D" w:rsidP="00810A2D">
      <w:pPr>
        <w:spacing w:after="0"/>
        <w:ind w:left="0" w:firstLine="0"/>
      </w:pPr>
    </w:p>
    <w:sectPr w:rsidR="00810A2D" w:rsidRPr="00810A2D" w:rsidSect="001464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36CE9"/>
    <w:rsid w:val="00036CE9"/>
    <w:rsid w:val="000B55D2"/>
    <w:rsid w:val="000C3B07"/>
    <w:rsid w:val="0010107B"/>
    <w:rsid w:val="0014643C"/>
    <w:rsid w:val="00176E29"/>
    <w:rsid w:val="001D5A77"/>
    <w:rsid w:val="001F57D7"/>
    <w:rsid w:val="002044FA"/>
    <w:rsid w:val="002063DC"/>
    <w:rsid w:val="002A5664"/>
    <w:rsid w:val="00310C2E"/>
    <w:rsid w:val="003A2145"/>
    <w:rsid w:val="003D39FA"/>
    <w:rsid w:val="0042276E"/>
    <w:rsid w:val="004D42ED"/>
    <w:rsid w:val="00524F21"/>
    <w:rsid w:val="005844CE"/>
    <w:rsid w:val="00592DC8"/>
    <w:rsid w:val="005E3BF5"/>
    <w:rsid w:val="005F1D0D"/>
    <w:rsid w:val="00626A60"/>
    <w:rsid w:val="00652FCC"/>
    <w:rsid w:val="00673FC7"/>
    <w:rsid w:val="006772F5"/>
    <w:rsid w:val="00695BE5"/>
    <w:rsid w:val="006B7BF8"/>
    <w:rsid w:val="00706F18"/>
    <w:rsid w:val="007B5E66"/>
    <w:rsid w:val="007C320A"/>
    <w:rsid w:val="008035BB"/>
    <w:rsid w:val="00810A2D"/>
    <w:rsid w:val="008141EC"/>
    <w:rsid w:val="0082120E"/>
    <w:rsid w:val="00841CFB"/>
    <w:rsid w:val="0087679A"/>
    <w:rsid w:val="008F21AE"/>
    <w:rsid w:val="008F57D5"/>
    <w:rsid w:val="009B63D0"/>
    <w:rsid w:val="00A339CB"/>
    <w:rsid w:val="00A427CD"/>
    <w:rsid w:val="00AA4A54"/>
    <w:rsid w:val="00AB6DE2"/>
    <w:rsid w:val="00AD721A"/>
    <w:rsid w:val="00B00D66"/>
    <w:rsid w:val="00B0462A"/>
    <w:rsid w:val="00B144E0"/>
    <w:rsid w:val="00BC37D6"/>
    <w:rsid w:val="00BD3FA2"/>
    <w:rsid w:val="00CD47A7"/>
    <w:rsid w:val="00D42122"/>
    <w:rsid w:val="00D574F3"/>
    <w:rsid w:val="00D75540"/>
    <w:rsid w:val="00DE704D"/>
    <w:rsid w:val="00E04F0E"/>
    <w:rsid w:val="00E27A40"/>
    <w:rsid w:val="00E311BA"/>
    <w:rsid w:val="00EA7029"/>
    <w:rsid w:val="00EF4915"/>
    <w:rsid w:val="00FC0FDD"/>
    <w:rsid w:val="00FF7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/>
        <w:ind w:left="720" w:hanging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4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320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721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21A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AD721A"/>
    <w:pPr>
      <w:spacing w:after="0"/>
      <w:ind w:left="0" w:firstLine="0"/>
      <w:jc w:val="center"/>
    </w:pPr>
    <w:rPr>
      <w:rFonts w:eastAsia="Times New Roman"/>
      <w:b/>
      <w:bCs/>
    </w:rPr>
  </w:style>
  <w:style w:type="character" w:customStyle="1" w:styleId="TitleChar">
    <w:name w:val="Title Char"/>
    <w:basedOn w:val="DefaultParagraphFont"/>
    <w:link w:val="Title"/>
    <w:rsid w:val="00AD721A"/>
    <w:rPr>
      <w:rFonts w:eastAsia="Times New Roman"/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574F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75B49-A45B-4185-AE2F-DF2F1FF93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1235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Oklahoma State University</Company>
  <LinksUpToDate>false</LinksUpToDate>
  <CharactersWithSpaces>8263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Hope</dc:creator>
  <cp:lastModifiedBy>Robinson, Shane</cp:lastModifiedBy>
  <cp:revision>2</cp:revision>
  <dcterms:created xsi:type="dcterms:W3CDTF">2011-10-28T19:23:00Z</dcterms:created>
  <dcterms:modified xsi:type="dcterms:W3CDTF">2011-10-28T19:23:00Z</dcterms:modified>
</cp:coreProperties>
</file>