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0C5" w:rsidRDefault="003910C5" w:rsidP="003910C5">
      <w:pPr>
        <w:pStyle w:val="Title"/>
        <w:jc w:val="right"/>
      </w:pPr>
      <w:r>
        <w:t>Innovati</w:t>
      </w:r>
      <w:r w:rsidR="00915C55">
        <w:t>ve</w:t>
      </w:r>
      <w:r>
        <w:t xml:space="preserve"> Idea</w:t>
      </w:r>
    </w:p>
    <w:p w:rsidR="003910C5" w:rsidRDefault="003910C5" w:rsidP="003910C5">
      <w:pPr>
        <w:pStyle w:val="Title"/>
      </w:pPr>
    </w:p>
    <w:p w:rsidR="003910C5" w:rsidRDefault="003910C5" w:rsidP="003910C5">
      <w:pPr>
        <w:pStyle w:val="Title"/>
      </w:pPr>
    </w:p>
    <w:p w:rsidR="003910C5" w:rsidRDefault="003910C5" w:rsidP="003910C5">
      <w:pPr>
        <w:pStyle w:val="Title"/>
      </w:pPr>
    </w:p>
    <w:p w:rsidR="00183A00" w:rsidRDefault="00183A00" w:rsidP="00183A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Pathways for </w:t>
      </w:r>
      <w:r w:rsidRPr="00506B39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Best Practices </w:t>
      </w:r>
    </w:p>
    <w:p w:rsidR="00183A00" w:rsidRPr="00506B39" w:rsidRDefault="00183A00" w:rsidP="00183A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iCs/>
          <w:sz w:val="24"/>
          <w:szCs w:val="24"/>
        </w:rPr>
        <w:t>in</w:t>
      </w:r>
      <w:proofErr w:type="gramEnd"/>
      <w:r w:rsidRPr="00506B39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Extension Online Learning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Environments </w:t>
      </w:r>
    </w:p>
    <w:p w:rsidR="003910C5" w:rsidRDefault="003910C5" w:rsidP="003910C5">
      <w:pPr>
        <w:pStyle w:val="Title"/>
      </w:pPr>
    </w:p>
    <w:p w:rsidR="003910C5" w:rsidRDefault="003910C5" w:rsidP="003910C5">
      <w:pPr>
        <w:pStyle w:val="Title"/>
        <w:rPr>
          <w:b w:val="0"/>
          <w:sz w:val="22"/>
        </w:rPr>
      </w:pPr>
    </w:p>
    <w:p w:rsidR="003910C5" w:rsidRDefault="003910C5" w:rsidP="003910C5">
      <w:pPr>
        <w:pStyle w:val="Title"/>
        <w:rPr>
          <w:b w:val="0"/>
          <w:sz w:val="22"/>
        </w:rPr>
      </w:pPr>
    </w:p>
    <w:p w:rsidR="003910C5" w:rsidRDefault="003910C5" w:rsidP="003910C5">
      <w:pPr>
        <w:pStyle w:val="Title"/>
        <w:rPr>
          <w:b w:val="0"/>
          <w:sz w:val="22"/>
        </w:rPr>
      </w:pPr>
      <w:r>
        <w:rPr>
          <w:b w:val="0"/>
          <w:sz w:val="22"/>
        </w:rPr>
        <w:t>Julie Robinson</w:t>
      </w:r>
    </w:p>
    <w:p w:rsidR="003910C5" w:rsidRDefault="003910C5" w:rsidP="003910C5">
      <w:pPr>
        <w:pStyle w:val="Title"/>
        <w:rPr>
          <w:b w:val="0"/>
          <w:sz w:val="22"/>
        </w:rPr>
      </w:pPr>
      <w:r w:rsidRPr="000873DC">
        <w:rPr>
          <w:b w:val="0"/>
          <w:sz w:val="22"/>
        </w:rPr>
        <w:t>2120 Fyffe Road</w:t>
      </w:r>
      <w:r w:rsidR="00C30FC8">
        <w:rPr>
          <w:b w:val="0"/>
          <w:sz w:val="22"/>
        </w:rPr>
        <w:t>, Room 250</w:t>
      </w:r>
    </w:p>
    <w:p w:rsidR="00C30FC8" w:rsidRPr="000873DC" w:rsidRDefault="00C30FC8" w:rsidP="00C30FC8">
      <w:pPr>
        <w:pStyle w:val="Title"/>
        <w:rPr>
          <w:b w:val="0"/>
          <w:sz w:val="22"/>
        </w:rPr>
      </w:pPr>
      <w:r w:rsidRPr="000873DC">
        <w:rPr>
          <w:b w:val="0"/>
          <w:sz w:val="22"/>
        </w:rPr>
        <w:t>The Ohio State University</w:t>
      </w:r>
    </w:p>
    <w:p w:rsidR="003910C5" w:rsidRPr="000873DC" w:rsidRDefault="003910C5" w:rsidP="003910C5">
      <w:pPr>
        <w:pStyle w:val="Title"/>
        <w:rPr>
          <w:b w:val="0"/>
          <w:sz w:val="22"/>
        </w:rPr>
      </w:pPr>
      <w:r w:rsidRPr="000873DC">
        <w:rPr>
          <w:b w:val="0"/>
          <w:sz w:val="22"/>
        </w:rPr>
        <w:t>Columbus, OH 43210</w:t>
      </w:r>
    </w:p>
    <w:p w:rsidR="002D44ED" w:rsidRPr="009D5DD6" w:rsidRDefault="002D44ED" w:rsidP="002D44ED">
      <w:pPr>
        <w:pStyle w:val="Title"/>
        <w:spacing w:after="0"/>
        <w:rPr>
          <w:b w:val="0"/>
          <w:szCs w:val="24"/>
        </w:rPr>
      </w:pPr>
      <w:r w:rsidRPr="009D5DD6">
        <w:rPr>
          <w:b w:val="0"/>
          <w:szCs w:val="24"/>
        </w:rPr>
        <w:t xml:space="preserve">614-292-1354 </w:t>
      </w:r>
    </w:p>
    <w:p w:rsidR="003910C5" w:rsidRPr="000873DC" w:rsidRDefault="00ED7095" w:rsidP="003910C5">
      <w:pPr>
        <w:pStyle w:val="Title"/>
        <w:rPr>
          <w:b w:val="0"/>
          <w:sz w:val="22"/>
        </w:rPr>
      </w:pPr>
      <w:hyperlink r:id="rId6" w:history="1">
        <w:r w:rsidR="00C30FC8" w:rsidRPr="0098477F">
          <w:rPr>
            <w:rStyle w:val="Hyperlink"/>
            <w:b w:val="0"/>
            <w:sz w:val="22"/>
          </w:rPr>
          <w:t>robinson.1180@osu.edu</w:t>
        </w:r>
      </w:hyperlink>
      <w:r w:rsidR="00C30FC8">
        <w:rPr>
          <w:b w:val="0"/>
          <w:sz w:val="22"/>
        </w:rPr>
        <w:t xml:space="preserve"> </w:t>
      </w:r>
    </w:p>
    <w:p w:rsidR="003910C5" w:rsidRPr="000873DC" w:rsidRDefault="003910C5" w:rsidP="003910C5">
      <w:pPr>
        <w:pStyle w:val="Title"/>
        <w:rPr>
          <w:b w:val="0"/>
          <w:sz w:val="22"/>
        </w:rPr>
      </w:pPr>
    </w:p>
    <w:p w:rsidR="003910C5" w:rsidRDefault="003910C5" w:rsidP="003910C5">
      <w:pPr>
        <w:pStyle w:val="Title"/>
        <w:rPr>
          <w:b w:val="0"/>
          <w:sz w:val="22"/>
        </w:rPr>
      </w:pPr>
      <w:r w:rsidRPr="000873DC">
        <w:rPr>
          <w:b w:val="0"/>
          <w:sz w:val="22"/>
        </w:rPr>
        <w:t>Graham R. Cochran</w:t>
      </w:r>
    </w:p>
    <w:p w:rsidR="00C30FC8" w:rsidRPr="000873DC" w:rsidRDefault="00C30FC8" w:rsidP="003910C5">
      <w:pPr>
        <w:pStyle w:val="Title"/>
        <w:rPr>
          <w:b w:val="0"/>
          <w:sz w:val="22"/>
        </w:rPr>
      </w:pPr>
      <w:r>
        <w:rPr>
          <w:b w:val="0"/>
          <w:sz w:val="22"/>
        </w:rPr>
        <w:t>2120 Fyffe Road, Room 24</w:t>
      </w:r>
    </w:p>
    <w:p w:rsidR="003910C5" w:rsidRDefault="003910C5" w:rsidP="003910C5">
      <w:pPr>
        <w:pStyle w:val="Title"/>
        <w:rPr>
          <w:b w:val="0"/>
          <w:sz w:val="22"/>
        </w:rPr>
      </w:pPr>
      <w:r w:rsidRPr="000873DC">
        <w:rPr>
          <w:b w:val="0"/>
          <w:sz w:val="22"/>
        </w:rPr>
        <w:t>The Ohio State University</w:t>
      </w:r>
    </w:p>
    <w:p w:rsidR="00C30FC8" w:rsidRPr="000873DC" w:rsidRDefault="00C30FC8" w:rsidP="00C30FC8">
      <w:pPr>
        <w:pStyle w:val="Title"/>
        <w:rPr>
          <w:b w:val="0"/>
          <w:sz w:val="22"/>
        </w:rPr>
      </w:pPr>
      <w:r w:rsidRPr="000873DC">
        <w:rPr>
          <w:b w:val="0"/>
          <w:sz w:val="22"/>
        </w:rPr>
        <w:t>Columbus, OH 43210</w:t>
      </w:r>
    </w:p>
    <w:p w:rsidR="003910C5" w:rsidRPr="000873DC" w:rsidRDefault="003910C5" w:rsidP="003910C5">
      <w:pPr>
        <w:pStyle w:val="Title"/>
        <w:rPr>
          <w:b w:val="0"/>
          <w:sz w:val="22"/>
        </w:rPr>
      </w:pPr>
      <w:r w:rsidRPr="000873DC">
        <w:rPr>
          <w:b w:val="0"/>
          <w:sz w:val="22"/>
        </w:rPr>
        <w:t>614-688-4246</w:t>
      </w:r>
    </w:p>
    <w:p w:rsidR="003910C5" w:rsidRDefault="00ED7095" w:rsidP="003910C5">
      <w:pPr>
        <w:pStyle w:val="Title"/>
        <w:rPr>
          <w:b w:val="0"/>
          <w:sz w:val="22"/>
        </w:rPr>
      </w:pPr>
      <w:hyperlink r:id="rId7" w:history="1">
        <w:r w:rsidR="003910C5" w:rsidRPr="0098477F">
          <w:rPr>
            <w:rStyle w:val="Hyperlink"/>
            <w:b w:val="0"/>
            <w:sz w:val="22"/>
          </w:rPr>
          <w:t>cochran.99@osu.edu</w:t>
        </w:r>
      </w:hyperlink>
    </w:p>
    <w:p w:rsidR="003910C5" w:rsidRDefault="003910C5" w:rsidP="003910C5">
      <w:pPr>
        <w:pStyle w:val="Title"/>
        <w:rPr>
          <w:b w:val="0"/>
          <w:sz w:val="22"/>
        </w:rPr>
      </w:pPr>
    </w:p>
    <w:p w:rsidR="003910C5" w:rsidRDefault="003910C5" w:rsidP="003910C5">
      <w:pPr>
        <w:pStyle w:val="Title"/>
        <w:rPr>
          <w:b w:val="0"/>
          <w:sz w:val="22"/>
        </w:rPr>
      </w:pPr>
      <w:r w:rsidRPr="000873DC">
        <w:rPr>
          <w:b w:val="0"/>
          <w:sz w:val="22"/>
        </w:rPr>
        <w:t>Scott D. Scheer</w:t>
      </w:r>
    </w:p>
    <w:p w:rsidR="00C30FC8" w:rsidRPr="000873DC" w:rsidRDefault="00C30FC8" w:rsidP="003910C5">
      <w:pPr>
        <w:pStyle w:val="Title"/>
        <w:rPr>
          <w:b w:val="0"/>
          <w:sz w:val="22"/>
        </w:rPr>
      </w:pPr>
      <w:r>
        <w:rPr>
          <w:b w:val="0"/>
          <w:sz w:val="22"/>
        </w:rPr>
        <w:t>2120 Fyffe Road, Room 204A</w:t>
      </w:r>
    </w:p>
    <w:p w:rsidR="003910C5" w:rsidRDefault="003910C5" w:rsidP="003910C5">
      <w:pPr>
        <w:pStyle w:val="Title"/>
        <w:rPr>
          <w:b w:val="0"/>
          <w:sz w:val="22"/>
        </w:rPr>
      </w:pPr>
      <w:r w:rsidRPr="000873DC">
        <w:rPr>
          <w:b w:val="0"/>
          <w:sz w:val="22"/>
        </w:rPr>
        <w:t>The Ohio State University</w:t>
      </w:r>
    </w:p>
    <w:p w:rsidR="00C30FC8" w:rsidRPr="000873DC" w:rsidRDefault="00C30FC8" w:rsidP="00C30FC8">
      <w:pPr>
        <w:pStyle w:val="Title"/>
        <w:rPr>
          <w:b w:val="0"/>
          <w:sz w:val="22"/>
        </w:rPr>
      </w:pPr>
      <w:r w:rsidRPr="000873DC">
        <w:rPr>
          <w:b w:val="0"/>
          <w:sz w:val="22"/>
        </w:rPr>
        <w:t>Columbus, OH 43210</w:t>
      </w:r>
    </w:p>
    <w:p w:rsidR="003910C5" w:rsidRPr="000873DC" w:rsidRDefault="003910C5" w:rsidP="003910C5">
      <w:pPr>
        <w:pStyle w:val="Title"/>
        <w:rPr>
          <w:b w:val="0"/>
          <w:sz w:val="22"/>
        </w:rPr>
      </w:pPr>
      <w:r w:rsidRPr="000873DC">
        <w:rPr>
          <w:b w:val="0"/>
          <w:sz w:val="22"/>
        </w:rPr>
        <w:t>614-292-</w:t>
      </w:r>
      <w:r>
        <w:rPr>
          <w:b w:val="0"/>
          <w:sz w:val="22"/>
        </w:rPr>
        <w:t>6758</w:t>
      </w:r>
    </w:p>
    <w:p w:rsidR="003910C5" w:rsidRPr="000873DC" w:rsidRDefault="00ED7095" w:rsidP="003910C5">
      <w:pPr>
        <w:pStyle w:val="Title"/>
        <w:rPr>
          <w:b w:val="0"/>
          <w:sz w:val="22"/>
        </w:rPr>
      </w:pPr>
      <w:hyperlink r:id="rId8" w:history="1">
        <w:r w:rsidR="003910C5" w:rsidRPr="0098477F">
          <w:rPr>
            <w:rStyle w:val="Hyperlink"/>
            <w:b w:val="0"/>
            <w:sz w:val="22"/>
          </w:rPr>
          <w:t>scheer.9@osu.edu</w:t>
        </w:r>
      </w:hyperlink>
      <w:r w:rsidR="003910C5">
        <w:rPr>
          <w:b w:val="0"/>
          <w:sz w:val="22"/>
        </w:rPr>
        <w:t xml:space="preserve"> </w:t>
      </w:r>
    </w:p>
    <w:p w:rsidR="003910C5" w:rsidRDefault="003910C5" w:rsidP="003910C5">
      <w:pPr>
        <w:pStyle w:val="Title"/>
        <w:rPr>
          <w:b w:val="0"/>
          <w:sz w:val="22"/>
        </w:rPr>
      </w:pPr>
    </w:p>
    <w:p w:rsidR="00C30FC8" w:rsidRDefault="00C30FC8" w:rsidP="003910C5">
      <w:pPr>
        <w:pStyle w:val="Title"/>
        <w:rPr>
          <w:b w:val="0"/>
          <w:sz w:val="22"/>
        </w:rPr>
      </w:pPr>
      <w:r>
        <w:rPr>
          <w:b w:val="0"/>
          <w:sz w:val="22"/>
        </w:rPr>
        <w:t>Matt Baker</w:t>
      </w:r>
    </w:p>
    <w:p w:rsidR="00C30FC8" w:rsidRDefault="005530D1" w:rsidP="003910C5">
      <w:pPr>
        <w:pStyle w:val="Title"/>
        <w:rPr>
          <w:b w:val="0"/>
          <w:sz w:val="22"/>
        </w:rPr>
      </w:pPr>
      <w:r>
        <w:rPr>
          <w:b w:val="0"/>
          <w:sz w:val="22"/>
        </w:rPr>
        <w:t>Box 42131</w:t>
      </w:r>
    </w:p>
    <w:p w:rsidR="00C30FC8" w:rsidRDefault="00C30FC8" w:rsidP="003910C5">
      <w:pPr>
        <w:pStyle w:val="Title"/>
        <w:rPr>
          <w:b w:val="0"/>
          <w:sz w:val="22"/>
        </w:rPr>
      </w:pPr>
      <w:r>
        <w:rPr>
          <w:b w:val="0"/>
          <w:sz w:val="22"/>
        </w:rPr>
        <w:t>Texas Tech University</w:t>
      </w:r>
    </w:p>
    <w:p w:rsidR="00C30FC8" w:rsidRDefault="00C30FC8" w:rsidP="00C30FC8">
      <w:pPr>
        <w:pStyle w:val="Title"/>
        <w:rPr>
          <w:b w:val="0"/>
          <w:sz w:val="22"/>
        </w:rPr>
      </w:pPr>
      <w:r>
        <w:rPr>
          <w:b w:val="0"/>
          <w:sz w:val="22"/>
        </w:rPr>
        <w:t>Lubbock, TX 79409</w:t>
      </w:r>
    </w:p>
    <w:p w:rsidR="00C30FC8" w:rsidRDefault="00C30FC8" w:rsidP="003910C5">
      <w:pPr>
        <w:pStyle w:val="Title"/>
        <w:rPr>
          <w:b w:val="0"/>
          <w:sz w:val="22"/>
        </w:rPr>
      </w:pPr>
      <w:r>
        <w:rPr>
          <w:b w:val="0"/>
          <w:sz w:val="22"/>
        </w:rPr>
        <w:t>806-742-2816</w:t>
      </w:r>
    </w:p>
    <w:p w:rsidR="00C30FC8" w:rsidRPr="000873DC" w:rsidRDefault="00ED7095" w:rsidP="003910C5">
      <w:pPr>
        <w:pStyle w:val="Title"/>
        <w:rPr>
          <w:b w:val="0"/>
          <w:sz w:val="22"/>
        </w:rPr>
      </w:pPr>
      <w:hyperlink r:id="rId9" w:history="1">
        <w:r w:rsidR="00C30FC8" w:rsidRPr="0098477F">
          <w:rPr>
            <w:rStyle w:val="Hyperlink"/>
            <w:b w:val="0"/>
            <w:sz w:val="22"/>
          </w:rPr>
          <w:t>matt.baker@ttu.edu</w:t>
        </w:r>
      </w:hyperlink>
      <w:r w:rsidR="00C30FC8">
        <w:rPr>
          <w:b w:val="0"/>
          <w:sz w:val="22"/>
        </w:rPr>
        <w:t xml:space="preserve"> </w:t>
      </w:r>
    </w:p>
    <w:p w:rsidR="003910C5" w:rsidRDefault="003910C5">
      <w:pPr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br w:type="page"/>
      </w:r>
    </w:p>
    <w:p w:rsidR="00183A00" w:rsidRDefault="00183A00" w:rsidP="007701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lastRenderedPageBreak/>
        <w:t xml:space="preserve">Pathways for </w:t>
      </w:r>
      <w:r w:rsidR="007701D7" w:rsidRPr="00506B39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Best Practices </w:t>
      </w:r>
    </w:p>
    <w:p w:rsidR="007701D7" w:rsidRPr="00506B39" w:rsidRDefault="00183A00" w:rsidP="007701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iCs/>
          <w:sz w:val="24"/>
          <w:szCs w:val="24"/>
        </w:rPr>
        <w:t>in</w:t>
      </w:r>
      <w:proofErr w:type="gramEnd"/>
      <w:r w:rsidR="007701D7" w:rsidRPr="00506B39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Extension Online Learning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Environment</w:t>
      </w:r>
      <w:r w:rsidR="00716D31">
        <w:rPr>
          <w:rFonts w:ascii="Times New Roman" w:hAnsi="Times New Roman" w:cs="Times New Roman"/>
          <w:b/>
          <w:i/>
          <w:iCs/>
          <w:sz w:val="24"/>
          <w:szCs w:val="24"/>
        </w:rPr>
        <w:t>s</w:t>
      </w:r>
    </w:p>
    <w:p w:rsidR="003910C5" w:rsidRDefault="003910C5" w:rsidP="007701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1D7" w:rsidRPr="00506F74" w:rsidRDefault="007701D7" w:rsidP="00730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6B39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9E3BF0" w:rsidRDefault="009E3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3BF0" w:rsidRDefault="00716D31" w:rsidP="00BF189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most cases, Extension professionals today are expected</w:t>
      </w:r>
      <w:r w:rsidR="007701D7" w:rsidRPr="00506F74">
        <w:rPr>
          <w:rFonts w:ascii="Times New Roman" w:hAnsi="Times New Roman" w:cs="Times New Roman"/>
          <w:sz w:val="24"/>
          <w:szCs w:val="24"/>
        </w:rPr>
        <w:t xml:space="preserve"> to be more cost and time efficient. </w:t>
      </w:r>
      <w:r w:rsidR="007701D7" w:rsidRPr="0002563F">
        <w:rPr>
          <w:rFonts w:ascii="Times New Roman" w:hAnsi="Times New Roman" w:cs="Times New Roman"/>
          <w:sz w:val="24"/>
          <w:szCs w:val="24"/>
        </w:rPr>
        <w:t>Also</w:t>
      </w:r>
      <w:r w:rsidR="007701D7" w:rsidRPr="00506F74">
        <w:rPr>
          <w:rFonts w:ascii="Times New Roman" w:hAnsi="Times New Roman" w:cs="Times New Roman"/>
          <w:sz w:val="24"/>
          <w:szCs w:val="24"/>
        </w:rPr>
        <w:t xml:space="preserve">, </w:t>
      </w:r>
      <w:r w:rsidR="0065128E">
        <w:rPr>
          <w:rFonts w:ascii="Times New Roman" w:hAnsi="Times New Roman" w:cs="Times New Roman"/>
          <w:sz w:val="24"/>
          <w:szCs w:val="24"/>
        </w:rPr>
        <w:t xml:space="preserve">many </w:t>
      </w:r>
      <w:r>
        <w:rPr>
          <w:rFonts w:ascii="Times New Roman" w:hAnsi="Times New Roman" w:cs="Times New Roman"/>
          <w:sz w:val="24"/>
          <w:szCs w:val="24"/>
        </w:rPr>
        <w:t>Extension audiences</w:t>
      </w:r>
      <w:r w:rsidR="007701D7" w:rsidRPr="00506F74">
        <w:rPr>
          <w:rFonts w:ascii="Times New Roman" w:hAnsi="Times New Roman" w:cs="Times New Roman"/>
          <w:sz w:val="24"/>
          <w:szCs w:val="24"/>
        </w:rPr>
        <w:t xml:space="preserve"> are interested in learning opportunities that provide flexibility for when, where, and how they access educational programming.</w:t>
      </w:r>
      <w:r w:rsidR="007701D7">
        <w:rPr>
          <w:rFonts w:ascii="Times New Roman" w:hAnsi="Times New Roman" w:cs="Times New Roman"/>
          <w:sz w:val="24"/>
          <w:szCs w:val="24"/>
        </w:rPr>
        <w:t xml:space="preserve">  </w:t>
      </w:r>
      <w:r w:rsidR="007701D7" w:rsidRPr="00506F74">
        <w:rPr>
          <w:rFonts w:ascii="Times New Roman" w:hAnsi="Times New Roman" w:cs="Times New Roman"/>
          <w:sz w:val="24"/>
          <w:szCs w:val="24"/>
        </w:rPr>
        <w:t xml:space="preserve">One approach for </w:t>
      </w:r>
      <w:r w:rsidR="00F32C86">
        <w:rPr>
          <w:rFonts w:ascii="Times New Roman" w:hAnsi="Times New Roman" w:cs="Times New Roman"/>
          <w:sz w:val="24"/>
          <w:szCs w:val="24"/>
        </w:rPr>
        <w:t>delivering</w:t>
      </w:r>
      <w:r w:rsidR="007701D7" w:rsidRPr="00506F74">
        <w:rPr>
          <w:rFonts w:ascii="Times New Roman" w:hAnsi="Times New Roman" w:cs="Times New Roman"/>
          <w:sz w:val="24"/>
          <w:szCs w:val="24"/>
        </w:rPr>
        <w:t xml:space="preserve"> Extension </w:t>
      </w:r>
      <w:r w:rsidR="00153A96">
        <w:rPr>
          <w:rFonts w:ascii="Times New Roman" w:hAnsi="Times New Roman" w:cs="Times New Roman"/>
          <w:sz w:val="24"/>
          <w:szCs w:val="24"/>
        </w:rPr>
        <w:t>education</w:t>
      </w:r>
      <w:r w:rsidR="007701D7" w:rsidRPr="00506F74">
        <w:rPr>
          <w:rFonts w:ascii="Times New Roman" w:hAnsi="Times New Roman" w:cs="Times New Roman"/>
          <w:sz w:val="24"/>
          <w:szCs w:val="24"/>
        </w:rPr>
        <w:t xml:space="preserve"> that </w:t>
      </w:r>
      <w:r>
        <w:rPr>
          <w:rFonts w:ascii="Times New Roman" w:hAnsi="Times New Roman" w:cs="Times New Roman"/>
          <w:sz w:val="24"/>
          <w:szCs w:val="24"/>
        </w:rPr>
        <w:t>may address both trends is online Extension program delivery</w:t>
      </w:r>
      <w:r w:rsidR="007701D7" w:rsidRPr="00506F74">
        <w:rPr>
          <w:rFonts w:ascii="Times New Roman" w:hAnsi="Times New Roman" w:cs="Times New Roman"/>
          <w:sz w:val="24"/>
          <w:szCs w:val="24"/>
        </w:rPr>
        <w:t>.</w:t>
      </w:r>
      <w:r w:rsidR="007701D7">
        <w:rPr>
          <w:rFonts w:ascii="Times New Roman" w:hAnsi="Times New Roman" w:cs="Times New Roman"/>
          <w:sz w:val="24"/>
          <w:szCs w:val="24"/>
        </w:rPr>
        <w:t xml:space="preserve">  </w:t>
      </w:r>
      <w:r w:rsidR="007701D7" w:rsidRPr="00506F74">
        <w:rPr>
          <w:rFonts w:ascii="Times New Roman" w:hAnsi="Times New Roman" w:cs="Times New Roman"/>
          <w:sz w:val="24"/>
          <w:szCs w:val="24"/>
        </w:rPr>
        <w:t>Interest and use of distance learning strategies in Extension programming has increased in recent years.</w:t>
      </w:r>
      <w:r w:rsidR="007701D7">
        <w:rPr>
          <w:rFonts w:ascii="Times New Roman" w:hAnsi="Times New Roman" w:cs="Times New Roman"/>
          <w:sz w:val="24"/>
          <w:szCs w:val="24"/>
        </w:rPr>
        <w:t xml:space="preserve"> </w:t>
      </w:r>
      <w:r w:rsidR="007701D7" w:rsidRPr="00506F74">
        <w:rPr>
          <w:rFonts w:ascii="Times New Roman" w:hAnsi="Times New Roman" w:cs="Times New Roman"/>
          <w:sz w:val="24"/>
          <w:szCs w:val="24"/>
        </w:rPr>
        <w:t xml:space="preserve"> Extension professionals are using course management systems (e.g., </w:t>
      </w:r>
      <w:proofErr w:type="spellStart"/>
      <w:r w:rsidR="007701D7" w:rsidRPr="00506F74">
        <w:rPr>
          <w:rFonts w:ascii="Times New Roman" w:hAnsi="Times New Roman" w:cs="Times New Roman"/>
          <w:sz w:val="24"/>
          <w:szCs w:val="24"/>
        </w:rPr>
        <w:t>Moodle</w:t>
      </w:r>
      <w:proofErr w:type="spellEnd"/>
      <w:r w:rsidR="007701D7" w:rsidRPr="00506F74">
        <w:rPr>
          <w:rFonts w:ascii="Times New Roman" w:hAnsi="Times New Roman" w:cs="Times New Roman"/>
          <w:sz w:val="24"/>
          <w:szCs w:val="24"/>
        </w:rPr>
        <w:t xml:space="preserve"> and Desire2Learn), web conferencing (e.g., WebEx or Adobe Connect), and numerous other platforms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37B2">
        <w:rPr>
          <w:rFonts w:ascii="Times New Roman" w:hAnsi="Times New Roman" w:cs="Times New Roman"/>
          <w:sz w:val="24"/>
          <w:szCs w:val="24"/>
        </w:rPr>
        <w:t>for professional</w:t>
      </w:r>
      <w:r>
        <w:rPr>
          <w:rFonts w:ascii="Times New Roman" w:hAnsi="Times New Roman" w:cs="Times New Roman"/>
          <w:sz w:val="24"/>
          <w:szCs w:val="24"/>
        </w:rPr>
        <w:t xml:space="preserve"> development</w:t>
      </w:r>
      <w:r w:rsidR="006237B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237B2">
        <w:rPr>
          <w:rFonts w:ascii="Times New Roman" w:hAnsi="Times New Roman" w:cs="Times New Roman"/>
          <w:sz w:val="24"/>
          <w:szCs w:val="24"/>
        </w:rPr>
        <w:t>Sobrero</w:t>
      </w:r>
      <w:proofErr w:type="spellEnd"/>
      <w:r w:rsidR="006237B2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6237B2">
        <w:rPr>
          <w:rFonts w:ascii="Times New Roman" w:hAnsi="Times New Roman" w:cs="Times New Roman"/>
          <w:sz w:val="24"/>
          <w:szCs w:val="24"/>
        </w:rPr>
        <w:t>Craycraft</w:t>
      </w:r>
      <w:proofErr w:type="spellEnd"/>
      <w:r w:rsidR="006237B2">
        <w:rPr>
          <w:rFonts w:ascii="Times New Roman" w:hAnsi="Times New Roman" w:cs="Times New Roman"/>
          <w:sz w:val="24"/>
          <w:szCs w:val="24"/>
        </w:rPr>
        <w:t>, 2008; Vandenberg &amp; Reese, 2011)</w:t>
      </w:r>
      <w:r>
        <w:rPr>
          <w:rFonts w:ascii="Times New Roman" w:hAnsi="Times New Roman" w:cs="Times New Roman"/>
          <w:sz w:val="24"/>
          <w:szCs w:val="24"/>
        </w:rPr>
        <w:t xml:space="preserve"> and in program delivery strategies</w:t>
      </w:r>
      <w:r w:rsidR="006237B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237B2">
        <w:rPr>
          <w:rFonts w:ascii="Times New Roman" w:hAnsi="Times New Roman" w:cs="Times New Roman"/>
          <w:sz w:val="24"/>
          <w:szCs w:val="24"/>
        </w:rPr>
        <w:t>Fishel</w:t>
      </w:r>
      <w:proofErr w:type="spellEnd"/>
      <w:r w:rsidR="006237B2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6237B2">
        <w:rPr>
          <w:rFonts w:ascii="Times New Roman" w:hAnsi="Times New Roman" w:cs="Times New Roman"/>
          <w:sz w:val="24"/>
          <w:szCs w:val="24"/>
        </w:rPr>
        <w:t>Langeland</w:t>
      </w:r>
      <w:proofErr w:type="spellEnd"/>
      <w:r w:rsidR="006237B2">
        <w:rPr>
          <w:rFonts w:ascii="Times New Roman" w:hAnsi="Times New Roman" w:cs="Times New Roman"/>
          <w:sz w:val="24"/>
          <w:szCs w:val="24"/>
        </w:rPr>
        <w:t>, 2011; Stevenson et al., 2011)</w:t>
      </w:r>
      <w:r w:rsidR="007701D7" w:rsidRPr="00506F74">
        <w:rPr>
          <w:rFonts w:ascii="Times New Roman" w:hAnsi="Times New Roman" w:cs="Times New Roman"/>
          <w:sz w:val="24"/>
          <w:szCs w:val="24"/>
        </w:rPr>
        <w:t>.</w:t>
      </w:r>
      <w:r w:rsidR="007701D7">
        <w:rPr>
          <w:rFonts w:ascii="Times New Roman" w:hAnsi="Times New Roman" w:cs="Times New Roman"/>
          <w:sz w:val="24"/>
          <w:szCs w:val="24"/>
        </w:rPr>
        <w:t xml:space="preserve"> </w:t>
      </w:r>
      <w:r w:rsidR="007701D7" w:rsidRPr="00506F74">
        <w:rPr>
          <w:rFonts w:ascii="Times New Roman" w:hAnsi="Times New Roman" w:cs="Times New Roman"/>
          <w:sz w:val="24"/>
          <w:szCs w:val="24"/>
        </w:rPr>
        <w:t xml:space="preserve"> However an</w:t>
      </w:r>
      <w:r w:rsidR="007701D7">
        <w:rPr>
          <w:rFonts w:ascii="Times New Roman" w:hAnsi="Times New Roman" w:cs="Times New Roman"/>
          <w:sz w:val="24"/>
          <w:szCs w:val="24"/>
        </w:rPr>
        <w:t xml:space="preserve"> important question to ask is, “A</w:t>
      </w:r>
      <w:r w:rsidR="007701D7" w:rsidRPr="00506F74">
        <w:rPr>
          <w:rFonts w:ascii="Times New Roman" w:hAnsi="Times New Roman" w:cs="Times New Roman"/>
          <w:sz w:val="24"/>
          <w:szCs w:val="24"/>
        </w:rPr>
        <w:t>re we being effective and using the best practices and str</w:t>
      </w:r>
      <w:r>
        <w:rPr>
          <w:rFonts w:ascii="Times New Roman" w:hAnsi="Times New Roman" w:cs="Times New Roman"/>
          <w:sz w:val="24"/>
          <w:szCs w:val="24"/>
        </w:rPr>
        <w:t>ategies for our online program delivery</w:t>
      </w:r>
      <w:r w:rsidR="007701D7" w:rsidRPr="00506F74">
        <w:rPr>
          <w:rFonts w:ascii="Times New Roman" w:hAnsi="Times New Roman" w:cs="Times New Roman"/>
          <w:sz w:val="24"/>
          <w:szCs w:val="24"/>
        </w:rPr>
        <w:t>?</w:t>
      </w:r>
      <w:r w:rsidR="007701D7">
        <w:rPr>
          <w:rFonts w:ascii="Times New Roman" w:hAnsi="Times New Roman" w:cs="Times New Roman"/>
          <w:sz w:val="24"/>
          <w:szCs w:val="24"/>
        </w:rPr>
        <w:t>”</w:t>
      </w:r>
    </w:p>
    <w:p w:rsidR="00716D31" w:rsidRDefault="00716D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3BF0" w:rsidRDefault="00716D31" w:rsidP="00BF189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number of online quality-enhancement models exist in higher education.  Although some institutions have developed their own quality metrics, most depend upon metrics embraced at the national level.  For example, t</w:t>
      </w:r>
      <w:r w:rsidR="0097468F">
        <w:rPr>
          <w:rFonts w:ascii="Times New Roman" w:hAnsi="Times New Roman" w:cs="Times New Roman"/>
          <w:sz w:val="24"/>
          <w:szCs w:val="24"/>
        </w:rPr>
        <w:t xml:space="preserve">he </w:t>
      </w:r>
      <w:r w:rsidR="007701D7">
        <w:rPr>
          <w:rFonts w:ascii="Times New Roman" w:hAnsi="Times New Roman" w:cs="Times New Roman"/>
          <w:sz w:val="24"/>
          <w:szCs w:val="24"/>
        </w:rPr>
        <w:t xml:space="preserve">Quality Matters </w:t>
      </w:r>
      <w:r w:rsidR="007701D7" w:rsidRPr="00D974BD">
        <w:rPr>
          <w:rFonts w:ascii="Times New Roman" w:hAnsi="Times New Roman" w:cs="Times New Roman"/>
          <w:sz w:val="14"/>
          <w:szCs w:val="24"/>
          <w:vertAlign w:val="superscript"/>
        </w:rPr>
        <w:t>TM</w:t>
      </w:r>
      <w:r w:rsidR="007701D7">
        <w:rPr>
          <w:rFonts w:ascii="Times New Roman" w:hAnsi="Times New Roman" w:cs="Times New Roman"/>
          <w:sz w:val="14"/>
          <w:szCs w:val="24"/>
        </w:rPr>
        <w:t xml:space="preserve"> </w:t>
      </w:r>
      <w:r w:rsidR="0097468F">
        <w:rPr>
          <w:rFonts w:ascii="Times New Roman" w:hAnsi="Times New Roman" w:cs="Times New Roman"/>
          <w:sz w:val="24"/>
          <w:szCs w:val="24"/>
        </w:rPr>
        <w:t>program has gained a great deal of acceptance by academic program faculty</w:t>
      </w:r>
      <w:r>
        <w:rPr>
          <w:rFonts w:ascii="Times New Roman" w:hAnsi="Times New Roman" w:cs="Times New Roman"/>
          <w:sz w:val="24"/>
          <w:szCs w:val="24"/>
        </w:rPr>
        <w:t xml:space="preserve"> from across the </w:t>
      </w:r>
      <w:r w:rsidR="00730DC0">
        <w:rPr>
          <w:rFonts w:ascii="Times New Roman" w:hAnsi="Times New Roman" w:cs="Times New Roman"/>
          <w:sz w:val="24"/>
          <w:szCs w:val="24"/>
        </w:rPr>
        <w:t>U.S.</w:t>
      </w:r>
      <w:r w:rsidR="0097468F">
        <w:rPr>
          <w:rFonts w:ascii="Times New Roman" w:hAnsi="Times New Roman" w:cs="Times New Roman"/>
          <w:sz w:val="24"/>
          <w:szCs w:val="24"/>
        </w:rPr>
        <w:t xml:space="preserve">  The program </w:t>
      </w:r>
      <w:r w:rsidR="006A2C3A">
        <w:rPr>
          <w:rFonts w:ascii="Times New Roman" w:hAnsi="Times New Roman" w:cs="Times New Roman"/>
          <w:sz w:val="24"/>
          <w:szCs w:val="24"/>
        </w:rPr>
        <w:t>in total</w:t>
      </w:r>
      <w:r w:rsidR="0097468F">
        <w:rPr>
          <w:rFonts w:ascii="Times New Roman" w:hAnsi="Times New Roman" w:cs="Times New Roman"/>
          <w:sz w:val="24"/>
          <w:szCs w:val="24"/>
        </w:rPr>
        <w:t xml:space="preserve"> encompasses course</w:t>
      </w:r>
      <w:r w:rsidR="00407D64">
        <w:rPr>
          <w:rFonts w:ascii="Times New Roman" w:hAnsi="Times New Roman" w:cs="Times New Roman"/>
          <w:sz w:val="24"/>
          <w:szCs w:val="24"/>
        </w:rPr>
        <w:t xml:space="preserve"> </w:t>
      </w:r>
      <w:r w:rsidR="007701D7">
        <w:rPr>
          <w:rFonts w:ascii="Times New Roman" w:hAnsi="Times New Roman" w:cs="Times New Roman"/>
          <w:sz w:val="24"/>
          <w:szCs w:val="24"/>
        </w:rPr>
        <w:t xml:space="preserve">design, evaluation, peer review, and training for online </w:t>
      </w:r>
      <w:r w:rsidR="0097468F">
        <w:rPr>
          <w:rFonts w:ascii="Times New Roman" w:hAnsi="Times New Roman" w:cs="Times New Roman"/>
          <w:sz w:val="24"/>
          <w:szCs w:val="24"/>
        </w:rPr>
        <w:t>delivery</w:t>
      </w:r>
      <w:r w:rsidR="007701D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="007701D7" w:rsidRPr="00506F74">
        <w:rPr>
          <w:rFonts w:ascii="Times New Roman" w:hAnsi="Times New Roman" w:cs="Times New Roman"/>
          <w:sz w:val="24"/>
          <w:szCs w:val="24"/>
        </w:rPr>
        <w:t>Ko</w:t>
      </w:r>
      <w:proofErr w:type="spellEnd"/>
      <w:proofErr w:type="gramEnd"/>
      <w:r w:rsidR="007701D7" w:rsidRPr="00506F74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7701D7" w:rsidRPr="00506F74">
        <w:rPr>
          <w:rFonts w:ascii="Times New Roman" w:hAnsi="Times New Roman" w:cs="Times New Roman"/>
          <w:sz w:val="24"/>
          <w:szCs w:val="24"/>
        </w:rPr>
        <w:t>Rossen</w:t>
      </w:r>
      <w:proofErr w:type="spellEnd"/>
      <w:r w:rsidR="007701D7" w:rsidRPr="00506F74">
        <w:rPr>
          <w:rFonts w:ascii="Times New Roman" w:hAnsi="Times New Roman" w:cs="Times New Roman"/>
          <w:sz w:val="24"/>
          <w:szCs w:val="24"/>
        </w:rPr>
        <w:t>, 2008</w:t>
      </w:r>
      <w:r w:rsidR="007701D7">
        <w:rPr>
          <w:rFonts w:ascii="Times New Roman" w:hAnsi="Times New Roman" w:cs="Times New Roman"/>
          <w:sz w:val="24"/>
          <w:szCs w:val="24"/>
        </w:rPr>
        <w:t xml:space="preserve">).  A project of </w:t>
      </w:r>
      <w:proofErr w:type="spellStart"/>
      <w:r w:rsidR="007701D7">
        <w:rPr>
          <w:rFonts w:ascii="Times New Roman" w:hAnsi="Times New Roman" w:cs="Times New Roman"/>
          <w:sz w:val="24"/>
          <w:szCs w:val="24"/>
        </w:rPr>
        <w:t>MarylandOnline</w:t>
      </w:r>
      <w:proofErr w:type="spellEnd"/>
      <w:r w:rsidR="007701D7">
        <w:rPr>
          <w:rFonts w:ascii="Times New Roman" w:hAnsi="Times New Roman" w:cs="Times New Roman"/>
          <w:sz w:val="24"/>
          <w:szCs w:val="24"/>
        </w:rPr>
        <w:t xml:space="preserve">, Quality Matters </w:t>
      </w:r>
      <w:r w:rsidR="007701D7" w:rsidRPr="00D974BD">
        <w:rPr>
          <w:rFonts w:ascii="Times New Roman" w:hAnsi="Times New Roman" w:cs="Times New Roman"/>
          <w:sz w:val="14"/>
          <w:szCs w:val="24"/>
          <w:vertAlign w:val="superscript"/>
        </w:rPr>
        <w:t>TM</w:t>
      </w:r>
      <w:r w:rsidR="007701D7">
        <w:rPr>
          <w:rFonts w:ascii="Times New Roman" w:hAnsi="Times New Roman" w:cs="Times New Roman"/>
          <w:sz w:val="14"/>
          <w:szCs w:val="24"/>
        </w:rPr>
        <w:t xml:space="preserve"> </w:t>
      </w:r>
      <w:r w:rsidR="00407D64">
        <w:rPr>
          <w:rFonts w:ascii="Times New Roman" w:hAnsi="Times New Roman" w:cs="Times New Roman"/>
          <w:sz w:val="24"/>
          <w:szCs w:val="24"/>
        </w:rPr>
        <w:t>consists of</w:t>
      </w:r>
      <w:r w:rsidR="007701D7">
        <w:rPr>
          <w:rFonts w:ascii="Times New Roman" w:hAnsi="Times New Roman" w:cs="Times New Roman"/>
          <w:sz w:val="24"/>
          <w:szCs w:val="24"/>
        </w:rPr>
        <w:t xml:space="preserve"> </w:t>
      </w:r>
      <w:r w:rsidR="008B44C3">
        <w:rPr>
          <w:rFonts w:ascii="Times New Roman" w:hAnsi="Times New Roman" w:cs="Times New Roman"/>
          <w:sz w:val="24"/>
          <w:szCs w:val="24"/>
        </w:rPr>
        <w:t xml:space="preserve">eight </w:t>
      </w:r>
      <w:r w:rsidR="0065128E">
        <w:rPr>
          <w:rFonts w:ascii="Times New Roman" w:hAnsi="Times New Roman" w:cs="Times New Roman"/>
          <w:sz w:val="24"/>
          <w:szCs w:val="24"/>
        </w:rPr>
        <w:t xml:space="preserve">design </w:t>
      </w:r>
      <w:r w:rsidR="008B44C3">
        <w:rPr>
          <w:rFonts w:ascii="Times New Roman" w:hAnsi="Times New Roman" w:cs="Times New Roman"/>
          <w:sz w:val="24"/>
          <w:szCs w:val="24"/>
        </w:rPr>
        <w:t>domains</w:t>
      </w:r>
      <w:r w:rsidR="007701D7">
        <w:rPr>
          <w:rFonts w:ascii="Times New Roman" w:hAnsi="Times New Roman" w:cs="Times New Roman"/>
          <w:sz w:val="24"/>
          <w:szCs w:val="24"/>
        </w:rPr>
        <w:t xml:space="preserve"> covering 40 different elements of online courses.  Institutions that use Quality Matters </w:t>
      </w:r>
      <w:proofErr w:type="gramStart"/>
      <w:r w:rsidR="007701D7" w:rsidRPr="00D974BD">
        <w:rPr>
          <w:rFonts w:ascii="Times New Roman" w:hAnsi="Times New Roman" w:cs="Times New Roman"/>
          <w:sz w:val="14"/>
          <w:szCs w:val="24"/>
          <w:vertAlign w:val="superscript"/>
        </w:rPr>
        <w:t>TM</w:t>
      </w:r>
      <w:r w:rsidR="007701D7">
        <w:rPr>
          <w:rFonts w:ascii="Times New Roman" w:hAnsi="Times New Roman" w:cs="Times New Roman"/>
          <w:sz w:val="14"/>
          <w:szCs w:val="24"/>
          <w:vertAlign w:val="superscript"/>
        </w:rPr>
        <w:t xml:space="preserve"> </w:t>
      </w:r>
      <w:r w:rsidR="007701D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7701D7">
        <w:rPr>
          <w:rFonts w:ascii="Times New Roman" w:hAnsi="Times New Roman" w:cs="Times New Roman"/>
          <w:sz w:val="24"/>
          <w:szCs w:val="24"/>
        </w:rPr>
        <w:t xml:space="preserve"> </w:t>
      </w:r>
      <w:r w:rsidR="00A80C32">
        <w:rPr>
          <w:rFonts w:ascii="Times New Roman" w:hAnsi="Times New Roman" w:cs="Times New Roman"/>
          <w:sz w:val="24"/>
          <w:szCs w:val="24"/>
        </w:rPr>
        <w:t>implemen</w:t>
      </w:r>
      <w:r w:rsidR="008B44C3">
        <w:rPr>
          <w:rFonts w:ascii="Times New Roman" w:hAnsi="Times New Roman" w:cs="Times New Roman"/>
          <w:sz w:val="24"/>
          <w:szCs w:val="24"/>
        </w:rPr>
        <w:t>t it on a continuu</w:t>
      </w:r>
      <w:r w:rsidR="00407D64">
        <w:rPr>
          <w:rFonts w:ascii="Times New Roman" w:hAnsi="Times New Roman" w:cs="Times New Roman"/>
          <w:sz w:val="24"/>
          <w:szCs w:val="24"/>
        </w:rPr>
        <w:t xml:space="preserve">m ranging from </w:t>
      </w:r>
      <w:r w:rsidR="008B44C3">
        <w:rPr>
          <w:rFonts w:ascii="Times New Roman" w:hAnsi="Times New Roman" w:cs="Times New Roman"/>
          <w:sz w:val="24"/>
          <w:szCs w:val="24"/>
        </w:rPr>
        <w:t xml:space="preserve">a </w:t>
      </w:r>
      <w:r w:rsidR="00407D64">
        <w:rPr>
          <w:rFonts w:ascii="Times New Roman" w:hAnsi="Times New Roman" w:cs="Times New Roman"/>
          <w:sz w:val="24"/>
          <w:szCs w:val="24"/>
        </w:rPr>
        <w:t xml:space="preserve">broad </w:t>
      </w:r>
      <w:r w:rsidR="008B44C3">
        <w:rPr>
          <w:rFonts w:ascii="Times New Roman" w:hAnsi="Times New Roman" w:cs="Times New Roman"/>
          <w:sz w:val="24"/>
          <w:szCs w:val="24"/>
        </w:rPr>
        <w:t>guideline for quality design to peer-review</w:t>
      </w:r>
      <w:r w:rsidR="00407D64">
        <w:rPr>
          <w:rFonts w:ascii="Times New Roman" w:hAnsi="Times New Roman" w:cs="Times New Roman"/>
          <w:sz w:val="24"/>
          <w:szCs w:val="24"/>
        </w:rPr>
        <w:t xml:space="preserve">ed courses carrying </w:t>
      </w:r>
      <w:r w:rsidR="008B44C3">
        <w:rPr>
          <w:rFonts w:ascii="Times New Roman" w:hAnsi="Times New Roman" w:cs="Times New Roman"/>
          <w:sz w:val="24"/>
          <w:szCs w:val="24"/>
        </w:rPr>
        <w:t xml:space="preserve">a national seal of approval. </w:t>
      </w:r>
      <w:r w:rsidR="007701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7D64" w:rsidRDefault="00407D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6D31" w:rsidRDefault="00407D64" w:rsidP="00BF189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Although the preponderance of scholarship and related conventional knowledge guiding best practices has historically- focused on formal academic instruction, are these same design principles transferrable to online Extension programming?  </w:t>
      </w:r>
      <w:r w:rsidR="007701D7" w:rsidRPr="00506F74">
        <w:rPr>
          <w:rFonts w:ascii="Times New Roman" w:hAnsi="Times New Roman" w:cs="Times New Roman"/>
          <w:sz w:val="24"/>
          <w:szCs w:val="24"/>
        </w:rPr>
        <w:t xml:space="preserve">The </w:t>
      </w:r>
      <w:r w:rsidR="007701D7">
        <w:rPr>
          <w:rFonts w:ascii="Times New Roman" w:hAnsi="Times New Roman" w:cs="Times New Roman"/>
          <w:sz w:val="24"/>
          <w:szCs w:val="24"/>
        </w:rPr>
        <w:t>objectives</w:t>
      </w:r>
      <w:r w:rsidR="00A80C32">
        <w:rPr>
          <w:rFonts w:ascii="Times New Roman" w:hAnsi="Times New Roman" w:cs="Times New Roman"/>
          <w:sz w:val="24"/>
          <w:szCs w:val="24"/>
        </w:rPr>
        <w:t xml:space="preserve"> of</w:t>
      </w:r>
      <w:r w:rsidR="007701D7">
        <w:rPr>
          <w:rFonts w:ascii="Times New Roman" w:hAnsi="Times New Roman" w:cs="Times New Roman"/>
          <w:sz w:val="24"/>
          <w:szCs w:val="24"/>
        </w:rPr>
        <w:t xml:space="preserve"> this </w:t>
      </w:r>
      <w:r>
        <w:rPr>
          <w:rFonts w:ascii="Times New Roman" w:hAnsi="Times New Roman" w:cs="Times New Roman"/>
          <w:sz w:val="24"/>
          <w:szCs w:val="24"/>
        </w:rPr>
        <w:t xml:space="preserve">innovative poster </w:t>
      </w:r>
      <w:r w:rsidR="007701D7">
        <w:rPr>
          <w:rFonts w:ascii="Times New Roman" w:hAnsi="Times New Roman" w:cs="Times New Roman"/>
          <w:sz w:val="24"/>
          <w:szCs w:val="24"/>
        </w:rPr>
        <w:t>session</w:t>
      </w:r>
      <w:r w:rsidR="008B44C3">
        <w:rPr>
          <w:rFonts w:ascii="Times New Roman" w:hAnsi="Times New Roman" w:cs="Times New Roman"/>
          <w:sz w:val="24"/>
          <w:szCs w:val="24"/>
        </w:rPr>
        <w:t xml:space="preserve"> are to:</w:t>
      </w:r>
      <w:r w:rsidR="007701D7">
        <w:rPr>
          <w:rFonts w:ascii="Times New Roman" w:hAnsi="Times New Roman" w:cs="Times New Roman"/>
          <w:sz w:val="24"/>
          <w:szCs w:val="24"/>
        </w:rPr>
        <w:t xml:space="preserve"> </w:t>
      </w:r>
      <w:r w:rsidR="000837F4">
        <w:rPr>
          <w:rFonts w:ascii="Times New Roman" w:hAnsi="Times New Roman" w:cs="Times New Roman"/>
          <w:sz w:val="24"/>
          <w:szCs w:val="24"/>
        </w:rPr>
        <w:t>(</w:t>
      </w:r>
      <w:r w:rsidR="007701D7">
        <w:rPr>
          <w:rFonts w:ascii="Times New Roman" w:hAnsi="Times New Roman" w:cs="Times New Roman"/>
          <w:sz w:val="24"/>
          <w:szCs w:val="24"/>
        </w:rPr>
        <w:t xml:space="preserve">1) to </w:t>
      </w:r>
      <w:r>
        <w:rPr>
          <w:rFonts w:ascii="Times New Roman" w:hAnsi="Times New Roman" w:cs="Times New Roman"/>
          <w:sz w:val="24"/>
          <w:szCs w:val="24"/>
        </w:rPr>
        <w:t>distribute</w:t>
      </w:r>
      <w:r w:rsidR="008B44C3">
        <w:rPr>
          <w:rFonts w:ascii="Times New Roman" w:hAnsi="Times New Roman" w:cs="Times New Roman"/>
          <w:sz w:val="24"/>
          <w:szCs w:val="24"/>
        </w:rPr>
        <w:t xml:space="preserve"> commonly-used guidelines for</w:t>
      </w:r>
      <w:r w:rsidR="007701D7" w:rsidRPr="00815CB1">
        <w:rPr>
          <w:rFonts w:ascii="Times New Roman" w:hAnsi="Times New Roman" w:cs="Times New Roman"/>
          <w:sz w:val="24"/>
          <w:szCs w:val="24"/>
        </w:rPr>
        <w:t xml:space="preserve"> best practices for</w:t>
      </w:r>
      <w:r w:rsidR="008B44C3">
        <w:rPr>
          <w:rFonts w:ascii="Times New Roman" w:hAnsi="Times New Roman" w:cs="Times New Roman"/>
          <w:sz w:val="24"/>
          <w:szCs w:val="24"/>
        </w:rPr>
        <w:t xml:space="preserve"> </w:t>
      </w:r>
      <w:r w:rsidR="007701D7" w:rsidRPr="00815CB1">
        <w:rPr>
          <w:rFonts w:ascii="Times New Roman" w:hAnsi="Times New Roman" w:cs="Times New Roman"/>
          <w:sz w:val="24"/>
          <w:szCs w:val="24"/>
        </w:rPr>
        <w:t>online</w:t>
      </w:r>
      <w:r>
        <w:rPr>
          <w:rFonts w:ascii="Times New Roman" w:hAnsi="Times New Roman" w:cs="Times New Roman"/>
          <w:sz w:val="24"/>
          <w:szCs w:val="24"/>
        </w:rPr>
        <w:t xml:space="preserve"> academic credit-bearing courses</w:t>
      </w:r>
      <w:r w:rsidR="007701D7">
        <w:rPr>
          <w:rFonts w:ascii="Times New Roman" w:hAnsi="Times New Roman" w:cs="Times New Roman"/>
          <w:sz w:val="24"/>
          <w:szCs w:val="24"/>
        </w:rPr>
        <w:t xml:space="preserve">, </w:t>
      </w:r>
      <w:r w:rsidR="000837F4">
        <w:rPr>
          <w:rFonts w:ascii="Times New Roman" w:hAnsi="Times New Roman" w:cs="Times New Roman"/>
          <w:sz w:val="24"/>
          <w:szCs w:val="24"/>
        </w:rPr>
        <w:t>(</w:t>
      </w:r>
      <w:r w:rsidR="007701D7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 xml:space="preserve">engage </w:t>
      </w:r>
      <w:r w:rsidR="008B44C3">
        <w:rPr>
          <w:rFonts w:ascii="Times New Roman" w:hAnsi="Times New Roman" w:cs="Times New Roman"/>
          <w:sz w:val="24"/>
          <w:szCs w:val="24"/>
        </w:rPr>
        <w:t>participants in a dia</w:t>
      </w:r>
      <w:r>
        <w:rPr>
          <w:rFonts w:ascii="Times New Roman" w:hAnsi="Times New Roman" w:cs="Times New Roman"/>
          <w:sz w:val="24"/>
          <w:szCs w:val="24"/>
        </w:rPr>
        <w:t>logue as to</w:t>
      </w:r>
      <w:r w:rsidR="008B44C3">
        <w:rPr>
          <w:rFonts w:ascii="Times New Roman" w:hAnsi="Times New Roman" w:cs="Times New Roman"/>
          <w:sz w:val="24"/>
          <w:szCs w:val="24"/>
        </w:rPr>
        <w:t xml:space="preserve"> the importance</w:t>
      </w:r>
      <w:r>
        <w:rPr>
          <w:rFonts w:ascii="Times New Roman" w:hAnsi="Times New Roman" w:cs="Times New Roman"/>
          <w:sz w:val="24"/>
          <w:szCs w:val="24"/>
        </w:rPr>
        <w:t xml:space="preserve"> for establishing guidelines of</w:t>
      </w:r>
      <w:r w:rsidR="008B44C3">
        <w:rPr>
          <w:rFonts w:ascii="Times New Roman" w:hAnsi="Times New Roman" w:cs="Times New Roman"/>
          <w:sz w:val="24"/>
          <w:szCs w:val="24"/>
        </w:rPr>
        <w:t xml:space="preserve"> best practices for </w:t>
      </w:r>
      <w:r>
        <w:rPr>
          <w:rFonts w:ascii="Times New Roman" w:hAnsi="Times New Roman" w:cs="Times New Roman"/>
          <w:sz w:val="24"/>
          <w:szCs w:val="24"/>
        </w:rPr>
        <w:t xml:space="preserve">online </w:t>
      </w:r>
      <w:r w:rsidR="008B44C3">
        <w:rPr>
          <w:rFonts w:ascii="Times New Roman" w:hAnsi="Times New Roman" w:cs="Times New Roman"/>
          <w:sz w:val="24"/>
          <w:szCs w:val="24"/>
        </w:rPr>
        <w:t>Extension program delivery</w:t>
      </w:r>
      <w:r w:rsidR="007701D7">
        <w:rPr>
          <w:rFonts w:ascii="Times New Roman" w:hAnsi="Times New Roman" w:cs="Times New Roman"/>
          <w:sz w:val="24"/>
          <w:szCs w:val="24"/>
        </w:rPr>
        <w:t xml:space="preserve">, and </w:t>
      </w:r>
      <w:r w:rsidR="000837F4">
        <w:rPr>
          <w:rFonts w:ascii="Times New Roman" w:hAnsi="Times New Roman" w:cs="Times New Roman"/>
          <w:sz w:val="24"/>
          <w:szCs w:val="24"/>
        </w:rPr>
        <w:t>(</w:t>
      </w:r>
      <w:r w:rsidR="007701D7">
        <w:rPr>
          <w:rFonts w:ascii="Times New Roman" w:hAnsi="Times New Roman" w:cs="Times New Roman"/>
          <w:sz w:val="24"/>
          <w:szCs w:val="24"/>
        </w:rPr>
        <w:t xml:space="preserve">3) </w:t>
      </w:r>
      <w:r w:rsidR="008B44C3">
        <w:rPr>
          <w:rFonts w:ascii="Times New Roman" w:hAnsi="Times New Roman" w:cs="Times New Roman"/>
          <w:sz w:val="24"/>
          <w:szCs w:val="24"/>
        </w:rPr>
        <w:t>share the</w:t>
      </w:r>
      <w:r w:rsidR="00183A00">
        <w:rPr>
          <w:rFonts w:ascii="Times New Roman" w:hAnsi="Times New Roman" w:cs="Times New Roman"/>
          <w:sz w:val="24"/>
          <w:szCs w:val="24"/>
        </w:rPr>
        <w:t xml:space="preserve"> results of</w:t>
      </w:r>
      <w:r w:rsidR="002C3A8F">
        <w:rPr>
          <w:rFonts w:ascii="Times New Roman" w:hAnsi="Times New Roman" w:cs="Times New Roman"/>
          <w:sz w:val="24"/>
          <w:szCs w:val="24"/>
        </w:rPr>
        <w:t xml:space="preserve"> a brainstorming activity conducted recently at a statewide Extension Conference related to design domains for </w:t>
      </w:r>
      <w:r>
        <w:rPr>
          <w:rFonts w:ascii="Times New Roman" w:hAnsi="Times New Roman" w:cs="Times New Roman"/>
          <w:sz w:val="24"/>
          <w:szCs w:val="24"/>
        </w:rPr>
        <w:t xml:space="preserve">online Extension program delivery. </w:t>
      </w:r>
    </w:p>
    <w:p w:rsidR="00183A00" w:rsidRDefault="00183A00" w:rsidP="00C30FC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701D7" w:rsidRPr="00506B39" w:rsidRDefault="00407D64" w:rsidP="00730D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How it Works/Methodology</w:t>
      </w:r>
    </w:p>
    <w:p w:rsidR="009E3BF0" w:rsidRDefault="009E3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C3A" w:rsidRDefault="006A2C3A" w:rsidP="00BF189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December 15, 2011, a group of self-selected individuals (predominately county-level professionals with an interest in online learning) participated a workshop.  The workshop facilitators </w:t>
      </w:r>
      <w:r w:rsidRPr="00506F74">
        <w:rPr>
          <w:rFonts w:ascii="Times New Roman" w:hAnsi="Times New Roman" w:cs="Times New Roman"/>
          <w:sz w:val="24"/>
          <w:szCs w:val="24"/>
        </w:rPr>
        <w:t>review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506F74">
        <w:rPr>
          <w:rFonts w:ascii="Times New Roman" w:hAnsi="Times New Roman" w:cs="Times New Roman"/>
          <w:sz w:val="24"/>
          <w:szCs w:val="24"/>
        </w:rPr>
        <w:t xml:space="preserve"> resources for quality in online education </w:t>
      </w:r>
      <w:r>
        <w:rPr>
          <w:rFonts w:ascii="Times New Roman" w:hAnsi="Times New Roman" w:cs="Times New Roman"/>
          <w:sz w:val="24"/>
          <w:szCs w:val="24"/>
        </w:rPr>
        <w:t xml:space="preserve">at the academic program level.  Participants were then randomly assigned into one of three groups and asked to develop essential design domains for online Extension program delivery.  </w:t>
      </w:r>
    </w:p>
    <w:p w:rsidR="006A2C3A" w:rsidRDefault="006A2C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3BF0" w:rsidRDefault="00407D64" w:rsidP="00BF189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E42D85">
        <w:rPr>
          <w:rFonts w:ascii="Times New Roman" w:hAnsi="Times New Roman" w:cs="Times New Roman"/>
          <w:sz w:val="24"/>
          <w:szCs w:val="24"/>
        </w:rPr>
        <w:t>articipants w</w:t>
      </w:r>
      <w:r w:rsidR="006A2C3A">
        <w:rPr>
          <w:rFonts w:ascii="Times New Roman" w:hAnsi="Times New Roman" w:cs="Times New Roman"/>
          <w:sz w:val="24"/>
          <w:szCs w:val="24"/>
        </w:rPr>
        <w:t>ere</w:t>
      </w:r>
      <w:r w:rsidR="00E42D85">
        <w:rPr>
          <w:rFonts w:ascii="Times New Roman" w:hAnsi="Times New Roman" w:cs="Times New Roman"/>
          <w:sz w:val="24"/>
          <w:szCs w:val="24"/>
        </w:rPr>
        <w:t xml:space="preserve"> provided copies of both the Cal State – Chico </w:t>
      </w:r>
      <w:r w:rsidR="00E42D85" w:rsidRPr="00506F74">
        <w:rPr>
          <w:rFonts w:ascii="Times New Roman" w:hAnsi="Times New Roman" w:cs="Times New Roman"/>
          <w:sz w:val="24"/>
          <w:szCs w:val="24"/>
        </w:rPr>
        <w:t>(California State University – Ch</w:t>
      </w:r>
      <w:r>
        <w:rPr>
          <w:rFonts w:ascii="Times New Roman" w:hAnsi="Times New Roman" w:cs="Times New Roman"/>
          <w:sz w:val="24"/>
          <w:szCs w:val="24"/>
        </w:rPr>
        <w:t xml:space="preserve">ico, 2009) </w:t>
      </w:r>
      <w:r w:rsidR="00E42D85">
        <w:rPr>
          <w:rFonts w:ascii="Times New Roman" w:hAnsi="Times New Roman" w:cs="Times New Roman"/>
          <w:sz w:val="24"/>
          <w:szCs w:val="24"/>
        </w:rPr>
        <w:t xml:space="preserve">and Quality Matters </w:t>
      </w:r>
      <w:r w:rsidR="00E42D85" w:rsidRPr="00D974BD">
        <w:rPr>
          <w:rFonts w:ascii="Times New Roman" w:hAnsi="Times New Roman" w:cs="Times New Roman"/>
          <w:sz w:val="14"/>
          <w:szCs w:val="24"/>
          <w:vertAlign w:val="superscript"/>
        </w:rPr>
        <w:t>TM</w:t>
      </w:r>
      <w:r w:rsidR="00E42D85">
        <w:rPr>
          <w:rFonts w:ascii="Times New Roman" w:hAnsi="Times New Roman" w:cs="Times New Roman"/>
          <w:sz w:val="14"/>
          <w:szCs w:val="24"/>
        </w:rPr>
        <w:t xml:space="preserve"> </w:t>
      </w:r>
      <w:r w:rsidR="00E42D8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E42D85">
        <w:rPr>
          <w:rFonts w:ascii="Times New Roman" w:hAnsi="Times New Roman" w:cs="Times New Roman"/>
          <w:sz w:val="24"/>
          <w:szCs w:val="24"/>
        </w:rPr>
        <w:t>MarylandOnline</w:t>
      </w:r>
      <w:proofErr w:type="spellEnd"/>
      <w:r w:rsidR="00E42D85">
        <w:rPr>
          <w:rFonts w:ascii="Times New Roman" w:hAnsi="Times New Roman" w:cs="Times New Roman"/>
          <w:sz w:val="24"/>
          <w:szCs w:val="24"/>
        </w:rPr>
        <w:t xml:space="preserve">, 2011) rubrics as advanced </w:t>
      </w:r>
      <w:r w:rsidR="00E42D85">
        <w:rPr>
          <w:rFonts w:ascii="Times New Roman" w:hAnsi="Times New Roman" w:cs="Times New Roman"/>
          <w:sz w:val="24"/>
          <w:szCs w:val="24"/>
        </w:rPr>
        <w:lastRenderedPageBreak/>
        <w:t>organizers.  In a very non-threatening and infor</w:t>
      </w:r>
      <w:r>
        <w:rPr>
          <w:rFonts w:ascii="Times New Roman" w:hAnsi="Times New Roman" w:cs="Times New Roman"/>
          <w:sz w:val="24"/>
          <w:szCs w:val="24"/>
        </w:rPr>
        <w:t>mal manner, the presenters solicit</w:t>
      </w:r>
      <w:r w:rsidR="006A2C3A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participant</w:t>
      </w:r>
      <w:r w:rsidR="00E42D85">
        <w:rPr>
          <w:rFonts w:ascii="Times New Roman" w:hAnsi="Times New Roman" w:cs="Times New Roman"/>
          <w:sz w:val="24"/>
          <w:szCs w:val="24"/>
        </w:rPr>
        <w:t xml:space="preserve"> op</w:t>
      </w:r>
      <w:r>
        <w:rPr>
          <w:rFonts w:ascii="Times New Roman" w:hAnsi="Times New Roman" w:cs="Times New Roman"/>
          <w:sz w:val="24"/>
          <w:szCs w:val="24"/>
        </w:rPr>
        <w:t xml:space="preserve">inions </w:t>
      </w:r>
      <w:r w:rsidR="00E42D85">
        <w:rPr>
          <w:rFonts w:ascii="Times New Roman" w:hAnsi="Times New Roman" w:cs="Times New Roman"/>
          <w:sz w:val="24"/>
          <w:szCs w:val="24"/>
        </w:rPr>
        <w:t xml:space="preserve">of the importance for developing </w:t>
      </w:r>
      <w:r>
        <w:rPr>
          <w:rFonts w:ascii="Times New Roman" w:hAnsi="Times New Roman" w:cs="Times New Roman"/>
          <w:sz w:val="24"/>
          <w:szCs w:val="24"/>
        </w:rPr>
        <w:t xml:space="preserve">national </w:t>
      </w:r>
      <w:r w:rsidR="00E42D85">
        <w:rPr>
          <w:rFonts w:ascii="Times New Roman" w:hAnsi="Times New Roman" w:cs="Times New Roman"/>
          <w:sz w:val="24"/>
          <w:szCs w:val="24"/>
        </w:rPr>
        <w:t xml:space="preserve">guidelines </w:t>
      </w:r>
      <w:r>
        <w:rPr>
          <w:rFonts w:ascii="Times New Roman" w:hAnsi="Times New Roman" w:cs="Times New Roman"/>
          <w:sz w:val="24"/>
          <w:szCs w:val="24"/>
        </w:rPr>
        <w:t>for Extension online program delivery.</w:t>
      </w:r>
      <w:r w:rsidR="006A2C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</w:t>
      </w:r>
      <w:r w:rsidR="00E42D85">
        <w:rPr>
          <w:rFonts w:ascii="Times New Roman" w:hAnsi="Times New Roman" w:cs="Times New Roman"/>
          <w:sz w:val="24"/>
          <w:szCs w:val="24"/>
        </w:rPr>
        <w:t>he results of the state Extension Conference will be presented.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30FC8" w:rsidRDefault="00C30FC8" w:rsidP="007701D7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1D7" w:rsidRDefault="007701D7" w:rsidP="00730D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6B39">
        <w:rPr>
          <w:rFonts w:ascii="Times New Roman" w:hAnsi="Times New Roman" w:cs="Times New Roman"/>
          <w:b/>
          <w:sz w:val="24"/>
          <w:szCs w:val="24"/>
        </w:rPr>
        <w:t>Results</w:t>
      </w:r>
      <w:r w:rsidR="007E0EDB">
        <w:rPr>
          <w:rFonts w:ascii="Times New Roman" w:hAnsi="Times New Roman" w:cs="Times New Roman"/>
          <w:b/>
          <w:sz w:val="24"/>
          <w:szCs w:val="24"/>
        </w:rPr>
        <w:t xml:space="preserve"> to Date</w:t>
      </w:r>
    </w:p>
    <w:p w:rsidR="009E3BF0" w:rsidRDefault="009E3BF0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E3BF0" w:rsidRDefault="007701D7" w:rsidP="00BF189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The participants of each group </w:t>
      </w:r>
      <w:r w:rsidR="00680C6E">
        <w:rPr>
          <w:rFonts w:ascii="Times New Roman" w:hAnsi="Times New Roman" w:cs="Times New Roman"/>
          <w:color w:val="000000"/>
          <w:sz w:val="24"/>
          <w:szCs w:val="24"/>
        </w:rPr>
        <w:t xml:space="preserve">discussed and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listed </w:t>
      </w:r>
      <w:r w:rsidR="0065128E">
        <w:rPr>
          <w:rFonts w:ascii="Times New Roman" w:hAnsi="Times New Roman" w:cs="Times New Roman"/>
          <w:color w:val="000000"/>
          <w:sz w:val="24"/>
          <w:szCs w:val="24"/>
        </w:rPr>
        <w:t xml:space="preserve">design </w:t>
      </w:r>
      <w:r w:rsidR="00680C6E">
        <w:rPr>
          <w:rFonts w:ascii="Times New Roman" w:hAnsi="Times New Roman" w:cs="Times New Roman"/>
          <w:color w:val="000000"/>
          <w:sz w:val="24"/>
          <w:szCs w:val="24"/>
        </w:rPr>
        <w:t>domains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that they felt should be used </w:t>
      </w:r>
      <w:r w:rsidR="00680C6E">
        <w:rPr>
          <w:rFonts w:ascii="Times New Roman" w:hAnsi="Times New Roman" w:cs="Times New Roman"/>
          <w:color w:val="000000"/>
          <w:sz w:val="24"/>
          <w:szCs w:val="24"/>
        </w:rPr>
        <w:t>as</w:t>
      </w:r>
      <w:r w:rsidR="007E0ED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90C70">
        <w:rPr>
          <w:rFonts w:ascii="Times New Roman" w:hAnsi="Times New Roman" w:cs="Times New Roman"/>
          <w:sz w:val="24"/>
          <w:szCs w:val="24"/>
        </w:rPr>
        <w:t>best practices</w:t>
      </w:r>
      <w:r w:rsidR="00183A00">
        <w:rPr>
          <w:rFonts w:ascii="Times New Roman" w:hAnsi="Times New Roman" w:cs="Times New Roman"/>
          <w:sz w:val="24"/>
          <w:szCs w:val="24"/>
        </w:rPr>
        <w:t xml:space="preserve"> </w:t>
      </w:r>
      <w:r w:rsidR="00680C6E">
        <w:rPr>
          <w:rFonts w:ascii="Times New Roman" w:hAnsi="Times New Roman" w:cs="Times New Roman"/>
          <w:sz w:val="24"/>
          <w:szCs w:val="24"/>
        </w:rPr>
        <w:t>for</w:t>
      </w:r>
      <w:r w:rsidRPr="00990C70">
        <w:rPr>
          <w:rFonts w:ascii="Times New Roman" w:hAnsi="Times New Roman" w:cs="Times New Roman"/>
          <w:sz w:val="24"/>
          <w:szCs w:val="24"/>
        </w:rPr>
        <w:t xml:space="preserve"> Extension online </w:t>
      </w:r>
      <w:r w:rsidR="007E0EDB">
        <w:rPr>
          <w:rFonts w:ascii="Times New Roman" w:hAnsi="Times New Roman" w:cs="Times New Roman"/>
          <w:sz w:val="24"/>
          <w:szCs w:val="24"/>
        </w:rPr>
        <w:t xml:space="preserve">program </w:t>
      </w:r>
      <w:r w:rsidR="00680C6E">
        <w:rPr>
          <w:rFonts w:ascii="Times New Roman" w:hAnsi="Times New Roman" w:cs="Times New Roman"/>
          <w:sz w:val="24"/>
          <w:szCs w:val="24"/>
        </w:rPr>
        <w:t>delivery</w:t>
      </w:r>
      <w:r w:rsidR="007E0EDB">
        <w:rPr>
          <w:rFonts w:ascii="Times New Roman" w:hAnsi="Times New Roman" w:cs="Times New Roman"/>
          <w:sz w:val="24"/>
          <w:szCs w:val="24"/>
        </w:rPr>
        <w:t>, including the following</w:t>
      </w:r>
      <w:r w:rsidR="00680C6E">
        <w:rPr>
          <w:rFonts w:ascii="Times New Roman" w:hAnsi="Times New Roman" w:cs="Times New Roman"/>
          <w:sz w:val="24"/>
          <w:szCs w:val="24"/>
        </w:rPr>
        <w:t xml:space="preserve"> </w:t>
      </w:r>
      <w:r w:rsidR="007E0EDB">
        <w:rPr>
          <w:rFonts w:ascii="Times New Roman" w:hAnsi="Times New Roman" w:cs="Times New Roman"/>
          <w:sz w:val="24"/>
          <w:szCs w:val="24"/>
        </w:rPr>
        <w:t>common domains</w:t>
      </w:r>
      <w:r w:rsidR="00680C6E">
        <w:rPr>
          <w:rFonts w:ascii="Times New Roman" w:hAnsi="Times New Roman" w:cs="Times New Roman"/>
          <w:sz w:val="24"/>
          <w:szCs w:val="24"/>
        </w:rPr>
        <w:t xml:space="preserve">:  (1) presentation of </w:t>
      </w:r>
      <w:r w:rsidR="00680C6E">
        <w:rPr>
          <w:rFonts w:ascii="Times New Roman" w:hAnsi="Times New Roman" w:cs="Times New Roman"/>
          <w:color w:val="000000"/>
          <w:sz w:val="24"/>
          <w:szCs w:val="24"/>
        </w:rPr>
        <w:t>clear and measurable learner outcomes</w:t>
      </w:r>
      <w:r w:rsidR="00680C6E">
        <w:rPr>
          <w:rFonts w:ascii="Times New Roman" w:hAnsi="Times New Roman" w:cs="Times New Roman"/>
          <w:sz w:val="24"/>
          <w:szCs w:val="24"/>
        </w:rPr>
        <w:t xml:space="preserve"> (2) assessment of learner outcomes, </w:t>
      </w:r>
      <w:r w:rsidR="00E208EE">
        <w:rPr>
          <w:rFonts w:ascii="Times New Roman" w:hAnsi="Times New Roman" w:cs="Times New Roman"/>
          <w:sz w:val="24"/>
          <w:szCs w:val="24"/>
        </w:rPr>
        <w:t xml:space="preserve">(3) implementation (including instructional materials and learner engagement); </w:t>
      </w:r>
      <w:r w:rsidR="00680C6E">
        <w:rPr>
          <w:rFonts w:ascii="Times New Roman" w:hAnsi="Times New Roman" w:cs="Times New Roman"/>
          <w:sz w:val="24"/>
          <w:szCs w:val="24"/>
        </w:rPr>
        <w:t>and (</w:t>
      </w:r>
      <w:r w:rsidR="00E208EE">
        <w:rPr>
          <w:rFonts w:ascii="Times New Roman" w:hAnsi="Times New Roman" w:cs="Times New Roman"/>
          <w:sz w:val="24"/>
          <w:szCs w:val="24"/>
        </w:rPr>
        <w:t>4</w:t>
      </w:r>
      <w:r w:rsidR="00680C6E">
        <w:rPr>
          <w:rFonts w:ascii="Times New Roman" w:hAnsi="Times New Roman" w:cs="Times New Roman"/>
          <w:sz w:val="24"/>
          <w:szCs w:val="24"/>
        </w:rPr>
        <w:t>) program evaluation</w:t>
      </w:r>
      <w:r w:rsidR="007E0EDB">
        <w:rPr>
          <w:rFonts w:ascii="Times New Roman" w:hAnsi="Times New Roman" w:cs="Times New Roman"/>
          <w:sz w:val="24"/>
          <w:szCs w:val="24"/>
        </w:rPr>
        <w:t xml:space="preserve"> (including learner satisfaction)</w:t>
      </w:r>
      <w:r w:rsidR="00680C6E">
        <w:rPr>
          <w:rFonts w:ascii="Times New Roman" w:hAnsi="Times New Roman" w:cs="Times New Roman"/>
          <w:sz w:val="24"/>
          <w:szCs w:val="24"/>
        </w:rPr>
        <w:t>.</w:t>
      </w:r>
      <w:r w:rsidR="00D675DA">
        <w:rPr>
          <w:rFonts w:ascii="Times New Roman" w:hAnsi="Times New Roman" w:cs="Times New Roman"/>
          <w:sz w:val="24"/>
          <w:szCs w:val="24"/>
        </w:rPr>
        <w:t xml:space="preserve">  Two</w:t>
      </w:r>
      <w:r w:rsidR="007E0EDB">
        <w:rPr>
          <w:rFonts w:ascii="Times New Roman" w:hAnsi="Times New Roman" w:cs="Times New Roman"/>
          <w:sz w:val="24"/>
          <w:szCs w:val="24"/>
        </w:rPr>
        <w:t xml:space="preserve"> of the three groups emphasized</w:t>
      </w:r>
      <w:r w:rsidR="00D675DA">
        <w:rPr>
          <w:rFonts w:ascii="Times New Roman" w:hAnsi="Times New Roman" w:cs="Times New Roman"/>
          <w:sz w:val="24"/>
          <w:szCs w:val="24"/>
        </w:rPr>
        <w:t xml:space="preserve"> the importance of learner feedback and </w:t>
      </w:r>
      <w:r w:rsidR="007E0EDB">
        <w:rPr>
          <w:rFonts w:ascii="Times New Roman" w:hAnsi="Times New Roman" w:cs="Times New Roman"/>
          <w:sz w:val="24"/>
          <w:szCs w:val="24"/>
        </w:rPr>
        <w:t>the need to provide technical support for</w:t>
      </w:r>
      <w:r w:rsidR="00D675DA">
        <w:rPr>
          <w:rFonts w:ascii="Times New Roman" w:hAnsi="Times New Roman" w:cs="Times New Roman"/>
          <w:sz w:val="24"/>
          <w:szCs w:val="24"/>
        </w:rPr>
        <w:t xml:space="preserve"> </w:t>
      </w:r>
      <w:r w:rsidR="007E0EDB">
        <w:rPr>
          <w:rFonts w:ascii="Times New Roman" w:hAnsi="Times New Roman" w:cs="Times New Roman"/>
          <w:sz w:val="24"/>
          <w:szCs w:val="24"/>
        </w:rPr>
        <w:t xml:space="preserve">online </w:t>
      </w:r>
      <w:r w:rsidR="00D675DA">
        <w:rPr>
          <w:rFonts w:ascii="Times New Roman" w:hAnsi="Times New Roman" w:cs="Times New Roman"/>
          <w:sz w:val="24"/>
          <w:szCs w:val="24"/>
        </w:rPr>
        <w:t>course</w:t>
      </w:r>
      <w:r w:rsidR="007E0EDB">
        <w:rPr>
          <w:rFonts w:ascii="Times New Roman" w:hAnsi="Times New Roman" w:cs="Times New Roman"/>
          <w:sz w:val="24"/>
          <w:szCs w:val="24"/>
        </w:rPr>
        <w:t xml:space="preserve"> delivery</w:t>
      </w:r>
      <w:r w:rsidR="00D675DA">
        <w:rPr>
          <w:rFonts w:ascii="Times New Roman" w:hAnsi="Times New Roman" w:cs="Times New Roman"/>
          <w:sz w:val="24"/>
          <w:szCs w:val="24"/>
        </w:rPr>
        <w:t xml:space="preserve">.  </w:t>
      </w:r>
      <w:r w:rsidR="00680C6E">
        <w:rPr>
          <w:rFonts w:ascii="Times New Roman" w:hAnsi="Times New Roman" w:cs="Times New Roman"/>
          <w:sz w:val="24"/>
          <w:szCs w:val="24"/>
        </w:rPr>
        <w:t>In addition, at least one of the grou</w:t>
      </w:r>
      <w:r w:rsidR="00D675DA">
        <w:rPr>
          <w:rFonts w:ascii="Times New Roman" w:hAnsi="Times New Roman" w:cs="Times New Roman"/>
          <w:sz w:val="24"/>
          <w:szCs w:val="24"/>
        </w:rPr>
        <w:t xml:space="preserve">ps identified program prerequisites and program </w:t>
      </w:r>
      <w:r w:rsidR="00680C6E">
        <w:rPr>
          <w:rFonts w:ascii="Times New Roman" w:hAnsi="Times New Roman" w:cs="Times New Roman"/>
          <w:sz w:val="24"/>
          <w:szCs w:val="24"/>
        </w:rPr>
        <w:t xml:space="preserve">organization and </w:t>
      </w:r>
      <w:r w:rsidR="00D675DA">
        <w:rPr>
          <w:rFonts w:ascii="Times New Roman" w:hAnsi="Times New Roman" w:cs="Times New Roman"/>
          <w:sz w:val="24"/>
          <w:szCs w:val="24"/>
        </w:rPr>
        <w:t>navigability including program overview and Netiquette.</w:t>
      </w:r>
    </w:p>
    <w:p w:rsidR="00C30FC8" w:rsidRDefault="00C30FC8" w:rsidP="007701D7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1D7" w:rsidRDefault="007701D7" w:rsidP="00730DC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06B39">
        <w:rPr>
          <w:rFonts w:ascii="Times New Roman" w:hAnsi="Times New Roman" w:cs="Times New Roman"/>
          <w:b/>
          <w:sz w:val="24"/>
          <w:szCs w:val="24"/>
        </w:rPr>
        <w:t>Future plans</w:t>
      </w:r>
    </w:p>
    <w:p w:rsidR="009E3BF0" w:rsidRDefault="009E3BF0">
      <w:pPr>
        <w:pStyle w:val="NormalWeb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</w:p>
    <w:p w:rsidR="00BF189B" w:rsidRDefault="00BF189B" w:rsidP="00BF189B">
      <w:pPr>
        <w:pStyle w:val="NormalWeb"/>
        <w:shd w:val="clear" w:color="auto" w:fill="FFFFFF"/>
        <w:spacing w:before="0" w:beforeAutospacing="0" w:after="0" w:afterAutospacing="0"/>
        <w:ind w:firstLine="720"/>
        <w:textAlignment w:val="top"/>
        <w:rPr>
          <w:color w:val="000000"/>
        </w:rPr>
      </w:pPr>
      <w:r w:rsidRPr="00D820D2">
        <w:rPr>
          <w:color w:val="000000"/>
        </w:rPr>
        <w:t xml:space="preserve">Extension and university personnel who participated in the small group session provided very useful feedback.  </w:t>
      </w:r>
      <w:r w:rsidRPr="0002563F">
        <w:rPr>
          <w:color w:val="000000"/>
        </w:rPr>
        <w:t>In addition</w:t>
      </w:r>
      <w:r w:rsidRPr="00D820D2">
        <w:rPr>
          <w:color w:val="000000"/>
        </w:rPr>
        <w:t xml:space="preserve">, the outcomes were very useful for presenters to learn what aspects of online learning Extension personnel find most important.   </w:t>
      </w:r>
      <w:r>
        <w:rPr>
          <w:color w:val="000000"/>
        </w:rPr>
        <w:t xml:space="preserve">Results from the statewide Extension Conference could be used as exploratory in the development of best practices for Extension program delivery.  Development of a set of best practices would build on and extend a growing literature base on platform-specific practices in online Extension program delivery, such as adoption of </w:t>
      </w:r>
      <w:proofErr w:type="spellStart"/>
      <w:r>
        <w:rPr>
          <w:color w:val="000000"/>
        </w:rPr>
        <w:t>Moodle</w:t>
      </w:r>
      <w:proofErr w:type="spellEnd"/>
      <w:r w:rsidRPr="00A925D8">
        <w:rPr>
          <w:sz w:val="14"/>
          <w:vertAlign w:val="superscript"/>
        </w:rPr>
        <w:t xml:space="preserve"> </w:t>
      </w:r>
      <w:r w:rsidRPr="00D974BD">
        <w:rPr>
          <w:sz w:val="14"/>
          <w:vertAlign w:val="superscript"/>
        </w:rPr>
        <w:t>TM</w:t>
      </w:r>
      <w:r>
        <w:rPr>
          <w:color w:val="000000"/>
        </w:rPr>
        <w:t xml:space="preserve">(e.g., Hightower, </w:t>
      </w:r>
      <w:proofErr w:type="spellStart"/>
      <w:r>
        <w:rPr>
          <w:color w:val="000000"/>
        </w:rPr>
        <w:t>Murphrey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Coppernoll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Jahedkar</w:t>
      </w:r>
      <w:proofErr w:type="spellEnd"/>
      <w:r>
        <w:rPr>
          <w:color w:val="000000"/>
        </w:rPr>
        <w:t>, &amp; Dooley, 2011), and provide general design principles for Extension professionals.</w:t>
      </w:r>
    </w:p>
    <w:p w:rsidR="00183A00" w:rsidRDefault="00183A00" w:rsidP="00C30FC8">
      <w:pPr>
        <w:pStyle w:val="NormalWeb"/>
        <w:shd w:val="clear" w:color="auto" w:fill="FFFFFF"/>
        <w:spacing w:before="0" w:beforeAutospacing="0" w:after="0" w:afterAutospacing="0"/>
        <w:textAlignment w:val="top"/>
        <w:rPr>
          <w:b/>
        </w:rPr>
      </w:pPr>
    </w:p>
    <w:p w:rsidR="007701D7" w:rsidRDefault="005530D1" w:rsidP="00730DC0">
      <w:pPr>
        <w:pStyle w:val="NormalWeb"/>
        <w:shd w:val="clear" w:color="auto" w:fill="FFFFFF"/>
        <w:spacing w:before="0" w:beforeAutospacing="0" w:after="0" w:afterAutospacing="0"/>
        <w:jc w:val="center"/>
        <w:textAlignment w:val="top"/>
        <w:rPr>
          <w:b/>
        </w:rPr>
      </w:pPr>
      <w:r>
        <w:rPr>
          <w:b/>
        </w:rPr>
        <w:t>Costs/</w:t>
      </w:r>
      <w:r w:rsidR="007701D7">
        <w:rPr>
          <w:b/>
        </w:rPr>
        <w:t>R</w:t>
      </w:r>
      <w:r w:rsidR="007701D7" w:rsidRPr="00506B39">
        <w:rPr>
          <w:b/>
        </w:rPr>
        <w:t xml:space="preserve">esources </w:t>
      </w:r>
      <w:r>
        <w:rPr>
          <w:b/>
        </w:rPr>
        <w:t>N</w:t>
      </w:r>
      <w:r w:rsidR="007701D7" w:rsidRPr="00506B39">
        <w:rPr>
          <w:b/>
        </w:rPr>
        <w:t>eeded</w:t>
      </w:r>
    </w:p>
    <w:p w:rsidR="009E3BF0" w:rsidRDefault="009E3B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30D1" w:rsidRDefault="005530D1" w:rsidP="00BF189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Should the poster conference participants express sufficient interest in moving forward with the development of national guidelines for online Extension programs, then the next logical step would</w:t>
      </w:r>
      <w:r w:rsidR="007E0EDB">
        <w:rPr>
          <w:rFonts w:ascii="Times New Roman" w:hAnsi="Times New Roman" w:cs="Times New Roman"/>
          <w:sz w:val="24"/>
          <w:szCs w:val="24"/>
        </w:rPr>
        <w:t xml:space="preserve"> be to take the concept to </w:t>
      </w:r>
      <w:r>
        <w:rPr>
          <w:rFonts w:ascii="Times New Roman" w:hAnsi="Times New Roman" w:cs="Times New Roman"/>
          <w:sz w:val="24"/>
          <w:szCs w:val="24"/>
        </w:rPr>
        <w:t xml:space="preserve">state </w:t>
      </w:r>
      <w:r w:rsidR="007E0EDB">
        <w:rPr>
          <w:rFonts w:ascii="Times New Roman" w:hAnsi="Times New Roman" w:cs="Times New Roman"/>
          <w:sz w:val="24"/>
          <w:szCs w:val="24"/>
        </w:rPr>
        <w:t xml:space="preserve">Extension </w:t>
      </w:r>
      <w:r>
        <w:rPr>
          <w:rFonts w:ascii="Times New Roman" w:hAnsi="Times New Roman" w:cs="Times New Roman"/>
          <w:sz w:val="24"/>
          <w:szCs w:val="24"/>
        </w:rPr>
        <w:t>leaders</w:t>
      </w:r>
      <w:r w:rsidR="007E0EDB">
        <w:rPr>
          <w:rFonts w:ascii="Times New Roman" w:hAnsi="Times New Roman" w:cs="Times New Roman"/>
          <w:sz w:val="24"/>
          <w:szCs w:val="24"/>
        </w:rPr>
        <w:t xml:space="preserve">, Extension </w:t>
      </w:r>
      <w:r w:rsidR="00724715">
        <w:rPr>
          <w:rFonts w:ascii="Times New Roman" w:hAnsi="Times New Roman" w:cs="Times New Roman"/>
          <w:sz w:val="24"/>
          <w:szCs w:val="24"/>
        </w:rPr>
        <w:t>s</w:t>
      </w:r>
      <w:r w:rsidR="007E0EDB">
        <w:rPr>
          <w:rFonts w:ascii="Times New Roman" w:hAnsi="Times New Roman" w:cs="Times New Roman"/>
          <w:sz w:val="24"/>
          <w:szCs w:val="24"/>
        </w:rPr>
        <w:t xml:space="preserve">pecialists, </w:t>
      </w:r>
      <w:r w:rsidR="00724715">
        <w:rPr>
          <w:rFonts w:ascii="Times New Roman" w:hAnsi="Times New Roman" w:cs="Times New Roman"/>
          <w:sz w:val="24"/>
          <w:szCs w:val="24"/>
        </w:rPr>
        <w:t>c</w:t>
      </w:r>
      <w:r w:rsidR="007E0EDB">
        <w:rPr>
          <w:rFonts w:ascii="Times New Roman" w:hAnsi="Times New Roman" w:cs="Times New Roman"/>
          <w:sz w:val="24"/>
          <w:szCs w:val="24"/>
        </w:rPr>
        <w:t>ounty-based Extension practitioners,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7E0EDB">
        <w:rPr>
          <w:rFonts w:ascii="Times New Roman" w:hAnsi="Times New Roman" w:cs="Times New Roman"/>
          <w:sz w:val="24"/>
          <w:szCs w:val="24"/>
        </w:rPr>
        <w:t>those involved in the</w:t>
      </w:r>
      <w:r>
        <w:rPr>
          <w:rFonts w:ascii="Times New Roman" w:hAnsi="Times New Roman" w:cs="Times New Roman"/>
          <w:sz w:val="24"/>
          <w:szCs w:val="24"/>
        </w:rPr>
        <w:t xml:space="preserve"> National </w:t>
      </w:r>
      <w:proofErr w:type="spellStart"/>
      <w:r>
        <w:rPr>
          <w:rFonts w:ascii="Times New Roman" w:hAnsi="Times New Roman" w:cs="Times New Roman"/>
          <w:sz w:val="24"/>
          <w:szCs w:val="24"/>
        </w:rPr>
        <w:t>eXtension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0EDB">
        <w:rPr>
          <w:rFonts w:ascii="Times New Roman" w:hAnsi="Times New Roman" w:cs="Times New Roman"/>
          <w:sz w:val="24"/>
          <w:szCs w:val="24"/>
        </w:rPr>
        <w:t>initiative</w:t>
      </w:r>
      <w:r>
        <w:rPr>
          <w:rFonts w:ascii="Times New Roman" w:hAnsi="Times New Roman" w:cs="Times New Roman"/>
          <w:sz w:val="24"/>
          <w:szCs w:val="24"/>
        </w:rPr>
        <w:t xml:space="preserve">.  A number of processes could then be proposed for the development and vetting of a national model for online Extension programming.  </w:t>
      </w:r>
    </w:p>
    <w:p w:rsidR="009F729C" w:rsidRDefault="009F729C" w:rsidP="007701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1D7" w:rsidRPr="00712354" w:rsidRDefault="007701D7" w:rsidP="007701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2354"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7701D7" w:rsidRPr="00712354" w:rsidRDefault="007701D7" w:rsidP="007701D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01D7" w:rsidRPr="00712354" w:rsidRDefault="007701D7" w:rsidP="00712354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12354">
        <w:rPr>
          <w:rFonts w:ascii="Times New Roman" w:hAnsi="Times New Roman" w:cs="Times New Roman"/>
          <w:sz w:val="24"/>
          <w:szCs w:val="24"/>
        </w:rPr>
        <w:t xml:space="preserve">California State University – Chico. </w:t>
      </w:r>
      <w:proofErr w:type="gramStart"/>
      <w:r w:rsidRPr="00712354">
        <w:rPr>
          <w:rFonts w:ascii="Times New Roman" w:hAnsi="Times New Roman" w:cs="Times New Roman"/>
          <w:sz w:val="24"/>
          <w:szCs w:val="24"/>
        </w:rPr>
        <w:t>(2009). Rubric for online instruction.</w:t>
      </w:r>
      <w:proofErr w:type="gramEnd"/>
      <w:r w:rsidRPr="007123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12354">
        <w:rPr>
          <w:rFonts w:ascii="Times New Roman" w:hAnsi="Times New Roman" w:cs="Times New Roman"/>
          <w:sz w:val="24"/>
          <w:szCs w:val="24"/>
        </w:rPr>
        <w:t xml:space="preserve">Retrieved from </w:t>
      </w:r>
      <w:hyperlink r:id="rId10" w:history="1">
        <w:r w:rsidRPr="00712354">
          <w:rPr>
            <w:rStyle w:val="Hyperlink"/>
            <w:rFonts w:ascii="Times New Roman" w:hAnsi="Times New Roman" w:cs="Times New Roman"/>
            <w:sz w:val="24"/>
            <w:szCs w:val="24"/>
          </w:rPr>
          <w:t>http://www.csuchico.edu/celt/roi/index.shtml</w:t>
        </w:r>
      </w:hyperlink>
      <w:r w:rsidRPr="0071235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123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01D7" w:rsidRPr="00712354" w:rsidRDefault="007701D7" w:rsidP="00712354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6F4783" w:rsidRPr="00712354" w:rsidRDefault="006F4783" w:rsidP="00712354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12354">
        <w:rPr>
          <w:rFonts w:ascii="Times New Roman" w:hAnsi="Times New Roman" w:cs="Times New Roman"/>
          <w:sz w:val="24"/>
          <w:szCs w:val="24"/>
        </w:rPr>
        <w:t>Fishel</w:t>
      </w:r>
      <w:proofErr w:type="spellEnd"/>
      <w:r w:rsidRPr="00712354">
        <w:rPr>
          <w:rFonts w:ascii="Times New Roman" w:hAnsi="Times New Roman" w:cs="Times New Roman"/>
          <w:sz w:val="24"/>
          <w:szCs w:val="24"/>
        </w:rPr>
        <w:t>, F., &amp; Langland, K. (2011).</w:t>
      </w:r>
      <w:proofErr w:type="gramEnd"/>
      <w:r w:rsidRPr="00712354">
        <w:rPr>
          <w:rFonts w:ascii="Times New Roman" w:hAnsi="Times New Roman" w:cs="Times New Roman"/>
          <w:sz w:val="24"/>
          <w:szCs w:val="24"/>
        </w:rPr>
        <w:t xml:space="preserve"> Pesticide Applicator Profiling: Using </w:t>
      </w:r>
      <w:proofErr w:type="spellStart"/>
      <w:r w:rsidRPr="00712354">
        <w:rPr>
          <w:rFonts w:ascii="Times New Roman" w:hAnsi="Times New Roman" w:cs="Times New Roman"/>
          <w:sz w:val="24"/>
          <w:szCs w:val="24"/>
        </w:rPr>
        <w:t>Polycom</w:t>
      </w:r>
      <w:proofErr w:type="spellEnd"/>
      <w:r w:rsidRPr="00712354">
        <w:rPr>
          <w:rFonts w:ascii="Times New Roman" w:hAnsi="Times New Roman" w:cs="Times New Roman"/>
          <w:sz w:val="24"/>
          <w:szCs w:val="24"/>
        </w:rPr>
        <w:t xml:space="preserve">® Distance Delivery for Continuing Education and Characterizing Florida's Licensed Applicators. </w:t>
      </w:r>
      <w:proofErr w:type="gramStart"/>
      <w:r w:rsidR="00BD395B" w:rsidRPr="00712354">
        <w:rPr>
          <w:rFonts w:ascii="Times New Roman" w:hAnsi="Times New Roman" w:cs="Times New Roman"/>
          <w:i/>
          <w:sz w:val="24"/>
          <w:szCs w:val="24"/>
        </w:rPr>
        <w:t xml:space="preserve">Journal of Extension, </w:t>
      </w:r>
      <w:r w:rsidRPr="00712354">
        <w:rPr>
          <w:rFonts w:ascii="Times New Roman" w:hAnsi="Times New Roman" w:cs="Times New Roman"/>
          <w:i/>
          <w:sz w:val="24"/>
          <w:szCs w:val="24"/>
        </w:rPr>
        <w:t>49</w:t>
      </w:r>
      <w:r w:rsidRPr="00712354">
        <w:rPr>
          <w:rFonts w:ascii="Times New Roman" w:hAnsi="Times New Roman" w:cs="Times New Roman"/>
          <w:sz w:val="24"/>
          <w:szCs w:val="24"/>
        </w:rPr>
        <w:t>(2).</w:t>
      </w:r>
      <w:proofErr w:type="gramEnd"/>
      <w:r w:rsidRPr="00712354">
        <w:rPr>
          <w:rFonts w:ascii="Times New Roman" w:hAnsi="Times New Roman" w:cs="Times New Roman"/>
          <w:sz w:val="24"/>
          <w:szCs w:val="24"/>
        </w:rPr>
        <w:t xml:space="preserve"> Retrieved from </w:t>
      </w:r>
      <w:hyperlink r:id="rId11" w:history="1">
        <w:r w:rsidR="00BD395B" w:rsidRPr="00712354">
          <w:rPr>
            <w:rStyle w:val="Hyperlink"/>
            <w:rFonts w:ascii="Times New Roman" w:hAnsi="Times New Roman" w:cs="Times New Roman"/>
            <w:sz w:val="24"/>
            <w:szCs w:val="24"/>
          </w:rPr>
          <w:t>http://www.joe.org/joe/2011april/tt7.php</w:t>
        </w:r>
      </w:hyperlink>
    </w:p>
    <w:p w:rsidR="00BD395B" w:rsidRPr="00712354" w:rsidRDefault="00BD395B" w:rsidP="00712354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BD395B" w:rsidRPr="00712354" w:rsidRDefault="00BD395B" w:rsidP="00712354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6F4783" w:rsidRPr="00712354" w:rsidRDefault="006F4783" w:rsidP="00712354">
      <w:pPr>
        <w:pStyle w:val="Heading1"/>
        <w:ind w:hanging="720"/>
        <w:rPr>
          <w:sz w:val="24"/>
          <w:szCs w:val="24"/>
        </w:rPr>
      </w:pPr>
      <w:r w:rsidRPr="00712354">
        <w:rPr>
          <w:b w:val="0"/>
          <w:sz w:val="24"/>
          <w:szCs w:val="24"/>
        </w:rPr>
        <w:lastRenderedPageBreak/>
        <w:t xml:space="preserve">   </w:t>
      </w:r>
    </w:p>
    <w:p w:rsidR="00A7144E" w:rsidRPr="00712354" w:rsidRDefault="00A7144E" w:rsidP="006A2C3A">
      <w:pPr>
        <w:pStyle w:val="Heading1"/>
        <w:ind w:left="864" w:hanging="720"/>
        <w:rPr>
          <w:b w:val="0"/>
          <w:sz w:val="24"/>
          <w:szCs w:val="24"/>
        </w:rPr>
      </w:pPr>
      <w:proofErr w:type="spellStart"/>
      <w:r w:rsidRPr="00712354">
        <w:rPr>
          <w:b w:val="0"/>
          <w:sz w:val="24"/>
          <w:szCs w:val="24"/>
        </w:rPr>
        <w:t>Hightower</w:t>
      </w:r>
      <w:proofErr w:type="gramStart"/>
      <w:r w:rsidRPr="00712354">
        <w:rPr>
          <w:b w:val="0"/>
          <w:sz w:val="24"/>
          <w:szCs w:val="24"/>
        </w:rPr>
        <w:t>,</w:t>
      </w:r>
      <w:r w:rsidR="00BD395B" w:rsidRPr="00712354">
        <w:rPr>
          <w:b w:val="0"/>
          <w:sz w:val="24"/>
          <w:szCs w:val="24"/>
        </w:rPr>
        <w:t>T.E</w:t>
      </w:r>
      <w:proofErr w:type="spellEnd"/>
      <w:proofErr w:type="gramEnd"/>
      <w:r w:rsidR="00BD395B" w:rsidRPr="00712354">
        <w:rPr>
          <w:b w:val="0"/>
          <w:sz w:val="24"/>
          <w:szCs w:val="24"/>
        </w:rPr>
        <w:t xml:space="preserve">., </w:t>
      </w:r>
      <w:proofErr w:type="spellStart"/>
      <w:r w:rsidRPr="00712354">
        <w:rPr>
          <w:b w:val="0"/>
          <w:sz w:val="24"/>
          <w:szCs w:val="24"/>
        </w:rPr>
        <w:t>Murphrey,</w:t>
      </w:r>
      <w:r w:rsidR="00BD395B" w:rsidRPr="00712354">
        <w:rPr>
          <w:b w:val="0"/>
          <w:sz w:val="24"/>
          <w:szCs w:val="24"/>
        </w:rPr>
        <w:t>T.P</w:t>
      </w:r>
      <w:proofErr w:type="spellEnd"/>
      <w:r w:rsidR="00BD395B" w:rsidRPr="00712354">
        <w:rPr>
          <w:b w:val="0"/>
          <w:sz w:val="24"/>
          <w:szCs w:val="24"/>
        </w:rPr>
        <w:t xml:space="preserve">., </w:t>
      </w:r>
      <w:proofErr w:type="spellStart"/>
      <w:r w:rsidRPr="00712354">
        <w:rPr>
          <w:b w:val="0"/>
          <w:sz w:val="24"/>
          <w:szCs w:val="24"/>
        </w:rPr>
        <w:t>Coppernoll</w:t>
      </w:r>
      <w:proofErr w:type="spellEnd"/>
      <w:r w:rsidRPr="00712354">
        <w:rPr>
          <w:b w:val="0"/>
          <w:sz w:val="24"/>
          <w:szCs w:val="24"/>
        </w:rPr>
        <w:t xml:space="preserve">, </w:t>
      </w:r>
      <w:r w:rsidR="00BD395B" w:rsidRPr="00712354">
        <w:rPr>
          <w:b w:val="0"/>
          <w:sz w:val="24"/>
          <w:szCs w:val="24"/>
        </w:rPr>
        <w:t xml:space="preserve">S.M., </w:t>
      </w:r>
      <w:proofErr w:type="spellStart"/>
      <w:r w:rsidRPr="00712354">
        <w:rPr>
          <w:b w:val="0"/>
          <w:sz w:val="24"/>
          <w:szCs w:val="24"/>
        </w:rPr>
        <w:t>Jahedkar</w:t>
      </w:r>
      <w:proofErr w:type="spellEnd"/>
      <w:r w:rsidRPr="00712354">
        <w:rPr>
          <w:b w:val="0"/>
          <w:sz w:val="24"/>
          <w:szCs w:val="24"/>
        </w:rPr>
        <w:t xml:space="preserve">, </w:t>
      </w:r>
      <w:r w:rsidR="00BD395B" w:rsidRPr="00712354">
        <w:rPr>
          <w:b w:val="0"/>
          <w:sz w:val="24"/>
          <w:szCs w:val="24"/>
        </w:rPr>
        <w:t xml:space="preserve">J., </w:t>
      </w:r>
      <w:r w:rsidRPr="00712354">
        <w:rPr>
          <w:b w:val="0"/>
          <w:sz w:val="24"/>
          <w:szCs w:val="24"/>
        </w:rPr>
        <w:t xml:space="preserve">&amp; Dooley, </w:t>
      </w:r>
      <w:r w:rsidR="00BD395B" w:rsidRPr="00712354">
        <w:rPr>
          <w:b w:val="0"/>
          <w:sz w:val="24"/>
          <w:szCs w:val="24"/>
        </w:rPr>
        <w:t>K.E. (</w:t>
      </w:r>
      <w:r w:rsidRPr="00712354">
        <w:rPr>
          <w:b w:val="0"/>
          <w:sz w:val="24"/>
          <w:szCs w:val="24"/>
        </w:rPr>
        <w:t>2011</w:t>
      </w:r>
      <w:r w:rsidR="00BD395B" w:rsidRPr="00712354">
        <w:rPr>
          <w:b w:val="0"/>
          <w:sz w:val="24"/>
          <w:szCs w:val="24"/>
        </w:rPr>
        <w:t xml:space="preserve">). </w:t>
      </w:r>
      <w:proofErr w:type="gramStart"/>
      <w:r w:rsidR="00BD395B" w:rsidRPr="00712354">
        <w:rPr>
          <w:b w:val="0"/>
          <w:sz w:val="24"/>
          <w:szCs w:val="24"/>
        </w:rPr>
        <w:t xml:space="preserve">An Examination of the Strengths, Weaknesses, Opportunities, and Threats Associated with the Adoption of </w:t>
      </w:r>
      <w:proofErr w:type="spellStart"/>
      <w:r w:rsidR="00BD395B" w:rsidRPr="00712354">
        <w:rPr>
          <w:b w:val="0"/>
          <w:sz w:val="24"/>
          <w:szCs w:val="24"/>
        </w:rPr>
        <w:t>Moodle</w:t>
      </w:r>
      <w:proofErr w:type="spellEnd"/>
      <w:r w:rsidR="00BD395B" w:rsidRPr="00712354">
        <w:rPr>
          <w:b w:val="0"/>
          <w:sz w:val="24"/>
          <w:szCs w:val="24"/>
        </w:rPr>
        <w:t xml:space="preserve">™ by </w:t>
      </w:r>
      <w:proofErr w:type="spellStart"/>
      <w:r w:rsidR="00BD395B" w:rsidRPr="00712354">
        <w:rPr>
          <w:b w:val="0"/>
          <w:sz w:val="24"/>
          <w:szCs w:val="24"/>
        </w:rPr>
        <w:t>eXtension</w:t>
      </w:r>
      <w:proofErr w:type="spellEnd"/>
      <w:r w:rsidR="00BD395B" w:rsidRPr="00712354">
        <w:rPr>
          <w:b w:val="0"/>
          <w:sz w:val="24"/>
          <w:szCs w:val="24"/>
        </w:rPr>
        <w:t>.</w:t>
      </w:r>
      <w:proofErr w:type="gramEnd"/>
      <w:r w:rsidR="00BD395B" w:rsidRPr="00712354">
        <w:rPr>
          <w:b w:val="0"/>
          <w:sz w:val="24"/>
          <w:szCs w:val="24"/>
        </w:rPr>
        <w:t xml:space="preserve"> </w:t>
      </w:r>
      <w:proofErr w:type="gramStart"/>
      <w:r w:rsidR="00BD395B" w:rsidRPr="00712354">
        <w:rPr>
          <w:b w:val="0"/>
          <w:i/>
          <w:sz w:val="24"/>
          <w:szCs w:val="24"/>
        </w:rPr>
        <w:t>Journal of Extension, 49</w:t>
      </w:r>
      <w:r w:rsidR="00BD395B" w:rsidRPr="00712354">
        <w:rPr>
          <w:b w:val="0"/>
          <w:sz w:val="24"/>
          <w:szCs w:val="24"/>
        </w:rPr>
        <w:t>(6).</w:t>
      </w:r>
      <w:proofErr w:type="gramEnd"/>
      <w:r w:rsidR="00BD395B" w:rsidRPr="00712354">
        <w:rPr>
          <w:b w:val="0"/>
          <w:sz w:val="24"/>
          <w:szCs w:val="24"/>
        </w:rPr>
        <w:t xml:space="preserve"> </w:t>
      </w:r>
      <w:r w:rsidR="00712354" w:rsidRPr="00712354">
        <w:rPr>
          <w:b w:val="0"/>
          <w:sz w:val="24"/>
          <w:szCs w:val="24"/>
        </w:rPr>
        <w:t>Retrieved</w:t>
      </w:r>
      <w:r w:rsidR="00BD395B" w:rsidRPr="00712354">
        <w:rPr>
          <w:b w:val="0"/>
          <w:sz w:val="24"/>
          <w:szCs w:val="24"/>
        </w:rPr>
        <w:t xml:space="preserve"> from </w:t>
      </w:r>
      <w:hyperlink r:id="rId12" w:history="1">
        <w:r w:rsidRPr="00712354">
          <w:rPr>
            <w:rStyle w:val="Hyperlink"/>
            <w:b w:val="0"/>
            <w:color w:val="auto"/>
            <w:sz w:val="24"/>
            <w:szCs w:val="24"/>
          </w:rPr>
          <w:t>http://www.joe.org/joe/2011december/rb3.php</w:t>
        </w:r>
      </w:hyperlink>
    </w:p>
    <w:p w:rsidR="007701D7" w:rsidRPr="00712354" w:rsidRDefault="007701D7" w:rsidP="006A2C3A">
      <w:pPr>
        <w:spacing w:after="0" w:line="240" w:lineRule="auto"/>
        <w:ind w:left="864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12354">
        <w:rPr>
          <w:rFonts w:ascii="Times New Roman" w:hAnsi="Times New Roman" w:cs="Times New Roman"/>
          <w:sz w:val="24"/>
          <w:szCs w:val="24"/>
        </w:rPr>
        <w:t>Ko</w:t>
      </w:r>
      <w:proofErr w:type="spellEnd"/>
      <w:proofErr w:type="gramEnd"/>
      <w:r w:rsidRPr="00712354">
        <w:rPr>
          <w:rFonts w:ascii="Times New Roman" w:hAnsi="Times New Roman" w:cs="Times New Roman"/>
          <w:sz w:val="24"/>
          <w:szCs w:val="24"/>
        </w:rPr>
        <w:t xml:space="preserve">, S., &amp; Rossen, S. (2008). </w:t>
      </w:r>
      <w:proofErr w:type="gramStart"/>
      <w:r w:rsidRPr="00712354">
        <w:rPr>
          <w:rFonts w:ascii="Times New Roman" w:hAnsi="Times New Roman" w:cs="Times New Roman"/>
          <w:i/>
          <w:sz w:val="24"/>
          <w:szCs w:val="24"/>
        </w:rPr>
        <w:t>Teaching online: A practical guide.</w:t>
      </w:r>
      <w:proofErr w:type="gramEnd"/>
      <w:r w:rsidRPr="00712354">
        <w:rPr>
          <w:rFonts w:ascii="Times New Roman" w:hAnsi="Times New Roman" w:cs="Times New Roman"/>
          <w:sz w:val="24"/>
          <w:szCs w:val="24"/>
        </w:rPr>
        <w:t xml:space="preserve"> New York, NY: Routledge. </w:t>
      </w:r>
    </w:p>
    <w:p w:rsidR="007701D7" w:rsidRPr="00712354" w:rsidRDefault="007701D7" w:rsidP="006A2C3A">
      <w:pPr>
        <w:spacing w:after="0" w:line="240" w:lineRule="auto"/>
        <w:ind w:left="864" w:hanging="720"/>
        <w:rPr>
          <w:rFonts w:ascii="Times New Roman" w:hAnsi="Times New Roman" w:cs="Times New Roman"/>
          <w:sz w:val="24"/>
          <w:szCs w:val="24"/>
        </w:rPr>
      </w:pPr>
    </w:p>
    <w:p w:rsidR="007701D7" w:rsidRPr="00712354" w:rsidRDefault="007701D7" w:rsidP="006A2C3A">
      <w:pPr>
        <w:spacing w:after="0" w:line="240" w:lineRule="auto"/>
        <w:ind w:left="864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12354">
        <w:rPr>
          <w:rFonts w:ascii="Times New Roman" w:hAnsi="Times New Roman" w:cs="Times New Roman"/>
          <w:sz w:val="24"/>
          <w:szCs w:val="24"/>
        </w:rPr>
        <w:t>MarylandOnline</w:t>
      </w:r>
      <w:proofErr w:type="spellEnd"/>
      <w:r w:rsidRPr="0071235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12354">
        <w:rPr>
          <w:rFonts w:ascii="Times New Roman" w:hAnsi="Times New Roman" w:cs="Times New Roman"/>
          <w:sz w:val="24"/>
          <w:szCs w:val="24"/>
        </w:rPr>
        <w:t xml:space="preserve"> (2011). Quality matters rubric </w:t>
      </w:r>
      <w:r w:rsidR="0065128E" w:rsidRPr="00712354">
        <w:rPr>
          <w:rFonts w:ascii="Times New Roman" w:hAnsi="Times New Roman" w:cs="Times New Roman"/>
          <w:sz w:val="24"/>
          <w:szCs w:val="24"/>
        </w:rPr>
        <w:t>design principles</w:t>
      </w:r>
      <w:r w:rsidRPr="00712354">
        <w:rPr>
          <w:rFonts w:ascii="Times New Roman" w:hAnsi="Times New Roman" w:cs="Times New Roman"/>
          <w:sz w:val="24"/>
          <w:szCs w:val="24"/>
        </w:rPr>
        <w:t xml:space="preserve"> 2011-2013. </w:t>
      </w:r>
      <w:proofErr w:type="gramStart"/>
      <w:r w:rsidRPr="00712354">
        <w:rPr>
          <w:rFonts w:ascii="Times New Roman" w:hAnsi="Times New Roman" w:cs="Times New Roman"/>
          <w:sz w:val="24"/>
          <w:szCs w:val="24"/>
        </w:rPr>
        <w:t xml:space="preserve">Retrieved from </w:t>
      </w:r>
      <w:hyperlink r:id="rId13" w:history="1">
        <w:r w:rsidRPr="00712354">
          <w:rPr>
            <w:rStyle w:val="Hyperlink"/>
            <w:rFonts w:ascii="Times New Roman" w:hAnsi="Times New Roman" w:cs="Times New Roman"/>
            <w:sz w:val="24"/>
            <w:szCs w:val="24"/>
          </w:rPr>
          <w:t>www.QMprogram.org</w:t>
        </w:r>
      </w:hyperlink>
      <w:r w:rsidRPr="0071235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123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01D7" w:rsidRPr="00712354" w:rsidRDefault="007701D7" w:rsidP="006A2C3A">
      <w:pPr>
        <w:spacing w:after="0" w:line="240" w:lineRule="auto"/>
        <w:ind w:left="864" w:hanging="720"/>
        <w:rPr>
          <w:rFonts w:ascii="Times New Roman" w:hAnsi="Times New Roman" w:cs="Times New Roman"/>
          <w:sz w:val="24"/>
          <w:szCs w:val="24"/>
        </w:rPr>
      </w:pPr>
    </w:p>
    <w:p w:rsidR="006237B2" w:rsidRDefault="00BD395B" w:rsidP="006A2C3A">
      <w:pPr>
        <w:spacing w:after="0" w:line="240" w:lineRule="auto"/>
        <w:ind w:left="864" w:hanging="720"/>
        <w:rPr>
          <w:rFonts w:ascii="Times New Roman" w:hAnsi="Times New Roman" w:cs="Times New Roman"/>
          <w:sz w:val="24"/>
          <w:szCs w:val="24"/>
        </w:rPr>
      </w:pPr>
      <w:r w:rsidRPr="00712354">
        <w:rPr>
          <w:rFonts w:ascii="Times New Roman" w:hAnsi="Times New Roman" w:cs="Times New Roman"/>
          <w:sz w:val="24"/>
          <w:szCs w:val="24"/>
        </w:rPr>
        <w:t>Stevenson, J. L., Moore, D</w:t>
      </w:r>
      <w:r w:rsidR="00712354" w:rsidRPr="00712354">
        <w:rPr>
          <w:rFonts w:ascii="Times New Roman" w:hAnsi="Times New Roman" w:cs="Times New Roman"/>
          <w:sz w:val="24"/>
          <w:szCs w:val="24"/>
        </w:rPr>
        <w:t>.</w:t>
      </w:r>
      <w:r w:rsidRPr="00712354">
        <w:rPr>
          <w:rFonts w:ascii="Times New Roman" w:hAnsi="Times New Roman" w:cs="Times New Roman"/>
          <w:sz w:val="24"/>
          <w:szCs w:val="24"/>
        </w:rPr>
        <w:t xml:space="preserve"> A., </w:t>
      </w:r>
      <w:r w:rsidR="00712354" w:rsidRPr="00712354">
        <w:rPr>
          <w:rFonts w:ascii="Times New Roman" w:hAnsi="Times New Roman" w:cs="Times New Roman"/>
          <w:sz w:val="24"/>
          <w:szCs w:val="24"/>
        </w:rPr>
        <w:t xml:space="preserve">Newman, </w:t>
      </w:r>
      <w:r w:rsidRPr="00712354">
        <w:rPr>
          <w:rFonts w:ascii="Times New Roman" w:hAnsi="Times New Roman" w:cs="Times New Roman"/>
          <w:sz w:val="24"/>
          <w:szCs w:val="24"/>
        </w:rPr>
        <w:t>J</w:t>
      </w:r>
      <w:r w:rsidR="00712354" w:rsidRPr="00712354">
        <w:rPr>
          <w:rFonts w:ascii="Times New Roman" w:hAnsi="Times New Roman" w:cs="Times New Roman"/>
          <w:sz w:val="24"/>
          <w:szCs w:val="24"/>
        </w:rPr>
        <w:t>.</w:t>
      </w:r>
      <w:r w:rsidRPr="00712354">
        <w:rPr>
          <w:rFonts w:ascii="Times New Roman" w:hAnsi="Times New Roman" w:cs="Times New Roman"/>
          <w:sz w:val="24"/>
          <w:szCs w:val="24"/>
        </w:rPr>
        <w:t xml:space="preserve">, </w:t>
      </w:r>
      <w:r w:rsidR="00712354" w:rsidRPr="00712354">
        <w:rPr>
          <w:rFonts w:ascii="Times New Roman" w:hAnsi="Times New Roman" w:cs="Times New Roman"/>
          <w:sz w:val="24"/>
          <w:szCs w:val="24"/>
        </w:rPr>
        <w:t xml:space="preserve">Schmidt, </w:t>
      </w:r>
      <w:r w:rsidRPr="00712354">
        <w:rPr>
          <w:rFonts w:ascii="Times New Roman" w:hAnsi="Times New Roman" w:cs="Times New Roman"/>
          <w:sz w:val="24"/>
          <w:szCs w:val="24"/>
        </w:rPr>
        <w:t xml:space="preserve">J L., </w:t>
      </w:r>
      <w:r w:rsidR="00712354" w:rsidRPr="00712354">
        <w:rPr>
          <w:rFonts w:ascii="Times New Roman" w:hAnsi="Times New Roman" w:cs="Times New Roman"/>
          <w:sz w:val="24"/>
          <w:szCs w:val="24"/>
        </w:rPr>
        <w:t xml:space="preserve">Smith, </w:t>
      </w:r>
      <w:r w:rsidRPr="00712354">
        <w:rPr>
          <w:rFonts w:ascii="Times New Roman" w:hAnsi="Times New Roman" w:cs="Times New Roman"/>
          <w:sz w:val="24"/>
          <w:szCs w:val="24"/>
        </w:rPr>
        <w:t>S</w:t>
      </w:r>
      <w:r w:rsidR="00712354" w:rsidRPr="00712354">
        <w:rPr>
          <w:rFonts w:ascii="Times New Roman" w:hAnsi="Times New Roman" w:cs="Times New Roman"/>
          <w:sz w:val="24"/>
          <w:szCs w:val="24"/>
        </w:rPr>
        <w:t>.</w:t>
      </w:r>
      <w:r w:rsidRPr="00712354">
        <w:rPr>
          <w:rFonts w:ascii="Times New Roman" w:hAnsi="Times New Roman" w:cs="Times New Roman"/>
          <w:sz w:val="24"/>
          <w:szCs w:val="24"/>
        </w:rPr>
        <w:t xml:space="preserve"> M., </w:t>
      </w:r>
      <w:r w:rsidR="00712354" w:rsidRPr="00712354">
        <w:rPr>
          <w:rFonts w:ascii="Times New Roman" w:hAnsi="Times New Roman" w:cs="Times New Roman"/>
          <w:sz w:val="24"/>
          <w:szCs w:val="24"/>
        </w:rPr>
        <w:t xml:space="preserve">Smith, </w:t>
      </w:r>
      <w:r w:rsidRPr="00712354">
        <w:rPr>
          <w:rFonts w:ascii="Times New Roman" w:hAnsi="Times New Roman" w:cs="Times New Roman"/>
          <w:sz w:val="24"/>
          <w:szCs w:val="24"/>
        </w:rPr>
        <w:t>J</w:t>
      </w:r>
      <w:r w:rsidR="00712354" w:rsidRPr="00712354">
        <w:rPr>
          <w:rFonts w:ascii="Times New Roman" w:hAnsi="Times New Roman" w:cs="Times New Roman"/>
          <w:sz w:val="24"/>
          <w:szCs w:val="24"/>
        </w:rPr>
        <w:t xml:space="preserve">., Kerr, </w:t>
      </w:r>
      <w:r w:rsidRPr="00712354">
        <w:rPr>
          <w:rFonts w:ascii="Times New Roman" w:hAnsi="Times New Roman" w:cs="Times New Roman"/>
          <w:sz w:val="24"/>
          <w:szCs w:val="24"/>
        </w:rPr>
        <w:t>S</w:t>
      </w:r>
      <w:r w:rsidR="00712354" w:rsidRPr="00712354">
        <w:rPr>
          <w:rFonts w:ascii="Times New Roman" w:hAnsi="Times New Roman" w:cs="Times New Roman"/>
          <w:sz w:val="24"/>
          <w:szCs w:val="24"/>
        </w:rPr>
        <w:t>.</w:t>
      </w:r>
      <w:r w:rsidRPr="00712354">
        <w:rPr>
          <w:rFonts w:ascii="Times New Roman" w:hAnsi="Times New Roman" w:cs="Times New Roman"/>
          <w:sz w:val="24"/>
          <w:szCs w:val="24"/>
        </w:rPr>
        <w:t xml:space="preserve">, </w:t>
      </w:r>
      <w:r w:rsidR="00712354" w:rsidRPr="00712354">
        <w:rPr>
          <w:rFonts w:ascii="Times New Roman" w:hAnsi="Times New Roman" w:cs="Times New Roman"/>
          <w:sz w:val="24"/>
          <w:szCs w:val="24"/>
        </w:rPr>
        <w:t xml:space="preserve">Wallace, M., &amp; </w:t>
      </w:r>
      <w:proofErr w:type="spellStart"/>
      <w:r w:rsidR="00712354" w:rsidRPr="00712354">
        <w:rPr>
          <w:rFonts w:ascii="Times New Roman" w:hAnsi="Times New Roman" w:cs="Times New Roman"/>
          <w:sz w:val="24"/>
          <w:szCs w:val="24"/>
        </w:rPr>
        <w:t>Boyes</w:t>
      </w:r>
      <w:proofErr w:type="spellEnd"/>
      <w:r w:rsidR="00712354" w:rsidRPr="00712354">
        <w:rPr>
          <w:rFonts w:ascii="Times New Roman" w:hAnsi="Times New Roman" w:cs="Times New Roman"/>
          <w:sz w:val="24"/>
          <w:szCs w:val="24"/>
        </w:rPr>
        <w:t>, P</w:t>
      </w:r>
      <w:r w:rsidRPr="00712354">
        <w:rPr>
          <w:rFonts w:ascii="Times New Roman" w:hAnsi="Times New Roman" w:cs="Times New Roman"/>
          <w:sz w:val="24"/>
          <w:szCs w:val="24"/>
        </w:rPr>
        <w:t xml:space="preserve">. </w:t>
      </w:r>
      <w:r w:rsidR="00712354" w:rsidRPr="00712354">
        <w:rPr>
          <w:rFonts w:ascii="Times New Roman" w:hAnsi="Times New Roman" w:cs="Times New Roman"/>
          <w:sz w:val="24"/>
          <w:szCs w:val="24"/>
        </w:rPr>
        <w:t>(2011)</w:t>
      </w:r>
      <w:r w:rsidRPr="00712354">
        <w:rPr>
          <w:rFonts w:ascii="Times New Roman" w:hAnsi="Times New Roman" w:cs="Times New Roman"/>
          <w:sz w:val="24"/>
          <w:szCs w:val="24"/>
        </w:rPr>
        <w:t xml:space="preserve"> Evaluation of an On-Line Educational Module for Volunteer Leaders on Bio-Security in Washington State 4-H Livestock Projects.</w:t>
      </w:r>
      <w:r w:rsidR="00712354" w:rsidRPr="007123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12354" w:rsidRPr="00712354">
        <w:rPr>
          <w:rFonts w:ascii="Times New Roman" w:hAnsi="Times New Roman" w:cs="Times New Roman"/>
          <w:i/>
          <w:sz w:val="24"/>
          <w:szCs w:val="24"/>
        </w:rPr>
        <w:t>Journal of Extension, 49</w:t>
      </w:r>
      <w:r w:rsidR="00712354" w:rsidRPr="00712354">
        <w:rPr>
          <w:rFonts w:ascii="Times New Roman" w:hAnsi="Times New Roman" w:cs="Times New Roman"/>
          <w:sz w:val="24"/>
          <w:szCs w:val="24"/>
        </w:rPr>
        <w:t>(6).</w:t>
      </w:r>
      <w:proofErr w:type="gramEnd"/>
      <w:r w:rsidR="00712354" w:rsidRPr="00712354">
        <w:rPr>
          <w:rFonts w:ascii="Times New Roman" w:hAnsi="Times New Roman" w:cs="Times New Roman"/>
          <w:sz w:val="24"/>
          <w:szCs w:val="24"/>
        </w:rPr>
        <w:t xml:space="preserve"> Retrieved from </w:t>
      </w:r>
      <w:hyperlink r:id="rId14" w:history="1">
        <w:r w:rsidR="006237B2" w:rsidRPr="00712354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http://www.joe.org/joe/2011december/rb6.php</w:t>
        </w:r>
      </w:hyperlink>
    </w:p>
    <w:p w:rsidR="00712354" w:rsidRPr="00712354" w:rsidRDefault="00712354" w:rsidP="006A2C3A">
      <w:pPr>
        <w:spacing w:after="0" w:line="240" w:lineRule="auto"/>
        <w:ind w:left="864" w:hanging="720"/>
        <w:rPr>
          <w:rFonts w:ascii="Times New Roman" w:hAnsi="Times New Roman" w:cs="Times New Roman"/>
          <w:sz w:val="24"/>
          <w:szCs w:val="24"/>
        </w:rPr>
      </w:pPr>
    </w:p>
    <w:p w:rsidR="006237B2" w:rsidRDefault="006237B2" w:rsidP="00935C81">
      <w:pPr>
        <w:spacing w:after="0" w:line="240" w:lineRule="auto"/>
        <w:ind w:left="864" w:hanging="720"/>
      </w:pPr>
      <w:proofErr w:type="spellStart"/>
      <w:r w:rsidRPr="00712354">
        <w:rPr>
          <w:rFonts w:ascii="Times New Roman" w:hAnsi="Times New Roman" w:cs="Times New Roman"/>
          <w:sz w:val="24"/>
          <w:szCs w:val="24"/>
        </w:rPr>
        <w:t>Sobrero</w:t>
      </w:r>
      <w:proofErr w:type="spellEnd"/>
      <w:r w:rsidR="00712354" w:rsidRPr="00712354">
        <w:rPr>
          <w:rFonts w:ascii="Times New Roman" w:hAnsi="Times New Roman" w:cs="Times New Roman"/>
          <w:sz w:val="24"/>
          <w:szCs w:val="24"/>
        </w:rPr>
        <w:t xml:space="preserve">, P.M., </w:t>
      </w:r>
      <w:proofErr w:type="spellStart"/>
      <w:r w:rsidR="00712354" w:rsidRPr="00712354">
        <w:rPr>
          <w:rFonts w:ascii="Times New Roman" w:hAnsi="Times New Roman" w:cs="Times New Roman"/>
          <w:sz w:val="24"/>
          <w:szCs w:val="24"/>
        </w:rPr>
        <w:t>Craycraft</w:t>
      </w:r>
      <w:proofErr w:type="spellEnd"/>
      <w:r w:rsidR="00712354" w:rsidRPr="00712354">
        <w:rPr>
          <w:rFonts w:ascii="Times New Roman" w:hAnsi="Times New Roman" w:cs="Times New Roman"/>
          <w:sz w:val="24"/>
          <w:szCs w:val="24"/>
        </w:rPr>
        <w:t xml:space="preserve">, C.G. (2008). </w:t>
      </w:r>
      <w:r w:rsidR="00712354" w:rsidRPr="00712354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</w:rPr>
        <w:t xml:space="preserve">Virtual Communities of Practice: A 21st Century Method for Learning, Programming, and Developing Professionally. </w:t>
      </w:r>
      <w:proofErr w:type="gramStart"/>
      <w:r w:rsidR="00712354" w:rsidRPr="00712354">
        <w:rPr>
          <w:rFonts w:ascii="Times New Roman" w:hAnsi="Times New Roman" w:cs="Times New Roman"/>
          <w:i/>
          <w:sz w:val="24"/>
          <w:szCs w:val="24"/>
        </w:rPr>
        <w:t>Journal of Extension, 46</w:t>
      </w:r>
      <w:r w:rsidR="00712354" w:rsidRPr="00712354">
        <w:rPr>
          <w:rFonts w:ascii="Times New Roman" w:hAnsi="Times New Roman" w:cs="Times New Roman"/>
          <w:sz w:val="24"/>
          <w:szCs w:val="24"/>
        </w:rPr>
        <w:t>(5).</w:t>
      </w:r>
      <w:proofErr w:type="gramEnd"/>
      <w:r w:rsidR="00712354" w:rsidRPr="00712354">
        <w:rPr>
          <w:rFonts w:ascii="Times New Roman" w:hAnsi="Times New Roman" w:cs="Times New Roman"/>
          <w:sz w:val="24"/>
          <w:szCs w:val="24"/>
        </w:rPr>
        <w:t xml:space="preserve"> Retrieved from </w:t>
      </w:r>
      <w:hyperlink r:id="rId15" w:history="1">
        <w:r w:rsidRPr="00712354">
          <w:rPr>
            <w:rStyle w:val="Hyperlink"/>
            <w:rFonts w:ascii="Times New Roman" w:hAnsi="Times New Roman" w:cs="Times New Roman"/>
            <w:sz w:val="24"/>
            <w:szCs w:val="24"/>
          </w:rPr>
          <w:t>http://www.joe.org/joe/2008october/a1.php</w:t>
        </w:r>
      </w:hyperlink>
    </w:p>
    <w:p w:rsidR="00935C81" w:rsidRPr="00712354" w:rsidRDefault="00935C81" w:rsidP="00935C81">
      <w:pPr>
        <w:spacing w:after="0" w:line="240" w:lineRule="auto"/>
        <w:ind w:left="864" w:hanging="720"/>
        <w:rPr>
          <w:rFonts w:ascii="Times New Roman" w:hAnsi="Times New Roman" w:cs="Times New Roman"/>
          <w:sz w:val="24"/>
          <w:szCs w:val="24"/>
        </w:rPr>
      </w:pPr>
    </w:p>
    <w:p w:rsidR="006237B2" w:rsidRPr="00712354" w:rsidRDefault="006237B2" w:rsidP="00935C81">
      <w:pPr>
        <w:pStyle w:val="Heading1"/>
        <w:spacing w:before="0" w:beforeAutospacing="0" w:after="0" w:afterAutospacing="0"/>
        <w:ind w:left="864" w:hanging="720"/>
        <w:rPr>
          <w:b w:val="0"/>
          <w:sz w:val="24"/>
          <w:szCs w:val="24"/>
        </w:rPr>
      </w:pPr>
      <w:proofErr w:type="gramStart"/>
      <w:r w:rsidRPr="00712354">
        <w:rPr>
          <w:b w:val="0"/>
          <w:sz w:val="24"/>
          <w:szCs w:val="24"/>
        </w:rPr>
        <w:t>Vandenberg</w:t>
      </w:r>
      <w:r w:rsidR="00712354" w:rsidRPr="00712354">
        <w:rPr>
          <w:b w:val="0"/>
          <w:sz w:val="24"/>
          <w:szCs w:val="24"/>
        </w:rPr>
        <w:t xml:space="preserve">, L., </w:t>
      </w:r>
      <w:r w:rsidRPr="00712354">
        <w:rPr>
          <w:b w:val="0"/>
          <w:sz w:val="24"/>
          <w:szCs w:val="24"/>
        </w:rPr>
        <w:t>&amp; Reese</w:t>
      </w:r>
      <w:r w:rsidR="00712354" w:rsidRPr="00712354">
        <w:rPr>
          <w:b w:val="0"/>
          <w:sz w:val="24"/>
          <w:szCs w:val="24"/>
        </w:rPr>
        <w:t>, L. (2011).</w:t>
      </w:r>
      <w:proofErr w:type="gramEnd"/>
      <w:r w:rsidR="00712354" w:rsidRPr="00712354">
        <w:rPr>
          <w:b w:val="0"/>
          <w:sz w:val="24"/>
          <w:szCs w:val="24"/>
        </w:rPr>
        <w:t xml:space="preserve"> Virtual Training for Virtual Success: Michigan State University Extension's Virtual Conference. </w:t>
      </w:r>
      <w:proofErr w:type="gramStart"/>
      <w:r w:rsidR="00712354" w:rsidRPr="00712354">
        <w:rPr>
          <w:b w:val="0"/>
          <w:i/>
          <w:sz w:val="24"/>
          <w:szCs w:val="24"/>
        </w:rPr>
        <w:t>Journal of Extension, 49</w:t>
      </w:r>
      <w:r w:rsidR="00712354" w:rsidRPr="00712354">
        <w:rPr>
          <w:b w:val="0"/>
          <w:sz w:val="24"/>
          <w:szCs w:val="24"/>
        </w:rPr>
        <w:t>(6).</w:t>
      </w:r>
      <w:proofErr w:type="gramEnd"/>
      <w:r w:rsidR="00712354" w:rsidRPr="00712354">
        <w:rPr>
          <w:b w:val="0"/>
          <w:sz w:val="24"/>
          <w:szCs w:val="24"/>
        </w:rPr>
        <w:t xml:space="preserve"> Retrieved from</w:t>
      </w:r>
      <w:r w:rsidR="00712354" w:rsidRPr="00712354">
        <w:rPr>
          <w:sz w:val="24"/>
          <w:szCs w:val="24"/>
        </w:rPr>
        <w:t xml:space="preserve"> </w:t>
      </w:r>
      <w:hyperlink r:id="rId16" w:history="1">
        <w:r w:rsidR="00712354" w:rsidRPr="00712354">
          <w:rPr>
            <w:rStyle w:val="Hyperlink"/>
            <w:b w:val="0"/>
            <w:sz w:val="24"/>
            <w:szCs w:val="24"/>
          </w:rPr>
          <w:t>http://www.joe.org/joe/2011december/iw2.php</w:t>
        </w:r>
      </w:hyperlink>
    </w:p>
    <w:p w:rsidR="00712354" w:rsidRPr="007C3898" w:rsidRDefault="00712354" w:rsidP="00935C81">
      <w:pPr>
        <w:pStyle w:val="Heading1"/>
        <w:spacing w:before="0" w:beforeAutospacing="0" w:after="0" w:afterAutospacing="0"/>
        <w:ind w:left="864" w:hanging="720"/>
        <w:rPr>
          <w:sz w:val="24"/>
          <w:szCs w:val="24"/>
        </w:rPr>
      </w:pPr>
    </w:p>
    <w:sectPr w:rsidR="00712354" w:rsidRPr="007C3898" w:rsidSect="00E42D85">
      <w:footerReference w:type="defaul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BF5" w:rsidRDefault="00877BF5" w:rsidP="003B5CAA">
      <w:pPr>
        <w:spacing w:after="0" w:line="240" w:lineRule="auto"/>
      </w:pPr>
      <w:r>
        <w:separator/>
      </w:r>
    </w:p>
  </w:endnote>
  <w:endnote w:type="continuationSeparator" w:id="0">
    <w:p w:rsidR="00877BF5" w:rsidRDefault="00877BF5" w:rsidP="003B5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D85" w:rsidRDefault="00E42D85" w:rsidP="00E42D85">
    <w:pPr>
      <w:pStyle w:val="Footer"/>
      <w:tabs>
        <w:tab w:val="clear" w:pos="4320"/>
        <w:tab w:val="center" w:pos="4680"/>
      </w:tabs>
    </w:pPr>
    <w:r>
      <w:tab/>
    </w:r>
    <w:r w:rsidR="00ED7095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ED7095">
      <w:rPr>
        <w:rStyle w:val="PageNumber"/>
      </w:rPr>
      <w:fldChar w:fldCharType="separate"/>
    </w:r>
    <w:r w:rsidR="002A0661">
      <w:rPr>
        <w:rStyle w:val="PageNumber"/>
        <w:noProof/>
      </w:rPr>
      <w:t>3</w:t>
    </w:r>
    <w:r w:rsidR="00ED7095">
      <w:rPr>
        <w:rStyle w:val="PageNumber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D85" w:rsidRDefault="00E42D85" w:rsidP="00E42D85">
    <w:pPr>
      <w:pStyle w:val="Footer"/>
      <w:tabs>
        <w:tab w:val="clear" w:pos="4320"/>
        <w:tab w:val="center" w:pos="468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BF5" w:rsidRDefault="00877BF5" w:rsidP="003B5CAA">
      <w:pPr>
        <w:spacing w:after="0" w:line="240" w:lineRule="auto"/>
      </w:pPr>
      <w:r>
        <w:separator/>
      </w:r>
    </w:p>
  </w:footnote>
  <w:footnote w:type="continuationSeparator" w:id="0">
    <w:p w:rsidR="00877BF5" w:rsidRDefault="00877BF5" w:rsidP="003B5C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01D7"/>
    <w:rsid w:val="000240ED"/>
    <w:rsid w:val="0005658C"/>
    <w:rsid w:val="000837F4"/>
    <w:rsid w:val="00153A96"/>
    <w:rsid w:val="00180ED1"/>
    <w:rsid w:val="00183A00"/>
    <w:rsid w:val="002A0661"/>
    <w:rsid w:val="002A70C3"/>
    <w:rsid w:val="002C3A8F"/>
    <w:rsid w:val="002D44ED"/>
    <w:rsid w:val="003910C5"/>
    <w:rsid w:val="003A2A12"/>
    <w:rsid w:val="003B5CAA"/>
    <w:rsid w:val="003E1B00"/>
    <w:rsid w:val="00407D64"/>
    <w:rsid w:val="00533D9F"/>
    <w:rsid w:val="005530D1"/>
    <w:rsid w:val="00554C06"/>
    <w:rsid w:val="006237B2"/>
    <w:rsid w:val="00631F21"/>
    <w:rsid w:val="0065128E"/>
    <w:rsid w:val="00680C6E"/>
    <w:rsid w:val="006A2C3A"/>
    <w:rsid w:val="006F4783"/>
    <w:rsid w:val="00712354"/>
    <w:rsid w:val="00716D31"/>
    <w:rsid w:val="00724715"/>
    <w:rsid w:val="00730DC0"/>
    <w:rsid w:val="007701D7"/>
    <w:rsid w:val="007C3898"/>
    <w:rsid w:val="007C6862"/>
    <w:rsid w:val="007E0EDB"/>
    <w:rsid w:val="007F1844"/>
    <w:rsid w:val="008159D9"/>
    <w:rsid w:val="00877BF5"/>
    <w:rsid w:val="00896D2E"/>
    <w:rsid w:val="008B0A8E"/>
    <w:rsid w:val="008B44C3"/>
    <w:rsid w:val="00915C55"/>
    <w:rsid w:val="00935C81"/>
    <w:rsid w:val="00962ACE"/>
    <w:rsid w:val="00973B6C"/>
    <w:rsid w:val="0097468F"/>
    <w:rsid w:val="00976243"/>
    <w:rsid w:val="009A188C"/>
    <w:rsid w:val="009C2DB7"/>
    <w:rsid w:val="009E3BF0"/>
    <w:rsid w:val="009F729C"/>
    <w:rsid w:val="00A02379"/>
    <w:rsid w:val="00A7144E"/>
    <w:rsid w:val="00A77C59"/>
    <w:rsid w:val="00A80C32"/>
    <w:rsid w:val="00A925D8"/>
    <w:rsid w:val="00A97657"/>
    <w:rsid w:val="00BD395B"/>
    <w:rsid w:val="00BF189B"/>
    <w:rsid w:val="00C30FC8"/>
    <w:rsid w:val="00C73FC4"/>
    <w:rsid w:val="00C77223"/>
    <w:rsid w:val="00CB140A"/>
    <w:rsid w:val="00D61B8E"/>
    <w:rsid w:val="00D675DA"/>
    <w:rsid w:val="00E208EE"/>
    <w:rsid w:val="00E42D85"/>
    <w:rsid w:val="00E45AC3"/>
    <w:rsid w:val="00E50849"/>
    <w:rsid w:val="00ED7095"/>
    <w:rsid w:val="00F12030"/>
    <w:rsid w:val="00F32C86"/>
    <w:rsid w:val="00F83F38"/>
    <w:rsid w:val="00F96AF7"/>
    <w:rsid w:val="00FB6BA7"/>
    <w:rsid w:val="00FD3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1D7"/>
  </w:style>
  <w:style w:type="paragraph" w:styleId="Heading1">
    <w:name w:val="heading 1"/>
    <w:basedOn w:val="Normal"/>
    <w:link w:val="Heading1Char"/>
    <w:uiPriority w:val="9"/>
    <w:qFormat/>
    <w:rsid w:val="006F47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701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7701D7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3910C5"/>
    <w:pPr>
      <w:spacing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24"/>
      <w:szCs w:val="32"/>
    </w:rPr>
  </w:style>
  <w:style w:type="character" w:customStyle="1" w:styleId="TitleChar">
    <w:name w:val="Title Char"/>
    <w:basedOn w:val="DefaultParagraphFont"/>
    <w:link w:val="Title"/>
    <w:rsid w:val="003910C5"/>
    <w:rPr>
      <w:rFonts w:ascii="Times New Roman" w:eastAsia="Times New Roman" w:hAnsi="Times New Roman" w:cs="Arial"/>
      <w:b/>
      <w:bCs/>
      <w:kern w:val="28"/>
      <w:sz w:val="24"/>
      <w:szCs w:val="32"/>
    </w:rPr>
  </w:style>
  <w:style w:type="paragraph" w:styleId="Footer">
    <w:name w:val="footer"/>
    <w:basedOn w:val="Normal"/>
    <w:link w:val="FooterChar"/>
    <w:rsid w:val="003910C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3910C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3910C5"/>
  </w:style>
  <w:style w:type="paragraph" w:styleId="BalloonText">
    <w:name w:val="Balloon Text"/>
    <w:basedOn w:val="Normal"/>
    <w:link w:val="BalloonTextChar"/>
    <w:uiPriority w:val="99"/>
    <w:semiHidden/>
    <w:unhideWhenUsed/>
    <w:rsid w:val="00F32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2C8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15C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5C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5C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5C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5C55"/>
    <w:rPr>
      <w:b/>
      <w:bCs/>
    </w:rPr>
  </w:style>
  <w:style w:type="paragraph" w:styleId="Revision">
    <w:name w:val="Revision"/>
    <w:hidden/>
    <w:uiPriority w:val="99"/>
    <w:semiHidden/>
    <w:rsid w:val="00E208E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F478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1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3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4" w:space="22" w:color="CCCCCC"/>
          </w:divBdr>
          <w:divsChild>
            <w:div w:id="8769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9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8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0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0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11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2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55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8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08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9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27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74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84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17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90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892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eer.9@osu.edu" TargetMode="External"/><Relationship Id="rId13" Type="http://schemas.openxmlformats.org/officeDocument/2006/relationships/hyperlink" Target="http://www.QMprogram.org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mailto:cochran.99@osu.edu" TargetMode="External"/><Relationship Id="rId12" Type="http://schemas.openxmlformats.org/officeDocument/2006/relationships/hyperlink" Target="http://www.joe.org/joe/2011december/rb3.php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://www.joe.org/joe/2011december/iw2.php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robinson.1180@osu.edu" TargetMode="External"/><Relationship Id="rId11" Type="http://schemas.openxmlformats.org/officeDocument/2006/relationships/hyperlink" Target="http://www.joe.org/joe/2011april/tt7.php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joe.org/joe/2008october/a1.php" TargetMode="External"/><Relationship Id="rId10" Type="http://schemas.openxmlformats.org/officeDocument/2006/relationships/hyperlink" Target="http://www.csuchico.edu/celt/roi/index.shtml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matt.baker@ttu.edu" TargetMode="External"/><Relationship Id="rId14" Type="http://schemas.openxmlformats.org/officeDocument/2006/relationships/hyperlink" Target="http://www.joe.org/joe/2011december/rb6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1234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</dc:creator>
  <cp:lastModifiedBy>Julie</cp:lastModifiedBy>
  <cp:revision>3</cp:revision>
  <dcterms:created xsi:type="dcterms:W3CDTF">2012-07-13T15:27:00Z</dcterms:created>
  <dcterms:modified xsi:type="dcterms:W3CDTF">2012-07-13T15:47:00Z</dcterms:modified>
</cp:coreProperties>
</file>