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2A1" w:rsidRDefault="001962A1"/>
    <w:p w:rsidR="008A261F" w:rsidRDefault="008A261F"/>
    <w:p w:rsidR="008A261F" w:rsidRDefault="008A261F"/>
    <w:p w:rsidR="008A261F" w:rsidRDefault="008A261F"/>
    <w:p w:rsidR="008A261F" w:rsidRDefault="008A261F"/>
    <w:p w:rsidR="008A261F" w:rsidRDefault="008A261F" w:rsidP="008A261F">
      <w:pPr>
        <w:jc w:val="center"/>
        <w:rPr>
          <w:b/>
        </w:rPr>
      </w:pPr>
      <w:r>
        <w:rPr>
          <w:b/>
        </w:rPr>
        <w:t>Integrating Virtual Reality to Reduce Anxiety in Beginning Welders</w:t>
      </w:r>
    </w:p>
    <w:p w:rsidR="008A261F" w:rsidRDefault="008A261F" w:rsidP="008A261F">
      <w:pPr>
        <w:jc w:val="center"/>
        <w:rPr>
          <w:b/>
        </w:rPr>
      </w:pPr>
    </w:p>
    <w:p w:rsidR="008A261F" w:rsidRDefault="008A261F" w:rsidP="008A261F">
      <w:pPr>
        <w:spacing w:after="0" w:line="240" w:lineRule="auto"/>
        <w:jc w:val="center"/>
        <w:rPr>
          <w:b/>
        </w:rPr>
      </w:pPr>
      <w:r>
        <w:rPr>
          <w:b/>
        </w:rPr>
        <w:t>Alex P. Byrd</w:t>
      </w:r>
    </w:p>
    <w:p w:rsidR="008A261F" w:rsidRDefault="008A261F" w:rsidP="008A261F">
      <w:pPr>
        <w:spacing w:after="0" w:line="240" w:lineRule="auto"/>
        <w:jc w:val="center"/>
        <w:rPr>
          <w:b/>
        </w:rPr>
      </w:pPr>
      <w:r>
        <w:rPr>
          <w:b/>
        </w:rPr>
        <w:t>Iowa State University</w:t>
      </w:r>
    </w:p>
    <w:p w:rsidR="008A261F" w:rsidRDefault="008A261F" w:rsidP="008A261F">
      <w:pPr>
        <w:spacing w:after="0" w:line="240" w:lineRule="auto"/>
        <w:jc w:val="center"/>
        <w:rPr>
          <w:b/>
        </w:rPr>
      </w:pPr>
      <w:r>
        <w:rPr>
          <w:b/>
        </w:rPr>
        <w:t>223-B Curtiss Hall</w:t>
      </w:r>
    </w:p>
    <w:p w:rsidR="008A261F" w:rsidRDefault="008A261F" w:rsidP="008A261F">
      <w:pPr>
        <w:spacing w:after="0" w:line="240" w:lineRule="auto"/>
        <w:jc w:val="center"/>
        <w:rPr>
          <w:b/>
        </w:rPr>
      </w:pPr>
      <w:r>
        <w:rPr>
          <w:b/>
        </w:rPr>
        <w:t>Ames, IA 50011</w:t>
      </w:r>
    </w:p>
    <w:p w:rsidR="008A261F" w:rsidRDefault="008A261F" w:rsidP="008A261F">
      <w:pPr>
        <w:spacing w:after="0" w:line="240" w:lineRule="auto"/>
        <w:jc w:val="center"/>
        <w:rPr>
          <w:b/>
        </w:rPr>
      </w:pPr>
      <w:r>
        <w:rPr>
          <w:b/>
        </w:rPr>
        <w:t>apbyrd@iastate.edu</w:t>
      </w:r>
    </w:p>
    <w:p w:rsidR="008A261F" w:rsidRDefault="008A261F" w:rsidP="008A261F">
      <w:pPr>
        <w:jc w:val="center"/>
        <w:rPr>
          <w:b/>
        </w:rPr>
      </w:pPr>
    </w:p>
    <w:p w:rsidR="008A261F" w:rsidRDefault="008A261F" w:rsidP="00361426">
      <w:pPr>
        <w:spacing w:after="0" w:line="240" w:lineRule="auto"/>
        <w:jc w:val="center"/>
        <w:rPr>
          <w:b/>
        </w:rPr>
      </w:pPr>
      <w:r>
        <w:rPr>
          <w:b/>
        </w:rPr>
        <w:t>Ryan G. Anderson</w:t>
      </w:r>
    </w:p>
    <w:p w:rsidR="008A261F" w:rsidRDefault="008A261F" w:rsidP="00361426">
      <w:pPr>
        <w:spacing w:after="0" w:line="240" w:lineRule="auto"/>
        <w:jc w:val="center"/>
        <w:rPr>
          <w:b/>
        </w:rPr>
      </w:pPr>
      <w:r>
        <w:rPr>
          <w:b/>
        </w:rPr>
        <w:t>Iowa State</w:t>
      </w:r>
      <w:r w:rsidR="00361426">
        <w:rPr>
          <w:b/>
        </w:rPr>
        <w:t xml:space="preserve"> University</w:t>
      </w:r>
    </w:p>
    <w:p w:rsidR="00361426" w:rsidRDefault="00361426" w:rsidP="00361426">
      <w:pPr>
        <w:spacing w:after="0" w:line="240" w:lineRule="auto"/>
        <w:jc w:val="center"/>
        <w:rPr>
          <w:b/>
        </w:rPr>
      </w:pPr>
      <w:r>
        <w:rPr>
          <w:b/>
        </w:rPr>
        <w:t>206 Curtiss Hall</w:t>
      </w:r>
    </w:p>
    <w:p w:rsidR="00361426" w:rsidRDefault="00361426" w:rsidP="00361426">
      <w:pPr>
        <w:spacing w:after="0" w:line="240" w:lineRule="auto"/>
        <w:jc w:val="center"/>
        <w:rPr>
          <w:b/>
        </w:rPr>
      </w:pPr>
      <w:r>
        <w:rPr>
          <w:b/>
        </w:rPr>
        <w:t>Ames, IA 50011</w:t>
      </w:r>
    </w:p>
    <w:p w:rsidR="00361426" w:rsidRDefault="00361426" w:rsidP="00361426">
      <w:pPr>
        <w:spacing w:after="0" w:line="240" w:lineRule="auto"/>
        <w:jc w:val="center"/>
        <w:rPr>
          <w:b/>
        </w:rPr>
      </w:pPr>
      <w:r>
        <w:rPr>
          <w:b/>
        </w:rPr>
        <w:t>rndrsn@iastate.edu</w:t>
      </w: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spacing w:after="0"/>
        <w:jc w:val="center"/>
        <w:rPr>
          <w:b/>
        </w:rPr>
      </w:pPr>
    </w:p>
    <w:p w:rsidR="00361426" w:rsidRDefault="00361426" w:rsidP="00361426">
      <w:pPr>
        <w:jc w:val="center"/>
        <w:rPr>
          <w:b/>
        </w:rPr>
      </w:pPr>
      <w:r>
        <w:rPr>
          <w:b/>
        </w:rPr>
        <w:lastRenderedPageBreak/>
        <w:t>Integrating Virtual Reality to Reduce Anxiety in Beginning Welders</w:t>
      </w:r>
    </w:p>
    <w:p w:rsidR="00DD534A" w:rsidRDefault="00DD534A" w:rsidP="00361426">
      <w:pPr>
        <w:spacing w:after="0"/>
        <w:jc w:val="center"/>
        <w:rPr>
          <w:b/>
        </w:rPr>
      </w:pPr>
    </w:p>
    <w:p w:rsidR="00361426" w:rsidRDefault="00361426" w:rsidP="00DD534A">
      <w:pPr>
        <w:spacing w:after="0"/>
        <w:jc w:val="center"/>
        <w:rPr>
          <w:b/>
        </w:rPr>
      </w:pPr>
      <w:r>
        <w:rPr>
          <w:b/>
        </w:rPr>
        <w:t>Introduction</w:t>
      </w:r>
    </w:p>
    <w:p w:rsidR="00E40935" w:rsidRDefault="00E40935" w:rsidP="00DD534A">
      <w:pPr>
        <w:spacing w:after="0"/>
        <w:jc w:val="center"/>
        <w:rPr>
          <w:b/>
        </w:rPr>
      </w:pPr>
    </w:p>
    <w:p w:rsidR="00361426" w:rsidRDefault="00D77B50" w:rsidP="006D760D">
      <w:pPr>
        <w:spacing w:after="0"/>
        <w:ind w:firstLine="720"/>
      </w:pPr>
      <w:r>
        <w:t>“Welding has been gaining importance since the Industrial Revolution began changing the world. The modern world demands the ability to meld metals when constructing most structures, creating a highly sought after trade skill” (</w:t>
      </w:r>
      <w:r w:rsidR="00DC000B">
        <w:t xml:space="preserve">White, </w:t>
      </w:r>
      <w:proofErr w:type="spellStart"/>
      <w:r w:rsidR="00DC000B">
        <w:t>Reiners</w:t>
      </w:r>
      <w:proofErr w:type="spellEnd"/>
      <w:r w:rsidR="00DC000B">
        <w:t xml:space="preserve">, </w:t>
      </w:r>
      <w:proofErr w:type="spellStart"/>
      <w:r w:rsidR="00DC000B">
        <w:t>Prachyabrued</w:t>
      </w:r>
      <w:proofErr w:type="spellEnd"/>
      <w:r w:rsidR="00DC000B">
        <w:t xml:space="preserve">, </w:t>
      </w:r>
      <w:proofErr w:type="spellStart"/>
      <w:r w:rsidR="00DC000B">
        <w:t>Borst</w:t>
      </w:r>
      <w:proofErr w:type="spellEnd"/>
      <w:r w:rsidR="00DC000B">
        <w:t>, &amp; Chambers, 2010)</w:t>
      </w:r>
      <w:r>
        <w:t>.</w:t>
      </w:r>
      <w:r w:rsidR="00DC000B">
        <w:t xml:space="preserve"> </w:t>
      </w:r>
      <w:r w:rsidR="006D760D">
        <w:t xml:space="preserve"> So training qualified welders is an important task.  “Thanks to a global boom in industrial manufacturing, skilled welders are in greater demand than ever” (Brat, 2006, p.1).  With such a great need for these skilled labors finding quicker and easier ways of training has become a must. </w:t>
      </w:r>
    </w:p>
    <w:p w:rsidR="00361426" w:rsidRDefault="00361426" w:rsidP="00361426">
      <w:pPr>
        <w:spacing w:after="0"/>
      </w:pPr>
    </w:p>
    <w:p w:rsidR="00BB3C7B" w:rsidRDefault="00E26BAF" w:rsidP="00361426">
      <w:pPr>
        <w:spacing w:after="0"/>
      </w:pPr>
      <w:r>
        <w:tab/>
        <w:t>Today integrating virtual reality simulations into training programs have become more popular.  Virtual reality simulations have been used in training surgeons, pilots, and welders.  Most studi</w:t>
      </w:r>
      <w:r w:rsidR="00BB3C7B">
        <w:t xml:space="preserve">es have looked at the virtual reality training methods and integrating them into established programs (Stone, Watts, </w:t>
      </w:r>
      <w:proofErr w:type="spellStart"/>
      <w:r w:rsidR="00BB3C7B">
        <w:t>Zhong</w:t>
      </w:r>
      <w:proofErr w:type="spellEnd"/>
      <w:r w:rsidR="00BB3C7B">
        <w:t>, &amp; Wei, 201</w:t>
      </w:r>
      <w:r w:rsidR="00A75E12">
        <w:t>1</w:t>
      </w:r>
      <w:r w:rsidR="00BB3C7B">
        <w:t xml:space="preserve">).  </w:t>
      </w:r>
      <w:r w:rsidR="005140C1">
        <w:t>These studies have shown a positive effect on the trainees’ ability to learn the skills needed for their profession (Stone</w:t>
      </w:r>
      <w:r w:rsidR="00A75E12">
        <w:t xml:space="preserve">, Watts, </w:t>
      </w:r>
      <w:proofErr w:type="spellStart"/>
      <w:r w:rsidR="00A75E12">
        <w:t>Zhong</w:t>
      </w:r>
      <w:proofErr w:type="spellEnd"/>
      <w:r w:rsidR="00A75E12">
        <w:t>, &amp;</w:t>
      </w:r>
      <w:r w:rsidR="005F20B7">
        <w:t xml:space="preserve"> </w:t>
      </w:r>
      <w:r w:rsidR="00A75E12">
        <w:t>Wei</w:t>
      </w:r>
      <w:r w:rsidR="005140C1">
        <w:t>, 201</w:t>
      </w:r>
      <w:r w:rsidR="00A75E12">
        <w:t>1</w:t>
      </w:r>
      <w:r w:rsidR="005140C1">
        <w:t>;</w:t>
      </w:r>
      <w:r w:rsidR="005F20B7">
        <w:t xml:space="preserve"> Seymour</w:t>
      </w:r>
      <w:r w:rsidR="005140C1">
        <w:t>,</w:t>
      </w:r>
      <w:r w:rsidR="005F20B7">
        <w:t xml:space="preserve"> Gallagher, Roman, O’Brien, </w:t>
      </w:r>
      <w:proofErr w:type="spellStart"/>
      <w:r w:rsidR="005F20B7">
        <w:t>Bansal</w:t>
      </w:r>
      <w:proofErr w:type="spellEnd"/>
      <w:r w:rsidR="005F20B7">
        <w:t xml:space="preserve">, Andersen, &amp; </w:t>
      </w:r>
      <w:proofErr w:type="spellStart"/>
      <w:r w:rsidR="005F20B7">
        <w:t>Satava</w:t>
      </w:r>
      <w:proofErr w:type="spellEnd"/>
      <w:r w:rsidR="005F20B7">
        <w:t>,</w:t>
      </w:r>
      <w:r w:rsidR="005140C1">
        <w:t xml:space="preserve"> 2002).</w:t>
      </w:r>
    </w:p>
    <w:p w:rsidR="00BB3C7B" w:rsidRDefault="00BB3C7B" w:rsidP="00361426">
      <w:pPr>
        <w:spacing w:after="0"/>
      </w:pPr>
    </w:p>
    <w:p w:rsidR="00DD534A" w:rsidRDefault="00BB3C7B" w:rsidP="0043594A">
      <w:pPr>
        <w:spacing w:after="0"/>
        <w:ind w:firstLine="720"/>
      </w:pPr>
      <w:r>
        <w:t xml:space="preserve">One aspect that has not been evaluated is the cognitive obstacles the trainees may face.  </w:t>
      </w:r>
      <w:r w:rsidR="005140C1">
        <w:t>From teaching students at the secondary and post-secondary levels I have seen tha</w:t>
      </w:r>
      <w:r w:rsidR="008A2D03">
        <w:t>t anxiety</w:t>
      </w:r>
      <w:r w:rsidR="005140C1">
        <w:t xml:space="preserve"> can be a large hurdle to overcome when first learning how to weld.  </w:t>
      </w:r>
      <w:r w:rsidR="008A2D03">
        <w:t>Finding a training method or technique to c</w:t>
      </w:r>
      <w:r w:rsidR="0043594A">
        <w:t xml:space="preserve">ombat this barrier of anxiety is needed.  Wallach, </w:t>
      </w:r>
      <w:proofErr w:type="spellStart"/>
      <w:r w:rsidR="0043594A">
        <w:t>Safir</w:t>
      </w:r>
      <w:proofErr w:type="spellEnd"/>
      <w:r w:rsidR="0043594A">
        <w:t>, and Bar-</w:t>
      </w:r>
      <w:proofErr w:type="spellStart"/>
      <w:r w:rsidR="0043594A">
        <w:t>Zvi</w:t>
      </w:r>
      <w:proofErr w:type="spellEnd"/>
      <w:r w:rsidR="0043594A">
        <w:t xml:space="preserve"> (2009) states that social phobia usually effects school performance, ability to create social networks as well as work performance.  </w:t>
      </w:r>
      <w:r w:rsidR="00D6540F">
        <w:t xml:space="preserve">According to Powers and </w:t>
      </w:r>
      <w:proofErr w:type="spellStart"/>
      <w:r w:rsidR="00D6540F">
        <w:t>Emmelkamp</w:t>
      </w:r>
      <w:proofErr w:type="spellEnd"/>
      <w:r w:rsidR="00D6540F">
        <w:t xml:space="preserve"> (2007), virtual reality can have a large effect on overcoming anxiety disorders.  Does the </w:t>
      </w:r>
      <w:r w:rsidR="00356DC0">
        <w:t xml:space="preserve">conclusion that the </w:t>
      </w:r>
      <w:r w:rsidR="00D6540F">
        <w:t xml:space="preserve">use of virtual reality to overcome anxiety transfer </w:t>
      </w:r>
      <w:r w:rsidR="00356DC0">
        <w:t xml:space="preserve">to beginning welders? </w:t>
      </w:r>
    </w:p>
    <w:p w:rsidR="00DD534A" w:rsidRDefault="00DD534A" w:rsidP="00361426">
      <w:pPr>
        <w:spacing w:after="0"/>
      </w:pPr>
    </w:p>
    <w:p w:rsidR="00DD534A" w:rsidRPr="00356DC0" w:rsidRDefault="00356DC0" w:rsidP="00356DC0">
      <w:pPr>
        <w:spacing w:after="0"/>
        <w:jc w:val="center"/>
        <w:rPr>
          <w:b/>
        </w:rPr>
      </w:pPr>
      <w:r>
        <w:rPr>
          <w:b/>
        </w:rPr>
        <w:t>How it works</w:t>
      </w:r>
    </w:p>
    <w:p w:rsidR="00DD534A" w:rsidRDefault="00DD534A" w:rsidP="00361426">
      <w:pPr>
        <w:spacing w:after="0"/>
      </w:pPr>
    </w:p>
    <w:p w:rsidR="00DD534A" w:rsidRDefault="00356DC0" w:rsidP="00361426">
      <w:pPr>
        <w:spacing w:after="0"/>
      </w:pPr>
      <w:r>
        <w:tab/>
        <w:t>The VRTEX 360</w:t>
      </w:r>
      <w:r>
        <w:rPr>
          <w:vertAlign w:val="superscript"/>
        </w:rPr>
        <w:t>TM</w:t>
      </w:r>
      <w:r>
        <w:t xml:space="preserve"> welding simulator is a computer based training apparatus used to train beginning welders before they would operate an actual welder.  By putting the operator into a simulated environment to practice their welding technique before using an actual welder will prevent them from the potential hazards of welding.  The potential hazards that welders face are electrocution, ultraviolet radiation, chemical</w:t>
      </w:r>
      <w:r w:rsidR="002C6E0A">
        <w:t xml:space="preserve"> fumes</w:t>
      </w:r>
      <w:r>
        <w:t xml:space="preserve">, </w:t>
      </w:r>
      <w:r w:rsidR="00A75E12">
        <w:t xml:space="preserve">and infrared radiation.  </w:t>
      </w:r>
      <w:r w:rsidR="002C6E0A">
        <w:t xml:space="preserve">These hazards are a potential cause of </w:t>
      </w:r>
      <w:r w:rsidR="006B3293">
        <w:t>anxiety for beginning welders.</w:t>
      </w:r>
    </w:p>
    <w:p w:rsidR="002C6E0A" w:rsidRDefault="002C6E0A" w:rsidP="00361426">
      <w:pPr>
        <w:spacing w:after="0"/>
      </w:pPr>
    </w:p>
    <w:p w:rsidR="00DD534A" w:rsidRDefault="002C6E0A" w:rsidP="00361426">
      <w:pPr>
        <w:spacing w:after="0"/>
      </w:pPr>
      <w:r>
        <w:tab/>
        <w:t xml:space="preserve">The utilization of a virtual reality welding simulator also creates a safer environment for the welder to practice and hone their skills.  Some safety concerns for welders include the exposure to welding fumes created by the welding process.  There are different pollutants in </w:t>
      </w:r>
      <w:r>
        <w:lastRenderedPageBreak/>
        <w:t>welding fumes, but one that can cause death after prolong exposure is carbon monoxide.  The carbon monoxide pollutant can be “found in fumes of SMAW, GMAW, and FCAW” (</w:t>
      </w:r>
      <w:proofErr w:type="spellStart"/>
      <w:r>
        <w:t>Balchin</w:t>
      </w:r>
      <w:proofErr w:type="spellEnd"/>
      <w:r>
        <w:t>, 1993, pp.160-161) welding processes. This is the reason welding facilities utilize ventilation systems, to reduce exposure of welding fumes to the welder.  With the virtual reality welding simulator there is no risk of exposure to these harmful fumes that are created.</w:t>
      </w:r>
      <w:r w:rsidR="006B3293">
        <w:t xml:space="preserve">  By taking the risk out of the equation allows the student to focus on learning how to weld and not on their anxiety.</w:t>
      </w:r>
    </w:p>
    <w:p w:rsidR="006D5EF2" w:rsidRDefault="006D5EF2" w:rsidP="00361426">
      <w:pPr>
        <w:spacing w:after="0"/>
      </w:pPr>
    </w:p>
    <w:p w:rsidR="006D5EF2" w:rsidRDefault="006D5EF2" w:rsidP="006D5EF2">
      <w:pPr>
        <w:spacing w:after="0"/>
        <w:jc w:val="center"/>
      </w:pPr>
      <w:r>
        <w:rPr>
          <w:b/>
        </w:rPr>
        <w:t>Results to Date</w:t>
      </w:r>
    </w:p>
    <w:p w:rsidR="006D5EF2" w:rsidRDefault="006D5EF2" w:rsidP="006D5EF2">
      <w:pPr>
        <w:spacing w:after="0"/>
        <w:jc w:val="center"/>
      </w:pPr>
    </w:p>
    <w:p w:rsidR="006D5EF2" w:rsidRDefault="006D5EF2" w:rsidP="006D5EF2">
      <w:pPr>
        <w:spacing w:after="0"/>
      </w:pPr>
      <w:r>
        <w:tab/>
        <w:t xml:space="preserve">These results to date are purely anecdotal. </w:t>
      </w:r>
      <w:r w:rsidR="009377F0">
        <w:t>[</w:t>
      </w:r>
      <w:r>
        <w:t>University</w:t>
      </w:r>
      <w:r w:rsidR="009377F0">
        <w:t>]</w:t>
      </w:r>
      <w:r>
        <w:t xml:space="preserve"> purchases a VRTEX 360</w:t>
      </w:r>
      <w:r>
        <w:rPr>
          <w:vertAlign w:val="superscript"/>
        </w:rPr>
        <w:t xml:space="preserve">TM </w:t>
      </w:r>
      <w:r>
        <w:t xml:space="preserve">in 2011 and has been used in the following agricultural mechanics classes: </w:t>
      </w:r>
      <w:r w:rsidR="005072AA">
        <w:t>Methods of Teaching Agricultural Mechanics and Agricultural Mechanics Applications.  Within these classes students have been instructed on how to weld with Shielded Metal Arc Welding (SMAW) and Gas Metal Arc Welding (GMAW).  The VRTEX 360</w:t>
      </w:r>
      <w:r w:rsidR="005072AA">
        <w:rPr>
          <w:vertAlign w:val="superscript"/>
        </w:rPr>
        <w:t>TM</w:t>
      </w:r>
      <w:r w:rsidR="005072AA">
        <w:t xml:space="preserve"> is able to simulate these two welding processes.  </w:t>
      </w:r>
    </w:p>
    <w:p w:rsidR="005072AA" w:rsidRDefault="005072AA" w:rsidP="006D5EF2">
      <w:pPr>
        <w:spacing w:after="0"/>
      </w:pPr>
    </w:p>
    <w:p w:rsidR="005072AA" w:rsidRDefault="005072AA" w:rsidP="006D5EF2">
      <w:pPr>
        <w:spacing w:after="0"/>
      </w:pPr>
      <w:r>
        <w:tab/>
        <w:t>Within these classes students have used the VRTEX 360</w:t>
      </w:r>
      <w:r>
        <w:rPr>
          <w:vertAlign w:val="superscript"/>
        </w:rPr>
        <w:t>TM</w:t>
      </w:r>
      <w:r>
        <w:t xml:space="preserve"> during various times throughout welding.  Students used the welding simulator before and after using an actual welder to increase their welding technique without using welding consumables.  The students were then asked how the VRTEX 360</w:t>
      </w:r>
      <w:r>
        <w:rPr>
          <w:vertAlign w:val="superscript"/>
        </w:rPr>
        <w:t>TM</w:t>
      </w:r>
      <w:r>
        <w:t xml:space="preserve"> impacted their </w:t>
      </w:r>
      <w:r w:rsidR="00101A30">
        <w:t>anxiety while welding</w:t>
      </w:r>
      <w:r>
        <w:t xml:space="preserve">.  </w:t>
      </w:r>
      <w:r w:rsidR="00101A30">
        <w:t>The majority of the students that used the VRTEX 360</w:t>
      </w:r>
      <w:r w:rsidR="00101A30">
        <w:rPr>
          <w:vertAlign w:val="superscript"/>
        </w:rPr>
        <w:t>TM</w:t>
      </w:r>
      <w:r w:rsidR="00101A30">
        <w:t xml:space="preserve"> said “without it I wouldn’t have been comfortable trying it on the actual thing.”  There were also students who still exhibited anxiety when transferring to an actual welder.  </w:t>
      </w:r>
    </w:p>
    <w:p w:rsidR="00101A30" w:rsidRDefault="00101A30" w:rsidP="006D5EF2">
      <w:pPr>
        <w:spacing w:after="0"/>
      </w:pPr>
    </w:p>
    <w:p w:rsidR="00101A30" w:rsidRDefault="00101A30" w:rsidP="00101A30">
      <w:pPr>
        <w:spacing w:after="0"/>
        <w:jc w:val="center"/>
      </w:pPr>
      <w:r>
        <w:rPr>
          <w:b/>
        </w:rPr>
        <w:t>Future Plans</w:t>
      </w:r>
    </w:p>
    <w:p w:rsidR="00101A30" w:rsidRDefault="00101A30" w:rsidP="00101A30">
      <w:pPr>
        <w:spacing w:after="0"/>
        <w:jc w:val="center"/>
      </w:pPr>
    </w:p>
    <w:p w:rsidR="00101A30" w:rsidRPr="00101A30" w:rsidRDefault="00101A30" w:rsidP="00101A30">
      <w:pPr>
        <w:spacing w:after="0"/>
      </w:pPr>
      <w:r>
        <w:tab/>
        <w:t xml:space="preserve">A research project has been developed </w:t>
      </w:r>
      <w:r w:rsidR="00C40493">
        <w:t xml:space="preserve">at </w:t>
      </w:r>
      <w:r w:rsidR="009377F0">
        <w:t>[</w:t>
      </w:r>
      <w:r w:rsidR="00C40493">
        <w:t>University</w:t>
      </w:r>
      <w:r w:rsidR="009377F0">
        <w:t>]</w:t>
      </w:r>
      <w:r w:rsidR="00C40493">
        <w:t xml:space="preserve"> </w:t>
      </w:r>
      <w:r>
        <w:t xml:space="preserve">to measure the anxiety experience by beginning welders.  </w:t>
      </w:r>
      <w:r w:rsidR="009377F0">
        <w:t>Students in</w:t>
      </w:r>
      <w:r w:rsidR="00C40493">
        <w:t xml:space="preserve"> the aforementioned classes will be used as the research participants for this project.  Students will be hooked up to a portable</w:t>
      </w:r>
      <w:r>
        <w:t xml:space="preserve"> </w:t>
      </w:r>
      <w:proofErr w:type="spellStart"/>
      <w:r>
        <w:t>bioharness</w:t>
      </w:r>
      <w:proofErr w:type="spellEnd"/>
      <w:r>
        <w:t xml:space="preserve"> </w:t>
      </w:r>
      <w:r w:rsidR="00C40493">
        <w:t xml:space="preserve">to measure blood pressure, respiration, perspiration, and pulse we will be able to examine if the integration of virtual reality in our welding program has an effect on a welder’s anxiety level.  </w:t>
      </w:r>
    </w:p>
    <w:p w:rsidR="00DD534A" w:rsidRDefault="00DD534A" w:rsidP="00361426">
      <w:pPr>
        <w:spacing w:after="0"/>
      </w:pPr>
    </w:p>
    <w:p w:rsidR="00DD534A" w:rsidRDefault="00DD534A" w:rsidP="00DD534A">
      <w:pPr>
        <w:spacing w:after="0"/>
        <w:jc w:val="center"/>
        <w:rPr>
          <w:b/>
        </w:rPr>
      </w:pPr>
      <w:r w:rsidRPr="00070ED2">
        <w:rPr>
          <w:b/>
        </w:rPr>
        <w:t>Resources Needed</w:t>
      </w:r>
    </w:p>
    <w:p w:rsidR="00E40935" w:rsidRDefault="00E40935" w:rsidP="00DD534A">
      <w:pPr>
        <w:spacing w:after="0"/>
        <w:jc w:val="center"/>
      </w:pPr>
    </w:p>
    <w:p w:rsidR="00DD534A" w:rsidRDefault="00DD534A" w:rsidP="00DD534A">
      <w:pPr>
        <w:spacing w:after="0"/>
      </w:pPr>
      <w:r>
        <w:tab/>
        <w:t xml:space="preserve">The faculty in Agricultural Education department applied for and received funding from the University’s student technology fee grant. The university was able to purchase the unit for </w:t>
      </w:r>
      <w:r w:rsidRPr="00210EA0">
        <w:t>$45,489.00</w:t>
      </w:r>
      <w:r w:rsidR="00C40493">
        <w:t xml:space="preserve"> in 2011</w:t>
      </w:r>
      <w:r>
        <w:t xml:space="preserve">.  </w:t>
      </w:r>
      <w:proofErr w:type="spellStart"/>
      <w:proofErr w:type="gramStart"/>
      <w:r w:rsidR="00C40493">
        <w:t>Bioharness</w:t>
      </w:r>
      <w:proofErr w:type="spellEnd"/>
      <w:r w:rsidR="00C40493">
        <w:t>(</w:t>
      </w:r>
      <w:proofErr w:type="spellStart"/>
      <w:proofErr w:type="gramEnd"/>
      <w:r w:rsidR="00C40493">
        <w:t>es</w:t>
      </w:r>
      <w:proofErr w:type="spellEnd"/>
      <w:r w:rsidR="00C40493">
        <w:t xml:space="preserve">) will be needed to </w:t>
      </w:r>
      <w:r w:rsidR="00A75E12">
        <w:t>monitor</w:t>
      </w:r>
      <w:r w:rsidR="00C40493">
        <w:t xml:space="preserve"> the different physiological </w:t>
      </w:r>
      <w:r w:rsidR="00A75E12">
        <w:t>measures.</w:t>
      </w:r>
    </w:p>
    <w:p w:rsidR="00DD534A" w:rsidRDefault="00DD534A" w:rsidP="00361426">
      <w:pPr>
        <w:spacing w:after="0"/>
      </w:pPr>
    </w:p>
    <w:p w:rsidR="00D77B50" w:rsidRDefault="00D77B50" w:rsidP="00361426">
      <w:pPr>
        <w:spacing w:after="0"/>
      </w:pPr>
    </w:p>
    <w:p w:rsidR="00D77B50" w:rsidRDefault="00D77B50" w:rsidP="00D77B50">
      <w:pPr>
        <w:spacing w:after="0"/>
        <w:jc w:val="center"/>
        <w:rPr>
          <w:b/>
        </w:rPr>
      </w:pPr>
      <w:r>
        <w:rPr>
          <w:b/>
        </w:rPr>
        <w:t>References</w:t>
      </w:r>
    </w:p>
    <w:p w:rsidR="00D77B50" w:rsidRDefault="00D77B50" w:rsidP="00D77B50">
      <w:pPr>
        <w:spacing w:after="0"/>
        <w:jc w:val="center"/>
        <w:rPr>
          <w:b/>
        </w:rPr>
      </w:pPr>
    </w:p>
    <w:p w:rsidR="00A75E12" w:rsidRDefault="00A75E12" w:rsidP="00A75E12">
      <w:pPr>
        <w:spacing w:after="0"/>
        <w:ind w:left="720" w:hanging="720"/>
      </w:pPr>
      <w:proofErr w:type="spellStart"/>
      <w:proofErr w:type="gramStart"/>
      <w:r>
        <w:t>Balchin</w:t>
      </w:r>
      <w:proofErr w:type="spellEnd"/>
      <w:r>
        <w:t xml:space="preserve">, N. C., &amp; </w:t>
      </w:r>
      <w:proofErr w:type="spellStart"/>
      <w:r>
        <w:t>Castner</w:t>
      </w:r>
      <w:proofErr w:type="spellEnd"/>
      <w:r>
        <w:t>, H. R. (1993).</w:t>
      </w:r>
      <w:proofErr w:type="gramEnd"/>
      <w:r>
        <w:t xml:space="preserve"> </w:t>
      </w:r>
      <w:proofErr w:type="gramStart"/>
      <w:r>
        <w:rPr>
          <w:i/>
          <w:iCs/>
        </w:rPr>
        <w:t>Health and safety in welding and allied processes</w:t>
      </w:r>
      <w:r>
        <w:t>.</w:t>
      </w:r>
      <w:proofErr w:type="gramEnd"/>
      <w:r>
        <w:t xml:space="preserve"> New York: McGraw-Hill.</w:t>
      </w:r>
    </w:p>
    <w:p w:rsidR="00A75E12" w:rsidRDefault="00A75E12" w:rsidP="00A75E12">
      <w:pPr>
        <w:spacing w:after="0"/>
        <w:ind w:left="720" w:hanging="720"/>
      </w:pPr>
    </w:p>
    <w:p w:rsidR="00A75E12" w:rsidRDefault="00A75E12" w:rsidP="00A75E12">
      <w:pPr>
        <w:spacing w:after="0"/>
        <w:ind w:left="720" w:hanging="720"/>
      </w:pPr>
      <w:proofErr w:type="gramStart"/>
      <w:r>
        <w:t>Brat, I. (2006).</w:t>
      </w:r>
      <w:proofErr w:type="gramEnd"/>
      <w:r>
        <w:t xml:space="preserve"> </w:t>
      </w:r>
      <w:r>
        <w:rPr>
          <w:i/>
        </w:rPr>
        <w:t>Where have all the welders gone, as manufacturing and repair boom.</w:t>
      </w:r>
      <w:r>
        <w:t xml:space="preserve"> </w:t>
      </w:r>
      <w:proofErr w:type="gramStart"/>
      <w:r>
        <w:t>The Wall Street Journal Online.</w:t>
      </w:r>
      <w:proofErr w:type="gramEnd"/>
      <w:r>
        <w:t xml:space="preserve"> Retrieved from: </w:t>
      </w:r>
      <w:r w:rsidRPr="00A75E12">
        <w:t>http://visiblewelding.com/SourceItems/Wall.Street.Journal.Where%20Have%20All%20the%20Welders%20Gone.pdf</w:t>
      </w:r>
      <w:r>
        <w:t xml:space="preserve"> </w:t>
      </w:r>
    </w:p>
    <w:p w:rsidR="00A75E12" w:rsidRDefault="00A75E12" w:rsidP="00A75E12">
      <w:pPr>
        <w:spacing w:after="0"/>
        <w:ind w:left="720" w:hanging="720"/>
      </w:pPr>
    </w:p>
    <w:p w:rsidR="002A219F" w:rsidRPr="002A219F" w:rsidRDefault="002A219F" w:rsidP="005F20B7">
      <w:pPr>
        <w:spacing w:after="0"/>
        <w:ind w:left="720" w:hanging="720"/>
        <w:rPr>
          <w:rStyle w:val="HTMLCite"/>
          <w:i w:val="0"/>
        </w:rPr>
      </w:pPr>
      <w:r>
        <w:rPr>
          <w:rStyle w:val="HTMLCite"/>
          <w:i w:val="0"/>
        </w:rPr>
        <w:t xml:space="preserve">Powers, M. B., &amp; </w:t>
      </w:r>
      <w:proofErr w:type="spellStart"/>
      <w:r>
        <w:rPr>
          <w:rStyle w:val="HTMLCite"/>
          <w:i w:val="0"/>
        </w:rPr>
        <w:t>Emmelkamp</w:t>
      </w:r>
      <w:proofErr w:type="spellEnd"/>
      <w:r>
        <w:rPr>
          <w:rStyle w:val="HTMLCite"/>
          <w:i w:val="0"/>
        </w:rPr>
        <w:t xml:space="preserve">, P. M. (2008) Virtual reality exposure therapy for anxiety disorders: A meta-analysis. </w:t>
      </w:r>
      <w:proofErr w:type="gramStart"/>
      <w:r>
        <w:rPr>
          <w:rStyle w:val="HTMLCite"/>
        </w:rPr>
        <w:t>Journal of Anxiety Disorders</w:t>
      </w:r>
      <w:r>
        <w:rPr>
          <w:rStyle w:val="HTMLCite"/>
          <w:i w:val="0"/>
        </w:rPr>
        <w:t>.</w:t>
      </w:r>
      <w:proofErr w:type="gramEnd"/>
      <w:r>
        <w:rPr>
          <w:rStyle w:val="HTMLCite"/>
          <w:i w:val="0"/>
        </w:rPr>
        <w:t xml:space="preserve"> 22(3), 561-569. </w:t>
      </w:r>
      <w:proofErr w:type="spellStart"/>
      <w:proofErr w:type="gramStart"/>
      <w:r>
        <w:rPr>
          <w:rStyle w:val="HTMLCite"/>
          <w:i w:val="0"/>
        </w:rPr>
        <w:t>doi</w:t>
      </w:r>
      <w:proofErr w:type="spellEnd"/>
      <w:proofErr w:type="gramEnd"/>
      <w:r>
        <w:rPr>
          <w:rStyle w:val="HTMLCite"/>
          <w:i w:val="0"/>
        </w:rPr>
        <w:t xml:space="preserve">: </w:t>
      </w:r>
      <w:r>
        <w:t>10.1016/j.janxdis.2007.04.006</w:t>
      </w:r>
    </w:p>
    <w:p w:rsidR="002A219F" w:rsidRDefault="002A219F" w:rsidP="005F20B7">
      <w:pPr>
        <w:spacing w:after="0"/>
        <w:ind w:left="720" w:hanging="720"/>
        <w:rPr>
          <w:rStyle w:val="HTMLCite"/>
          <w:i w:val="0"/>
        </w:rPr>
      </w:pPr>
    </w:p>
    <w:p w:rsidR="005F20B7" w:rsidRPr="005F20B7" w:rsidRDefault="005F20B7" w:rsidP="005F20B7">
      <w:pPr>
        <w:spacing w:after="0"/>
        <w:ind w:left="720" w:hanging="720"/>
        <w:rPr>
          <w:rStyle w:val="HTMLCite"/>
          <w:i w:val="0"/>
        </w:rPr>
      </w:pPr>
      <w:r>
        <w:rPr>
          <w:rStyle w:val="HTMLCite"/>
          <w:i w:val="0"/>
        </w:rPr>
        <w:t xml:space="preserve">Seymour, N. E., Gallagher, A. G., Roman, S.A., O’Brien, M. K., </w:t>
      </w:r>
      <w:proofErr w:type="spellStart"/>
      <w:r>
        <w:rPr>
          <w:rStyle w:val="HTMLCite"/>
          <w:i w:val="0"/>
        </w:rPr>
        <w:t>Bansal</w:t>
      </w:r>
      <w:proofErr w:type="spellEnd"/>
      <w:r>
        <w:rPr>
          <w:rStyle w:val="HTMLCite"/>
          <w:i w:val="0"/>
        </w:rPr>
        <w:t xml:space="preserve">, V. R., Andersen, D. K., </w:t>
      </w:r>
      <w:proofErr w:type="spellStart"/>
      <w:r>
        <w:rPr>
          <w:rStyle w:val="HTMLCite"/>
          <w:i w:val="0"/>
        </w:rPr>
        <w:t>Satava</w:t>
      </w:r>
      <w:proofErr w:type="spellEnd"/>
      <w:r>
        <w:rPr>
          <w:rStyle w:val="HTMLCite"/>
          <w:i w:val="0"/>
        </w:rPr>
        <w:t xml:space="preserve">, R. M., (2002) Virtual Reality Training Improves Operating Room Performance. </w:t>
      </w:r>
      <w:proofErr w:type="gramStart"/>
      <w:r>
        <w:rPr>
          <w:rStyle w:val="HTMLCite"/>
        </w:rPr>
        <w:t>Annals of Surgery</w:t>
      </w:r>
      <w:r>
        <w:rPr>
          <w:rStyle w:val="HTMLCite"/>
          <w:i w:val="0"/>
        </w:rPr>
        <w:t>.</w:t>
      </w:r>
      <w:proofErr w:type="gramEnd"/>
      <w:r>
        <w:rPr>
          <w:rStyle w:val="HTMLCite"/>
          <w:i w:val="0"/>
        </w:rPr>
        <w:t xml:space="preserve"> </w:t>
      </w:r>
      <w:proofErr w:type="gramStart"/>
      <w:r>
        <w:rPr>
          <w:rStyle w:val="HTMLCite"/>
          <w:i w:val="0"/>
        </w:rPr>
        <w:t>236(4).</w:t>
      </w:r>
      <w:proofErr w:type="gramEnd"/>
      <w:r>
        <w:rPr>
          <w:rStyle w:val="HTMLCite"/>
          <w:i w:val="0"/>
        </w:rPr>
        <w:t xml:space="preserve"> 458-464. </w:t>
      </w:r>
      <w:proofErr w:type="spellStart"/>
      <w:r>
        <w:rPr>
          <w:rStyle w:val="HTMLCite"/>
          <w:i w:val="0"/>
        </w:rPr>
        <w:t>doi</w:t>
      </w:r>
      <w:proofErr w:type="spellEnd"/>
      <w:r>
        <w:rPr>
          <w:rStyle w:val="HTMLCite"/>
          <w:i w:val="0"/>
        </w:rPr>
        <w:t xml:space="preserve">: </w:t>
      </w:r>
      <w:r>
        <w:t>10.1097/00000658-200210000-00008</w:t>
      </w:r>
    </w:p>
    <w:p w:rsidR="005F20B7" w:rsidRDefault="005F20B7" w:rsidP="005F20B7">
      <w:pPr>
        <w:spacing w:after="0"/>
        <w:ind w:left="720" w:hanging="720"/>
        <w:rPr>
          <w:rStyle w:val="HTMLCite"/>
          <w:i w:val="0"/>
        </w:rPr>
      </w:pPr>
    </w:p>
    <w:p w:rsidR="00A75E12" w:rsidRDefault="00A75E12" w:rsidP="005F20B7">
      <w:pPr>
        <w:spacing w:after="0"/>
        <w:ind w:left="720" w:hanging="720"/>
        <w:rPr>
          <w:rStyle w:val="slug-doi"/>
        </w:rPr>
      </w:pPr>
      <w:r w:rsidRPr="00A75E12">
        <w:rPr>
          <w:rStyle w:val="HTMLCite"/>
          <w:i w:val="0"/>
        </w:rPr>
        <w:t xml:space="preserve">Stone, R. T., Watts, K. P., </w:t>
      </w:r>
      <w:proofErr w:type="spellStart"/>
      <w:r w:rsidRPr="00A75E12">
        <w:rPr>
          <w:rStyle w:val="HTMLCite"/>
          <w:i w:val="0"/>
        </w:rPr>
        <w:t>Zhong</w:t>
      </w:r>
      <w:proofErr w:type="spellEnd"/>
      <w:r w:rsidRPr="00A75E12">
        <w:rPr>
          <w:rStyle w:val="HTMLCite"/>
          <w:i w:val="0"/>
        </w:rPr>
        <w:t xml:space="preserve">, P., Wei, C. (2001) </w:t>
      </w:r>
      <w:r w:rsidRPr="00A75E12">
        <w:rPr>
          <w:bCs/>
          <w:iCs/>
        </w:rPr>
        <w:t xml:space="preserve">Physical and Cognitive Effects of Virtual Reality Integrated Training. </w:t>
      </w:r>
      <w:r>
        <w:rPr>
          <w:rStyle w:val="HTMLCite"/>
        </w:rPr>
        <w:t xml:space="preserve">Human Factors: The Journal of the Human Factors and Ergonomics </w:t>
      </w:r>
      <w:proofErr w:type="gramStart"/>
      <w:r>
        <w:rPr>
          <w:rStyle w:val="HTMLCite"/>
        </w:rPr>
        <w:t>Society.</w:t>
      </w:r>
      <w:r>
        <w:rPr>
          <w:rStyle w:val="HTMLCite"/>
          <w:i w:val="0"/>
        </w:rPr>
        <w:t>53(</w:t>
      </w:r>
      <w:proofErr w:type="gramEnd"/>
      <w:r>
        <w:rPr>
          <w:rStyle w:val="HTMLCite"/>
          <w:i w:val="0"/>
        </w:rPr>
        <w:t xml:space="preserve">5). </w:t>
      </w:r>
      <w:r w:rsidRPr="005F20B7">
        <w:rPr>
          <w:rStyle w:val="slug-pages"/>
          <w:iCs/>
        </w:rPr>
        <w:t>558-572</w:t>
      </w:r>
      <w:r w:rsidR="005F20B7">
        <w:rPr>
          <w:rStyle w:val="slug-pages"/>
          <w:iCs/>
        </w:rPr>
        <w:t xml:space="preserve">. </w:t>
      </w:r>
      <w:proofErr w:type="spellStart"/>
      <w:r w:rsidR="005F20B7">
        <w:rPr>
          <w:rStyle w:val="slug-pages"/>
          <w:iCs/>
        </w:rPr>
        <w:t>doi</w:t>
      </w:r>
      <w:proofErr w:type="spellEnd"/>
      <w:r w:rsidR="005F20B7">
        <w:rPr>
          <w:rStyle w:val="slug-pages"/>
          <w:iCs/>
        </w:rPr>
        <w:t xml:space="preserve">: </w:t>
      </w:r>
      <w:r w:rsidR="005F20B7">
        <w:rPr>
          <w:rStyle w:val="slug-doi"/>
        </w:rPr>
        <w:t>10.1177/0018720811413389</w:t>
      </w:r>
    </w:p>
    <w:p w:rsidR="005F20B7" w:rsidRDefault="005F20B7" w:rsidP="005F20B7">
      <w:pPr>
        <w:spacing w:after="0"/>
      </w:pPr>
    </w:p>
    <w:p w:rsidR="00654146" w:rsidRPr="00654146" w:rsidRDefault="00654146" w:rsidP="008561E1">
      <w:pPr>
        <w:spacing w:after="0"/>
        <w:ind w:left="720" w:hanging="720"/>
      </w:pPr>
      <w:proofErr w:type="gramStart"/>
      <w:r>
        <w:t xml:space="preserve">Wallach, H. S., </w:t>
      </w:r>
      <w:proofErr w:type="spellStart"/>
      <w:r>
        <w:t>Safir</w:t>
      </w:r>
      <w:proofErr w:type="spellEnd"/>
      <w:r>
        <w:t>, M. P., &amp; Bar-</w:t>
      </w:r>
      <w:proofErr w:type="spellStart"/>
      <w:r>
        <w:t>Zvi</w:t>
      </w:r>
      <w:proofErr w:type="spellEnd"/>
      <w:r>
        <w:t>, M. (2009).</w:t>
      </w:r>
      <w:proofErr w:type="gramEnd"/>
      <w:r>
        <w:t xml:space="preserve"> </w:t>
      </w:r>
      <w:proofErr w:type="gramStart"/>
      <w:r w:rsidRPr="00654146">
        <w:t>Virtual Reality Cognitive Behavior Therapy for Public Speaking</w:t>
      </w:r>
      <w:r>
        <w:t>.</w:t>
      </w:r>
      <w:proofErr w:type="gramEnd"/>
      <w:r>
        <w:t xml:space="preserve"> </w:t>
      </w:r>
      <w:proofErr w:type="gramStart"/>
      <w:r>
        <w:rPr>
          <w:i/>
        </w:rPr>
        <w:t>Behavior Modification</w:t>
      </w:r>
      <w:r>
        <w:t>.</w:t>
      </w:r>
      <w:proofErr w:type="gramEnd"/>
      <w:r>
        <w:t xml:space="preserve"> 33(3), 314-338. </w:t>
      </w:r>
      <w:proofErr w:type="spellStart"/>
      <w:r>
        <w:t>doi</w:t>
      </w:r>
      <w:proofErr w:type="spellEnd"/>
      <w:r>
        <w:t xml:space="preserve">: </w:t>
      </w:r>
      <w:r>
        <w:rPr>
          <w:rStyle w:val="slug-doi"/>
        </w:rPr>
        <w:t>10.1177/0145445509331926</w:t>
      </w:r>
    </w:p>
    <w:p w:rsidR="00654146" w:rsidRDefault="00654146" w:rsidP="008561E1">
      <w:pPr>
        <w:spacing w:after="0"/>
        <w:ind w:left="720" w:hanging="720"/>
      </w:pPr>
    </w:p>
    <w:p w:rsidR="00D77B50" w:rsidRDefault="00D77B50" w:rsidP="008561E1">
      <w:pPr>
        <w:spacing w:after="0"/>
        <w:ind w:left="720" w:hanging="720"/>
      </w:pPr>
      <w:r>
        <w:t xml:space="preserve">White, S. A., </w:t>
      </w:r>
      <w:proofErr w:type="spellStart"/>
      <w:r>
        <w:t>Reiners</w:t>
      </w:r>
      <w:proofErr w:type="spellEnd"/>
      <w:r>
        <w:t xml:space="preserve">, D., </w:t>
      </w:r>
      <w:proofErr w:type="spellStart"/>
      <w:r>
        <w:t>Prachyabrued</w:t>
      </w:r>
      <w:proofErr w:type="spellEnd"/>
      <w:r>
        <w:t xml:space="preserve">, M., </w:t>
      </w:r>
      <w:proofErr w:type="spellStart"/>
      <w:r>
        <w:t>Borst</w:t>
      </w:r>
      <w:proofErr w:type="spellEnd"/>
      <w:r>
        <w:t>, C. W., &amp; Chambers, T. L. (</w:t>
      </w:r>
      <w:r w:rsidR="00DC000B">
        <w:t xml:space="preserve">2010). </w:t>
      </w:r>
      <w:proofErr w:type="gramStart"/>
      <w:r w:rsidR="00DC000B">
        <w:t>Virtual Reality Welder Training.</w:t>
      </w:r>
      <w:proofErr w:type="gramEnd"/>
      <w:r w:rsidR="00DC000B">
        <w:t xml:space="preserve"> </w:t>
      </w:r>
      <w:proofErr w:type="gramStart"/>
      <w:r w:rsidR="008561E1" w:rsidRPr="008561E1">
        <w:rPr>
          <w:rStyle w:val="publicationtitle"/>
          <w:i/>
        </w:rPr>
        <w:t>Proceedings of SPIE</w:t>
      </w:r>
      <w:r w:rsidR="008561E1">
        <w:rPr>
          <w:rStyle w:val="publicationtitle"/>
          <w:i/>
        </w:rPr>
        <w:t>,</w:t>
      </w:r>
      <w:r w:rsidR="008561E1">
        <w:rPr>
          <w:rStyle w:val="publicationtitle"/>
        </w:rPr>
        <w:t xml:space="preserve"> 7525(1).</w:t>
      </w:r>
      <w:proofErr w:type="gramEnd"/>
      <w:r w:rsidR="008561E1">
        <w:rPr>
          <w:rStyle w:val="publicationtitle"/>
        </w:rPr>
        <w:t xml:space="preserve"> </w:t>
      </w:r>
      <w:r w:rsidR="008561E1" w:rsidRPr="008561E1">
        <w:t>doi.org/10.1117/12.840473</w:t>
      </w:r>
    </w:p>
    <w:p w:rsidR="002C6E0A" w:rsidRDefault="002C6E0A" w:rsidP="008561E1">
      <w:pPr>
        <w:spacing w:after="0"/>
        <w:ind w:left="720" w:hanging="720"/>
      </w:pPr>
    </w:p>
    <w:sectPr w:rsidR="002C6E0A" w:rsidSect="001962A1">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1BD" w:rsidRDefault="00E661BD" w:rsidP="008A261F">
      <w:pPr>
        <w:spacing w:after="0" w:line="240" w:lineRule="auto"/>
      </w:pPr>
      <w:r>
        <w:separator/>
      </w:r>
    </w:p>
  </w:endnote>
  <w:endnote w:type="continuationSeparator" w:id="0">
    <w:p w:rsidR="00E661BD" w:rsidRDefault="00E661BD" w:rsidP="008A26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1BD" w:rsidRDefault="00E661BD" w:rsidP="008A261F">
      <w:pPr>
        <w:spacing w:after="0" w:line="240" w:lineRule="auto"/>
      </w:pPr>
      <w:r>
        <w:separator/>
      </w:r>
    </w:p>
  </w:footnote>
  <w:footnote w:type="continuationSeparator" w:id="0">
    <w:p w:rsidR="00E661BD" w:rsidRDefault="00E661BD" w:rsidP="008A26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61F" w:rsidRDefault="008A261F" w:rsidP="008A261F">
    <w:pPr>
      <w:pStyle w:val="Header"/>
      <w:jc w:val="right"/>
    </w:pPr>
    <w:r>
      <w:t>Innovative Idea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67150F"/>
    <w:multiLevelType w:val="multilevel"/>
    <w:tmpl w:val="4F12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8A261F"/>
    <w:rsid w:val="00101A30"/>
    <w:rsid w:val="001962A1"/>
    <w:rsid w:val="002A219F"/>
    <w:rsid w:val="002C6E0A"/>
    <w:rsid w:val="00356DC0"/>
    <w:rsid w:val="00361426"/>
    <w:rsid w:val="0043594A"/>
    <w:rsid w:val="005072AA"/>
    <w:rsid w:val="005140C1"/>
    <w:rsid w:val="005F20B7"/>
    <w:rsid w:val="00654146"/>
    <w:rsid w:val="006B3293"/>
    <w:rsid w:val="006D5EF2"/>
    <w:rsid w:val="006D760D"/>
    <w:rsid w:val="008561E1"/>
    <w:rsid w:val="008A261F"/>
    <w:rsid w:val="008A2D03"/>
    <w:rsid w:val="009377F0"/>
    <w:rsid w:val="009937F7"/>
    <w:rsid w:val="00A75E12"/>
    <w:rsid w:val="00B41389"/>
    <w:rsid w:val="00BA778A"/>
    <w:rsid w:val="00BB3C7B"/>
    <w:rsid w:val="00C40493"/>
    <w:rsid w:val="00D6540F"/>
    <w:rsid w:val="00D77B50"/>
    <w:rsid w:val="00DC000B"/>
    <w:rsid w:val="00DD534A"/>
    <w:rsid w:val="00E26BAF"/>
    <w:rsid w:val="00E40935"/>
    <w:rsid w:val="00E452CD"/>
    <w:rsid w:val="00E661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2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A26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261F"/>
  </w:style>
  <w:style w:type="paragraph" w:styleId="Footer">
    <w:name w:val="footer"/>
    <w:basedOn w:val="Normal"/>
    <w:link w:val="FooterChar"/>
    <w:uiPriority w:val="99"/>
    <w:semiHidden/>
    <w:unhideWhenUsed/>
    <w:rsid w:val="008A261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A261F"/>
  </w:style>
  <w:style w:type="character" w:styleId="Hyperlink">
    <w:name w:val="Hyperlink"/>
    <w:basedOn w:val="DefaultParagraphFont"/>
    <w:uiPriority w:val="99"/>
    <w:unhideWhenUsed/>
    <w:rsid w:val="008A261F"/>
    <w:rPr>
      <w:color w:val="0000FF" w:themeColor="hyperlink"/>
      <w:u w:val="single"/>
    </w:rPr>
  </w:style>
  <w:style w:type="character" w:customStyle="1" w:styleId="publicationtitle">
    <w:name w:val="publicationtitle"/>
    <w:basedOn w:val="DefaultParagraphFont"/>
    <w:rsid w:val="008561E1"/>
  </w:style>
  <w:style w:type="character" w:styleId="HTMLCite">
    <w:name w:val="HTML Cite"/>
    <w:basedOn w:val="DefaultParagraphFont"/>
    <w:uiPriority w:val="99"/>
    <w:semiHidden/>
    <w:unhideWhenUsed/>
    <w:rsid w:val="00A75E12"/>
    <w:rPr>
      <w:i/>
      <w:iCs/>
    </w:rPr>
  </w:style>
  <w:style w:type="character" w:customStyle="1" w:styleId="slug-pub-date">
    <w:name w:val="slug-pub-date"/>
    <w:basedOn w:val="DefaultParagraphFont"/>
    <w:rsid w:val="00A75E12"/>
  </w:style>
  <w:style w:type="character" w:customStyle="1" w:styleId="slug-vol">
    <w:name w:val="slug-vol"/>
    <w:basedOn w:val="DefaultParagraphFont"/>
    <w:rsid w:val="00A75E12"/>
  </w:style>
  <w:style w:type="character" w:customStyle="1" w:styleId="slug-issue">
    <w:name w:val="slug-issue"/>
    <w:basedOn w:val="DefaultParagraphFont"/>
    <w:rsid w:val="00A75E12"/>
  </w:style>
  <w:style w:type="character" w:customStyle="1" w:styleId="slug-pages">
    <w:name w:val="slug-pages"/>
    <w:basedOn w:val="DefaultParagraphFont"/>
    <w:rsid w:val="00A75E12"/>
  </w:style>
  <w:style w:type="character" w:customStyle="1" w:styleId="slug-doi">
    <w:name w:val="slug-doi"/>
    <w:basedOn w:val="DefaultParagraphFont"/>
    <w:rsid w:val="005F20B7"/>
  </w:style>
</w:styles>
</file>

<file path=word/webSettings.xml><?xml version="1.0" encoding="utf-8"?>
<w:webSettings xmlns:r="http://schemas.openxmlformats.org/officeDocument/2006/relationships" xmlns:w="http://schemas.openxmlformats.org/wordprocessingml/2006/main">
  <w:divs>
    <w:div w:id="14040882">
      <w:bodyDiv w:val="1"/>
      <w:marLeft w:val="0"/>
      <w:marRight w:val="0"/>
      <w:marTop w:val="0"/>
      <w:marBottom w:val="0"/>
      <w:divBdr>
        <w:top w:val="none" w:sz="0" w:space="0" w:color="auto"/>
        <w:left w:val="none" w:sz="0" w:space="0" w:color="auto"/>
        <w:bottom w:val="none" w:sz="0" w:space="0" w:color="auto"/>
        <w:right w:val="none" w:sz="0" w:space="0" w:color="auto"/>
      </w:divBdr>
      <w:divsChild>
        <w:div w:id="984579621">
          <w:marLeft w:val="0"/>
          <w:marRight w:val="0"/>
          <w:marTop w:val="0"/>
          <w:marBottom w:val="0"/>
          <w:divBdr>
            <w:top w:val="none" w:sz="0" w:space="0" w:color="auto"/>
            <w:left w:val="none" w:sz="0" w:space="0" w:color="auto"/>
            <w:bottom w:val="none" w:sz="0" w:space="0" w:color="auto"/>
            <w:right w:val="none" w:sz="0" w:space="0" w:color="auto"/>
          </w:divBdr>
          <w:divsChild>
            <w:div w:id="1115061491">
              <w:marLeft w:val="0"/>
              <w:marRight w:val="0"/>
              <w:marTop w:val="0"/>
              <w:marBottom w:val="0"/>
              <w:divBdr>
                <w:top w:val="none" w:sz="0" w:space="0" w:color="auto"/>
                <w:left w:val="none" w:sz="0" w:space="0" w:color="auto"/>
                <w:bottom w:val="none" w:sz="0" w:space="0" w:color="auto"/>
                <w:right w:val="none" w:sz="0" w:space="0" w:color="auto"/>
              </w:divBdr>
            </w:div>
            <w:div w:id="48066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78796">
      <w:bodyDiv w:val="1"/>
      <w:marLeft w:val="0"/>
      <w:marRight w:val="0"/>
      <w:marTop w:val="0"/>
      <w:marBottom w:val="0"/>
      <w:divBdr>
        <w:top w:val="none" w:sz="0" w:space="0" w:color="auto"/>
        <w:left w:val="none" w:sz="0" w:space="0" w:color="auto"/>
        <w:bottom w:val="none" w:sz="0" w:space="0" w:color="auto"/>
        <w:right w:val="none" w:sz="0" w:space="0" w:color="auto"/>
      </w:divBdr>
      <w:divsChild>
        <w:div w:id="425083172">
          <w:marLeft w:val="0"/>
          <w:marRight w:val="0"/>
          <w:marTop w:val="0"/>
          <w:marBottom w:val="0"/>
          <w:divBdr>
            <w:top w:val="none" w:sz="0" w:space="0" w:color="auto"/>
            <w:left w:val="none" w:sz="0" w:space="0" w:color="auto"/>
            <w:bottom w:val="none" w:sz="0" w:space="0" w:color="auto"/>
            <w:right w:val="none" w:sz="0" w:space="0" w:color="auto"/>
          </w:divBdr>
          <w:divsChild>
            <w:div w:id="1256481815">
              <w:marLeft w:val="0"/>
              <w:marRight w:val="0"/>
              <w:marTop w:val="0"/>
              <w:marBottom w:val="0"/>
              <w:divBdr>
                <w:top w:val="none" w:sz="0" w:space="0" w:color="auto"/>
                <w:left w:val="none" w:sz="0" w:space="0" w:color="auto"/>
                <w:bottom w:val="none" w:sz="0" w:space="0" w:color="auto"/>
                <w:right w:val="none" w:sz="0" w:space="0" w:color="auto"/>
              </w:divBdr>
            </w:div>
            <w:div w:id="18914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256DAC-EB9C-4E15-BA7A-AD016B0EF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4</Pages>
  <Words>1016</Words>
  <Characters>5795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Preston</dc:creator>
  <cp:lastModifiedBy>Preston</cp:lastModifiedBy>
  <cp:revision>5</cp:revision>
  <dcterms:created xsi:type="dcterms:W3CDTF">2012-07-12T22:22:00Z</dcterms:created>
  <dcterms:modified xsi:type="dcterms:W3CDTF">2012-07-14T05:42:00Z</dcterms:modified>
</cp:coreProperties>
</file>