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548" w:rsidRDefault="00BC6548" w:rsidP="00BC6548">
      <w:pPr>
        <w:jc w:val="center"/>
        <w:rPr>
          <w:b/>
        </w:rPr>
      </w:pPr>
    </w:p>
    <w:p w:rsidR="00BC6548" w:rsidRDefault="00BC6548" w:rsidP="00BC6548">
      <w:pPr>
        <w:jc w:val="center"/>
        <w:rPr>
          <w:b/>
        </w:rPr>
      </w:pPr>
    </w:p>
    <w:p w:rsidR="00BC6548" w:rsidRDefault="00BC6548" w:rsidP="00BC6548">
      <w:pPr>
        <w:jc w:val="center"/>
        <w:rPr>
          <w:b/>
        </w:rPr>
      </w:pPr>
    </w:p>
    <w:p w:rsidR="002D59BB" w:rsidRPr="00BC6548" w:rsidRDefault="000E22E6" w:rsidP="00BC6548">
      <w:pPr>
        <w:jc w:val="center"/>
        <w:rPr>
          <w:b/>
        </w:rPr>
      </w:pPr>
      <w:r>
        <w:rPr>
          <w:b/>
        </w:rPr>
        <w:t>Postsecondary Agriculture Major</w:t>
      </w:r>
      <w:r w:rsidR="00221CBF">
        <w:rPr>
          <w:b/>
        </w:rPr>
        <w:t>’</w:t>
      </w:r>
      <w:r>
        <w:rPr>
          <w:b/>
        </w:rPr>
        <w:t xml:space="preserve">s </w:t>
      </w:r>
      <w:r w:rsidR="00141B41">
        <w:rPr>
          <w:b/>
        </w:rPr>
        <w:t>Opinions of PowerPoint vs. Prezi</w:t>
      </w:r>
    </w:p>
    <w:p w:rsidR="00D2547D" w:rsidRDefault="00D2547D" w:rsidP="00BC6548">
      <w:pPr>
        <w:jc w:val="center"/>
      </w:pPr>
      <w:r>
        <w:t>Sarah Chumbley</w:t>
      </w:r>
      <w:r w:rsidR="00C7286D">
        <w:t xml:space="preserve"> &amp; </w:t>
      </w:r>
      <w:r w:rsidR="002D51BA">
        <w:t xml:space="preserve">Steven </w:t>
      </w:r>
      <w:r w:rsidR="003F5A1F">
        <w:t>“</w:t>
      </w:r>
      <w:r w:rsidR="002D51BA">
        <w:t>Boot</w:t>
      </w:r>
      <w:r w:rsidR="003F5A1F">
        <w:t>”</w:t>
      </w:r>
      <w:r w:rsidR="002D51BA">
        <w:t xml:space="preserve"> Chumbley</w:t>
      </w:r>
    </w:p>
    <w:p w:rsidR="003E2CAA" w:rsidRDefault="003E2CAA" w:rsidP="003E2CAA">
      <w:pPr>
        <w:jc w:val="center"/>
      </w:pPr>
      <w:r>
        <w:t>Eastern New Mexico University</w:t>
      </w:r>
    </w:p>
    <w:p w:rsidR="00BC6548" w:rsidRDefault="00BC6548" w:rsidP="00BC6548">
      <w:pPr>
        <w:jc w:val="center"/>
      </w:pPr>
      <w:r>
        <w:t>1500 South Ave. K, Station 11</w:t>
      </w:r>
    </w:p>
    <w:p w:rsidR="00BC6548" w:rsidRDefault="00BC6548" w:rsidP="00BC6548">
      <w:pPr>
        <w:jc w:val="center"/>
      </w:pPr>
      <w:r>
        <w:t>Portales, NM 88130</w:t>
      </w:r>
    </w:p>
    <w:p w:rsidR="00BC6548" w:rsidRDefault="00BC6548" w:rsidP="00BC6548">
      <w:pPr>
        <w:jc w:val="center"/>
      </w:pPr>
      <w:r>
        <w:t>575-562-2517</w:t>
      </w:r>
    </w:p>
    <w:p w:rsidR="00F54FDD" w:rsidRDefault="00F00C05" w:rsidP="00BC6548">
      <w:pPr>
        <w:jc w:val="center"/>
        <w:rPr>
          <w:rStyle w:val="Hyperlink"/>
          <w:u w:val="none"/>
        </w:rPr>
      </w:pPr>
      <w:hyperlink r:id="rId7" w:history="1">
        <w:r w:rsidR="00D2547D" w:rsidRPr="009A26E3">
          <w:rPr>
            <w:rStyle w:val="Hyperlink"/>
          </w:rPr>
          <w:t>sarah.chumbley@enmu.edu</w:t>
        </w:r>
      </w:hyperlink>
      <w:r w:rsidR="002D51BA">
        <w:rPr>
          <w:rStyle w:val="Hyperlink"/>
          <w:u w:val="none"/>
        </w:rPr>
        <w:t xml:space="preserve"> </w:t>
      </w:r>
    </w:p>
    <w:p w:rsidR="00D2547D" w:rsidRDefault="00F00C05" w:rsidP="00BC6548">
      <w:pPr>
        <w:jc w:val="center"/>
        <w:rPr>
          <w:rStyle w:val="Hyperlink"/>
        </w:rPr>
      </w:pPr>
      <w:hyperlink r:id="rId8" w:history="1">
        <w:r w:rsidR="002D51BA" w:rsidRPr="009A26E3">
          <w:rPr>
            <w:rStyle w:val="Hyperlink"/>
          </w:rPr>
          <w:t>boot.chumbley@enmu.edu</w:t>
        </w:r>
      </w:hyperlink>
    </w:p>
    <w:p w:rsidR="00F044D7" w:rsidRPr="002D51BA" w:rsidRDefault="00F044D7" w:rsidP="00AA6231">
      <w:bookmarkStart w:id="0" w:name="_GoBack"/>
      <w:bookmarkEnd w:id="0"/>
    </w:p>
    <w:p w:rsidR="00D2547D" w:rsidRDefault="00D2547D" w:rsidP="00444A34"/>
    <w:p w:rsidR="00137973" w:rsidRDefault="00137973">
      <w:r>
        <w:br w:type="page"/>
      </w:r>
    </w:p>
    <w:p w:rsidR="00141B41" w:rsidRPr="00BC6548" w:rsidRDefault="00141B41" w:rsidP="00141B41">
      <w:pPr>
        <w:jc w:val="center"/>
        <w:rPr>
          <w:b/>
        </w:rPr>
      </w:pPr>
      <w:r>
        <w:rPr>
          <w:b/>
        </w:rPr>
        <w:lastRenderedPageBreak/>
        <w:t>Postsecondary Agriculture Majors Opinion</w:t>
      </w:r>
      <w:r w:rsidR="00CF70EB">
        <w:rPr>
          <w:b/>
        </w:rPr>
        <w:t>’</w:t>
      </w:r>
      <w:r>
        <w:rPr>
          <w:b/>
        </w:rPr>
        <w:t>s of PowerPoint vs. Prezi</w:t>
      </w:r>
    </w:p>
    <w:p w:rsidR="00F00A12" w:rsidRDefault="005F2BBD" w:rsidP="006C1DDC">
      <w:pPr>
        <w:spacing w:after="0" w:line="240" w:lineRule="auto"/>
        <w:jc w:val="center"/>
        <w:rPr>
          <w:b/>
        </w:rPr>
      </w:pPr>
      <w:r w:rsidRPr="00F04AB1">
        <w:rPr>
          <w:b/>
        </w:rPr>
        <w:t>Introduction</w:t>
      </w:r>
      <w:r w:rsidR="00A91974" w:rsidRPr="00F04AB1">
        <w:rPr>
          <w:b/>
        </w:rPr>
        <w:t>/Need for Research</w:t>
      </w:r>
    </w:p>
    <w:p w:rsidR="00FE7056" w:rsidRPr="00F04AB1" w:rsidRDefault="00FE7056" w:rsidP="006C1DDC">
      <w:pPr>
        <w:spacing w:after="0" w:line="240" w:lineRule="auto"/>
        <w:jc w:val="center"/>
        <w:rPr>
          <w:b/>
        </w:rPr>
      </w:pPr>
    </w:p>
    <w:p w:rsidR="005F2BBD" w:rsidRDefault="00907024" w:rsidP="00621F37">
      <w:pPr>
        <w:spacing w:after="0" w:line="240" w:lineRule="auto"/>
        <w:ind w:firstLine="720"/>
      </w:pPr>
      <w:r>
        <w:t xml:space="preserve">As teachers, we should encourage students to use and incorporate technology as a tool for teaching and </w:t>
      </w:r>
      <w:proofErr w:type="gramStart"/>
      <w:r>
        <w:t>learning</w:t>
      </w:r>
      <w:proofErr w:type="gramEnd"/>
      <w:r>
        <w:t xml:space="preserve"> (Beers, 2007). By exposing students to new technologies and allowing them to incorporate these into their presentations,</w:t>
      </w:r>
      <w:r w:rsidR="00ED6460">
        <w:t xml:space="preserve"> we make the classroom a welcoming</w:t>
      </w:r>
      <w:r>
        <w:t xml:space="preserve"> place of creativity, collaboration,</w:t>
      </w:r>
      <w:r w:rsidR="00413280">
        <w:t xml:space="preserve"> and investigation. </w:t>
      </w:r>
      <w:r>
        <w:t>The beneficial use of emerging technology to facilitate learning has been established in numerous research studies (Selwyn, 200</w:t>
      </w:r>
      <w:r w:rsidR="00413280">
        <w:t xml:space="preserve">7; </w:t>
      </w:r>
      <w:proofErr w:type="spellStart"/>
      <w:r w:rsidR="00413280">
        <w:t>Messner</w:t>
      </w:r>
      <w:proofErr w:type="spellEnd"/>
      <w:r w:rsidR="00413280">
        <w:t xml:space="preserve">, 2009). </w:t>
      </w:r>
      <w:r>
        <w:t>More research is necessary to adjust current teaching practices and investigate how to effectively use technology to improve learning (</w:t>
      </w:r>
      <w:proofErr w:type="spellStart"/>
      <w:r>
        <w:t>McGlynn</w:t>
      </w:r>
      <w:proofErr w:type="spellEnd"/>
      <w:r>
        <w:t>, 2005). One such technology that is currently being investigated is the use of multi-media presentation software.</w:t>
      </w:r>
    </w:p>
    <w:p w:rsidR="005B58F9" w:rsidRDefault="005B58F9" w:rsidP="004839B3">
      <w:pPr>
        <w:spacing w:after="0" w:line="240" w:lineRule="auto"/>
      </w:pPr>
    </w:p>
    <w:p w:rsidR="003854AC" w:rsidRPr="001C35B1" w:rsidRDefault="00724D76" w:rsidP="00621F37">
      <w:pPr>
        <w:autoSpaceDE w:val="0"/>
        <w:autoSpaceDN w:val="0"/>
        <w:adjustRightInd w:val="0"/>
        <w:spacing w:after="0" w:line="240" w:lineRule="auto"/>
        <w:ind w:firstLine="720"/>
        <w:rPr>
          <w:bCs/>
        </w:rPr>
      </w:pPr>
      <w:r>
        <w:t xml:space="preserve">PowerPoint has for many years been a very popular option for teacher and student led lessons, but lately there have been several web-based presentation software that </w:t>
      </w:r>
      <w:proofErr w:type="gramStart"/>
      <w:r>
        <w:t>have</w:t>
      </w:r>
      <w:proofErr w:type="gramEnd"/>
      <w:r>
        <w:t xml:space="preserve"> </w:t>
      </w:r>
      <w:r w:rsidR="00C14DA2">
        <w:t>begun to see</w:t>
      </w:r>
      <w:r>
        <w:t xml:space="preserve"> more use. These include </w:t>
      </w:r>
      <w:r w:rsidR="00C14DA2">
        <w:t xml:space="preserve">programs like </w:t>
      </w:r>
      <w:proofErr w:type="spellStart"/>
      <w:r w:rsidRPr="00724D76">
        <w:rPr>
          <w:bCs/>
        </w:rPr>
        <w:t>SlideRocket</w:t>
      </w:r>
      <w:proofErr w:type="spellEnd"/>
      <w:r w:rsidRPr="00724D76">
        <w:rPr>
          <w:bCs/>
        </w:rPr>
        <w:t xml:space="preserve">, Impress by </w:t>
      </w:r>
      <w:proofErr w:type="spellStart"/>
      <w:r w:rsidRPr="00724D76">
        <w:rPr>
          <w:bCs/>
        </w:rPr>
        <w:t>OpenOffice</w:t>
      </w:r>
      <w:proofErr w:type="spellEnd"/>
      <w:r w:rsidRPr="00724D76">
        <w:rPr>
          <w:bCs/>
        </w:rPr>
        <w:t>, a</w:t>
      </w:r>
      <w:r w:rsidR="00C14DA2">
        <w:rPr>
          <w:bCs/>
        </w:rPr>
        <w:t>nd Presentations by Google Docs</w:t>
      </w:r>
      <w:r w:rsidR="00DC2A8F">
        <w:rPr>
          <w:bCs/>
        </w:rPr>
        <w:t xml:space="preserve">. </w:t>
      </w:r>
      <w:r w:rsidR="00C14DA2">
        <w:rPr>
          <w:bCs/>
        </w:rPr>
        <w:t xml:space="preserve">A different choice is the online presentation software known as Prezi. </w:t>
      </w:r>
      <w:r w:rsidR="00C14DA2" w:rsidRPr="003854AC">
        <w:t>Prezi is an interactive and visually pleasing tool that uses zooming and spatial relationships to present information. Similar to PowerPoint, Prezi has the capability to incorporate text and various other types of m</w:t>
      </w:r>
      <w:r w:rsidR="00E06FC8">
        <w:t xml:space="preserve">edia (YouTube videos, pictures &amp; </w:t>
      </w:r>
      <w:proofErr w:type="spellStart"/>
      <w:r w:rsidR="00C14DA2" w:rsidRPr="003854AC">
        <w:t>weblinks</w:t>
      </w:r>
      <w:proofErr w:type="spellEnd"/>
      <w:r w:rsidR="00004D8D">
        <w:t xml:space="preserve">). </w:t>
      </w:r>
      <w:r w:rsidR="00C14DA2" w:rsidRPr="003854AC">
        <w:t>The difference is that Prezi uses a more streamlined approach that emphasizes both the big picture</w:t>
      </w:r>
      <w:r w:rsidR="00971B9D">
        <w:t xml:space="preserve"> and</w:t>
      </w:r>
      <w:r w:rsidR="00ED6460">
        <w:t xml:space="preserve"> </w:t>
      </w:r>
      <w:r w:rsidR="00C14DA2" w:rsidRPr="003854AC">
        <w:t xml:space="preserve">the connections among ideas. </w:t>
      </w:r>
      <w:r w:rsidR="00ED6460">
        <w:t xml:space="preserve">According to Bernhardt </w:t>
      </w:r>
      <w:r w:rsidR="003854AC" w:rsidRPr="003854AC">
        <w:t>(2006)</w:t>
      </w:r>
      <w:r w:rsidR="00ED6460">
        <w:t>,</w:t>
      </w:r>
      <w:r w:rsidR="003854AC" w:rsidRPr="003854AC">
        <w:t xml:space="preserve"> “The knowledge conveyed to the listeners increases when</w:t>
      </w:r>
      <w:r w:rsidR="00004D8D">
        <w:t xml:space="preserve"> </w:t>
      </w:r>
      <w:r w:rsidR="003854AC" w:rsidRPr="003854AC">
        <w:t>there is audience participation and the presenter’s style is</w:t>
      </w:r>
      <w:r w:rsidR="00004D8D">
        <w:t xml:space="preserve"> </w:t>
      </w:r>
      <w:r w:rsidR="003854AC" w:rsidRPr="003854AC">
        <w:t xml:space="preserve">dynamic and engaging,” (p. 317). </w:t>
      </w:r>
    </w:p>
    <w:p w:rsidR="00A96DC2" w:rsidRPr="003854AC" w:rsidRDefault="00A96DC2" w:rsidP="004839B3">
      <w:pPr>
        <w:autoSpaceDE w:val="0"/>
        <w:autoSpaceDN w:val="0"/>
        <w:adjustRightInd w:val="0"/>
        <w:spacing w:after="0" w:line="240" w:lineRule="auto"/>
        <w:rPr>
          <w:rFonts w:ascii="TimesNewRomanPSMT" w:hAnsi="TimesNewRomanPSMT" w:cs="TimesNewRomanPSMT"/>
        </w:rPr>
      </w:pPr>
    </w:p>
    <w:p w:rsidR="00B53E63" w:rsidRPr="00221B03" w:rsidRDefault="00B53E63" w:rsidP="00621F37">
      <w:pPr>
        <w:autoSpaceDE w:val="0"/>
        <w:autoSpaceDN w:val="0"/>
        <w:adjustRightInd w:val="0"/>
        <w:spacing w:after="0" w:line="240" w:lineRule="auto"/>
        <w:ind w:firstLine="720"/>
      </w:pPr>
      <w:r w:rsidRPr="00221B03">
        <w:t>While each tool has its benefits</w:t>
      </w:r>
      <w:r w:rsidR="00A350F2">
        <w:t xml:space="preserve">, both have also seen some criticism. </w:t>
      </w:r>
      <w:r w:rsidRPr="00221B03">
        <w:t>According to Harris (2004)</w:t>
      </w:r>
      <w:r w:rsidR="00EC71EF">
        <w:t>,</w:t>
      </w:r>
      <w:r w:rsidRPr="00221B03">
        <w:t xml:space="preserve"> “More often, clear-thinking, articulate people who use PowerPoint are transformed into muddied, monotonous speakers who shoehorn their thoughts into bullet points and anesthetize audiences with their slideshows,” (p. 50). Prezi has faced some less than gleaming reviews for its unfamiliar interface and</w:t>
      </w:r>
      <w:r w:rsidR="00221B03">
        <w:t xml:space="preserve"> dizzying zooming (</w:t>
      </w:r>
      <w:r w:rsidR="00695853">
        <w:t>Anderson, 2004</w:t>
      </w:r>
      <w:r w:rsidR="00221B03">
        <w:t>)</w:t>
      </w:r>
      <w:r w:rsidRPr="00221B03">
        <w:t>.</w:t>
      </w:r>
    </w:p>
    <w:p w:rsidR="00B53E63" w:rsidRDefault="00B53E63" w:rsidP="004839B3">
      <w:pPr>
        <w:autoSpaceDE w:val="0"/>
        <w:autoSpaceDN w:val="0"/>
        <w:adjustRightInd w:val="0"/>
        <w:spacing w:after="0" w:line="240" w:lineRule="auto"/>
        <w:rPr>
          <w:rFonts w:ascii="TimesNewRomanPSMT" w:hAnsi="TimesNewRomanPSMT" w:cs="TimesNewRomanPSMT"/>
        </w:rPr>
      </w:pPr>
    </w:p>
    <w:p w:rsidR="00F00A12" w:rsidRDefault="005718E6" w:rsidP="006C1DDC">
      <w:pPr>
        <w:autoSpaceDE w:val="0"/>
        <w:autoSpaceDN w:val="0"/>
        <w:adjustRightInd w:val="0"/>
        <w:spacing w:after="0" w:line="240" w:lineRule="auto"/>
        <w:jc w:val="center"/>
        <w:rPr>
          <w:b/>
        </w:rPr>
      </w:pPr>
      <w:r w:rsidRPr="00F04AB1">
        <w:rPr>
          <w:b/>
        </w:rPr>
        <w:t>Conceptual Framework</w:t>
      </w:r>
    </w:p>
    <w:p w:rsidR="00FE7056" w:rsidRPr="00F04AB1" w:rsidRDefault="00FE7056" w:rsidP="006C1DDC">
      <w:pPr>
        <w:autoSpaceDE w:val="0"/>
        <w:autoSpaceDN w:val="0"/>
        <w:adjustRightInd w:val="0"/>
        <w:spacing w:after="0" w:line="240" w:lineRule="auto"/>
        <w:jc w:val="center"/>
        <w:rPr>
          <w:b/>
        </w:rPr>
      </w:pPr>
    </w:p>
    <w:p w:rsidR="00A3180A" w:rsidRPr="00A3180A" w:rsidRDefault="00691DCA" w:rsidP="00621F37">
      <w:pPr>
        <w:spacing w:after="0" w:line="240" w:lineRule="auto"/>
        <w:ind w:firstLine="720"/>
      </w:pPr>
      <w:r>
        <w:t>The purpose of this study was to compare student’s opinions of the mul</w:t>
      </w:r>
      <w:r w:rsidR="00EC71EF">
        <w:t>t</w:t>
      </w:r>
      <w:r>
        <w:t>i-media presentation tools PowerPoint an</w:t>
      </w:r>
      <w:r w:rsidR="00292C84">
        <w:t>d Prezi</w:t>
      </w:r>
      <w:r>
        <w:t xml:space="preserve">. </w:t>
      </w:r>
      <w:r w:rsidR="00A3180A" w:rsidRPr="00A3180A">
        <w:t>Multimedia presentations are a powerful tool in a teacher’s arsenal. Mayer (2001) defined multimedia as a presentation containing words (spoken or printed) and pictures (grap</w:t>
      </w:r>
      <w:r w:rsidR="00A3180A">
        <w:t xml:space="preserve">hics, animations, diagrams and videos). </w:t>
      </w:r>
      <w:r w:rsidR="00292C84">
        <w:t>This study addresses research priority four of the American Association for Agricultural Education (AAAE) National Research Agenda – Meaningful, Engaged Learning in All Environments (</w:t>
      </w:r>
      <w:proofErr w:type="spellStart"/>
      <w:r w:rsidR="00292C84">
        <w:t>Doerfert</w:t>
      </w:r>
      <w:proofErr w:type="spellEnd"/>
      <w:r w:rsidR="00292C84">
        <w:t>, 2011).</w:t>
      </w:r>
    </w:p>
    <w:p w:rsidR="00A3180A" w:rsidRDefault="00A3180A" w:rsidP="00B53E63">
      <w:pPr>
        <w:autoSpaceDE w:val="0"/>
        <w:autoSpaceDN w:val="0"/>
        <w:adjustRightInd w:val="0"/>
        <w:spacing w:after="0" w:line="240" w:lineRule="auto"/>
      </w:pPr>
    </w:p>
    <w:p w:rsidR="00F00A12" w:rsidRDefault="005718E6" w:rsidP="006C1DDC">
      <w:pPr>
        <w:autoSpaceDE w:val="0"/>
        <w:autoSpaceDN w:val="0"/>
        <w:adjustRightInd w:val="0"/>
        <w:spacing w:after="0" w:line="240" w:lineRule="auto"/>
        <w:jc w:val="center"/>
        <w:rPr>
          <w:b/>
        </w:rPr>
      </w:pPr>
      <w:r w:rsidRPr="00E821A0">
        <w:rPr>
          <w:b/>
        </w:rPr>
        <w:t>Methodology</w:t>
      </w:r>
    </w:p>
    <w:p w:rsidR="00621F37" w:rsidRDefault="00621F37" w:rsidP="006C1DDC">
      <w:pPr>
        <w:autoSpaceDE w:val="0"/>
        <w:autoSpaceDN w:val="0"/>
        <w:adjustRightInd w:val="0"/>
        <w:spacing w:after="0" w:line="240" w:lineRule="auto"/>
        <w:jc w:val="center"/>
        <w:rPr>
          <w:b/>
        </w:rPr>
      </w:pPr>
    </w:p>
    <w:p w:rsidR="00261DFD" w:rsidRPr="00191C4A" w:rsidRDefault="00191C4A" w:rsidP="00621F37">
      <w:pPr>
        <w:autoSpaceDE w:val="0"/>
        <w:autoSpaceDN w:val="0"/>
        <w:adjustRightInd w:val="0"/>
        <w:spacing w:after="0" w:line="240" w:lineRule="auto"/>
        <w:ind w:firstLine="720"/>
      </w:pPr>
      <w:r>
        <w:t xml:space="preserve">The </w:t>
      </w:r>
      <w:r w:rsidR="00BD0DB0">
        <w:t>population for this study was</w:t>
      </w:r>
      <w:r>
        <w:t xml:space="preserve"> postsecondary agriculture students</w:t>
      </w:r>
      <w:r w:rsidR="00BD0DB0">
        <w:t xml:space="preserve"> with the</w:t>
      </w:r>
      <w:r>
        <w:t xml:space="preserve"> </w:t>
      </w:r>
      <w:r w:rsidR="00BD0DB0">
        <w:t>sample being taken from</w:t>
      </w:r>
      <w:r>
        <w:t xml:space="preserve"> undergraduate students enrolled in agriculture courses at [University]. </w:t>
      </w:r>
      <w:r w:rsidR="008053C4">
        <w:t>The researcher collected surveys from 100</w:t>
      </w:r>
      <w:r w:rsidR="00220D26">
        <w:t xml:space="preserve"> students</w:t>
      </w:r>
      <w:r w:rsidR="008053C4">
        <w:t xml:space="preserve"> resulting in a response rate of </w:t>
      </w:r>
      <w:r w:rsidR="00004028">
        <w:t xml:space="preserve">81%. </w:t>
      </w:r>
      <w:r w:rsidR="008053C4">
        <w:t xml:space="preserve">All students had received instruction using both PowerPoint and Prezi on multiple occasions. </w:t>
      </w:r>
      <w:r w:rsidR="006A73D9">
        <w:t xml:space="preserve">The students were asked to </w:t>
      </w:r>
      <w:r w:rsidR="00647280">
        <w:t>answer questions about the two multimedia presentation tools</w:t>
      </w:r>
      <w:r w:rsidR="004C3191">
        <w:t xml:space="preserve"> using the Prezi</w:t>
      </w:r>
      <w:r w:rsidR="00154067">
        <w:t xml:space="preserve"> </w:t>
      </w:r>
      <w:r w:rsidR="008741B7">
        <w:lastRenderedPageBreak/>
        <w:t>Effectiveness</w:t>
      </w:r>
      <w:r w:rsidR="00BD4220">
        <w:t xml:space="preserve"> Scale (</w:t>
      </w:r>
      <w:proofErr w:type="spellStart"/>
      <w:r w:rsidR="00BD4220">
        <w:t>Ly</w:t>
      </w:r>
      <w:r w:rsidR="004C3191">
        <w:t>ng</w:t>
      </w:r>
      <w:proofErr w:type="spellEnd"/>
      <w:r w:rsidR="004C3191">
        <w:t>, 2011). Responses were measured</w:t>
      </w:r>
      <w:r w:rsidR="00647280">
        <w:t xml:space="preserve"> </w:t>
      </w:r>
      <w:r w:rsidR="00FE7056">
        <w:t>on</w:t>
      </w:r>
      <w:r w:rsidR="00647280">
        <w:t xml:space="preserve"> a likert-type scale rangin</w:t>
      </w:r>
      <w:r w:rsidR="00390EC4">
        <w:t>g from 1 (</w:t>
      </w:r>
      <w:r w:rsidR="00647280" w:rsidRPr="00647280">
        <w:rPr>
          <w:i/>
        </w:rPr>
        <w:t>Strongly Disagree</w:t>
      </w:r>
      <w:r w:rsidR="00390EC4" w:rsidRPr="00390EC4">
        <w:t>)</w:t>
      </w:r>
      <w:r w:rsidR="00647280" w:rsidRPr="00647280">
        <w:rPr>
          <w:i/>
        </w:rPr>
        <w:t xml:space="preserve"> </w:t>
      </w:r>
      <w:r w:rsidR="00647280" w:rsidRPr="00390EC4">
        <w:t xml:space="preserve">to </w:t>
      </w:r>
      <w:r w:rsidR="00390EC4" w:rsidRPr="00390EC4">
        <w:t>5</w:t>
      </w:r>
      <w:r w:rsidR="00390EC4">
        <w:t xml:space="preserve"> (</w:t>
      </w:r>
      <w:r w:rsidR="00647280" w:rsidRPr="00647280">
        <w:rPr>
          <w:i/>
        </w:rPr>
        <w:t>Strongly Agree</w:t>
      </w:r>
      <w:r w:rsidR="00390EC4">
        <w:t>).</w:t>
      </w:r>
      <w:r w:rsidR="00FE7056">
        <w:t xml:space="preserve"> The validity had previously been established and </w:t>
      </w:r>
      <w:r w:rsidR="00F93492">
        <w:t xml:space="preserve">the </w:t>
      </w:r>
      <w:r w:rsidR="00FE7056">
        <w:t xml:space="preserve">reliability </w:t>
      </w:r>
      <w:r w:rsidR="00F93492">
        <w:t>was determined through a</w:t>
      </w:r>
      <w:r w:rsidR="00FE7056">
        <w:t xml:space="preserve"> </w:t>
      </w:r>
      <w:r w:rsidR="00F93492">
        <w:t>Cronbach’s</w:t>
      </w:r>
      <w:r w:rsidR="00FE7056">
        <w:t xml:space="preserve"> alpha </w:t>
      </w:r>
      <w:r w:rsidR="00F93492">
        <w:t xml:space="preserve">score </w:t>
      </w:r>
      <w:r w:rsidR="00D048E6">
        <w:t>of 0.69</w:t>
      </w:r>
      <w:r w:rsidR="00FE7056">
        <w:t>.</w:t>
      </w:r>
      <w:r w:rsidR="00F93492">
        <w:t xml:space="preserve"> Nunnally (1967) suggested that Cronbach’s alpha coefficients of .5-.6 are efficient in the early stages of research.</w:t>
      </w:r>
    </w:p>
    <w:p w:rsidR="005718E6" w:rsidRDefault="005718E6" w:rsidP="00B53E63">
      <w:pPr>
        <w:autoSpaceDE w:val="0"/>
        <w:autoSpaceDN w:val="0"/>
        <w:adjustRightInd w:val="0"/>
        <w:spacing w:after="0" w:line="240" w:lineRule="auto"/>
      </w:pPr>
    </w:p>
    <w:p w:rsidR="005718E6" w:rsidRDefault="005718E6" w:rsidP="00114AA1">
      <w:pPr>
        <w:autoSpaceDE w:val="0"/>
        <w:autoSpaceDN w:val="0"/>
        <w:adjustRightInd w:val="0"/>
        <w:spacing w:after="0" w:line="240" w:lineRule="auto"/>
        <w:jc w:val="center"/>
        <w:rPr>
          <w:b/>
        </w:rPr>
      </w:pPr>
      <w:r w:rsidRPr="00E821A0">
        <w:rPr>
          <w:b/>
        </w:rPr>
        <w:t>Findings</w:t>
      </w:r>
    </w:p>
    <w:p w:rsidR="00063913" w:rsidRDefault="00063913" w:rsidP="0094767F">
      <w:pPr>
        <w:autoSpaceDE w:val="0"/>
        <w:autoSpaceDN w:val="0"/>
        <w:adjustRightInd w:val="0"/>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158"/>
        <w:gridCol w:w="1170"/>
        <w:gridCol w:w="1260"/>
        <w:gridCol w:w="1620"/>
        <w:gridCol w:w="1368"/>
      </w:tblGrid>
      <w:tr w:rsidR="00063913" w:rsidTr="00615D04">
        <w:tc>
          <w:tcPr>
            <w:tcW w:w="9576" w:type="dxa"/>
            <w:gridSpan w:val="5"/>
            <w:tcBorders>
              <w:bottom w:val="single" w:sz="4" w:space="0" w:color="auto"/>
            </w:tcBorders>
          </w:tcPr>
          <w:p w:rsidR="00063913" w:rsidRDefault="00063913" w:rsidP="00315594">
            <w:pPr>
              <w:autoSpaceDE w:val="0"/>
              <w:autoSpaceDN w:val="0"/>
              <w:adjustRightInd w:val="0"/>
              <w:spacing w:after="120"/>
            </w:pPr>
            <w:r>
              <w:rPr>
                <w:rFonts w:eastAsia="Times New Roman"/>
                <w:i/>
              </w:rPr>
              <w:t xml:space="preserve">Postsecondary Agriculture Majors Measure of the </w:t>
            </w:r>
            <w:r w:rsidRPr="00EB523A">
              <w:rPr>
                <w:rFonts w:eastAsia="Times New Roman"/>
                <w:i/>
              </w:rPr>
              <w:t>Prezi Effectiveness Scale</w:t>
            </w:r>
          </w:p>
        </w:tc>
      </w:tr>
      <w:tr w:rsidR="00063913" w:rsidTr="004834C0">
        <w:tc>
          <w:tcPr>
            <w:tcW w:w="4158" w:type="dxa"/>
            <w:tcBorders>
              <w:top w:val="single" w:sz="4" w:space="0" w:color="auto"/>
            </w:tcBorders>
          </w:tcPr>
          <w:p w:rsidR="00063913" w:rsidRDefault="00063913" w:rsidP="00827501">
            <w:pPr>
              <w:autoSpaceDE w:val="0"/>
              <w:autoSpaceDN w:val="0"/>
              <w:adjustRightInd w:val="0"/>
              <w:spacing w:after="120"/>
            </w:pPr>
          </w:p>
        </w:tc>
        <w:tc>
          <w:tcPr>
            <w:tcW w:w="2430" w:type="dxa"/>
            <w:gridSpan w:val="2"/>
            <w:tcBorders>
              <w:top w:val="single" w:sz="4" w:space="0" w:color="auto"/>
              <w:bottom w:val="single" w:sz="4" w:space="0" w:color="auto"/>
            </w:tcBorders>
          </w:tcPr>
          <w:p w:rsidR="00063913" w:rsidRDefault="00063913" w:rsidP="00827501">
            <w:pPr>
              <w:autoSpaceDE w:val="0"/>
              <w:autoSpaceDN w:val="0"/>
              <w:adjustRightInd w:val="0"/>
              <w:spacing w:after="120"/>
              <w:jc w:val="center"/>
            </w:pPr>
            <w:r>
              <w:t>PowerPoint</w:t>
            </w:r>
          </w:p>
        </w:tc>
        <w:tc>
          <w:tcPr>
            <w:tcW w:w="2988" w:type="dxa"/>
            <w:gridSpan w:val="2"/>
            <w:tcBorders>
              <w:top w:val="single" w:sz="4" w:space="0" w:color="auto"/>
              <w:bottom w:val="single" w:sz="4" w:space="0" w:color="auto"/>
            </w:tcBorders>
          </w:tcPr>
          <w:p w:rsidR="00063913" w:rsidRDefault="00063913" w:rsidP="00827501">
            <w:pPr>
              <w:autoSpaceDE w:val="0"/>
              <w:autoSpaceDN w:val="0"/>
              <w:adjustRightInd w:val="0"/>
              <w:spacing w:after="120"/>
              <w:jc w:val="center"/>
            </w:pPr>
            <w:r>
              <w:t>Prezi</w:t>
            </w:r>
          </w:p>
        </w:tc>
      </w:tr>
      <w:tr w:rsidR="00063913" w:rsidTr="004834C0">
        <w:tc>
          <w:tcPr>
            <w:tcW w:w="4158" w:type="dxa"/>
            <w:tcBorders>
              <w:bottom w:val="single" w:sz="4" w:space="0" w:color="auto"/>
            </w:tcBorders>
          </w:tcPr>
          <w:p w:rsidR="00063913" w:rsidRDefault="00063913" w:rsidP="000A35EA">
            <w:pPr>
              <w:autoSpaceDE w:val="0"/>
              <w:autoSpaceDN w:val="0"/>
              <w:adjustRightInd w:val="0"/>
              <w:spacing w:before="80" w:after="80"/>
              <w:jc w:val="center"/>
            </w:pPr>
            <w:r>
              <w:t>Question</w:t>
            </w:r>
          </w:p>
        </w:tc>
        <w:tc>
          <w:tcPr>
            <w:tcW w:w="1170" w:type="dxa"/>
            <w:tcBorders>
              <w:bottom w:val="single" w:sz="4" w:space="0" w:color="auto"/>
            </w:tcBorders>
          </w:tcPr>
          <w:p w:rsidR="00063913" w:rsidRPr="00063913" w:rsidRDefault="00063913" w:rsidP="00827501">
            <w:pPr>
              <w:autoSpaceDE w:val="0"/>
              <w:autoSpaceDN w:val="0"/>
              <w:adjustRightInd w:val="0"/>
              <w:spacing w:before="80" w:after="80"/>
              <w:jc w:val="center"/>
              <w:rPr>
                <w:i/>
              </w:rPr>
            </w:pPr>
            <w:r w:rsidRPr="00063913">
              <w:rPr>
                <w:i/>
              </w:rPr>
              <w:t>M</w:t>
            </w:r>
          </w:p>
        </w:tc>
        <w:tc>
          <w:tcPr>
            <w:tcW w:w="1260" w:type="dxa"/>
            <w:tcBorders>
              <w:bottom w:val="single" w:sz="4" w:space="0" w:color="auto"/>
            </w:tcBorders>
          </w:tcPr>
          <w:p w:rsidR="00063913" w:rsidRPr="00063913" w:rsidRDefault="00063913" w:rsidP="00827501">
            <w:pPr>
              <w:autoSpaceDE w:val="0"/>
              <w:autoSpaceDN w:val="0"/>
              <w:adjustRightInd w:val="0"/>
              <w:spacing w:before="80" w:after="80"/>
              <w:jc w:val="center"/>
              <w:rPr>
                <w:i/>
              </w:rPr>
            </w:pPr>
            <w:r w:rsidRPr="00063913">
              <w:rPr>
                <w:i/>
              </w:rPr>
              <w:t>SD</w:t>
            </w:r>
          </w:p>
        </w:tc>
        <w:tc>
          <w:tcPr>
            <w:tcW w:w="1620" w:type="dxa"/>
            <w:tcBorders>
              <w:bottom w:val="single" w:sz="4" w:space="0" w:color="auto"/>
            </w:tcBorders>
          </w:tcPr>
          <w:p w:rsidR="00063913" w:rsidRPr="00063913" w:rsidRDefault="00063913" w:rsidP="00827501">
            <w:pPr>
              <w:autoSpaceDE w:val="0"/>
              <w:autoSpaceDN w:val="0"/>
              <w:adjustRightInd w:val="0"/>
              <w:spacing w:before="80" w:after="80"/>
              <w:jc w:val="center"/>
              <w:rPr>
                <w:i/>
              </w:rPr>
            </w:pPr>
            <w:r w:rsidRPr="00063913">
              <w:rPr>
                <w:i/>
              </w:rPr>
              <w:t>M</w:t>
            </w:r>
          </w:p>
        </w:tc>
        <w:tc>
          <w:tcPr>
            <w:tcW w:w="1368" w:type="dxa"/>
            <w:tcBorders>
              <w:bottom w:val="single" w:sz="4" w:space="0" w:color="auto"/>
            </w:tcBorders>
          </w:tcPr>
          <w:p w:rsidR="00063913" w:rsidRPr="00063913" w:rsidRDefault="00063913" w:rsidP="00827501">
            <w:pPr>
              <w:autoSpaceDE w:val="0"/>
              <w:autoSpaceDN w:val="0"/>
              <w:adjustRightInd w:val="0"/>
              <w:spacing w:before="80" w:after="80"/>
              <w:jc w:val="center"/>
              <w:rPr>
                <w:i/>
              </w:rPr>
            </w:pPr>
            <w:r w:rsidRPr="00063913">
              <w:rPr>
                <w:i/>
              </w:rPr>
              <w:t>SD</w:t>
            </w:r>
          </w:p>
        </w:tc>
      </w:tr>
      <w:tr w:rsidR="00063913" w:rsidTr="004834C0">
        <w:tc>
          <w:tcPr>
            <w:tcW w:w="4158" w:type="dxa"/>
            <w:tcBorders>
              <w:top w:val="single" w:sz="4" w:space="0" w:color="auto"/>
            </w:tcBorders>
          </w:tcPr>
          <w:p w:rsidR="00063913" w:rsidRDefault="006F44E2" w:rsidP="00943BA0">
            <w:pPr>
              <w:autoSpaceDE w:val="0"/>
              <w:autoSpaceDN w:val="0"/>
              <w:adjustRightInd w:val="0"/>
              <w:spacing w:before="80" w:after="120"/>
            </w:pPr>
            <w:r>
              <w:t>I recall material better when using</w:t>
            </w:r>
          </w:p>
        </w:tc>
        <w:tc>
          <w:tcPr>
            <w:tcW w:w="1170" w:type="dxa"/>
            <w:tcBorders>
              <w:top w:val="single" w:sz="4" w:space="0" w:color="auto"/>
            </w:tcBorders>
          </w:tcPr>
          <w:p w:rsidR="00063913" w:rsidRDefault="00151CC9" w:rsidP="00943BA0">
            <w:pPr>
              <w:autoSpaceDE w:val="0"/>
              <w:autoSpaceDN w:val="0"/>
              <w:adjustRightInd w:val="0"/>
              <w:spacing w:before="80" w:after="120"/>
              <w:jc w:val="center"/>
            </w:pPr>
            <w:r>
              <w:t>3.79</w:t>
            </w:r>
          </w:p>
        </w:tc>
        <w:tc>
          <w:tcPr>
            <w:tcW w:w="1260" w:type="dxa"/>
            <w:tcBorders>
              <w:top w:val="single" w:sz="4" w:space="0" w:color="auto"/>
            </w:tcBorders>
          </w:tcPr>
          <w:p w:rsidR="00063913" w:rsidRDefault="00151CC9" w:rsidP="00943BA0">
            <w:pPr>
              <w:autoSpaceDE w:val="0"/>
              <w:autoSpaceDN w:val="0"/>
              <w:adjustRightInd w:val="0"/>
              <w:spacing w:before="80" w:after="120"/>
              <w:jc w:val="center"/>
            </w:pPr>
            <w:r>
              <w:t>0.74</w:t>
            </w:r>
          </w:p>
        </w:tc>
        <w:tc>
          <w:tcPr>
            <w:tcW w:w="1620" w:type="dxa"/>
            <w:tcBorders>
              <w:top w:val="single" w:sz="4" w:space="0" w:color="auto"/>
            </w:tcBorders>
          </w:tcPr>
          <w:p w:rsidR="00063913" w:rsidRDefault="00151CC9" w:rsidP="00943BA0">
            <w:pPr>
              <w:autoSpaceDE w:val="0"/>
              <w:autoSpaceDN w:val="0"/>
              <w:adjustRightInd w:val="0"/>
              <w:spacing w:before="80" w:after="120"/>
              <w:jc w:val="center"/>
            </w:pPr>
            <w:r>
              <w:t>4.07</w:t>
            </w:r>
          </w:p>
        </w:tc>
        <w:tc>
          <w:tcPr>
            <w:tcW w:w="1368" w:type="dxa"/>
            <w:tcBorders>
              <w:top w:val="single" w:sz="4" w:space="0" w:color="auto"/>
            </w:tcBorders>
          </w:tcPr>
          <w:p w:rsidR="00063913" w:rsidRDefault="00151CC9" w:rsidP="00943BA0">
            <w:pPr>
              <w:autoSpaceDE w:val="0"/>
              <w:autoSpaceDN w:val="0"/>
              <w:adjustRightInd w:val="0"/>
              <w:spacing w:before="80" w:after="120"/>
              <w:jc w:val="center"/>
            </w:pPr>
            <w:r>
              <w:t>0.72</w:t>
            </w:r>
          </w:p>
        </w:tc>
      </w:tr>
      <w:tr w:rsidR="00063913" w:rsidTr="004834C0">
        <w:tc>
          <w:tcPr>
            <w:tcW w:w="4158" w:type="dxa"/>
          </w:tcPr>
          <w:p w:rsidR="00063913" w:rsidRDefault="006F44E2" w:rsidP="00312CA7">
            <w:pPr>
              <w:autoSpaceDE w:val="0"/>
              <w:autoSpaceDN w:val="0"/>
              <w:adjustRightInd w:val="0"/>
              <w:spacing w:after="120"/>
            </w:pPr>
            <w:r>
              <w:t>I have a positive attitude towards</w:t>
            </w:r>
          </w:p>
        </w:tc>
        <w:tc>
          <w:tcPr>
            <w:tcW w:w="1170" w:type="dxa"/>
          </w:tcPr>
          <w:p w:rsidR="00063913" w:rsidRDefault="00151CC9" w:rsidP="001D6358">
            <w:pPr>
              <w:autoSpaceDE w:val="0"/>
              <w:autoSpaceDN w:val="0"/>
              <w:adjustRightInd w:val="0"/>
              <w:spacing w:after="120"/>
              <w:jc w:val="center"/>
            </w:pPr>
            <w:r>
              <w:t>3.68</w:t>
            </w:r>
          </w:p>
        </w:tc>
        <w:tc>
          <w:tcPr>
            <w:tcW w:w="1260" w:type="dxa"/>
          </w:tcPr>
          <w:p w:rsidR="00063913" w:rsidRDefault="00151CC9" w:rsidP="001D6358">
            <w:pPr>
              <w:autoSpaceDE w:val="0"/>
              <w:autoSpaceDN w:val="0"/>
              <w:adjustRightInd w:val="0"/>
              <w:spacing w:after="120"/>
              <w:jc w:val="center"/>
            </w:pPr>
            <w:r>
              <w:t>0.82</w:t>
            </w:r>
          </w:p>
        </w:tc>
        <w:tc>
          <w:tcPr>
            <w:tcW w:w="1620" w:type="dxa"/>
          </w:tcPr>
          <w:p w:rsidR="00063913" w:rsidRDefault="00151CC9" w:rsidP="001D6358">
            <w:pPr>
              <w:autoSpaceDE w:val="0"/>
              <w:autoSpaceDN w:val="0"/>
              <w:adjustRightInd w:val="0"/>
              <w:spacing w:after="120"/>
              <w:jc w:val="center"/>
            </w:pPr>
            <w:r>
              <w:t>3.89</w:t>
            </w:r>
          </w:p>
        </w:tc>
        <w:tc>
          <w:tcPr>
            <w:tcW w:w="1368" w:type="dxa"/>
          </w:tcPr>
          <w:p w:rsidR="00063913" w:rsidRDefault="00151CC9" w:rsidP="001D6358">
            <w:pPr>
              <w:autoSpaceDE w:val="0"/>
              <w:autoSpaceDN w:val="0"/>
              <w:adjustRightInd w:val="0"/>
              <w:spacing w:after="120"/>
              <w:jc w:val="center"/>
            </w:pPr>
            <w:r>
              <w:t>0.87</w:t>
            </w:r>
          </w:p>
        </w:tc>
      </w:tr>
      <w:tr w:rsidR="00063913" w:rsidTr="004834C0">
        <w:tc>
          <w:tcPr>
            <w:tcW w:w="4158" w:type="dxa"/>
          </w:tcPr>
          <w:p w:rsidR="00063913" w:rsidRDefault="006F44E2" w:rsidP="00312CA7">
            <w:pPr>
              <w:autoSpaceDE w:val="0"/>
              <w:autoSpaceDN w:val="0"/>
              <w:adjustRightInd w:val="0"/>
              <w:spacing w:after="120"/>
            </w:pPr>
            <w:r>
              <w:t>….holds my attention better</w:t>
            </w:r>
          </w:p>
        </w:tc>
        <w:tc>
          <w:tcPr>
            <w:tcW w:w="1170" w:type="dxa"/>
          </w:tcPr>
          <w:p w:rsidR="00063913" w:rsidRDefault="00151CC9" w:rsidP="001D6358">
            <w:pPr>
              <w:autoSpaceDE w:val="0"/>
              <w:autoSpaceDN w:val="0"/>
              <w:adjustRightInd w:val="0"/>
              <w:spacing w:after="120"/>
              <w:jc w:val="center"/>
            </w:pPr>
            <w:r>
              <w:t>3.13</w:t>
            </w:r>
          </w:p>
        </w:tc>
        <w:tc>
          <w:tcPr>
            <w:tcW w:w="1260" w:type="dxa"/>
          </w:tcPr>
          <w:p w:rsidR="00063913" w:rsidRDefault="00151CC9" w:rsidP="001D6358">
            <w:pPr>
              <w:autoSpaceDE w:val="0"/>
              <w:autoSpaceDN w:val="0"/>
              <w:adjustRightInd w:val="0"/>
              <w:spacing w:after="120"/>
              <w:jc w:val="center"/>
            </w:pPr>
            <w:r>
              <w:t>0.99</w:t>
            </w:r>
          </w:p>
        </w:tc>
        <w:tc>
          <w:tcPr>
            <w:tcW w:w="1620" w:type="dxa"/>
          </w:tcPr>
          <w:p w:rsidR="00063913" w:rsidRDefault="00151CC9" w:rsidP="001D6358">
            <w:pPr>
              <w:autoSpaceDE w:val="0"/>
              <w:autoSpaceDN w:val="0"/>
              <w:adjustRightInd w:val="0"/>
              <w:spacing w:after="120"/>
              <w:jc w:val="center"/>
            </w:pPr>
            <w:r>
              <w:t>3.84</w:t>
            </w:r>
          </w:p>
        </w:tc>
        <w:tc>
          <w:tcPr>
            <w:tcW w:w="1368" w:type="dxa"/>
          </w:tcPr>
          <w:p w:rsidR="00063913" w:rsidRDefault="00151CC9" w:rsidP="001D6358">
            <w:pPr>
              <w:autoSpaceDE w:val="0"/>
              <w:autoSpaceDN w:val="0"/>
              <w:adjustRightInd w:val="0"/>
              <w:spacing w:after="120"/>
              <w:jc w:val="center"/>
            </w:pPr>
            <w:r>
              <w:t>0.90</w:t>
            </w:r>
          </w:p>
        </w:tc>
      </w:tr>
      <w:tr w:rsidR="00063913" w:rsidTr="004834C0">
        <w:tc>
          <w:tcPr>
            <w:tcW w:w="4158" w:type="dxa"/>
          </w:tcPr>
          <w:p w:rsidR="00063913" w:rsidRDefault="006F44E2" w:rsidP="00312CA7">
            <w:pPr>
              <w:autoSpaceDE w:val="0"/>
              <w:autoSpaceDN w:val="0"/>
              <w:adjustRightInd w:val="0"/>
              <w:spacing w:after="120"/>
            </w:pPr>
            <w:r>
              <w:t>….helps me understand the big picture</w:t>
            </w:r>
          </w:p>
        </w:tc>
        <w:tc>
          <w:tcPr>
            <w:tcW w:w="1170" w:type="dxa"/>
          </w:tcPr>
          <w:p w:rsidR="00063913" w:rsidRDefault="00151CC9" w:rsidP="001D6358">
            <w:pPr>
              <w:autoSpaceDE w:val="0"/>
              <w:autoSpaceDN w:val="0"/>
              <w:adjustRightInd w:val="0"/>
              <w:spacing w:after="120"/>
              <w:jc w:val="center"/>
            </w:pPr>
            <w:r>
              <w:t>3.50</w:t>
            </w:r>
          </w:p>
        </w:tc>
        <w:tc>
          <w:tcPr>
            <w:tcW w:w="1260" w:type="dxa"/>
          </w:tcPr>
          <w:p w:rsidR="00063913" w:rsidRDefault="00151CC9" w:rsidP="00151CC9">
            <w:pPr>
              <w:autoSpaceDE w:val="0"/>
              <w:autoSpaceDN w:val="0"/>
              <w:adjustRightInd w:val="0"/>
              <w:spacing w:after="120"/>
              <w:jc w:val="center"/>
            </w:pPr>
            <w:r>
              <w:t>0.78</w:t>
            </w:r>
          </w:p>
        </w:tc>
        <w:tc>
          <w:tcPr>
            <w:tcW w:w="1620" w:type="dxa"/>
          </w:tcPr>
          <w:p w:rsidR="00063913" w:rsidRDefault="00151CC9" w:rsidP="001D6358">
            <w:pPr>
              <w:autoSpaceDE w:val="0"/>
              <w:autoSpaceDN w:val="0"/>
              <w:adjustRightInd w:val="0"/>
              <w:spacing w:after="120"/>
              <w:jc w:val="center"/>
            </w:pPr>
            <w:r>
              <w:t>3.82</w:t>
            </w:r>
          </w:p>
        </w:tc>
        <w:tc>
          <w:tcPr>
            <w:tcW w:w="1368" w:type="dxa"/>
          </w:tcPr>
          <w:p w:rsidR="00063913" w:rsidRDefault="00151CC9" w:rsidP="001D6358">
            <w:pPr>
              <w:autoSpaceDE w:val="0"/>
              <w:autoSpaceDN w:val="0"/>
              <w:adjustRightInd w:val="0"/>
              <w:spacing w:after="120"/>
              <w:jc w:val="center"/>
            </w:pPr>
            <w:r>
              <w:t>0.83</w:t>
            </w:r>
          </w:p>
        </w:tc>
      </w:tr>
      <w:tr w:rsidR="00615D04" w:rsidTr="004834C0">
        <w:tc>
          <w:tcPr>
            <w:tcW w:w="4158" w:type="dxa"/>
          </w:tcPr>
          <w:p w:rsidR="00615D04" w:rsidRDefault="002C7B24" w:rsidP="00312CA7">
            <w:pPr>
              <w:autoSpaceDE w:val="0"/>
              <w:autoSpaceDN w:val="0"/>
              <w:adjustRightInd w:val="0"/>
              <w:spacing w:after="120"/>
            </w:pPr>
            <w:r>
              <w:t>Less likely</w:t>
            </w:r>
            <w:r w:rsidR="00615D04">
              <w:t xml:space="preserve"> to attend</w:t>
            </w:r>
            <w:r>
              <w:t xml:space="preserve"> class</w:t>
            </w:r>
            <w:r w:rsidR="00615D04">
              <w:t xml:space="preserve"> when using</w:t>
            </w:r>
          </w:p>
        </w:tc>
        <w:tc>
          <w:tcPr>
            <w:tcW w:w="1170" w:type="dxa"/>
          </w:tcPr>
          <w:p w:rsidR="00615D04" w:rsidRDefault="00615D04" w:rsidP="001D6358">
            <w:pPr>
              <w:autoSpaceDE w:val="0"/>
              <w:autoSpaceDN w:val="0"/>
              <w:adjustRightInd w:val="0"/>
              <w:spacing w:after="120"/>
              <w:jc w:val="center"/>
            </w:pPr>
            <w:r>
              <w:t>2.65</w:t>
            </w:r>
          </w:p>
        </w:tc>
        <w:tc>
          <w:tcPr>
            <w:tcW w:w="1260" w:type="dxa"/>
          </w:tcPr>
          <w:p w:rsidR="00615D04" w:rsidRDefault="00615D04" w:rsidP="001D6358">
            <w:pPr>
              <w:autoSpaceDE w:val="0"/>
              <w:autoSpaceDN w:val="0"/>
              <w:adjustRightInd w:val="0"/>
              <w:spacing w:after="120"/>
              <w:jc w:val="center"/>
            </w:pPr>
            <w:r>
              <w:t>1.03</w:t>
            </w:r>
          </w:p>
        </w:tc>
        <w:tc>
          <w:tcPr>
            <w:tcW w:w="1620" w:type="dxa"/>
          </w:tcPr>
          <w:p w:rsidR="00615D04" w:rsidRDefault="00615D04" w:rsidP="001D6358">
            <w:pPr>
              <w:autoSpaceDE w:val="0"/>
              <w:autoSpaceDN w:val="0"/>
              <w:adjustRightInd w:val="0"/>
              <w:spacing w:after="120"/>
              <w:jc w:val="center"/>
            </w:pPr>
            <w:r>
              <w:t>2.22</w:t>
            </w:r>
          </w:p>
        </w:tc>
        <w:tc>
          <w:tcPr>
            <w:tcW w:w="1368" w:type="dxa"/>
          </w:tcPr>
          <w:p w:rsidR="00615D04" w:rsidRDefault="00615D04" w:rsidP="001D6358">
            <w:pPr>
              <w:autoSpaceDE w:val="0"/>
              <w:autoSpaceDN w:val="0"/>
              <w:adjustRightInd w:val="0"/>
              <w:spacing w:after="120"/>
              <w:jc w:val="center"/>
            </w:pPr>
            <w:r>
              <w:t>0.89</w:t>
            </w:r>
          </w:p>
        </w:tc>
      </w:tr>
      <w:tr w:rsidR="00063913" w:rsidTr="004834C0">
        <w:tc>
          <w:tcPr>
            <w:tcW w:w="4158" w:type="dxa"/>
          </w:tcPr>
          <w:p w:rsidR="00063913" w:rsidRDefault="006F44E2" w:rsidP="00312CA7">
            <w:pPr>
              <w:autoSpaceDE w:val="0"/>
              <w:autoSpaceDN w:val="0"/>
              <w:adjustRightInd w:val="0"/>
              <w:spacing w:after="120"/>
            </w:pPr>
            <w:r>
              <w:t>… is overused in class</w:t>
            </w:r>
          </w:p>
        </w:tc>
        <w:tc>
          <w:tcPr>
            <w:tcW w:w="1170" w:type="dxa"/>
          </w:tcPr>
          <w:p w:rsidR="00063913" w:rsidRDefault="00151CC9" w:rsidP="001D6358">
            <w:pPr>
              <w:autoSpaceDE w:val="0"/>
              <w:autoSpaceDN w:val="0"/>
              <w:adjustRightInd w:val="0"/>
              <w:spacing w:after="120"/>
              <w:jc w:val="center"/>
            </w:pPr>
            <w:r>
              <w:t>2.84</w:t>
            </w:r>
          </w:p>
        </w:tc>
        <w:tc>
          <w:tcPr>
            <w:tcW w:w="1260" w:type="dxa"/>
          </w:tcPr>
          <w:p w:rsidR="00063913" w:rsidRDefault="00151CC9" w:rsidP="001D6358">
            <w:pPr>
              <w:autoSpaceDE w:val="0"/>
              <w:autoSpaceDN w:val="0"/>
              <w:adjustRightInd w:val="0"/>
              <w:spacing w:after="120"/>
              <w:jc w:val="center"/>
            </w:pPr>
            <w:r>
              <w:t>1.13</w:t>
            </w:r>
          </w:p>
        </w:tc>
        <w:tc>
          <w:tcPr>
            <w:tcW w:w="1620" w:type="dxa"/>
          </w:tcPr>
          <w:p w:rsidR="00063913" w:rsidRDefault="00151CC9" w:rsidP="001D6358">
            <w:pPr>
              <w:autoSpaceDE w:val="0"/>
              <w:autoSpaceDN w:val="0"/>
              <w:adjustRightInd w:val="0"/>
              <w:spacing w:after="120"/>
              <w:jc w:val="center"/>
            </w:pPr>
            <w:r>
              <w:t>2.01</w:t>
            </w:r>
          </w:p>
        </w:tc>
        <w:tc>
          <w:tcPr>
            <w:tcW w:w="1368" w:type="dxa"/>
          </w:tcPr>
          <w:p w:rsidR="00063913" w:rsidRDefault="00151CC9" w:rsidP="001D6358">
            <w:pPr>
              <w:autoSpaceDE w:val="0"/>
              <w:autoSpaceDN w:val="0"/>
              <w:adjustRightInd w:val="0"/>
              <w:spacing w:after="120"/>
              <w:jc w:val="center"/>
            </w:pPr>
            <w:r>
              <w:t>0.91</w:t>
            </w:r>
          </w:p>
        </w:tc>
      </w:tr>
      <w:tr w:rsidR="006F44E2" w:rsidTr="004834C0">
        <w:tc>
          <w:tcPr>
            <w:tcW w:w="4158" w:type="dxa"/>
            <w:tcBorders>
              <w:bottom w:val="single" w:sz="4" w:space="0" w:color="auto"/>
            </w:tcBorders>
          </w:tcPr>
          <w:p w:rsidR="006F44E2" w:rsidRDefault="006F44E2" w:rsidP="00312CA7">
            <w:pPr>
              <w:autoSpaceDE w:val="0"/>
              <w:autoSpaceDN w:val="0"/>
              <w:adjustRightInd w:val="0"/>
              <w:spacing w:after="120"/>
            </w:pPr>
            <w:r>
              <w:t>Next time I present I plan to use…</w:t>
            </w:r>
          </w:p>
        </w:tc>
        <w:tc>
          <w:tcPr>
            <w:tcW w:w="1170" w:type="dxa"/>
            <w:tcBorders>
              <w:bottom w:val="single" w:sz="4" w:space="0" w:color="auto"/>
            </w:tcBorders>
          </w:tcPr>
          <w:p w:rsidR="006F44E2" w:rsidRDefault="00151CC9" w:rsidP="001D6358">
            <w:pPr>
              <w:autoSpaceDE w:val="0"/>
              <w:autoSpaceDN w:val="0"/>
              <w:adjustRightInd w:val="0"/>
              <w:spacing w:after="120"/>
              <w:jc w:val="center"/>
            </w:pPr>
            <w:r>
              <w:t>2.80</w:t>
            </w:r>
          </w:p>
        </w:tc>
        <w:tc>
          <w:tcPr>
            <w:tcW w:w="1260" w:type="dxa"/>
            <w:tcBorders>
              <w:bottom w:val="single" w:sz="4" w:space="0" w:color="auto"/>
            </w:tcBorders>
          </w:tcPr>
          <w:p w:rsidR="006F44E2" w:rsidRDefault="00151CC9" w:rsidP="001D6358">
            <w:pPr>
              <w:autoSpaceDE w:val="0"/>
              <w:autoSpaceDN w:val="0"/>
              <w:adjustRightInd w:val="0"/>
              <w:spacing w:after="120"/>
              <w:jc w:val="center"/>
            </w:pPr>
            <w:r>
              <w:t>1.02</w:t>
            </w:r>
          </w:p>
        </w:tc>
        <w:tc>
          <w:tcPr>
            <w:tcW w:w="1620" w:type="dxa"/>
            <w:tcBorders>
              <w:bottom w:val="single" w:sz="4" w:space="0" w:color="auto"/>
            </w:tcBorders>
          </w:tcPr>
          <w:p w:rsidR="006F44E2" w:rsidRDefault="00151CC9" w:rsidP="001D6358">
            <w:pPr>
              <w:autoSpaceDE w:val="0"/>
              <w:autoSpaceDN w:val="0"/>
              <w:adjustRightInd w:val="0"/>
              <w:spacing w:after="120"/>
              <w:jc w:val="center"/>
            </w:pPr>
            <w:r>
              <w:t>3.64</w:t>
            </w:r>
          </w:p>
        </w:tc>
        <w:tc>
          <w:tcPr>
            <w:tcW w:w="1368" w:type="dxa"/>
            <w:tcBorders>
              <w:bottom w:val="single" w:sz="4" w:space="0" w:color="auto"/>
            </w:tcBorders>
          </w:tcPr>
          <w:p w:rsidR="006F44E2" w:rsidRDefault="00151CC9" w:rsidP="001D6358">
            <w:pPr>
              <w:autoSpaceDE w:val="0"/>
              <w:autoSpaceDN w:val="0"/>
              <w:adjustRightInd w:val="0"/>
              <w:spacing w:after="120"/>
              <w:jc w:val="center"/>
            </w:pPr>
            <w:r>
              <w:t>0.94</w:t>
            </w:r>
          </w:p>
        </w:tc>
      </w:tr>
    </w:tbl>
    <w:p w:rsidR="00063913" w:rsidRPr="00987BA8" w:rsidRDefault="00EA77B8" w:rsidP="0094767F">
      <w:pPr>
        <w:autoSpaceDE w:val="0"/>
        <w:autoSpaceDN w:val="0"/>
        <w:adjustRightInd w:val="0"/>
        <w:spacing w:after="0" w:line="240" w:lineRule="auto"/>
      </w:pPr>
      <w:proofErr w:type="spellStart"/>
      <w:r w:rsidRPr="00987BA8">
        <w:t>Lyng</w:t>
      </w:r>
      <w:proofErr w:type="spellEnd"/>
      <w:r w:rsidRPr="00987BA8">
        <w:t>, B. (2011)</w:t>
      </w:r>
      <w:r w:rsidR="00C31BEC" w:rsidRPr="00987BA8">
        <w:t xml:space="preserve"> </w:t>
      </w:r>
      <w:proofErr w:type="gramStart"/>
      <w:r w:rsidR="00C31BEC" w:rsidRPr="00987BA8">
        <w:t>The</w:t>
      </w:r>
      <w:proofErr w:type="gramEnd"/>
      <w:r w:rsidR="00C31BEC" w:rsidRPr="00987BA8">
        <w:t xml:space="preserve"> Prezi Effectiveness Scale</w:t>
      </w:r>
      <w:r w:rsidR="00987BA8" w:rsidRPr="00987BA8">
        <w:rPr>
          <w:rFonts w:eastAsia="Times New Roman"/>
          <w:bCs/>
        </w:rPr>
        <w:t xml:space="preserve"> </w:t>
      </w:r>
    </w:p>
    <w:p w:rsidR="005718E6" w:rsidRDefault="005718E6" w:rsidP="00B53E63">
      <w:pPr>
        <w:autoSpaceDE w:val="0"/>
        <w:autoSpaceDN w:val="0"/>
        <w:adjustRightInd w:val="0"/>
        <w:spacing w:after="0" w:line="240" w:lineRule="auto"/>
      </w:pPr>
    </w:p>
    <w:p w:rsidR="00465FCB" w:rsidRDefault="00465FCB" w:rsidP="00621F37">
      <w:pPr>
        <w:autoSpaceDE w:val="0"/>
        <w:autoSpaceDN w:val="0"/>
        <w:adjustRightInd w:val="0"/>
        <w:spacing w:after="0" w:line="240" w:lineRule="auto"/>
        <w:ind w:firstLine="720"/>
      </w:pPr>
      <w:r>
        <w:t>When asked about barriers to using the two presentation tools the student opinions were mixed. Students felt that PowerPoint was “boring”, “overused” and “too linear”. On the other hand, Students cited Prezi as “a little hard to learn”</w:t>
      </w:r>
      <w:r w:rsidR="00C2197B">
        <w:t xml:space="preserve">, “dizzying” and </w:t>
      </w:r>
      <w:r>
        <w:t>“fun, but a little wild”.</w:t>
      </w:r>
    </w:p>
    <w:p w:rsidR="00830357" w:rsidRDefault="00830357" w:rsidP="00B53E63">
      <w:pPr>
        <w:autoSpaceDE w:val="0"/>
        <w:autoSpaceDN w:val="0"/>
        <w:adjustRightInd w:val="0"/>
        <w:spacing w:after="0" w:line="240" w:lineRule="auto"/>
      </w:pPr>
    </w:p>
    <w:p w:rsidR="005718E6" w:rsidRDefault="00974F7C" w:rsidP="00974F7C">
      <w:pPr>
        <w:autoSpaceDE w:val="0"/>
        <w:autoSpaceDN w:val="0"/>
        <w:adjustRightInd w:val="0"/>
        <w:spacing w:after="0" w:line="240" w:lineRule="auto"/>
        <w:jc w:val="center"/>
        <w:rPr>
          <w:b/>
        </w:rPr>
      </w:pPr>
      <w:r>
        <w:rPr>
          <w:b/>
        </w:rPr>
        <w:t>Conclusions</w:t>
      </w:r>
    </w:p>
    <w:p w:rsidR="008C5E06" w:rsidRDefault="00B01798" w:rsidP="00621F37">
      <w:pPr>
        <w:autoSpaceDE w:val="0"/>
        <w:autoSpaceDN w:val="0"/>
        <w:adjustRightInd w:val="0"/>
        <w:spacing w:after="0" w:line="240" w:lineRule="auto"/>
        <w:ind w:firstLine="720"/>
      </w:pPr>
      <w:r>
        <w:t>The students were found to have an overall higher opinion of</w:t>
      </w:r>
      <w:r w:rsidR="001978B7">
        <w:t xml:space="preserve"> lessons presented with</w:t>
      </w:r>
      <w:r>
        <w:t xml:space="preserve"> Prezi over PowerPoint. Material presented using Prezi was found to be retaine</w:t>
      </w:r>
      <w:r w:rsidR="00015553">
        <w:t xml:space="preserve">d by students at a higher rate. </w:t>
      </w:r>
      <w:r>
        <w:t>Furthermore, students</w:t>
      </w:r>
      <w:r w:rsidR="00B03F6D">
        <w:t xml:space="preserve"> were found to have a more positive attitude toward the use of Prezi. The findings of this rese</w:t>
      </w:r>
      <w:r w:rsidR="00015553">
        <w:t>arch has show</w:t>
      </w:r>
      <w:r w:rsidR="00B03F6D">
        <w:t xml:space="preserve">n that using Prezi vs. PowerPoint for an instructional plan </w:t>
      </w:r>
      <w:r w:rsidR="00015553">
        <w:t>helps student to have a better understanding of the b</w:t>
      </w:r>
      <w:r w:rsidR="00EC71EF">
        <w:t>i</w:t>
      </w:r>
      <w:r w:rsidR="00015553">
        <w:t>g picture and is superior in holding their attention.</w:t>
      </w:r>
      <w:r w:rsidR="00215B97">
        <w:t xml:space="preserve"> </w:t>
      </w:r>
      <w:r w:rsidR="006A76FE">
        <w:t>Respondents</w:t>
      </w:r>
      <w:r w:rsidR="008C5E06">
        <w:t xml:space="preserve"> </w:t>
      </w:r>
      <w:r w:rsidR="006A76FE">
        <w:t xml:space="preserve">felt </w:t>
      </w:r>
      <w:r w:rsidR="008C5E06">
        <w:t xml:space="preserve">less </w:t>
      </w:r>
      <w:r w:rsidR="006A76FE">
        <w:t>motivated</w:t>
      </w:r>
      <w:r w:rsidR="008C5E06">
        <w:t xml:space="preserve"> to attend class when PowerPoint was being used </w:t>
      </w:r>
      <w:r w:rsidR="00EC71EF">
        <w:t xml:space="preserve">as </w:t>
      </w:r>
      <w:r w:rsidR="008C5E06">
        <w:t>compared to Prezi. As a multimedia component of an instructional plan</w:t>
      </w:r>
      <w:r w:rsidR="00EC71EF">
        <w:t>,</w:t>
      </w:r>
      <w:r w:rsidR="00DC4D56">
        <w:t xml:space="preserve"> students felt</w:t>
      </w:r>
      <w:r w:rsidR="008C5E06">
        <w:t xml:space="preserve"> PowerPoint w</w:t>
      </w:r>
      <w:r w:rsidR="00DC4D56">
        <w:t>as overused. When asked about choosing which multimedia presentation tool they would most likely use the next time they present, students were found to favor the use of Prezi.</w:t>
      </w:r>
    </w:p>
    <w:p w:rsidR="00501368" w:rsidRDefault="00501368" w:rsidP="00B53E63">
      <w:pPr>
        <w:autoSpaceDE w:val="0"/>
        <w:autoSpaceDN w:val="0"/>
        <w:adjustRightInd w:val="0"/>
        <w:spacing w:after="0" w:line="240" w:lineRule="auto"/>
      </w:pPr>
      <w:r>
        <w:tab/>
      </w:r>
    </w:p>
    <w:p w:rsidR="00A57187" w:rsidRDefault="00974F7C" w:rsidP="00974F7C">
      <w:pPr>
        <w:autoSpaceDE w:val="0"/>
        <w:autoSpaceDN w:val="0"/>
        <w:adjustRightInd w:val="0"/>
        <w:spacing w:after="0" w:line="240" w:lineRule="auto"/>
        <w:jc w:val="center"/>
        <w:rPr>
          <w:b/>
        </w:rPr>
      </w:pPr>
      <w:r>
        <w:rPr>
          <w:b/>
        </w:rPr>
        <w:t>Implications</w:t>
      </w:r>
    </w:p>
    <w:p w:rsidR="00FE7056" w:rsidRPr="00974F7C" w:rsidRDefault="00FE7056" w:rsidP="00974F7C">
      <w:pPr>
        <w:autoSpaceDE w:val="0"/>
        <w:autoSpaceDN w:val="0"/>
        <w:adjustRightInd w:val="0"/>
        <w:spacing w:after="0" w:line="240" w:lineRule="auto"/>
        <w:jc w:val="center"/>
        <w:rPr>
          <w:b/>
        </w:rPr>
      </w:pPr>
    </w:p>
    <w:p w:rsidR="009A401B" w:rsidRDefault="00365BD8" w:rsidP="009A401B">
      <w:pPr>
        <w:autoSpaceDE w:val="0"/>
        <w:autoSpaceDN w:val="0"/>
        <w:adjustRightInd w:val="0"/>
        <w:spacing w:after="0" w:line="240" w:lineRule="auto"/>
        <w:ind w:firstLine="720"/>
      </w:pPr>
      <w:r>
        <w:t xml:space="preserve">Successful teachers need to continue to integrate new and exciting ways of presenting material to keep students engaged. </w:t>
      </w:r>
      <w:r w:rsidR="009A401B">
        <w:t>It is vital that university faculty inspire</w:t>
      </w:r>
      <w:r w:rsidR="000B313D">
        <w:t xml:space="preserve"> students to use new </w:t>
      </w:r>
      <w:r w:rsidR="009A401B">
        <w:t xml:space="preserve">multimedia </w:t>
      </w:r>
      <w:r w:rsidR="000B313D">
        <w:t>presentation tools</w:t>
      </w:r>
      <w:r w:rsidR="004334D1">
        <w:t>,</w:t>
      </w:r>
      <w:r w:rsidR="000B313D">
        <w:t xml:space="preserve"> like Prezi</w:t>
      </w:r>
      <w:r w:rsidR="004334D1">
        <w:t>,</w:t>
      </w:r>
      <w:r w:rsidR="000B313D">
        <w:t xml:space="preserve"> for class projects. </w:t>
      </w:r>
      <w:r w:rsidR="004334D1">
        <w:t xml:space="preserve">Using dynamic presentation tools will keep students engaged and promote learning in the classroom. </w:t>
      </w:r>
      <w:r w:rsidR="008A7F0A">
        <w:t xml:space="preserve">Further research should be done </w:t>
      </w:r>
      <w:r w:rsidR="006D5CB7">
        <w:t>on different types of multimedia and ways that using these presentation tools can increase student learning and classroom attention.</w:t>
      </w:r>
      <w:r w:rsidR="000B313D">
        <w:t xml:space="preserve"> </w:t>
      </w:r>
    </w:p>
    <w:p w:rsidR="005718E6" w:rsidRPr="009861CF" w:rsidRDefault="005718E6" w:rsidP="009A401B">
      <w:pPr>
        <w:autoSpaceDE w:val="0"/>
        <w:autoSpaceDN w:val="0"/>
        <w:adjustRightInd w:val="0"/>
        <w:spacing w:after="0" w:line="240" w:lineRule="auto"/>
        <w:ind w:firstLine="720"/>
        <w:jc w:val="center"/>
        <w:rPr>
          <w:b/>
        </w:rPr>
      </w:pPr>
      <w:r w:rsidRPr="009861CF">
        <w:rPr>
          <w:b/>
        </w:rPr>
        <w:lastRenderedPageBreak/>
        <w:t>References</w:t>
      </w:r>
    </w:p>
    <w:p w:rsidR="007629F1" w:rsidRDefault="007629F1" w:rsidP="005B58F9">
      <w:pPr>
        <w:autoSpaceDE w:val="0"/>
        <w:autoSpaceDN w:val="0"/>
        <w:adjustRightInd w:val="0"/>
        <w:spacing w:after="0" w:line="240" w:lineRule="auto"/>
        <w:ind w:left="720" w:hanging="720"/>
      </w:pPr>
    </w:p>
    <w:p w:rsidR="005B58F9" w:rsidRPr="005B58F9" w:rsidRDefault="00AE0F66" w:rsidP="005B58F9">
      <w:pPr>
        <w:autoSpaceDE w:val="0"/>
        <w:autoSpaceDN w:val="0"/>
        <w:adjustRightInd w:val="0"/>
        <w:spacing w:after="0" w:line="240" w:lineRule="auto"/>
        <w:ind w:left="720" w:hanging="720"/>
      </w:pPr>
      <w:r>
        <w:t>Anderson, R. (2004</w:t>
      </w:r>
      <w:r w:rsidR="005B58F9" w:rsidRPr="005B58F9">
        <w:t xml:space="preserve">). </w:t>
      </w:r>
      <w:r w:rsidR="005B58F9" w:rsidRPr="00143A7D">
        <w:rPr>
          <w:i/>
        </w:rPr>
        <w:t>Beyond PowerPoint: Building a New Classroom Presenter</w:t>
      </w:r>
      <w:r w:rsidR="005B58F9" w:rsidRPr="005B58F9">
        <w:t>. Syllabus, 31-33.</w:t>
      </w:r>
    </w:p>
    <w:p w:rsidR="005B58F9" w:rsidRPr="005B58F9" w:rsidRDefault="005B58F9" w:rsidP="005B58F9">
      <w:pPr>
        <w:autoSpaceDE w:val="0"/>
        <w:autoSpaceDN w:val="0"/>
        <w:adjustRightInd w:val="0"/>
        <w:spacing w:after="0" w:line="240" w:lineRule="auto"/>
        <w:rPr>
          <w:rFonts w:ascii="TimesNewRomanPSMT" w:hAnsi="TimesNewRomanPSMT" w:cs="TimesNewRomanPSMT"/>
        </w:rPr>
      </w:pPr>
    </w:p>
    <w:p w:rsidR="00A57187" w:rsidRDefault="00A57187" w:rsidP="00A57187">
      <w:pPr>
        <w:spacing w:after="0" w:line="240" w:lineRule="auto"/>
        <w:ind w:left="720" w:hanging="720"/>
      </w:pPr>
      <w:r>
        <w:t xml:space="preserve">Beers, K. (2007) </w:t>
      </w:r>
      <w:r w:rsidRPr="00275849">
        <w:rPr>
          <w:i/>
        </w:rPr>
        <w:t>Adolescent literacy: Turning promise into practice</w:t>
      </w:r>
      <w:r>
        <w:t>. Portsmouth, NH: Heinemann.</w:t>
      </w:r>
    </w:p>
    <w:p w:rsidR="00A41DA7" w:rsidRDefault="00A41DA7" w:rsidP="00A41DA7">
      <w:pPr>
        <w:autoSpaceDE w:val="0"/>
        <w:autoSpaceDN w:val="0"/>
        <w:adjustRightInd w:val="0"/>
        <w:spacing w:after="0" w:line="240" w:lineRule="auto"/>
        <w:rPr>
          <w:rFonts w:ascii="TimesNewRomanPSMT" w:hAnsi="TimesNewRomanPSMT" w:cs="TimesNewRomanPSMT"/>
        </w:rPr>
      </w:pPr>
    </w:p>
    <w:p w:rsidR="005718E6" w:rsidRPr="00A41DA7" w:rsidRDefault="00A41DA7" w:rsidP="00A41DA7">
      <w:pPr>
        <w:autoSpaceDE w:val="0"/>
        <w:autoSpaceDN w:val="0"/>
        <w:adjustRightInd w:val="0"/>
        <w:spacing w:after="0" w:line="240" w:lineRule="auto"/>
        <w:ind w:left="720" w:hanging="720"/>
      </w:pPr>
      <w:r w:rsidRPr="00A41DA7">
        <w:t xml:space="preserve">Bernhardt, B. (2006). </w:t>
      </w:r>
      <w:proofErr w:type="gramStart"/>
      <w:r w:rsidRPr="00143A7D">
        <w:rPr>
          <w:i/>
        </w:rPr>
        <w:t>Presentations that Keep Your Audience Interested and Awake.</w:t>
      </w:r>
      <w:proofErr w:type="gramEnd"/>
      <w:r w:rsidRPr="00A41DA7">
        <w:t xml:space="preserve"> The Haworth Information Press, 50, 315-318.</w:t>
      </w:r>
    </w:p>
    <w:p w:rsidR="00A41DA7" w:rsidRDefault="00A41DA7" w:rsidP="00A96DC2">
      <w:pPr>
        <w:spacing w:after="0" w:line="240" w:lineRule="auto"/>
        <w:ind w:left="720" w:hanging="720"/>
      </w:pPr>
    </w:p>
    <w:p w:rsidR="001068A6" w:rsidRPr="00A12432" w:rsidRDefault="001068A6" w:rsidP="001068A6">
      <w:pPr>
        <w:autoSpaceDE w:val="0"/>
        <w:autoSpaceDN w:val="0"/>
        <w:adjustRightInd w:val="0"/>
        <w:spacing w:after="0" w:line="240" w:lineRule="auto"/>
      </w:pPr>
      <w:r w:rsidRPr="00A12432">
        <w:t xml:space="preserve">Harris, S. (2004). </w:t>
      </w:r>
      <w:proofErr w:type="gramStart"/>
      <w:r w:rsidRPr="00865C96">
        <w:t>The Point of Thought?</w:t>
      </w:r>
      <w:proofErr w:type="gramEnd"/>
      <w:r w:rsidRPr="00A12432">
        <w:t xml:space="preserve"> </w:t>
      </w:r>
      <w:r w:rsidRPr="00865C96">
        <w:rPr>
          <w:i/>
        </w:rPr>
        <w:t>Government Executive</w:t>
      </w:r>
      <w:r w:rsidRPr="00A12432">
        <w:t>, Sept. 50-56.</w:t>
      </w:r>
    </w:p>
    <w:p w:rsidR="001068A6" w:rsidRDefault="001068A6" w:rsidP="00A96DC2">
      <w:pPr>
        <w:spacing w:after="0" w:line="240" w:lineRule="auto"/>
        <w:ind w:left="720" w:hanging="720"/>
      </w:pPr>
    </w:p>
    <w:p w:rsidR="00131DDD" w:rsidRDefault="00131DDD" w:rsidP="001068A6">
      <w:pPr>
        <w:spacing w:after="0" w:line="240" w:lineRule="auto"/>
        <w:ind w:left="720" w:hanging="720"/>
        <w:rPr>
          <w:rFonts w:eastAsia="Times New Roman"/>
          <w:bCs/>
        </w:rPr>
      </w:pPr>
      <w:proofErr w:type="spellStart"/>
      <w:r w:rsidRPr="00987BA8">
        <w:t>Lyng</w:t>
      </w:r>
      <w:proofErr w:type="spellEnd"/>
      <w:r w:rsidRPr="00987BA8">
        <w:t>, B. (2011) The Prezi Effectiveness Scale</w:t>
      </w:r>
      <w:r w:rsidRPr="00987BA8">
        <w:rPr>
          <w:rFonts w:eastAsia="Times New Roman"/>
          <w:bCs/>
        </w:rPr>
        <w:t xml:space="preserve"> </w:t>
      </w:r>
      <w:hyperlink r:id="rId9" w:history="1">
        <w:r w:rsidRPr="00195FE1">
          <w:rPr>
            <w:rStyle w:val="Hyperlink"/>
            <w:rFonts w:eastAsia="Times New Roman"/>
            <w:bCs/>
          </w:rPr>
          <w:t>http://hdl.handle.net/10633/31763</w:t>
        </w:r>
      </w:hyperlink>
    </w:p>
    <w:p w:rsidR="00131DDD" w:rsidRDefault="00131DDD" w:rsidP="001068A6">
      <w:pPr>
        <w:spacing w:after="0" w:line="240" w:lineRule="auto"/>
        <w:ind w:left="720" w:hanging="720"/>
      </w:pPr>
    </w:p>
    <w:p w:rsidR="001068A6" w:rsidRDefault="00471FFF" w:rsidP="001068A6">
      <w:pPr>
        <w:spacing w:after="0" w:line="240" w:lineRule="auto"/>
        <w:ind w:left="720" w:hanging="720"/>
      </w:pPr>
      <w:proofErr w:type="spellStart"/>
      <w:proofErr w:type="gramStart"/>
      <w:r>
        <w:t>McGlynn</w:t>
      </w:r>
      <w:proofErr w:type="spellEnd"/>
      <w:r>
        <w:t>, A.</w:t>
      </w:r>
      <w:r w:rsidR="001068A6">
        <w:t xml:space="preserve"> (2005) Teaching </w:t>
      </w:r>
      <w:proofErr w:type="spellStart"/>
      <w:r w:rsidR="001068A6">
        <w:t>Millenials</w:t>
      </w:r>
      <w:proofErr w:type="spellEnd"/>
      <w:r w:rsidR="001068A6">
        <w:t>, Our newest cultural cohort.</w:t>
      </w:r>
      <w:proofErr w:type="gramEnd"/>
      <w:r w:rsidR="001068A6">
        <w:t xml:space="preserve"> </w:t>
      </w:r>
      <w:r w:rsidR="001068A6" w:rsidRPr="00D732AF">
        <w:rPr>
          <w:i/>
        </w:rPr>
        <w:t>Education Digest</w:t>
      </w:r>
      <w:r w:rsidR="001068A6">
        <w:t>, 71(4), 12-16.</w:t>
      </w:r>
    </w:p>
    <w:p w:rsidR="001068A6" w:rsidRDefault="001068A6" w:rsidP="00A96DC2">
      <w:pPr>
        <w:spacing w:after="0" w:line="240" w:lineRule="auto"/>
        <w:ind w:left="720" w:hanging="720"/>
      </w:pPr>
    </w:p>
    <w:p w:rsidR="00A96DC2" w:rsidRDefault="00A96DC2" w:rsidP="00A96DC2">
      <w:pPr>
        <w:spacing w:after="0" w:line="240" w:lineRule="auto"/>
        <w:ind w:left="720" w:hanging="720"/>
        <w:rPr>
          <w:i/>
          <w:iCs/>
        </w:rPr>
      </w:pPr>
      <w:proofErr w:type="spellStart"/>
      <w:r w:rsidRPr="00397F2D">
        <w:t>Messner</w:t>
      </w:r>
      <w:proofErr w:type="spellEnd"/>
      <w:r w:rsidRPr="00397F2D">
        <w:t xml:space="preserve">, K. (2009). Pleased to tweet you: Making a case for twitter in the classroom. </w:t>
      </w:r>
      <w:proofErr w:type="gramStart"/>
      <w:r w:rsidRPr="00397F2D">
        <w:rPr>
          <w:i/>
          <w:iCs/>
        </w:rPr>
        <w:t>School Library Journal.</w:t>
      </w:r>
      <w:proofErr w:type="gramEnd"/>
      <w:r w:rsidRPr="00397F2D">
        <w:rPr>
          <w:i/>
          <w:iCs/>
        </w:rPr>
        <w:t xml:space="preserve"> </w:t>
      </w:r>
    </w:p>
    <w:p w:rsidR="00A96DC2" w:rsidRDefault="00A96DC2" w:rsidP="00A96DC2">
      <w:pPr>
        <w:spacing w:after="0" w:line="240" w:lineRule="auto"/>
        <w:ind w:left="720" w:hanging="720"/>
      </w:pPr>
    </w:p>
    <w:p w:rsidR="00F93492" w:rsidRDefault="00F93492" w:rsidP="00A96DC2">
      <w:pPr>
        <w:spacing w:after="0" w:line="240" w:lineRule="auto"/>
        <w:ind w:left="720" w:hanging="720"/>
      </w:pPr>
      <w:proofErr w:type="spellStart"/>
      <w:proofErr w:type="gramStart"/>
      <w:r>
        <w:t>Nunally</w:t>
      </w:r>
      <w:proofErr w:type="spellEnd"/>
      <w:r>
        <w:t xml:space="preserve">, J. (1967) </w:t>
      </w:r>
      <w:r w:rsidRPr="00F93492">
        <w:rPr>
          <w:i/>
        </w:rPr>
        <w:t>Psychometric Theory</w:t>
      </w:r>
      <w:r>
        <w:t>.</w:t>
      </w:r>
      <w:proofErr w:type="gramEnd"/>
      <w:r>
        <w:t xml:space="preserve"> New York, NY: McGraw-Hill Book Company</w:t>
      </w:r>
    </w:p>
    <w:p w:rsidR="00F93492" w:rsidRDefault="00F93492" w:rsidP="00A96DC2">
      <w:pPr>
        <w:spacing w:after="0" w:line="240" w:lineRule="auto"/>
        <w:ind w:left="720" w:hanging="720"/>
      </w:pPr>
    </w:p>
    <w:p w:rsidR="001068A6" w:rsidRDefault="001068A6" w:rsidP="001068A6">
      <w:pPr>
        <w:spacing w:after="0" w:line="240" w:lineRule="auto"/>
        <w:ind w:left="720" w:hanging="720"/>
      </w:pPr>
      <w:proofErr w:type="gramStart"/>
      <w:r>
        <w:t>Selwyn, N. (2007) Designing and fostering effective online group projects.</w:t>
      </w:r>
      <w:proofErr w:type="gramEnd"/>
      <w:r>
        <w:t xml:space="preserve"> </w:t>
      </w:r>
      <w:r w:rsidRPr="00131046">
        <w:rPr>
          <w:i/>
        </w:rPr>
        <w:t>Adult Learning</w:t>
      </w:r>
      <w:r>
        <w:t xml:space="preserve"> 22(</w:t>
      </w:r>
      <w:r w:rsidRPr="00131046">
        <w:rPr>
          <w:i/>
        </w:rPr>
        <w:t>2</w:t>
      </w:r>
      <w:r>
        <w:t>) 13-18.</w:t>
      </w:r>
    </w:p>
    <w:p w:rsidR="00A12432" w:rsidRDefault="00A12432" w:rsidP="00B53E63">
      <w:pPr>
        <w:autoSpaceDE w:val="0"/>
        <w:autoSpaceDN w:val="0"/>
        <w:adjustRightInd w:val="0"/>
        <w:spacing w:after="0" w:line="240" w:lineRule="auto"/>
        <w:rPr>
          <w:rFonts w:ascii="TimesNewRomanPSMT" w:hAnsi="TimesNewRomanPSMT" w:cs="TimesNewRomanPSMT"/>
        </w:rPr>
      </w:pPr>
    </w:p>
    <w:sectPr w:rsidR="00A12432" w:rsidSect="00F00C05">
      <w:head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0BDB" w:rsidRDefault="00E60BDB" w:rsidP="007825C2">
      <w:pPr>
        <w:spacing w:after="0" w:line="240" w:lineRule="auto"/>
      </w:pPr>
      <w:r>
        <w:separator/>
      </w:r>
    </w:p>
  </w:endnote>
  <w:endnote w:type="continuationSeparator" w:id="0">
    <w:p w:rsidR="00E60BDB" w:rsidRDefault="00E60BDB" w:rsidP="007825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TimesNewRomanPS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0BDB" w:rsidRDefault="00E60BDB" w:rsidP="007825C2">
      <w:pPr>
        <w:spacing w:after="0" w:line="240" w:lineRule="auto"/>
      </w:pPr>
      <w:r>
        <w:separator/>
      </w:r>
    </w:p>
  </w:footnote>
  <w:footnote w:type="continuationSeparator" w:id="0">
    <w:p w:rsidR="00E60BDB" w:rsidRDefault="00E60BDB" w:rsidP="007825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5C2" w:rsidRDefault="00137973" w:rsidP="007825C2">
    <w:pPr>
      <w:pStyle w:val="Header"/>
      <w:jc w:val="right"/>
    </w:pPr>
    <w:r>
      <w:t>Research</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2547D"/>
    <w:rsid w:val="00004028"/>
    <w:rsid w:val="00004D8D"/>
    <w:rsid w:val="00015553"/>
    <w:rsid w:val="00063913"/>
    <w:rsid w:val="000824D0"/>
    <w:rsid w:val="00085A62"/>
    <w:rsid w:val="000A35EA"/>
    <w:rsid w:val="000B313D"/>
    <w:rsid w:val="000E22E6"/>
    <w:rsid w:val="000E2735"/>
    <w:rsid w:val="001068A6"/>
    <w:rsid w:val="00114AA1"/>
    <w:rsid w:val="00123767"/>
    <w:rsid w:val="00131DDD"/>
    <w:rsid w:val="00137973"/>
    <w:rsid w:val="00141B41"/>
    <w:rsid w:val="00143A7D"/>
    <w:rsid w:val="00151CC9"/>
    <w:rsid w:val="00154067"/>
    <w:rsid w:val="00191C4A"/>
    <w:rsid w:val="001978B7"/>
    <w:rsid w:val="001C35B1"/>
    <w:rsid w:val="001C391B"/>
    <w:rsid w:val="001D6358"/>
    <w:rsid w:val="00215B97"/>
    <w:rsid w:val="00220D26"/>
    <w:rsid w:val="00221B03"/>
    <w:rsid w:val="00221CBF"/>
    <w:rsid w:val="00261DFD"/>
    <w:rsid w:val="00292C84"/>
    <w:rsid w:val="002B27CB"/>
    <w:rsid w:val="002C7B24"/>
    <w:rsid w:val="002D51BA"/>
    <w:rsid w:val="002D59BB"/>
    <w:rsid w:val="003030E3"/>
    <w:rsid w:val="00312CA7"/>
    <w:rsid w:val="00315594"/>
    <w:rsid w:val="0032735C"/>
    <w:rsid w:val="003339A1"/>
    <w:rsid w:val="00365BD8"/>
    <w:rsid w:val="003854AC"/>
    <w:rsid w:val="00390EC4"/>
    <w:rsid w:val="003A584A"/>
    <w:rsid w:val="003E2CAA"/>
    <w:rsid w:val="003E5571"/>
    <w:rsid w:val="003F5A1F"/>
    <w:rsid w:val="00413280"/>
    <w:rsid w:val="004334D1"/>
    <w:rsid w:val="00444A34"/>
    <w:rsid w:val="004602AE"/>
    <w:rsid w:val="00465FCB"/>
    <w:rsid w:val="00471FFF"/>
    <w:rsid w:val="004834C0"/>
    <w:rsid w:val="004839B3"/>
    <w:rsid w:val="00495B3A"/>
    <w:rsid w:val="004B1257"/>
    <w:rsid w:val="004C3191"/>
    <w:rsid w:val="004D439D"/>
    <w:rsid w:val="00501368"/>
    <w:rsid w:val="00544035"/>
    <w:rsid w:val="0055209D"/>
    <w:rsid w:val="00571745"/>
    <w:rsid w:val="005718E6"/>
    <w:rsid w:val="005732A6"/>
    <w:rsid w:val="005B58F9"/>
    <w:rsid w:val="005F2BBD"/>
    <w:rsid w:val="00615D04"/>
    <w:rsid w:val="00621F37"/>
    <w:rsid w:val="00647280"/>
    <w:rsid w:val="00691DCA"/>
    <w:rsid w:val="00695853"/>
    <w:rsid w:val="006A73D9"/>
    <w:rsid w:val="006A76FE"/>
    <w:rsid w:val="006B46C0"/>
    <w:rsid w:val="006C1DDC"/>
    <w:rsid w:val="006D5CB7"/>
    <w:rsid w:val="006F44E2"/>
    <w:rsid w:val="007103DB"/>
    <w:rsid w:val="00711546"/>
    <w:rsid w:val="00724D76"/>
    <w:rsid w:val="0074041D"/>
    <w:rsid w:val="007629F1"/>
    <w:rsid w:val="007725E5"/>
    <w:rsid w:val="007825C2"/>
    <w:rsid w:val="00782E54"/>
    <w:rsid w:val="007948A3"/>
    <w:rsid w:val="00794D9A"/>
    <w:rsid w:val="007A75FA"/>
    <w:rsid w:val="007C7C16"/>
    <w:rsid w:val="007D0459"/>
    <w:rsid w:val="007E4947"/>
    <w:rsid w:val="007E6223"/>
    <w:rsid w:val="008053C4"/>
    <w:rsid w:val="008067C7"/>
    <w:rsid w:val="00812DD5"/>
    <w:rsid w:val="00815517"/>
    <w:rsid w:val="0082171E"/>
    <w:rsid w:val="00827501"/>
    <w:rsid w:val="00830357"/>
    <w:rsid w:val="0084072C"/>
    <w:rsid w:val="00865C96"/>
    <w:rsid w:val="0087106B"/>
    <w:rsid w:val="008741B7"/>
    <w:rsid w:val="0088354C"/>
    <w:rsid w:val="00884960"/>
    <w:rsid w:val="008A7F0A"/>
    <w:rsid w:val="008B104E"/>
    <w:rsid w:val="008C096C"/>
    <w:rsid w:val="008C53C4"/>
    <w:rsid w:val="008C5E06"/>
    <w:rsid w:val="0090348F"/>
    <w:rsid w:val="00907024"/>
    <w:rsid w:val="00943BA0"/>
    <w:rsid w:val="0094767F"/>
    <w:rsid w:val="00954E74"/>
    <w:rsid w:val="00971B9D"/>
    <w:rsid w:val="00974F7C"/>
    <w:rsid w:val="009861CF"/>
    <w:rsid w:val="00987BA8"/>
    <w:rsid w:val="0099683A"/>
    <w:rsid w:val="009A401B"/>
    <w:rsid w:val="009E3979"/>
    <w:rsid w:val="00A12432"/>
    <w:rsid w:val="00A3180A"/>
    <w:rsid w:val="00A350F2"/>
    <w:rsid w:val="00A41DA7"/>
    <w:rsid w:val="00A533CC"/>
    <w:rsid w:val="00A57187"/>
    <w:rsid w:val="00A663D5"/>
    <w:rsid w:val="00A91974"/>
    <w:rsid w:val="00A96DC2"/>
    <w:rsid w:val="00AA3349"/>
    <w:rsid w:val="00AA6231"/>
    <w:rsid w:val="00AB7850"/>
    <w:rsid w:val="00AE0F66"/>
    <w:rsid w:val="00AF26AE"/>
    <w:rsid w:val="00B01798"/>
    <w:rsid w:val="00B03F6D"/>
    <w:rsid w:val="00B36AC4"/>
    <w:rsid w:val="00B53E63"/>
    <w:rsid w:val="00BA329C"/>
    <w:rsid w:val="00BC32DE"/>
    <w:rsid w:val="00BC5915"/>
    <w:rsid w:val="00BC6548"/>
    <w:rsid w:val="00BD0DB0"/>
    <w:rsid w:val="00BD4220"/>
    <w:rsid w:val="00BD61E7"/>
    <w:rsid w:val="00C14DA2"/>
    <w:rsid w:val="00C2197B"/>
    <w:rsid w:val="00C22C66"/>
    <w:rsid w:val="00C22FE0"/>
    <w:rsid w:val="00C31BEC"/>
    <w:rsid w:val="00C62468"/>
    <w:rsid w:val="00C7286D"/>
    <w:rsid w:val="00C867EB"/>
    <w:rsid w:val="00CA45D6"/>
    <w:rsid w:val="00CF70EB"/>
    <w:rsid w:val="00D048E6"/>
    <w:rsid w:val="00D13B3A"/>
    <w:rsid w:val="00D2547D"/>
    <w:rsid w:val="00D4387A"/>
    <w:rsid w:val="00D7635B"/>
    <w:rsid w:val="00D81B73"/>
    <w:rsid w:val="00DB4B38"/>
    <w:rsid w:val="00DC2A8F"/>
    <w:rsid w:val="00DC4D56"/>
    <w:rsid w:val="00E06FC8"/>
    <w:rsid w:val="00E133AB"/>
    <w:rsid w:val="00E25957"/>
    <w:rsid w:val="00E60BDB"/>
    <w:rsid w:val="00E821A0"/>
    <w:rsid w:val="00E94F1C"/>
    <w:rsid w:val="00EA77B8"/>
    <w:rsid w:val="00EB214E"/>
    <w:rsid w:val="00EB523A"/>
    <w:rsid w:val="00EC5087"/>
    <w:rsid w:val="00EC71EF"/>
    <w:rsid w:val="00EC7A31"/>
    <w:rsid w:val="00ED6460"/>
    <w:rsid w:val="00F00A12"/>
    <w:rsid w:val="00F00A5B"/>
    <w:rsid w:val="00F00C05"/>
    <w:rsid w:val="00F044D7"/>
    <w:rsid w:val="00F04AB1"/>
    <w:rsid w:val="00F50DD2"/>
    <w:rsid w:val="00F54FDD"/>
    <w:rsid w:val="00F55D94"/>
    <w:rsid w:val="00F74A58"/>
    <w:rsid w:val="00F74D0F"/>
    <w:rsid w:val="00F818D9"/>
    <w:rsid w:val="00F93492"/>
    <w:rsid w:val="00FB300A"/>
    <w:rsid w:val="00FC287A"/>
    <w:rsid w:val="00FC4346"/>
    <w:rsid w:val="00FD036A"/>
    <w:rsid w:val="00FE705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0C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547D"/>
    <w:rPr>
      <w:color w:val="0000FF" w:themeColor="hyperlink"/>
      <w:u w:val="single"/>
    </w:rPr>
  </w:style>
  <w:style w:type="paragraph" w:styleId="Header">
    <w:name w:val="header"/>
    <w:basedOn w:val="Normal"/>
    <w:link w:val="HeaderChar"/>
    <w:uiPriority w:val="99"/>
    <w:unhideWhenUsed/>
    <w:rsid w:val="007825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25C2"/>
  </w:style>
  <w:style w:type="paragraph" w:styleId="Footer">
    <w:name w:val="footer"/>
    <w:basedOn w:val="Normal"/>
    <w:link w:val="FooterChar"/>
    <w:uiPriority w:val="99"/>
    <w:unhideWhenUsed/>
    <w:rsid w:val="007825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5C2"/>
  </w:style>
  <w:style w:type="table" w:styleId="TableGrid">
    <w:name w:val="Table Grid"/>
    <w:basedOn w:val="TableNormal"/>
    <w:uiPriority w:val="59"/>
    <w:rsid w:val="00BC32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547D"/>
    <w:rPr>
      <w:color w:val="0000FF" w:themeColor="hyperlink"/>
      <w:u w:val="single"/>
    </w:rPr>
  </w:style>
  <w:style w:type="paragraph" w:styleId="Header">
    <w:name w:val="header"/>
    <w:basedOn w:val="Normal"/>
    <w:link w:val="HeaderChar"/>
    <w:uiPriority w:val="99"/>
    <w:unhideWhenUsed/>
    <w:rsid w:val="007825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25C2"/>
  </w:style>
  <w:style w:type="paragraph" w:styleId="Footer">
    <w:name w:val="footer"/>
    <w:basedOn w:val="Normal"/>
    <w:link w:val="FooterChar"/>
    <w:uiPriority w:val="99"/>
    <w:unhideWhenUsed/>
    <w:rsid w:val="007825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5C2"/>
  </w:style>
  <w:style w:type="table" w:styleId="TableGrid">
    <w:name w:val="Table Grid"/>
    <w:basedOn w:val="TableNormal"/>
    <w:uiPriority w:val="59"/>
    <w:rsid w:val="00BC32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ot.chumbley@enmu.edu"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mailto:sarah.chumbley@enmu.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hdl.handle.net/10633/317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8DCA5-2AF8-4A3D-ABA7-67CEA101C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1059</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Boot</dc:creator>
  <cp:lastModifiedBy>chumblst</cp:lastModifiedBy>
  <cp:revision>3</cp:revision>
  <dcterms:created xsi:type="dcterms:W3CDTF">2012-10-10T21:17:00Z</dcterms:created>
  <dcterms:modified xsi:type="dcterms:W3CDTF">2012-10-10T21:17:00Z</dcterms:modified>
</cp:coreProperties>
</file>