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F16" w:rsidRDefault="00A44F16" w:rsidP="008B0989">
      <w:pPr>
        <w:spacing w:after="0" w:line="480" w:lineRule="auto"/>
        <w:jc w:val="center"/>
        <w:rPr>
          <w:rFonts w:ascii="Times New Roman" w:hAnsi="Times New Roman" w:cs="Times New Roman"/>
          <w:b/>
          <w:sz w:val="24"/>
          <w:szCs w:val="24"/>
        </w:rPr>
      </w:pPr>
      <w:r w:rsidRPr="00602B3F">
        <w:rPr>
          <w:rFonts w:ascii="Times New Roman" w:hAnsi="Times New Roman" w:cs="Times New Roman"/>
          <w:b/>
          <w:sz w:val="24"/>
          <w:szCs w:val="24"/>
        </w:rPr>
        <w:t xml:space="preserve">Experiential Learning: </w:t>
      </w:r>
      <w:r w:rsidR="002448A5">
        <w:rPr>
          <w:rFonts w:ascii="Times New Roman" w:hAnsi="Times New Roman" w:cs="Times New Roman"/>
          <w:b/>
          <w:sz w:val="24"/>
          <w:szCs w:val="24"/>
        </w:rPr>
        <w:t>A Comparison of</w:t>
      </w:r>
      <w:r w:rsidRPr="00602B3F">
        <w:rPr>
          <w:rFonts w:ascii="Times New Roman" w:hAnsi="Times New Roman" w:cs="Times New Roman"/>
          <w:b/>
          <w:sz w:val="24"/>
          <w:szCs w:val="24"/>
        </w:rPr>
        <w:t xml:space="preserve"> Teaching Styles at a Youth Leadership Camp</w:t>
      </w:r>
    </w:p>
    <w:p w:rsidR="00602B3F" w:rsidRDefault="00602B3F" w:rsidP="008B098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Submitted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w:t>
      </w:r>
    </w:p>
    <w:p w:rsidR="00602B3F" w:rsidRDefault="00602B3F" w:rsidP="00602B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Southern Association for Agricultural Scientists</w:t>
      </w:r>
    </w:p>
    <w:p w:rsidR="00602B3F" w:rsidRDefault="00602B3F" w:rsidP="00602B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Orlando, Florida</w:t>
      </w:r>
    </w:p>
    <w:p w:rsidR="00602B3F" w:rsidRDefault="00602B3F" w:rsidP="00602B3F">
      <w:pPr>
        <w:spacing w:after="0" w:line="240" w:lineRule="auto"/>
        <w:jc w:val="center"/>
        <w:rPr>
          <w:rFonts w:ascii="Times New Roman" w:hAnsi="Times New Roman" w:cs="Times New Roman"/>
          <w:sz w:val="24"/>
          <w:szCs w:val="24"/>
        </w:rPr>
      </w:pPr>
    </w:p>
    <w:p w:rsidR="00602B3F" w:rsidRDefault="00602B3F" w:rsidP="008B098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Research Poster</w:t>
      </w:r>
    </w:p>
    <w:p w:rsidR="00602B3F" w:rsidRDefault="00602B3F" w:rsidP="008B0989">
      <w:pPr>
        <w:spacing w:after="0" w:line="480" w:lineRule="auto"/>
        <w:jc w:val="center"/>
        <w:rPr>
          <w:rFonts w:ascii="Times New Roman" w:hAnsi="Times New Roman" w:cs="Times New Roman"/>
          <w:sz w:val="24"/>
          <w:szCs w:val="24"/>
        </w:rPr>
      </w:pPr>
    </w:p>
    <w:p w:rsidR="00602B3F" w:rsidRDefault="00602B3F" w:rsidP="008B0989">
      <w:pPr>
        <w:spacing w:after="0" w:line="480" w:lineRule="auto"/>
        <w:jc w:val="center"/>
        <w:rPr>
          <w:rFonts w:ascii="Times New Roman" w:hAnsi="Times New Roman" w:cs="Times New Roman"/>
          <w:sz w:val="24"/>
          <w:szCs w:val="24"/>
        </w:rPr>
      </w:pPr>
    </w:p>
    <w:p w:rsidR="00602B3F" w:rsidRDefault="00602B3F" w:rsidP="008B0989">
      <w:pPr>
        <w:spacing w:after="0" w:line="480" w:lineRule="auto"/>
        <w:jc w:val="center"/>
        <w:rPr>
          <w:rFonts w:ascii="Times New Roman" w:hAnsi="Times New Roman" w:cs="Times New Roman"/>
          <w:sz w:val="24"/>
          <w:szCs w:val="24"/>
        </w:rPr>
      </w:pPr>
    </w:p>
    <w:p w:rsidR="00602B3F" w:rsidRDefault="00602B3F" w:rsidP="008B0989">
      <w:pPr>
        <w:spacing w:after="0" w:line="480" w:lineRule="auto"/>
        <w:jc w:val="center"/>
        <w:rPr>
          <w:rFonts w:ascii="Times New Roman" w:hAnsi="Times New Roman" w:cs="Times New Roman"/>
          <w:sz w:val="24"/>
          <w:szCs w:val="24"/>
        </w:rPr>
      </w:pPr>
    </w:p>
    <w:p w:rsidR="00602B3F" w:rsidRDefault="00602B3F" w:rsidP="008B0989">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Submitted by:</w:t>
      </w:r>
    </w:p>
    <w:p w:rsidR="00602B3F" w:rsidRPr="00602B3F" w:rsidRDefault="00602B3F" w:rsidP="008B0989">
      <w:pPr>
        <w:spacing w:after="0" w:line="480" w:lineRule="auto"/>
        <w:jc w:val="center"/>
        <w:rPr>
          <w:rFonts w:ascii="Times New Roman" w:hAnsi="Times New Roman" w:cs="Times New Roman"/>
          <w:sz w:val="24"/>
          <w:szCs w:val="24"/>
        </w:rPr>
      </w:pPr>
    </w:p>
    <w:p w:rsidR="00265744" w:rsidRPr="00602B3F" w:rsidRDefault="002448A5" w:rsidP="0026574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Mr. </w:t>
      </w:r>
      <w:r w:rsidR="00265744" w:rsidRPr="00602B3F">
        <w:rPr>
          <w:rFonts w:ascii="Times New Roman" w:hAnsi="Times New Roman" w:cs="Times New Roman"/>
          <w:sz w:val="24"/>
          <w:szCs w:val="24"/>
        </w:rPr>
        <w:t xml:space="preserve">Kevin </w:t>
      </w:r>
      <w:r w:rsidR="00EB4966">
        <w:rPr>
          <w:rFonts w:ascii="Times New Roman" w:hAnsi="Times New Roman" w:cs="Times New Roman"/>
          <w:sz w:val="24"/>
          <w:szCs w:val="24"/>
        </w:rPr>
        <w:t xml:space="preserve">D. </w:t>
      </w:r>
      <w:bookmarkStart w:id="0" w:name="_GoBack"/>
      <w:bookmarkEnd w:id="0"/>
      <w:r w:rsidR="00265744" w:rsidRPr="00602B3F">
        <w:rPr>
          <w:rFonts w:ascii="Times New Roman" w:hAnsi="Times New Roman" w:cs="Times New Roman"/>
          <w:sz w:val="24"/>
          <w:szCs w:val="24"/>
        </w:rPr>
        <w:t>Herndon</w:t>
      </w:r>
    </w:p>
    <w:p w:rsidR="00265744" w:rsidRPr="00602B3F" w:rsidRDefault="00602B3F" w:rsidP="00265744">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Kentucky</w:t>
      </w:r>
    </w:p>
    <w:p w:rsidR="00265744" w:rsidRPr="00602B3F" w:rsidRDefault="00265744" w:rsidP="00265744">
      <w:pPr>
        <w:spacing w:after="0" w:line="240" w:lineRule="auto"/>
        <w:jc w:val="center"/>
        <w:rPr>
          <w:rFonts w:ascii="Times New Roman" w:hAnsi="Times New Roman" w:cs="Times New Roman"/>
          <w:sz w:val="24"/>
          <w:szCs w:val="24"/>
        </w:rPr>
      </w:pPr>
      <w:r w:rsidRPr="00602B3F">
        <w:rPr>
          <w:rFonts w:ascii="Times New Roman" w:hAnsi="Times New Roman" w:cs="Times New Roman"/>
          <w:sz w:val="24"/>
          <w:szCs w:val="24"/>
        </w:rPr>
        <w:t>kevin.herndon@uky.edu</w:t>
      </w:r>
    </w:p>
    <w:p w:rsidR="00265744" w:rsidRDefault="00265744" w:rsidP="00265744">
      <w:pPr>
        <w:spacing w:after="0" w:line="240" w:lineRule="auto"/>
        <w:jc w:val="center"/>
        <w:rPr>
          <w:rFonts w:ascii="Times New Roman" w:hAnsi="Times New Roman" w:cs="Times New Roman"/>
          <w:sz w:val="24"/>
          <w:szCs w:val="24"/>
        </w:rPr>
      </w:pPr>
    </w:p>
    <w:p w:rsidR="00201F85" w:rsidRPr="00602B3F" w:rsidRDefault="00201F85" w:rsidP="00265744">
      <w:pPr>
        <w:spacing w:after="0" w:line="240" w:lineRule="auto"/>
        <w:jc w:val="center"/>
        <w:rPr>
          <w:rFonts w:ascii="Times New Roman" w:hAnsi="Times New Roman" w:cs="Times New Roman"/>
          <w:sz w:val="24"/>
          <w:szCs w:val="24"/>
        </w:rPr>
      </w:pPr>
    </w:p>
    <w:p w:rsidR="00265744" w:rsidRPr="00602B3F" w:rsidRDefault="00265744" w:rsidP="00265744">
      <w:pPr>
        <w:spacing w:after="0" w:line="240" w:lineRule="auto"/>
        <w:jc w:val="center"/>
        <w:rPr>
          <w:rFonts w:ascii="Times New Roman" w:hAnsi="Times New Roman" w:cs="Times New Roman"/>
          <w:sz w:val="24"/>
          <w:szCs w:val="24"/>
        </w:rPr>
      </w:pPr>
      <w:r w:rsidRPr="00602B3F">
        <w:rPr>
          <w:rFonts w:ascii="Times New Roman" w:hAnsi="Times New Roman" w:cs="Times New Roman"/>
          <w:sz w:val="24"/>
          <w:szCs w:val="24"/>
        </w:rPr>
        <w:t>Dr. Stacy</w:t>
      </w:r>
      <w:r w:rsidR="00201F85">
        <w:rPr>
          <w:rFonts w:ascii="Times New Roman" w:hAnsi="Times New Roman" w:cs="Times New Roman"/>
          <w:sz w:val="24"/>
          <w:szCs w:val="24"/>
        </w:rPr>
        <w:t xml:space="preserve"> K.</w:t>
      </w:r>
      <w:r w:rsidRPr="00602B3F">
        <w:rPr>
          <w:rFonts w:ascii="Times New Roman" w:hAnsi="Times New Roman" w:cs="Times New Roman"/>
          <w:sz w:val="24"/>
          <w:szCs w:val="24"/>
        </w:rPr>
        <w:t xml:space="preserve"> Vincent</w:t>
      </w:r>
    </w:p>
    <w:p w:rsidR="00265744" w:rsidRPr="00602B3F" w:rsidRDefault="00265744" w:rsidP="00265744">
      <w:pPr>
        <w:spacing w:after="0" w:line="240" w:lineRule="auto"/>
        <w:jc w:val="center"/>
        <w:rPr>
          <w:rFonts w:ascii="Times New Roman" w:hAnsi="Times New Roman" w:cs="Times New Roman"/>
          <w:sz w:val="24"/>
          <w:szCs w:val="24"/>
        </w:rPr>
      </w:pPr>
      <w:proofErr w:type="gramStart"/>
      <w:r w:rsidRPr="00602B3F">
        <w:rPr>
          <w:rFonts w:ascii="Times New Roman" w:hAnsi="Times New Roman" w:cs="Times New Roman"/>
          <w:sz w:val="24"/>
          <w:szCs w:val="24"/>
        </w:rPr>
        <w:t>505</w:t>
      </w:r>
      <w:proofErr w:type="gramEnd"/>
      <w:r w:rsidRPr="00602B3F">
        <w:rPr>
          <w:rFonts w:ascii="Times New Roman" w:hAnsi="Times New Roman" w:cs="Times New Roman"/>
          <w:sz w:val="24"/>
          <w:szCs w:val="24"/>
        </w:rPr>
        <w:t xml:space="preserve"> W.P. </w:t>
      </w:r>
      <w:proofErr w:type="spellStart"/>
      <w:r w:rsidRPr="00602B3F">
        <w:rPr>
          <w:rFonts w:ascii="Times New Roman" w:hAnsi="Times New Roman" w:cs="Times New Roman"/>
          <w:sz w:val="24"/>
          <w:szCs w:val="24"/>
        </w:rPr>
        <w:t>Garrigus</w:t>
      </w:r>
      <w:proofErr w:type="spellEnd"/>
      <w:r w:rsidRPr="00602B3F">
        <w:rPr>
          <w:rFonts w:ascii="Times New Roman" w:hAnsi="Times New Roman" w:cs="Times New Roman"/>
          <w:sz w:val="24"/>
          <w:szCs w:val="24"/>
        </w:rPr>
        <w:t xml:space="preserve"> Building</w:t>
      </w:r>
    </w:p>
    <w:p w:rsidR="00265744" w:rsidRPr="00602B3F" w:rsidRDefault="00265744" w:rsidP="00265744">
      <w:pPr>
        <w:spacing w:after="0" w:line="240" w:lineRule="auto"/>
        <w:jc w:val="center"/>
        <w:rPr>
          <w:rFonts w:ascii="Times New Roman" w:hAnsi="Times New Roman" w:cs="Times New Roman"/>
          <w:sz w:val="24"/>
          <w:szCs w:val="24"/>
        </w:rPr>
      </w:pPr>
      <w:r w:rsidRPr="00602B3F">
        <w:rPr>
          <w:rFonts w:ascii="Times New Roman" w:hAnsi="Times New Roman" w:cs="Times New Roman"/>
          <w:sz w:val="24"/>
          <w:szCs w:val="24"/>
        </w:rPr>
        <w:t>Lexington KY, 40546</w:t>
      </w:r>
    </w:p>
    <w:p w:rsidR="00265744" w:rsidRPr="00602B3F" w:rsidRDefault="00265744" w:rsidP="00265744">
      <w:pPr>
        <w:spacing w:after="0" w:line="240" w:lineRule="auto"/>
        <w:jc w:val="center"/>
        <w:rPr>
          <w:rFonts w:ascii="Times New Roman" w:hAnsi="Times New Roman" w:cs="Times New Roman"/>
          <w:sz w:val="24"/>
          <w:szCs w:val="24"/>
        </w:rPr>
      </w:pPr>
      <w:r w:rsidRPr="00602B3F">
        <w:rPr>
          <w:rFonts w:ascii="Times New Roman" w:hAnsi="Times New Roman" w:cs="Times New Roman"/>
          <w:sz w:val="24"/>
          <w:szCs w:val="24"/>
        </w:rPr>
        <w:t>(859) 257-7588</w:t>
      </w:r>
    </w:p>
    <w:p w:rsidR="00265744" w:rsidRPr="00602B3F" w:rsidRDefault="00265744" w:rsidP="00265744">
      <w:pPr>
        <w:spacing w:after="0" w:line="240" w:lineRule="auto"/>
        <w:jc w:val="center"/>
        <w:rPr>
          <w:rFonts w:ascii="Times New Roman" w:hAnsi="Times New Roman" w:cs="Times New Roman"/>
          <w:sz w:val="24"/>
          <w:szCs w:val="24"/>
        </w:rPr>
      </w:pPr>
      <w:r w:rsidRPr="00602B3F">
        <w:rPr>
          <w:rFonts w:ascii="Times New Roman" w:hAnsi="Times New Roman" w:cs="Times New Roman"/>
          <w:sz w:val="24"/>
          <w:szCs w:val="24"/>
        </w:rPr>
        <w:t>stacy.vincent@uky.edu</w:t>
      </w:r>
    </w:p>
    <w:p w:rsidR="00265744" w:rsidRDefault="00265744" w:rsidP="008B0989">
      <w:pPr>
        <w:spacing w:after="0" w:line="480" w:lineRule="auto"/>
        <w:jc w:val="center"/>
        <w:rPr>
          <w:rFonts w:ascii="Times New Roman" w:hAnsi="Times New Roman" w:cs="Times New Roman"/>
          <w:b/>
          <w:sz w:val="24"/>
          <w:szCs w:val="24"/>
        </w:rPr>
      </w:pPr>
    </w:p>
    <w:p w:rsidR="00265744" w:rsidRDefault="00265744" w:rsidP="008B0989">
      <w:pPr>
        <w:spacing w:after="0" w:line="480" w:lineRule="auto"/>
        <w:jc w:val="center"/>
        <w:rPr>
          <w:rFonts w:ascii="Times New Roman" w:hAnsi="Times New Roman" w:cs="Times New Roman"/>
          <w:b/>
          <w:sz w:val="24"/>
          <w:szCs w:val="24"/>
        </w:rPr>
      </w:pPr>
    </w:p>
    <w:p w:rsidR="00265744" w:rsidRDefault="00265744" w:rsidP="008B0989">
      <w:pPr>
        <w:spacing w:after="0" w:line="480" w:lineRule="auto"/>
        <w:jc w:val="center"/>
        <w:rPr>
          <w:rFonts w:ascii="Times New Roman" w:hAnsi="Times New Roman" w:cs="Times New Roman"/>
          <w:b/>
          <w:sz w:val="24"/>
          <w:szCs w:val="24"/>
        </w:rPr>
      </w:pPr>
    </w:p>
    <w:p w:rsidR="00265744" w:rsidRDefault="00265744" w:rsidP="008B0989">
      <w:pPr>
        <w:spacing w:after="0" w:line="480" w:lineRule="auto"/>
        <w:jc w:val="center"/>
        <w:rPr>
          <w:rFonts w:ascii="Times New Roman" w:hAnsi="Times New Roman" w:cs="Times New Roman"/>
          <w:b/>
          <w:sz w:val="24"/>
          <w:szCs w:val="24"/>
        </w:rPr>
      </w:pPr>
    </w:p>
    <w:p w:rsidR="00265744" w:rsidRDefault="00265744" w:rsidP="008B0989">
      <w:pPr>
        <w:spacing w:after="0" w:line="480" w:lineRule="auto"/>
        <w:jc w:val="center"/>
        <w:rPr>
          <w:rFonts w:ascii="Times New Roman" w:hAnsi="Times New Roman" w:cs="Times New Roman"/>
          <w:b/>
          <w:sz w:val="24"/>
          <w:szCs w:val="24"/>
        </w:rPr>
      </w:pPr>
    </w:p>
    <w:p w:rsidR="00265744" w:rsidRDefault="00265744" w:rsidP="008B0989">
      <w:pPr>
        <w:spacing w:after="0" w:line="480" w:lineRule="auto"/>
        <w:jc w:val="center"/>
        <w:rPr>
          <w:rFonts w:ascii="Times New Roman" w:hAnsi="Times New Roman" w:cs="Times New Roman"/>
          <w:b/>
          <w:sz w:val="24"/>
          <w:szCs w:val="24"/>
        </w:rPr>
      </w:pPr>
    </w:p>
    <w:p w:rsidR="00265744" w:rsidRDefault="00265744" w:rsidP="008B0989">
      <w:pPr>
        <w:spacing w:after="0" w:line="480" w:lineRule="auto"/>
        <w:jc w:val="center"/>
        <w:rPr>
          <w:rFonts w:ascii="Times New Roman" w:hAnsi="Times New Roman" w:cs="Times New Roman"/>
          <w:b/>
          <w:sz w:val="24"/>
          <w:szCs w:val="24"/>
        </w:rPr>
      </w:pPr>
    </w:p>
    <w:p w:rsidR="00265744" w:rsidRDefault="00265744" w:rsidP="008B0989">
      <w:pPr>
        <w:spacing w:after="0" w:line="480" w:lineRule="auto"/>
        <w:jc w:val="center"/>
        <w:rPr>
          <w:rFonts w:ascii="Times New Roman" w:hAnsi="Times New Roman" w:cs="Times New Roman"/>
          <w:b/>
          <w:sz w:val="24"/>
          <w:szCs w:val="24"/>
        </w:rPr>
      </w:pPr>
    </w:p>
    <w:p w:rsidR="00265744" w:rsidRDefault="00265744" w:rsidP="008B0989">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Experiential Learning: </w:t>
      </w:r>
      <w:r w:rsidR="002448A5">
        <w:rPr>
          <w:rFonts w:ascii="Times New Roman" w:hAnsi="Times New Roman" w:cs="Times New Roman"/>
          <w:b/>
          <w:sz w:val="24"/>
          <w:szCs w:val="24"/>
        </w:rPr>
        <w:t>A Comparison of</w:t>
      </w:r>
      <w:r>
        <w:rPr>
          <w:rFonts w:ascii="Times New Roman" w:hAnsi="Times New Roman" w:cs="Times New Roman"/>
          <w:b/>
          <w:sz w:val="24"/>
          <w:szCs w:val="24"/>
        </w:rPr>
        <w:t xml:space="preserve"> Teaching Styles at a Youth Leadership Camp</w:t>
      </w:r>
    </w:p>
    <w:p w:rsidR="008B0989" w:rsidRPr="00DD24D8" w:rsidRDefault="00D06A0D" w:rsidP="00DD24D8">
      <w:pPr>
        <w:spacing w:after="0" w:line="480" w:lineRule="auto"/>
        <w:jc w:val="center"/>
        <w:rPr>
          <w:rFonts w:ascii="Times New Roman" w:hAnsi="Times New Roman" w:cs="Times New Roman"/>
          <w:b/>
          <w:sz w:val="24"/>
          <w:szCs w:val="24"/>
        </w:rPr>
      </w:pPr>
      <w:r w:rsidRPr="00C33E74">
        <w:rPr>
          <w:rFonts w:ascii="Times New Roman" w:hAnsi="Times New Roman" w:cs="Times New Roman"/>
          <w:b/>
          <w:sz w:val="24"/>
          <w:szCs w:val="24"/>
        </w:rPr>
        <w:t>Introduction</w:t>
      </w:r>
      <w:r w:rsidR="00201F85">
        <w:rPr>
          <w:rFonts w:ascii="Times New Roman" w:hAnsi="Times New Roman" w:cs="Times New Roman"/>
          <w:b/>
          <w:sz w:val="24"/>
          <w:szCs w:val="24"/>
        </w:rPr>
        <w:t>/Need for Research</w:t>
      </w:r>
    </w:p>
    <w:p w:rsidR="00852801" w:rsidRDefault="00E20466" w:rsidP="002448A5">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8E7FD9">
        <w:rPr>
          <w:rFonts w:ascii="Times New Roman" w:hAnsi="Times New Roman" w:cs="Times New Roman"/>
          <w:sz w:val="24"/>
          <w:szCs w:val="24"/>
        </w:rPr>
        <w:t xml:space="preserve">Teaching students by allowing them to experience their education </w:t>
      </w:r>
      <w:proofErr w:type="gramStart"/>
      <w:r w:rsidR="008E7FD9">
        <w:rPr>
          <w:rFonts w:ascii="Times New Roman" w:hAnsi="Times New Roman" w:cs="Times New Roman"/>
          <w:sz w:val="24"/>
          <w:szCs w:val="24"/>
        </w:rPr>
        <w:t>has been used</w:t>
      </w:r>
      <w:proofErr w:type="gramEnd"/>
      <w:r w:rsidR="008E7FD9">
        <w:rPr>
          <w:rFonts w:ascii="Times New Roman" w:hAnsi="Times New Roman" w:cs="Times New Roman"/>
          <w:sz w:val="24"/>
          <w:szCs w:val="24"/>
        </w:rPr>
        <w:t xml:space="preserve"> in agriculture classrooms since the founding of agriculture education courses. </w:t>
      </w:r>
      <w:r w:rsidR="003A5E77">
        <w:rPr>
          <w:rFonts w:ascii="Times New Roman" w:hAnsi="Times New Roman" w:cs="Times New Roman"/>
          <w:sz w:val="24"/>
          <w:szCs w:val="24"/>
        </w:rPr>
        <w:t>Allowing students the opportunity to study in a climate that is rich with authentic learning has positive results with students in that climate (</w:t>
      </w:r>
      <w:r w:rsidR="00A66AA6">
        <w:rPr>
          <w:rFonts w:ascii="Times New Roman" w:hAnsi="Times New Roman" w:cs="Times New Roman"/>
          <w:sz w:val="24"/>
          <w:szCs w:val="24"/>
        </w:rPr>
        <w:t>Knobloch, 2003</w:t>
      </w:r>
      <w:r w:rsidR="003A5E77">
        <w:rPr>
          <w:rFonts w:ascii="Times New Roman" w:hAnsi="Times New Roman" w:cs="Times New Roman"/>
          <w:sz w:val="24"/>
          <w:szCs w:val="24"/>
        </w:rPr>
        <w:t>).</w:t>
      </w:r>
    </w:p>
    <w:p w:rsidR="000A4F49" w:rsidRDefault="000A4F49" w:rsidP="002448A5">
      <w:pPr>
        <w:spacing w:after="0" w:line="240" w:lineRule="auto"/>
        <w:rPr>
          <w:rFonts w:ascii="Times New Roman" w:hAnsi="Times New Roman" w:cs="Times New Roman"/>
          <w:sz w:val="24"/>
          <w:szCs w:val="24"/>
        </w:rPr>
      </w:pPr>
    </w:p>
    <w:p w:rsidR="008E7FD9" w:rsidRDefault="008E7FD9" w:rsidP="002448A5">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Many studies </w:t>
      </w:r>
      <w:proofErr w:type="gramStart"/>
      <w:r>
        <w:rPr>
          <w:rFonts w:ascii="Times New Roman" w:hAnsi="Times New Roman" w:cs="Times New Roman"/>
          <w:sz w:val="24"/>
          <w:szCs w:val="24"/>
        </w:rPr>
        <w:t>have been performed</w:t>
      </w:r>
      <w:proofErr w:type="gramEnd"/>
      <w:r>
        <w:rPr>
          <w:rFonts w:ascii="Times New Roman" w:hAnsi="Times New Roman" w:cs="Times New Roman"/>
          <w:sz w:val="24"/>
          <w:szCs w:val="24"/>
        </w:rPr>
        <w:t xml:space="preserve"> to measure the effects of experiential learning in secondary and post-secondary classrooms. </w:t>
      </w:r>
      <w:r w:rsidR="00937F5C">
        <w:rPr>
          <w:rFonts w:ascii="Times New Roman" w:hAnsi="Times New Roman" w:cs="Times New Roman"/>
          <w:sz w:val="24"/>
          <w:szCs w:val="24"/>
        </w:rPr>
        <w:t xml:space="preserve">In </w:t>
      </w:r>
      <w:r w:rsidR="000A4F49">
        <w:rPr>
          <w:rFonts w:ascii="Times New Roman" w:hAnsi="Times New Roman" w:cs="Times New Roman"/>
          <w:sz w:val="24"/>
          <w:szCs w:val="24"/>
        </w:rPr>
        <w:t>a recent study</w:t>
      </w:r>
      <w:r w:rsidR="00937F5C">
        <w:rPr>
          <w:rFonts w:ascii="Times New Roman" w:hAnsi="Times New Roman" w:cs="Times New Roman"/>
          <w:sz w:val="24"/>
          <w:szCs w:val="24"/>
        </w:rPr>
        <w:t xml:space="preserve">, </w:t>
      </w:r>
      <w:r w:rsidR="000A4F49">
        <w:rPr>
          <w:rFonts w:ascii="Times New Roman" w:hAnsi="Times New Roman" w:cs="Times New Roman"/>
          <w:sz w:val="24"/>
          <w:szCs w:val="24"/>
        </w:rPr>
        <w:t>secondary agriculture</w:t>
      </w:r>
      <w:r w:rsidR="00937F5C">
        <w:rPr>
          <w:rFonts w:ascii="Times New Roman" w:hAnsi="Times New Roman" w:cs="Times New Roman"/>
          <w:sz w:val="24"/>
          <w:szCs w:val="24"/>
        </w:rPr>
        <w:t xml:space="preserve"> students</w:t>
      </w:r>
      <w:r w:rsidR="000A4F49">
        <w:rPr>
          <w:rFonts w:ascii="Times New Roman" w:hAnsi="Times New Roman" w:cs="Times New Roman"/>
          <w:sz w:val="24"/>
          <w:szCs w:val="24"/>
        </w:rPr>
        <w:t>,</w:t>
      </w:r>
      <w:r w:rsidR="00937F5C">
        <w:rPr>
          <w:rFonts w:ascii="Times New Roman" w:hAnsi="Times New Roman" w:cs="Times New Roman"/>
          <w:sz w:val="24"/>
          <w:szCs w:val="24"/>
        </w:rPr>
        <w:t xml:space="preserve"> u</w:t>
      </w:r>
      <w:r w:rsidR="000A4F49">
        <w:rPr>
          <w:rFonts w:ascii="Times New Roman" w:hAnsi="Times New Roman" w:cs="Times New Roman"/>
          <w:sz w:val="24"/>
          <w:szCs w:val="24"/>
        </w:rPr>
        <w:t>tilizing</w:t>
      </w:r>
      <w:r w:rsidR="00937F5C">
        <w:rPr>
          <w:rFonts w:ascii="Times New Roman" w:hAnsi="Times New Roman" w:cs="Times New Roman"/>
          <w:sz w:val="24"/>
          <w:szCs w:val="24"/>
        </w:rPr>
        <w:t xml:space="preserve"> a </w:t>
      </w:r>
      <w:r w:rsidR="000A4F49">
        <w:rPr>
          <w:rFonts w:ascii="Times New Roman" w:hAnsi="Times New Roman" w:cs="Times New Roman"/>
          <w:sz w:val="24"/>
          <w:szCs w:val="24"/>
        </w:rPr>
        <w:t>creative experience as a method of teaching life skills resulted in a more effective teaching medium than lecture</w:t>
      </w:r>
      <w:r w:rsidR="005E6247">
        <w:rPr>
          <w:rFonts w:ascii="Times New Roman" w:hAnsi="Times New Roman" w:cs="Times New Roman"/>
          <w:sz w:val="24"/>
          <w:szCs w:val="24"/>
        </w:rPr>
        <w:t xml:space="preserve"> (Leggette, et al., 2012). </w:t>
      </w:r>
      <w:r w:rsidR="00B7770C">
        <w:rPr>
          <w:rFonts w:ascii="Times New Roman" w:hAnsi="Times New Roman" w:cs="Times New Roman"/>
          <w:sz w:val="24"/>
          <w:szCs w:val="24"/>
        </w:rPr>
        <w:t>Identification and evaluation of e</w:t>
      </w:r>
      <w:r w:rsidR="000A4F49">
        <w:rPr>
          <w:rFonts w:ascii="Times New Roman" w:hAnsi="Times New Roman" w:cs="Times New Roman"/>
          <w:sz w:val="24"/>
          <w:szCs w:val="24"/>
        </w:rPr>
        <w:t xml:space="preserve">xperiential education practices </w:t>
      </w:r>
      <w:proofErr w:type="gramStart"/>
      <w:r w:rsidR="00B7770C">
        <w:rPr>
          <w:rFonts w:ascii="Times New Roman" w:hAnsi="Times New Roman" w:cs="Times New Roman"/>
          <w:sz w:val="24"/>
          <w:szCs w:val="24"/>
        </w:rPr>
        <w:t>are found</w:t>
      </w:r>
      <w:proofErr w:type="gramEnd"/>
      <w:r w:rsidR="00B7770C">
        <w:rPr>
          <w:rFonts w:ascii="Times New Roman" w:hAnsi="Times New Roman" w:cs="Times New Roman"/>
          <w:sz w:val="24"/>
          <w:szCs w:val="24"/>
        </w:rPr>
        <w:t xml:space="preserve"> in several areas of agricultural education</w:t>
      </w:r>
      <w:r w:rsidR="000A4F49">
        <w:rPr>
          <w:rFonts w:ascii="Times New Roman" w:hAnsi="Times New Roman" w:cs="Times New Roman"/>
          <w:sz w:val="24"/>
          <w:szCs w:val="24"/>
        </w:rPr>
        <w:t xml:space="preserve">. </w:t>
      </w:r>
      <w:r w:rsidR="00B7770C">
        <w:rPr>
          <w:rFonts w:ascii="Times New Roman" w:hAnsi="Times New Roman" w:cs="Times New Roman"/>
          <w:sz w:val="24"/>
          <w:szCs w:val="24"/>
        </w:rPr>
        <w:t xml:space="preserve">Recently, Shoulders and Myers (2012) evaluated the use and relevance of laboratories </w:t>
      </w:r>
      <w:r>
        <w:rPr>
          <w:rFonts w:ascii="Times New Roman" w:hAnsi="Times New Roman" w:cs="Times New Roman"/>
          <w:sz w:val="24"/>
          <w:szCs w:val="24"/>
        </w:rPr>
        <w:t>at the secondary level</w:t>
      </w:r>
      <w:r w:rsidR="00B7770C">
        <w:rPr>
          <w:rFonts w:ascii="Times New Roman" w:hAnsi="Times New Roman" w:cs="Times New Roman"/>
          <w:sz w:val="24"/>
          <w:szCs w:val="24"/>
        </w:rPr>
        <w:t>. At the</w:t>
      </w:r>
      <w:r>
        <w:rPr>
          <w:rFonts w:ascii="Times New Roman" w:hAnsi="Times New Roman" w:cs="Times New Roman"/>
          <w:sz w:val="24"/>
          <w:szCs w:val="24"/>
        </w:rPr>
        <w:t xml:space="preserve"> post-secondary level</w:t>
      </w:r>
      <w:r w:rsidR="00B7770C">
        <w:rPr>
          <w:rFonts w:ascii="Times New Roman" w:hAnsi="Times New Roman" w:cs="Times New Roman"/>
          <w:sz w:val="24"/>
          <w:szCs w:val="24"/>
        </w:rPr>
        <w:t xml:space="preserve">, </w:t>
      </w:r>
      <w:r w:rsidR="001A3A01" w:rsidRPr="001A3A01">
        <w:rPr>
          <w:rFonts w:ascii="Times New Roman" w:hAnsi="Times New Roman" w:cs="Times New Roman"/>
          <w:color w:val="000000"/>
          <w:sz w:val="24"/>
          <w:szCs w:val="24"/>
          <w:shd w:val="clear" w:color="auto" w:fill="FFFFFF"/>
        </w:rPr>
        <w:t>Mazurkewicz</w:t>
      </w:r>
      <w:r w:rsidR="00B7770C">
        <w:rPr>
          <w:rFonts w:ascii="Times New Roman" w:hAnsi="Times New Roman" w:cs="Times New Roman"/>
          <w:color w:val="000000"/>
          <w:sz w:val="24"/>
          <w:szCs w:val="24"/>
          <w:shd w:val="clear" w:color="auto" w:fill="FFFFFF"/>
        </w:rPr>
        <w:t xml:space="preserve">, Harder, and </w:t>
      </w:r>
      <w:r w:rsidR="001A3A01">
        <w:rPr>
          <w:rFonts w:ascii="Times New Roman" w:hAnsi="Times New Roman" w:cs="Times New Roman"/>
          <w:color w:val="000000"/>
          <w:sz w:val="24"/>
          <w:szCs w:val="24"/>
          <w:shd w:val="clear" w:color="auto" w:fill="FFFFFF"/>
        </w:rPr>
        <w:t>Roberts</w:t>
      </w:r>
      <w:r w:rsidR="00B7770C">
        <w:rPr>
          <w:rFonts w:ascii="Times New Roman" w:hAnsi="Times New Roman" w:cs="Times New Roman"/>
          <w:color w:val="000000"/>
          <w:sz w:val="24"/>
          <w:szCs w:val="24"/>
          <w:shd w:val="clear" w:color="auto" w:fill="FFFFFF"/>
        </w:rPr>
        <w:t xml:space="preserve"> (</w:t>
      </w:r>
      <w:r w:rsidR="001A3A01">
        <w:rPr>
          <w:rFonts w:ascii="Times New Roman" w:hAnsi="Times New Roman" w:cs="Times New Roman"/>
          <w:color w:val="000000"/>
          <w:sz w:val="24"/>
          <w:szCs w:val="24"/>
          <w:shd w:val="clear" w:color="auto" w:fill="FFFFFF"/>
        </w:rPr>
        <w:t>2012</w:t>
      </w:r>
      <w:r>
        <w:rPr>
          <w:rFonts w:ascii="Times New Roman" w:hAnsi="Times New Roman" w:cs="Times New Roman"/>
          <w:sz w:val="24"/>
          <w:szCs w:val="24"/>
        </w:rPr>
        <w:t>)</w:t>
      </w:r>
      <w:r w:rsidR="00B7770C">
        <w:rPr>
          <w:rFonts w:ascii="Times New Roman" w:hAnsi="Times New Roman" w:cs="Times New Roman"/>
          <w:sz w:val="24"/>
          <w:szCs w:val="24"/>
        </w:rPr>
        <w:t xml:space="preserve"> examined the use of experiential education in college farm courses. In a set of agricultural literacy lessons provided in a non-formal setting, results showed a change is eating habits when experiential education </w:t>
      </w:r>
      <w:proofErr w:type="gramStart"/>
      <w:r w:rsidR="00B7770C">
        <w:rPr>
          <w:rFonts w:ascii="Times New Roman" w:hAnsi="Times New Roman" w:cs="Times New Roman"/>
          <w:sz w:val="24"/>
          <w:szCs w:val="24"/>
        </w:rPr>
        <w:t>was implemented</w:t>
      </w:r>
      <w:proofErr w:type="gramEnd"/>
      <w:r w:rsidR="00B7770C">
        <w:rPr>
          <w:rFonts w:ascii="Times New Roman" w:hAnsi="Times New Roman" w:cs="Times New Roman"/>
          <w:sz w:val="24"/>
          <w:szCs w:val="24"/>
        </w:rPr>
        <w:t xml:space="preserve"> into the instruction</w:t>
      </w:r>
      <w:r>
        <w:rPr>
          <w:rFonts w:ascii="Times New Roman" w:hAnsi="Times New Roman" w:cs="Times New Roman"/>
          <w:sz w:val="24"/>
          <w:szCs w:val="24"/>
        </w:rPr>
        <w:t xml:space="preserve"> (</w:t>
      </w:r>
      <w:r w:rsidR="00A66AA6">
        <w:rPr>
          <w:rFonts w:ascii="Times New Roman" w:hAnsi="Times New Roman" w:cs="Times New Roman"/>
          <w:sz w:val="24"/>
          <w:szCs w:val="24"/>
        </w:rPr>
        <w:t>Beckman &amp; Smith, 2008</w:t>
      </w:r>
      <w:r>
        <w:rPr>
          <w:rFonts w:ascii="Times New Roman" w:hAnsi="Times New Roman" w:cs="Times New Roman"/>
          <w:sz w:val="24"/>
          <w:szCs w:val="24"/>
        </w:rPr>
        <w:t xml:space="preserve">). </w:t>
      </w:r>
      <w:r w:rsidR="00B7770C">
        <w:rPr>
          <w:rFonts w:ascii="Times New Roman" w:hAnsi="Times New Roman" w:cs="Times New Roman"/>
          <w:sz w:val="24"/>
          <w:szCs w:val="24"/>
        </w:rPr>
        <w:t>With the identified positive results of experiential education in various avenues of agricultural education, it leads the researchers to examine its effects on</w:t>
      </w:r>
      <w:r>
        <w:rPr>
          <w:rFonts w:ascii="Times New Roman" w:hAnsi="Times New Roman" w:cs="Times New Roman"/>
          <w:sz w:val="24"/>
          <w:szCs w:val="24"/>
        </w:rPr>
        <w:t xml:space="preserve"> a youth leadership camp.</w:t>
      </w:r>
    </w:p>
    <w:p w:rsidR="000A4F49" w:rsidRDefault="000A4F49" w:rsidP="00DD24D8">
      <w:pPr>
        <w:spacing w:after="0" w:line="240" w:lineRule="auto"/>
        <w:jc w:val="center"/>
        <w:rPr>
          <w:rFonts w:ascii="Times New Roman" w:hAnsi="Times New Roman" w:cs="Times New Roman"/>
          <w:b/>
          <w:sz w:val="24"/>
          <w:szCs w:val="24"/>
        </w:rPr>
      </w:pPr>
    </w:p>
    <w:p w:rsidR="00C33E74" w:rsidRDefault="00C33E74" w:rsidP="00DD24D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Theoretical Framework</w:t>
      </w:r>
    </w:p>
    <w:p w:rsidR="00B7770C" w:rsidRDefault="00B7770C" w:rsidP="00DD24D8">
      <w:pPr>
        <w:spacing w:after="0" w:line="240" w:lineRule="auto"/>
        <w:rPr>
          <w:rFonts w:ascii="Times New Roman" w:hAnsi="Times New Roman" w:cs="Times New Roman"/>
          <w:sz w:val="24"/>
          <w:szCs w:val="24"/>
        </w:rPr>
      </w:pPr>
    </w:p>
    <w:p w:rsidR="00C33E74" w:rsidRDefault="00C33E74" w:rsidP="00DD24D8">
      <w:pPr>
        <w:spacing w:after="0" w:line="240" w:lineRule="auto"/>
        <w:rPr>
          <w:rFonts w:ascii="Times New Roman" w:hAnsi="Times New Roman" w:cs="Times New Roman"/>
          <w:sz w:val="24"/>
          <w:szCs w:val="24"/>
        </w:rPr>
      </w:pPr>
      <w:r>
        <w:rPr>
          <w:rFonts w:ascii="Times New Roman" w:hAnsi="Times New Roman" w:cs="Times New Roman"/>
          <w:sz w:val="24"/>
          <w:szCs w:val="24"/>
        </w:rPr>
        <w:tab/>
        <w:t>The theory guiding this research is Kolb's theory of experiential learning</w:t>
      </w:r>
      <w:r w:rsidR="001D51EA">
        <w:rPr>
          <w:rFonts w:ascii="Times New Roman" w:hAnsi="Times New Roman" w:cs="Times New Roman"/>
          <w:sz w:val="24"/>
          <w:szCs w:val="24"/>
        </w:rPr>
        <w:t xml:space="preserve"> of 1984</w:t>
      </w:r>
      <w:r>
        <w:rPr>
          <w:rFonts w:ascii="Times New Roman" w:hAnsi="Times New Roman" w:cs="Times New Roman"/>
          <w:sz w:val="24"/>
          <w:szCs w:val="24"/>
        </w:rPr>
        <w:t xml:space="preserve">. </w:t>
      </w:r>
      <w:r w:rsidR="00602B3F">
        <w:rPr>
          <w:rFonts w:ascii="Times New Roman" w:hAnsi="Times New Roman" w:cs="Times New Roman"/>
          <w:sz w:val="24"/>
          <w:szCs w:val="24"/>
        </w:rPr>
        <w:t xml:space="preserve">Kolb (1984) believed that experiential learning is based upon four various cyclical stages: abstract conceptualization, active experimentation, concrete experience, and reflection. </w:t>
      </w:r>
      <w:r w:rsidR="00DD24D8">
        <w:rPr>
          <w:rFonts w:ascii="Times New Roman" w:hAnsi="Times New Roman" w:cs="Times New Roman"/>
          <w:sz w:val="24"/>
          <w:szCs w:val="24"/>
        </w:rPr>
        <w:t xml:space="preserve">Roberts (2006) </w:t>
      </w:r>
      <w:r w:rsidR="00B7770C">
        <w:rPr>
          <w:rFonts w:ascii="Times New Roman" w:hAnsi="Times New Roman" w:cs="Times New Roman"/>
          <w:sz w:val="24"/>
          <w:szCs w:val="24"/>
        </w:rPr>
        <w:t xml:space="preserve">further expanded Kolb's theory in </w:t>
      </w:r>
      <w:r w:rsidR="00DD24D8">
        <w:rPr>
          <w:rFonts w:ascii="Times New Roman" w:hAnsi="Times New Roman" w:cs="Times New Roman"/>
          <w:sz w:val="24"/>
          <w:szCs w:val="24"/>
        </w:rPr>
        <w:t xml:space="preserve">that the context </w:t>
      </w:r>
      <w:r w:rsidR="00B7770C">
        <w:rPr>
          <w:rFonts w:ascii="Times New Roman" w:hAnsi="Times New Roman" w:cs="Times New Roman"/>
          <w:sz w:val="24"/>
          <w:szCs w:val="24"/>
        </w:rPr>
        <w:t>of</w:t>
      </w:r>
      <w:r w:rsidR="00DD24D8">
        <w:rPr>
          <w:rFonts w:ascii="Times New Roman" w:hAnsi="Times New Roman" w:cs="Times New Roman"/>
          <w:sz w:val="24"/>
          <w:szCs w:val="24"/>
        </w:rPr>
        <w:t xml:space="preserve"> </w:t>
      </w:r>
      <w:r w:rsidR="00B7770C">
        <w:rPr>
          <w:rFonts w:ascii="Times New Roman" w:hAnsi="Times New Roman" w:cs="Times New Roman"/>
          <w:sz w:val="24"/>
          <w:szCs w:val="24"/>
        </w:rPr>
        <w:t xml:space="preserve">when </w:t>
      </w:r>
      <w:r w:rsidR="00DD24D8">
        <w:rPr>
          <w:rFonts w:ascii="Times New Roman" w:hAnsi="Times New Roman" w:cs="Times New Roman"/>
          <w:sz w:val="24"/>
          <w:szCs w:val="24"/>
        </w:rPr>
        <w:t xml:space="preserve">experiential learning occurs is also important to the learning process. </w:t>
      </w:r>
      <w:r w:rsidR="007C4C87">
        <w:rPr>
          <w:rFonts w:ascii="Times New Roman" w:hAnsi="Times New Roman" w:cs="Times New Roman"/>
          <w:sz w:val="24"/>
          <w:szCs w:val="24"/>
        </w:rPr>
        <w:t xml:space="preserve">Roberts </w:t>
      </w:r>
      <w:r w:rsidR="00DD24D8">
        <w:rPr>
          <w:rFonts w:ascii="Times New Roman" w:hAnsi="Times New Roman" w:cs="Times New Roman"/>
          <w:sz w:val="24"/>
          <w:szCs w:val="24"/>
        </w:rPr>
        <w:t xml:space="preserve">listed four dimensions that </w:t>
      </w:r>
      <w:r w:rsidR="00B7770C">
        <w:rPr>
          <w:rFonts w:ascii="Times New Roman" w:hAnsi="Times New Roman" w:cs="Times New Roman"/>
          <w:sz w:val="24"/>
          <w:szCs w:val="24"/>
        </w:rPr>
        <w:t>further</w:t>
      </w:r>
      <w:r w:rsidR="00DD24D8">
        <w:rPr>
          <w:rFonts w:ascii="Times New Roman" w:hAnsi="Times New Roman" w:cs="Times New Roman"/>
          <w:sz w:val="24"/>
          <w:szCs w:val="24"/>
        </w:rPr>
        <w:t xml:space="preserve"> </w:t>
      </w:r>
      <w:proofErr w:type="gramStart"/>
      <w:r w:rsidR="00DD24D8">
        <w:rPr>
          <w:rFonts w:ascii="Times New Roman" w:hAnsi="Times New Roman" w:cs="Times New Roman"/>
          <w:sz w:val="24"/>
          <w:szCs w:val="24"/>
        </w:rPr>
        <w:t>shape</w:t>
      </w:r>
      <w:r w:rsidR="00B7770C">
        <w:rPr>
          <w:rFonts w:ascii="Times New Roman" w:hAnsi="Times New Roman" w:cs="Times New Roman"/>
          <w:sz w:val="24"/>
          <w:szCs w:val="24"/>
        </w:rPr>
        <w:t>s</w:t>
      </w:r>
      <w:proofErr w:type="gramEnd"/>
      <w:r w:rsidR="00DD24D8">
        <w:rPr>
          <w:rFonts w:ascii="Times New Roman" w:hAnsi="Times New Roman" w:cs="Times New Roman"/>
          <w:sz w:val="24"/>
          <w:szCs w:val="24"/>
        </w:rPr>
        <w:t xml:space="preserve"> the context of experiential learning: the level, the duration, the intended outcome, and the setting. </w:t>
      </w:r>
    </w:p>
    <w:p w:rsidR="00DD24D8" w:rsidRDefault="00DD24D8" w:rsidP="00DD24D8">
      <w:pPr>
        <w:spacing w:after="0" w:line="240" w:lineRule="auto"/>
        <w:rPr>
          <w:rFonts w:ascii="Times New Roman" w:hAnsi="Times New Roman" w:cs="Times New Roman"/>
          <w:sz w:val="24"/>
          <w:szCs w:val="24"/>
        </w:rPr>
      </w:pPr>
    </w:p>
    <w:p w:rsidR="004E1B71" w:rsidRDefault="004E1B71" w:rsidP="00DD24D8">
      <w:pPr>
        <w:spacing w:after="0" w:line="240" w:lineRule="auto"/>
        <w:jc w:val="center"/>
        <w:rPr>
          <w:rFonts w:ascii="Times New Roman" w:hAnsi="Times New Roman" w:cs="Times New Roman"/>
          <w:b/>
          <w:sz w:val="24"/>
          <w:szCs w:val="24"/>
        </w:rPr>
      </w:pPr>
      <w:r w:rsidRPr="00C33E74">
        <w:rPr>
          <w:rFonts w:ascii="Times New Roman" w:hAnsi="Times New Roman" w:cs="Times New Roman"/>
          <w:b/>
          <w:sz w:val="24"/>
          <w:szCs w:val="24"/>
        </w:rPr>
        <w:t>Methodology</w:t>
      </w:r>
    </w:p>
    <w:p w:rsidR="007C4C87" w:rsidRPr="00C33E74" w:rsidRDefault="007C4C87" w:rsidP="00DD24D8">
      <w:pPr>
        <w:spacing w:after="0" w:line="240" w:lineRule="auto"/>
        <w:jc w:val="center"/>
        <w:rPr>
          <w:rFonts w:ascii="Times New Roman" w:hAnsi="Times New Roman" w:cs="Times New Roman"/>
          <w:b/>
          <w:sz w:val="24"/>
          <w:szCs w:val="24"/>
        </w:rPr>
      </w:pPr>
    </w:p>
    <w:p w:rsidR="00C33E74" w:rsidRDefault="004E1B71" w:rsidP="00DD24D8">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A44F16">
        <w:rPr>
          <w:rFonts w:ascii="Times New Roman" w:hAnsi="Times New Roman" w:cs="Times New Roman"/>
          <w:sz w:val="24"/>
          <w:szCs w:val="24"/>
        </w:rPr>
        <w:t xml:space="preserve">This experimental </w:t>
      </w:r>
      <w:r w:rsidR="000F19BE">
        <w:rPr>
          <w:rFonts w:ascii="Times New Roman" w:hAnsi="Times New Roman" w:cs="Times New Roman"/>
          <w:sz w:val="24"/>
          <w:szCs w:val="24"/>
        </w:rPr>
        <w:t xml:space="preserve">static group comparison </w:t>
      </w:r>
      <w:r w:rsidR="00A44F16">
        <w:rPr>
          <w:rFonts w:ascii="Times New Roman" w:hAnsi="Times New Roman" w:cs="Times New Roman"/>
          <w:sz w:val="24"/>
          <w:szCs w:val="24"/>
        </w:rPr>
        <w:t>study aimed t</w:t>
      </w:r>
      <w:r>
        <w:rPr>
          <w:rFonts w:ascii="Times New Roman" w:hAnsi="Times New Roman" w:cs="Times New Roman"/>
          <w:sz w:val="24"/>
          <w:szCs w:val="24"/>
        </w:rPr>
        <w:t xml:space="preserve">o assess the differences in retained information between </w:t>
      </w:r>
      <w:r w:rsidR="004E375F">
        <w:rPr>
          <w:rFonts w:ascii="Times New Roman" w:hAnsi="Times New Roman" w:cs="Times New Roman"/>
          <w:sz w:val="24"/>
          <w:szCs w:val="24"/>
        </w:rPr>
        <w:t xml:space="preserve">various attendees at four different weeks of leadership training. An experimental design </w:t>
      </w:r>
      <w:proofErr w:type="gramStart"/>
      <w:r w:rsidR="004E375F">
        <w:rPr>
          <w:rFonts w:ascii="Times New Roman" w:hAnsi="Times New Roman" w:cs="Times New Roman"/>
          <w:sz w:val="24"/>
          <w:szCs w:val="24"/>
        </w:rPr>
        <w:t>was created</w:t>
      </w:r>
      <w:proofErr w:type="gramEnd"/>
      <w:r w:rsidR="004E375F">
        <w:rPr>
          <w:rFonts w:ascii="Times New Roman" w:hAnsi="Times New Roman" w:cs="Times New Roman"/>
          <w:sz w:val="24"/>
          <w:szCs w:val="24"/>
        </w:rPr>
        <w:t xml:space="preserve"> to utilize FFA members attending the [STATE] FFA Leadership Training Center (LTC)</w:t>
      </w:r>
      <w:r w:rsidR="007C4C87">
        <w:rPr>
          <w:rFonts w:ascii="Times New Roman" w:hAnsi="Times New Roman" w:cs="Times New Roman"/>
          <w:sz w:val="24"/>
          <w:szCs w:val="24"/>
        </w:rPr>
        <w:t xml:space="preserve">, summer 2012. This study </w:t>
      </w:r>
      <w:proofErr w:type="gramStart"/>
      <w:r w:rsidR="007C4C87">
        <w:rPr>
          <w:rFonts w:ascii="Times New Roman" w:hAnsi="Times New Roman" w:cs="Times New Roman"/>
          <w:sz w:val="24"/>
          <w:szCs w:val="24"/>
        </w:rPr>
        <w:t>was implemented</w:t>
      </w:r>
      <w:proofErr w:type="gramEnd"/>
      <w:r w:rsidR="007C4C87">
        <w:rPr>
          <w:rFonts w:ascii="Times New Roman" w:hAnsi="Times New Roman" w:cs="Times New Roman"/>
          <w:sz w:val="24"/>
          <w:szCs w:val="24"/>
        </w:rPr>
        <w:t xml:space="preserve"> in a five-day, held each week. </w:t>
      </w:r>
      <w:r w:rsidR="004E375F">
        <w:rPr>
          <w:rFonts w:ascii="Times New Roman" w:hAnsi="Times New Roman" w:cs="Times New Roman"/>
          <w:sz w:val="24"/>
          <w:szCs w:val="24"/>
        </w:rPr>
        <w:t>The control group received training</w:t>
      </w:r>
      <w:r w:rsidR="00213059">
        <w:rPr>
          <w:rFonts w:ascii="Times New Roman" w:hAnsi="Times New Roman" w:cs="Times New Roman"/>
          <w:sz w:val="24"/>
          <w:szCs w:val="24"/>
        </w:rPr>
        <w:t xml:space="preserve"> from existing curriculum, designed specifically for </w:t>
      </w:r>
      <w:r w:rsidR="007C4C87">
        <w:rPr>
          <w:rFonts w:ascii="Times New Roman" w:hAnsi="Times New Roman" w:cs="Times New Roman"/>
          <w:sz w:val="24"/>
          <w:szCs w:val="24"/>
        </w:rPr>
        <w:t xml:space="preserve">a </w:t>
      </w:r>
      <w:r w:rsidR="00213059">
        <w:rPr>
          <w:rFonts w:ascii="Times New Roman" w:hAnsi="Times New Roman" w:cs="Times New Roman"/>
          <w:sz w:val="24"/>
          <w:szCs w:val="24"/>
        </w:rPr>
        <w:t>lecture</w:t>
      </w:r>
      <w:r w:rsidR="007C4C87">
        <w:rPr>
          <w:rFonts w:ascii="Times New Roman" w:hAnsi="Times New Roman" w:cs="Times New Roman"/>
          <w:sz w:val="24"/>
          <w:szCs w:val="24"/>
        </w:rPr>
        <w:t xml:space="preserve"> delivery method</w:t>
      </w:r>
      <w:r w:rsidR="00213059">
        <w:rPr>
          <w:rFonts w:ascii="Times New Roman" w:hAnsi="Times New Roman" w:cs="Times New Roman"/>
          <w:sz w:val="24"/>
          <w:szCs w:val="24"/>
        </w:rPr>
        <w:t>. The treatment group received training from curriculum designed with experiential education lessons, as defined by Kolb (1984).</w:t>
      </w:r>
      <w:r w:rsidR="007C4C87">
        <w:rPr>
          <w:rFonts w:ascii="Times New Roman" w:hAnsi="Times New Roman" w:cs="Times New Roman"/>
          <w:sz w:val="24"/>
          <w:szCs w:val="24"/>
        </w:rPr>
        <w:t xml:space="preserve"> The separation of control and treatment groups </w:t>
      </w:r>
      <w:proofErr w:type="gramStart"/>
      <w:r w:rsidR="007C4C87">
        <w:rPr>
          <w:rFonts w:ascii="Times New Roman" w:hAnsi="Times New Roman" w:cs="Times New Roman"/>
          <w:sz w:val="24"/>
          <w:szCs w:val="24"/>
        </w:rPr>
        <w:t>were delivered</w:t>
      </w:r>
      <w:proofErr w:type="gramEnd"/>
      <w:r w:rsidR="007C4C87">
        <w:rPr>
          <w:rFonts w:ascii="Times New Roman" w:hAnsi="Times New Roman" w:cs="Times New Roman"/>
          <w:sz w:val="24"/>
          <w:szCs w:val="24"/>
        </w:rPr>
        <w:t xml:space="preserve"> in the four-week format as followed (see Table 1).</w:t>
      </w:r>
    </w:p>
    <w:p w:rsidR="0007025B" w:rsidRDefault="0007025B" w:rsidP="00DD24D8">
      <w:pPr>
        <w:spacing w:after="0" w:line="24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192"/>
        <w:gridCol w:w="3192"/>
        <w:gridCol w:w="3192"/>
      </w:tblGrid>
      <w:tr w:rsidR="007C4C87" w:rsidTr="0007025B">
        <w:tc>
          <w:tcPr>
            <w:tcW w:w="3192" w:type="dxa"/>
            <w:tcBorders>
              <w:top w:val="nil"/>
              <w:left w:val="nil"/>
              <w:bottom w:val="nil"/>
              <w:right w:val="nil"/>
            </w:tcBorders>
          </w:tcPr>
          <w:p w:rsidR="007C4C87" w:rsidRDefault="007C4C87" w:rsidP="00DD24D8">
            <w:pPr>
              <w:rPr>
                <w:rFonts w:ascii="Times New Roman" w:hAnsi="Times New Roman" w:cs="Times New Roman"/>
                <w:sz w:val="24"/>
                <w:szCs w:val="24"/>
              </w:rPr>
            </w:pPr>
            <w:r>
              <w:rPr>
                <w:rFonts w:ascii="Times New Roman" w:hAnsi="Times New Roman" w:cs="Times New Roman"/>
                <w:sz w:val="24"/>
                <w:szCs w:val="24"/>
              </w:rPr>
              <w:t>Table 1</w:t>
            </w:r>
          </w:p>
        </w:tc>
        <w:tc>
          <w:tcPr>
            <w:tcW w:w="3192" w:type="dxa"/>
            <w:tcBorders>
              <w:top w:val="nil"/>
              <w:left w:val="nil"/>
              <w:bottom w:val="nil"/>
              <w:right w:val="nil"/>
            </w:tcBorders>
          </w:tcPr>
          <w:p w:rsidR="007C4C87" w:rsidRDefault="007C4C87" w:rsidP="00DD24D8">
            <w:pPr>
              <w:rPr>
                <w:rFonts w:ascii="Times New Roman" w:hAnsi="Times New Roman" w:cs="Times New Roman"/>
                <w:sz w:val="24"/>
                <w:szCs w:val="24"/>
              </w:rPr>
            </w:pPr>
          </w:p>
        </w:tc>
        <w:tc>
          <w:tcPr>
            <w:tcW w:w="3192" w:type="dxa"/>
            <w:tcBorders>
              <w:top w:val="nil"/>
              <w:left w:val="nil"/>
              <w:bottom w:val="nil"/>
              <w:right w:val="nil"/>
            </w:tcBorders>
          </w:tcPr>
          <w:p w:rsidR="007C4C87" w:rsidRDefault="007C4C87" w:rsidP="00DD24D8">
            <w:pPr>
              <w:rPr>
                <w:rFonts w:ascii="Times New Roman" w:hAnsi="Times New Roman" w:cs="Times New Roman"/>
                <w:sz w:val="24"/>
                <w:szCs w:val="24"/>
              </w:rPr>
            </w:pPr>
          </w:p>
        </w:tc>
      </w:tr>
      <w:tr w:rsidR="007C4C87" w:rsidTr="0007025B">
        <w:tc>
          <w:tcPr>
            <w:tcW w:w="9576" w:type="dxa"/>
            <w:gridSpan w:val="3"/>
            <w:tcBorders>
              <w:top w:val="nil"/>
              <w:left w:val="nil"/>
              <w:bottom w:val="single" w:sz="4" w:space="0" w:color="auto"/>
              <w:right w:val="nil"/>
            </w:tcBorders>
          </w:tcPr>
          <w:p w:rsidR="007C4C87" w:rsidRPr="007C4C87" w:rsidRDefault="007C4C87" w:rsidP="00DD24D8">
            <w:pPr>
              <w:rPr>
                <w:rFonts w:ascii="Times New Roman" w:hAnsi="Times New Roman" w:cs="Times New Roman"/>
                <w:sz w:val="24"/>
                <w:szCs w:val="24"/>
              </w:rPr>
            </w:pPr>
            <w:r>
              <w:rPr>
                <w:rFonts w:ascii="Times New Roman" w:hAnsi="Times New Roman" w:cs="Times New Roman"/>
                <w:sz w:val="24"/>
                <w:szCs w:val="24"/>
              </w:rPr>
              <w:t>Separation of Experimental Groups in a Leadership Training Course by Week (</w:t>
            </w:r>
            <w:r>
              <w:rPr>
                <w:rFonts w:ascii="Times New Roman" w:hAnsi="Times New Roman" w:cs="Times New Roman"/>
                <w:i/>
                <w:sz w:val="24"/>
                <w:szCs w:val="24"/>
              </w:rPr>
              <w:t xml:space="preserve">n </w:t>
            </w:r>
            <w:r>
              <w:rPr>
                <w:rFonts w:ascii="Times New Roman" w:hAnsi="Times New Roman" w:cs="Times New Roman"/>
                <w:sz w:val="24"/>
                <w:szCs w:val="24"/>
              </w:rPr>
              <w:t>= 123)</w:t>
            </w:r>
          </w:p>
        </w:tc>
      </w:tr>
      <w:tr w:rsidR="007C4C87" w:rsidTr="0007025B">
        <w:tc>
          <w:tcPr>
            <w:tcW w:w="3192" w:type="dxa"/>
            <w:tcBorders>
              <w:top w:val="single" w:sz="4" w:space="0" w:color="auto"/>
              <w:left w:val="nil"/>
              <w:bottom w:val="single" w:sz="4" w:space="0" w:color="auto"/>
              <w:right w:val="nil"/>
            </w:tcBorders>
          </w:tcPr>
          <w:p w:rsidR="007C4C87" w:rsidRDefault="0007025B" w:rsidP="0007025B">
            <w:pPr>
              <w:rPr>
                <w:rFonts w:ascii="Times New Roman" w:hAnsi="Times New Roman" w:cs="Times New Roman"/>
                <w:sz w:val="24"/>
                <w:szCs w:val="24"/>
              </w:rPr>
            </w:pPr>
            <w:r>
              <w:rPr>
                <w:rFonts w:ascii="Times New Roman" w:hAnsi="Times New Roman" w:cs="Times New Roman"/>
                <w:sz w:val="24"/>
                <w:szCs w:val="24"/>
              </w:rPr>
              <w:t xml:space="preserve">Week </w:t>
            </w:r>
          </w:p>
        </w:tc>
        <w:tc>
          <w:tcPr>
            <w:tcW w:w="3192" w:type="dxa"/>
            <w:tcBorders>
              <w:top w:val="single" w:sz="4" w:space="0" w:color="auto"/>
              <w:left w:val="nil"/>
              <w:bottom w:val="single" w:sz="4" w:space="0" w:color="auto"/>
              <w:right w:val="nil"/>
            </w:tcBorders>
          </w:tcPr>
          <w:p w:rsidR="007C4C87" w:rsidRDefault="0007025B" w:rsidP="0007025B">
            <w:pPr>
              <w:jc w:val="center"/>
              <w:rPr>
                <w:rFonts w:ascii="Times New Roman" w:hAnsi="Times New Roman" w:cs="Times New Roman"/>
                <w:sz w:val="24"/>
                <w:szCs w:val="24"/>
              </w:rPr>
            </w:pPr>
            <w:r>
              <w:rPr>
                <w:rFonts w:ascii="Times New Roman" w:hAnsi="Times New Roman" w:cs="Times New Roman"/>
                <w:sz w:val="24"/>
                <w:szCs w:val="24"/>
              </w:rPr>
              <w:t>Experimental Design</w:t>
            </w:r>
          </w:p>
        </w:tc>
        <w:tc>
          <w:tcPr>
            <w:tcW w:w="3192" w:type="dxa"/>
            <w:tcBorders>
              <w:top w:val="single" w:sz="4" w:space="0" w:color="auto"/>
              <w:left w:val="nil"/>
              <w:bottom w:val="single" w:sz="4" w:space="0" w:color="auto"/>
              <w:right w:val="nil"/>
            </w:tcBorders>
          </w:tcPr>
          <w:p w:rsidR="007C4C87" w:rsidRDefault="007C4C87" w:rsidP="0007025B">
            <w:pPr>
              <w:jc w:val="center"/>
              <w:rPr>
                <w:rFonts w:ascii="Times New Roman" w:hAnsi="Times New Roman" w:cs="Times New Roman"/>
                <w:sz w:val="24"/>
                <w:szCs w:val="24"/>
              </w:rPr>
            </w:pPr>
            <w:r>
              <w:rPr>
                <w:rFonts w:ascii="Times New Roman" w:hAnsi="Times New Roman" w:cs="Times New Roman"/>
                <w:sz w:val="24"/>
                <w:szCs w:val="24"/>
              </w:rPr>
              <w:t>Method of Instruction</w:t>
            </w:r>
          </w:p>
        </w:tc>
      </w:tr>
      <w:tr w:rsidR="007C4C87" w:rsidTr="0007025B">
        <w:tc>
          <w:tcPr>
            <w:tcW w:w="3192" w:type="dxa"/>
            <w:tcBorders>
              <w:top w:val="single" w:sz="4" w:space="0" w:color="auto"/>
              <w:left w:val="nil"/>
              <w:bottom w:val="nil"/>
              <w:right w:val="nil"/>
            </w:tcBorders>
          </w:tcPr>
          <w:p w:rsidR="007C4C87" w:rsidRDefault="0007025B" w:rsidP="00DD24D8">
            <w:pPr>
              <w:rPr>
                <w:rFonts w:ascii="Times New Roman" w:hAnsi="Times New Roman" w:cs="Times New Roman"/>
                <w:sz w:val="24"/>
                <w:szCs w:val="24"/>
              </w:rPr>
            </w:pPr>
            <w:r>
              <w:rPr>
                <w:rFonts w:ascii="Times New Roman" w:hAnsi="Times New Roman" w:cs="Times New Roman"/>
                <w:sz w:val="24"/>
                <w:szCs w:val="24"/>
              </w:rPr>
              <w:t>Camp Week 1</w:t>
            </w:r>
          </w:p>
        </w:tc>
        <w:tc>
          <w:tcPr>
            <w:tcW w:w="3192" w:type="dxa"/>
            <w:tcBorders>
              <w:top w:val="single" w:sz="4" w:space="0" w:color="auto"/>
              <w:left w:val="nil"/>
              <w:bottom w:val="nil"/>
              <w:right w:val="nil"/>
            </w:tcBorders>
          </w:tcPr>
          <w:p w:rsidR="007C4C87" w:rsidRDefault="0007025B" w:rsidP="0007025B">
            <w:pPr>
              <w:jc w:val="center"/>
              <w:rPr>
                <w:rFonts w:ascii="Times New Roman" w:hAnsi="Times New Roman" w:cs="Times New Roman"/>
                <w:sz w:val="24"/>
                <w:szCs w:val="24"/>
              </w:rPr>
            </w:pPr>
            <w:r>
              <w:rPr>
                <w:rFonts w:ascii="Times New Roman" w:hAnsi="Times New Roman" w:cs="Times New Roman"/>
                <w:sz w:val="24"/>
                <w:szCs w:val="24"/>
              </w:rPr>
              <w:t>R = X</w:t>
            </w:r>
          </w:p>
        </w:tc>
        <w:tc>
          <w:tcPr>
            <w:tcW w:w="3192" w:type="dxa"/>
            <w:tcBorders>
              <w:top w:val="single" w:sz="4" w:space="0" w:color="auto"/>
              <w:left w:val="nil"/>
              <w:bottom w:val="nil"/>
              <w:right w:val="nil"/>
            </w:tcBorders>
          </w:tcPr>
          <w:p w:rsidR="007C4C87" w:rsidRDefault="0007025B" w:rsidP="00DD24D8">
            <w:pPr>
              <w:rPr>
                <w:rFonts w:ascii="Times New Roman" w:hAnsi="Times New Roman" w:cs="Times New Roman"/>
                <w:sz w:val="24"/>
                <w:szCs w:val="24"/>
              </w:rPr>
            </w:pPr>
            <w:r>
              <w:rPr>
                <w:rFonts w:ascii="Times New Roman" w:hAnsi="Times New Roman" w:cs="Times New Roman"/>
                <w:sz w:val="24"/>
                <w:szCs w:val="24"/>
              </w:rPr>
              <w:t>Experiential Education</w:t>
            </w:r>
          </w:p>
        </w:tc>
      </w:tr>
      <w:tr w:rsidR="0007025B" w:rsidTr="0007025B">
        <w:tc>
          <w:tcPr>
            <w:tcW w:w="3192" w:type="dxa"/>
            <w:tcBorders>
              <w:top w:val="nil"/>
              <w:left w:val="nil"/>
              <w:bottom w:val="nil"/>
              <w:right w:val="nil"/>
            </w:tcBorders>
          </w:tcPr>
          <w:p w:rsidR="0007025B" w:rsidRDefault="0007025B" w:rsidP="00DD24D8">
            <w:pPr>
              <w:rPr>
                <w:rFonts w:ascii="Times New Roman" w:hAnsi="Times New Roman" w:cs="Times New Roman"/>
                <w:sz w:val="24"/>
                <w:szCs w:val="24"/>
              </w:rPr>
            </w:pPr>
            <w:r>
              <w:rPr>
                <w:rFonts w:ascii="Times New Roman" w:hAnsi="Times New Roman" w:cs="Times New Roman"/>
                <w:sz w:val="24"/>
                <w:szCs w:val="24"/>
              </w:rPr>
              <w:lastRenderedPageBreak/>
              <w:t>Camp Week 2</w:t>
            </w:r>
          </w:p>
        </w:tc>
        <w:tc>
          <w:tcPr>
            <w:tcW w:w="3192" w:type="dxa"/>
            <w:tcBorders>
              <w:top w:val="nil"/>
              <w:left w:val="nil"/>
              <w:bottom w:val="nil"/>
              <w:right w:val="nil"/>
            </w:tcBorders>
          </w:tcPr>
          <w:p w:rsidR="0007025B" w:rsidRDefault="0007025B" w:rsidP="0007025B">
            <w:pPr>
              <w:jc w:val="center"/>
              <w:rPr>
                <w:rFonts w:ascii="Times New Roman" w:hAnsi="Times New Roman" w:cs="Times New Roman"/>
                <w:sz w:val="24"/>
                <w:szCs w:val="24"/>
              </w:rPr>
            </w:pPr>
            <w:r>
              <w:rPr>
                <w:rFonts w:ascii="Times New Roman" w:hAnsi="Times New Roman" w:cs="Times New Roman"/>
                <w:sz w:val="24"/>
                <w:szCs w:val="24"/>
              </w:rPr>
              <w:t>R = X</w:t>
            </w:r>
          </w:p>
        </w:tc>
        <w:tc>
          <w:tcPr>
            <w:tcW w:w="3192" w:type="dxa"/>
            <w:tcBorders>
              <w:top w:val="nil"/>
              <w:left w:val="nil"/>
              <w:bottom w:val="nil"/>
              <w:right w:val="nil"/>
            </w:tcBorders>
          </w:tcPr>
          <w:p w:rsidR="0007025B" w:rsidRDefault="0007025B" w:rsidP="00DD24D8">
            <w:pPr>
              <w:rPr>
                <w:rFonts w:ascii="Times New Roman" w:hAnsi="Times New Roman" w:cs="Times New Roman"/>
                <w:sz w:val="24"/>
                <w:szCs w:val="24"/>
              </w:rPr>
            </w:pPr>
            <w:r>
              <w:rPr>
                <w:rFonts w:ascii="Times New Roman" w:hAnsi="Times New Roman" w:cs="Times New Roman"/>
                <w:sz w:val="24"/>
                <w:szCs w:val="24"/>
              </w:rPr>
              <w:t>Experiential Education</w:t>
            </w:r>
          </w:p>
        </w:tc>
      </w:tr>
      <w:tr w:rsidR="0007025B" w:rsidTr="0007025B">
        <w:tc>
          <w:tcPr>
            <w:tcW w:w="3192" w:type="dxa"/>
            <w:tcBorders>
              <w:top w:val="nil"/>
              <w:left w:val="nil"/>
              <w:bottom w:val="nil"/>
              <w:right w:val="nil"/>
            </w:tcBorders>
          </w:tcPr>
          <w:p w:rsidR="0007025B" w:rsidRDefault="0007025B" w:rsidP="00DD24D8">
            <w:pPr>
              <w:rPr>
                <w:rFonts w:ascii="Times New Roman" w:hAnsi="Times New Roman" w:cs="Times New Roman"/>
                <w:sz w:val="24"/>
                <w:szCs w:val="24"/>
              </w:rPr>
            </w:pPr>
            <w:r>
              <w:rPr>
                <w:rFonts w:ascii="Times New Roman" w:hAnsi="Times New Roman" w:cs="Times New Roman"/>
                <w:sz w:val="24"/>
                <w:szCs w:val="24"/>
              </w:rPr>
              <w:t>Camp Week 3</w:t>
            </w:r>
          </w:p>
        </w:tc>
        <w:tc>
          <w:tcPr>
            <w:tcW w:w="3192" w:type="dxa"/>
            <w:tcBorders>
              <w:top w:val="nil"/>
              <w:left w:val="nil"/>
              <w:bottom w:val="nil"/>
              <w:right w:val="nil"/>
            </w:tcBorders>
          </w:tcPr>
          <w:p w:rsidR="0007025B" w:rsidRDefault="0007025B" w:rsidP="0007025B">
            <w:pPr>
              <w:jc w:val="center"/>
              <w:rPr>
                <w:rFonts w:ascii="Times New Roman" w:hAnsi="Times New Roman" w:cs="Times New Roman"/>
                <w:sz w:val="24"/>
                <w:szCs w:val="24"/>
              </w:rPr>
            </w:pPr>
            <w:r>
              <w:rPr>
                <w:rFonts w:ascii="Times New Roman" w:hAnsi="Times New Roman" w:cs="Times New Roman"/>
                <w:sz w:val="24"/>
                <w:szCs w:val="24"/>
              </w:rPr>
              <w:t>R = O</w:t>
            </w:r>
          </w:p>
        </w:tc>
        <w:tc>
          <w:tcPr>
            <w:tcW w:w="3192" w:type="dxa"/>
            <w:tcBorders>
              <w:top w:val="nil"/>
              <w:left w:val="nil"/>
              <w:bottom w:val="nil"/>
              <w:right w:val="nil"/>
            </w:tcBorders>
          </w:tcPr>
          <w:p w:rsidR="0007025B" w:rsidRDefault="0007025B" w:rsidP="00DD24D8">
            <w:pPr>
              <w:rPr>
                <w:rFonts w:ascii="Times New Roman" w:hAnsi="Times New Roman" w:cs="Times New Roman"/>
                <w:sz w:val="24"/>
                <w:szCs w:val="24"/>
              </w:rPr>
            </w:pPr>
            <w:r>
              <w:rPr>
                <w:rFonts w:ascii="Times New Roman" w:hAnsi="Times New Roman" w:cs="Times New Roman"/>
                <w:sz w:val="24"/>
                <w:szCs w:val="24"/>
              </w:rPr>
              <w:t>Lecture</w:t>
            </w:r>
          </w:p>
        </w:tc>
      </w:tr>
      <w:tr w:rsidR="0007025B" w:rsidTr="0007025B">
        <w:tc>
          <w:tcPr>
            <w:tcW w:w="3192" w:type="dxa"/>
            <w:tcBorders>
              <w:top w:val="nil"/>
              <w:left w:val="nil"/>
              <w:bottom w:val="single" w:sz="4" w:space="0" w:color="auto"/>
              <w:right w:val="nil"/>
            </w:tcBorders>
          </w:tcPr>
          <w:p w:rsidR="0007025B" w:rsidRDefault="0007025B" w:rsidP="00DD24D8">
            <w:pPr>
              <w:rPr>
                <w:rFonts w:ascii="Times New Roman" w:hAnsi="Times New Roman" w:cs="Times New Roman"/>
                <w:sz w:val="24"/>
                <w:szCs w:val="24"/>
              </w:rPr>
            </w:pPr>
            <w:r>
              <w:rPr>
                <w:rFonts w:ascii="Times New Roman" w:hAnsi="Times New Roman" w:cs="Times New Roman"/>
                <w:sz w:val="24"/>
                <w:szCs w:val="24"/>
              </w:rPr>
              <w:t>Camp Week 4</w:t>
            </w:r>
          </w:p>
        </w:tc>
        <w:tc>
          <w:tcPr>
            <w:tcW w:w="3192" w:type="dxa"/>
            <w:tcBorders>
              <w:top w:val="nil"/>
              <w:left w:val="nil"/>
              <w:bottom w:val="single" w:sz="4" w:space="0" w:color="auto"/>
              <w:right w:val="nil"/>
            </w:tcBorders>
          </w:tcPr>
          <w:p w:rsidR="0007025B" w:rsidRDefault="0007025B" w:rsidP="0007025B">
            <w:pPr>
              <w:jc w:val="center"/>
              <w:rPr>
                <w:rFonts w:ascii="Times New Roman" w:hAnsi="Times New Roman" w:cs="Times New Roman"/>
                <w:sz w:val="24"/>
                <w:szCs w:val="24"/>
              </w:rPr>
            </w:pPr>
            <w:r>
              <w:rPr>
                <w:rFonts w:ascii="Times New Roman" w:hAnsi="Times New Roman" w:cs="Times New Roman"/>
                <w:sz w:val="24"/>
                <w:szCs w:val="24"/>
              </w:rPr>
              <w:t>R = O</w:t>
            </w:r>
          </w:p>
        </w:tc>
        <w:tc>
          <w:tcPr>
            <w:tcW w:w="3192" w:type="dxa"/>
            <w:tcBorders>
              <w:top w:val="nil"/>
              <w:left w:val="nil"/>
              <w:bottom w:val="single" w:sz="4" w:space="0" w:color="auto"/>
              <w:right w:val="nil"/>
            </w:tcBorders>
          </w:tcPr>
          <w:p w:rsidR="0007025B" w:rsidRDefault="0007025B" w:rsidP="00DD24D8">
            <w:pPr>
              <w:rPr>
                <w:rFonts w:ascii="Times New Roman" w:hAnsi="Times New Roman" w:cs="Times New Roman"/>
                <w:sz w:val="24"/>
                <w:szCs w:val="24"/>
              </w:rPr>
            </w:pPr>
            <w:r>
              <w:rPr>
                <w:rFonts w:ascii="Times New Roman" w:hAnsi="Times New Roman" w:cs="Times New Roman"/>
                <w:sz w:val="24"/>
                <w:szCs w:val="24"/>
              </w:rPr>
              <w:t>Lecture</w:t>
            </w:r>
          </w:p>
        </w:tc>
      </w:tr>
    </w:tbl>
    <w:p w:rsidR="007C4C87" w:rsidRDefault="0007025B" w:rsidP="00DD24D8">
      <w:pPr>
        <w:spacing w:after="0" w:line="240" w:lineRule="auto"/>
        <w:rPr>
          <w:rFonts w:ascii="Times New Roman" w:hAnsi="Times New Roman" w:cs="Times New Roman"/>
          <w:sz w:val="24"/>
          <w:szCs w:val="24"/>
        </w:rPr>
      </w:pPr>
      <w:r>
        <w:rPr>
          <w:rFonts w:ascii="Times New Roman" w:hAnsi="Times New Roman" w:cs="Times New Roman"/>
          <w:sz w:val="24"/>
          <w:szCs w:val="24"/>
        </w:rPr>
        <w:t>Note: R = Random Selection; X = Treatment Group; O = Control Group</w:t>
      </w:r>
    </w:p>
    <w:p w:rsidR="0007025B" w:rsidRDefault="0007025B" w:rsidP="00DD24D8">
      <w:pPr>
        <w:spacing w:after="0" w:line="240" w:lineRule="auto"/>
        <w:rPr>
          <w:rFonts w:ascii="Times New Roman" w:hAnsi="Times New Roman" w:cs="Times New Roman"/>
          <w:sz w:val="24"/>
          <w:szCs w:val="24"/>
        </w:rPr>
      </w:pPr>
    </w:p>
    <w:p w:rsidR="00213059" w:rsidRPr="001F0588" w:rsidRDefault="00213059" w:rsidP="00DD24D8">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A pilot week </w:t>
      </w:r>
      <w:proofErr w:type="gramStart"/>
      <w:r>
        <w:rPr>
          <w:rFonts w:ascii="Times New Roman" w:hAnsi="Times New Roman" w:cs="Times New Roman"/>
          <w:sz w:val="24"/>
          <w:szCs w:val="24"/>
        </w:rPr>
        <w:t>was utilized</w:t>
      </w:r>
      <w:proofErr w:type="gramEnd"/>
      <w:r>
        <w:rPr>
          <w:rFonts w:ascii="Times New Roman" w:hAnsi="Times New Roman" w:cs="Times New Roman"/>
          <w:sz w:val="24"/>
          <w:szCs w:val="24"/>
        </w:rPr>
        <w:t xml:space="preserve"> prior to the study to assess the reliability of the instructor, the curriculum, and the assessment. Prior to the pilot week, a panel of experts </w:t>
      </w:r>
      <w:r w:rsidR="0007025B">
        <w:rPr>
          <w:rFonts w:ascii="Times New Roman" w:hAnsi="Times New Roman" w:cs="Times New Roman"/>
          <w:sz w:val="24"/>
          <w:szCs w:val="24"/>
        </w:rPr>
        <w:t>(</w:t>
      </w:r>
      <w:r w:rsidR="0007025B">
        <w:rPr>
          <w:rFonts w:ascii="Times New Roman" w:hAnsi="Times New Roman" w:cs="Times New Roman"/>
          <w:i/>
          <w:sz w:val="24"/>
          <w:szCs w:val="24"/>
        </w:rPr>
        <w:t xml:space="preserve">n </w:t>
      </w:r>
      <w:r w:rsidR="0007025B">
        <w:rPr>
          <w:rFonts w:ascii="Times New Roman" w:hAnsi="Times New Roman" w:cs="Times New Roman"/>
          <w:sz w:val="24"/>
          <w:szCs w:val="24"/>
        </w:rPr>
        <w:t xml:space="preserve">= 5) </w:t>
      </w:r>
      <w:r>
        <w:rPr>
          <w:rFonts w:ascii="Times New Roman" w:hAnsi="Times New Roman" w:cs="Times New Roman"/>
          <w:sz w:val="24"/>
          <w:szCs w:val="24"/>
        </w:rPr>
        <w:t xml:space="preserve">with knowledge in experiential learning and research design evaluated the curriculum, observed the instructor, and analyzed the assessment for face and content validity. The assessment received </w:t>
      </w:r>
      <w:r w:rsidR="00902DDD">
        <w:rPr>
          <w:rFonts w:ascii="Times New Roman" w:hAnsi="Times New Roman" w:cs="Times New Roman"/>
          <w:sz w:val="24"/>
          <w:szCs w:val="24"/>
        </w:rPr>
        <w:t>reliability</w:t>
      </w:r>
      <w:r>
        <w:rPr>
          <w:rFonts w:ascii="Times New Roman" w:hAnsi="Times New Roman" w:cs="Times New Roman"/>
          <w:sz w:val="24"/>
          <w:szCs w:val="24"/>
        </w:rPr>
        <w:t xml:space="preserve"> </w:t>
      </w:r>
      <w:proofErr w:type="spellStart"/>
      <w:r>
        <w:rPr>
          <w:rFonts w:ascii="Times New Roman" w:hAnsi="Times New Roman" w:cs="Times New Roman"/>
          <w:sz w:val="24"/>
          <w:szCs w:val="24"/>
        </w:rPr>
        <w:t>Cronbach's</w:t>
      </w:r>
      <w:proofErr w:type="spellEnd"/>
      <w:r>
        <w:rPr>
          <w:rFonts w:ascii="Times New Roman" w:hAnsi="Times New Roman" w:cs="Times New Roman"/>
          <w:sz w:val="24"/>
          <w:szCs w:val="24"/>
        </w:rPr>
        <w:t xml:space="preserve"> Alpha score of .76. The remaining four weeks of camp </w:t>
      </w:r>
      <w:proofErr w:type="gramStart"/>
      <w:r>
        <w:rPr>
          <w:rFonts w:ascii="Times New Roman" w:hAnsi="Times New Roman" w:cs="Times New Roman"/>
          <w:sz w:val="24"/>
          <w:szCs w:val="24"/>
        </w:rPr>
        <w:t>were split</w:t>
      </w:r>
      <w:proofErr w:type="gramEnd"/>
      <w:r>
        <w:rPr>
          <w:rFonts w:ascii="Times New Roman" w:hAnsi="Times New Roman" w:cs="Times New Roman"/>
          <w:sz w:val="24"/>
          <w:szCs w:val="24"/>
        </w:rPr>
        <w:t>: two weeks for the control group (</w:t>
      </w:r>
      <w:r>
        <w:rPr>
          <w:rFonts w:ascii="Times New Roman" w:hAnsi="Times New Roman" w:cs="Times New Roman"/>
          <w:i/>
          <w:sz w:val="24"/>
          <w:szCs w:val="24"/>
        </w:rPr>
        <w:t xml:space="preserve">n </w:t>
      </w:r>
      <w:r>
        <w:rPr>
          <w:rFonts w:ascii="Times New Roman" w:hAnsi="Times New Roman" w:cs="Times New Roman"/>
          <w:sz w:val="24"/>
          <w:szCs w:val="24"/>
        </w:rPr>
        <w:t>= 54) and two weeks for treatment teaching (</w:t>
      </w:r>
      <w:r>
        <w:rPr>
          <w:rFonts w:ascii="Times New Roman" w:hAnsi="Times New Roman" w:cs="Times New Roman"/>
          <w:i/>
          <w:sz w:val="24"/>
          <w:szCs w:val="24"/>
        </w:rPr>
        <w:t xml:space="preserve">n </w:t>
      </w:r>
      <w:r>
        <w:rPr>
          <w:rFonts w:ascii="Times New Roman" w:hAnsi="Times New Roman" w:cs="Times New Roman"/>
          <w:sz w:val="24"/>
          <w:szCs w:val="24"/>
        </w:rPr>
        <w:t>= 69). At the end of the five-day course, the assessment was distributed to both treatment (</w:t>
      </w:r>
      <w:r>
        <w:rPr>
          <w:rFonts w:ascii="Times New Roman" w:hAnsi="Times New Roman" w:cs="Times New Roman"/>
          <w:i/>
          <w:sz w:val="24"/>
          <w:szCs w:val="24"/>
        </w:rPr>
        <w:t xml:space="preserve">n </w:t>
      </w:r>
      <w:r>
        <w:rPr>
          <w:rFonts w:ascii="Times New Roman" w:hAnsi="Times New Roman" w:cs="Times New Roman"/>
          <w:sz w:val="24"/>
          <w:szCs w:val="24"/>
        </w:rPr>
        <w:t>= 69) and control (</w:t>
      </w:r>
      <w:r>
        <w:rPr>
          <w:rFonts w:ascii="Times New Roman" w:hAnsi="Times New Roman" w:cs="Times New Roman"/>
          <w:i/>
          <w:sz w:val="24"/>
          <w:szCs w:val="24"/>
        </w:rPr>
        <w:t xml:space="preserve">n </w:t>
      </w:r>
      <w:r>
        <w:rPr>
          <w:rFonts w:ascii="Times New Roman" w:hAnsi="Times New Roman" w:cs="Times New Roman"/>
          <w:sz w:val="24"/>
          <w:szCs w:val="24"/>
        </w:rPr>
        <w:t>=54) groups. Students enrolled in the five-day course knew they were participating in an experiment approved by IRB, but did not know their assignment. Each student provided their assent and provided parental consent to participate.</w:t>
      </w:r>
      <w:r w:rsidR="001F0588">
        <w:rPr>
          <w:rFonts w:ascii="Times New Roman" w:hAnsi="Times New Roman" w:cs="Times New Roman"/>
          <w:sz w:val="24"/>
          <w:szCs w:val="24"/>
        </w:rPr>
        <w:t xml:space="preserve"> At the end of each week, the exams </w:t>
      </w:r>
      <w:proofErr w:type="gramStart"/>
      <w:r w:rsidR="001F0588">
        <w:rPr>
          <w:rFonts w:ascii="Times New Roman" w:hAnsi="Times New Roman" w:cs="Times New Roman"/>
          <w:sz w:val="24"/>
          <w:szCs w:val="24"/>
        </w:rPr>
        <w:t>were scored</w:t>
      </w:r>
      <w:proofErr w:type="gramEnd"/>
      <w:r w:rsidR="001F0588">
        <w:rPr>
          <w:rFonts w:ascii="Times New Roman" w:hAnsi="Times New Roman" w:cs="Times New Roman"/>
          <w:sz w:val="24"/>
          <w:szCs w:val="24"/>
        </w:rPr>
        <w:t xml:space="preserve"> and an average for the delivery group in which they were assigned: control or treatment. Central tendencies </w:t>
      </w:r>
      <w:proofErr w:type="gramStart"/>
      <w:r w:rsidR="001F0588">
        <w:rPr>
          <w:rFonts w:ascii="Times New Roman" w:hAnsi="Times New Roman" w:cs="Times New Roman"/>
          <w:sz w:val="24"/>
          <w:szCs w:val="24"/>
        </w:rPr>
        <w:t>were utilized</w:t>
      </w:r>
      <w:proofErr w:type="gramEnd"/>
      <w:r w:rsidR="001F0588">
        <w:rPr>
          <w:rFonts w:ascii="Times New Roman" w:hAnsi="Times New Roman" w:cs="Times New Roman"/>
          <w:sz w:val="24"/>
          <w:szCs w:val="24"/>
        </w:rPr>
        <w:t xml:space="preserve"> and Cohen’s </w:t>
      </w:r>
      <w:r w:rsidR="001F0588">
        <w:rPr>
          <w:rFonts w:ascii="Times New Roman" w:hAnsi="Times New Roman" w:cs="Times New Roman"/>
          <w:i/>
          <w:sz w:val="24"/>
          <w:szCs w:val="24"/>
        </w:rPr>
        <w:t xml:space="preserve">d </w:t>
      </w:r>
      <w:r w:rsidR="001F0588">
        <w:rPr>
          <w:rFonts w:ascii="Times New Roman" w:hAnsi="Times New Roman" w:cs="Times New Roman"/>
          <w:sz w:val="24"/>
          <w:szCs w:val="24"/>
        </w:rPr>
        <w:t>(1988) determined effect size</w:t>
      </w:r>
      <w:r w:rsidR="001F0588" w:rsidRPr="001F0588">
        <w:rPr>
          <w:rFonts w:ascii="Times New Roman" w:hAnsi="Times New Roman" w:cs="Times New Roman"/>
          <w:sz w:val="24"/>
          <w:szCs w:val="24"/>
        </w:rPr>
        <w:t xml:space="preserve">. Rosenthal and </w:t>
      </w:r>
      <w:proofErr w:type="spellStart"/>
      <w:r w:rsidR="001F0588" w:rsidRPr="001F0588">
        <w:rPr>
          <w:rFonts w:ascii="Times New Roman" w:hAnsi="Times New Roman" w:cs="Times New Roman"/>
          <w:sz w:val="24"/>
          <w:szCs w:val="24"/>
        </w:rPr>
        <w:t>Rosnow</w:t>
      </w:r>
      <w:proofErr w:type="spellEnd"/>
      <w:r w:rsidR="001F0588" w:rsidRPr="001F0588">
        <w:rPr>
          <w:rFonts w:ascii="Times New Roman" w:hAnsi="Times New Roman" w:cs="Times New Roman"/>
          <w:sz w:val="24"/>
          <w:szCs w:val="24"/>
        </w:rPr>
        <w:t xml:space="preserve"> (1984) provided adjectives to describe the determined effect size difference.</w:t>
      </w:r>
    </w:p>
    <w:p w:rsidR="003A5E77" w:rsidRPr="00213059" w:rsidRDefault="003A5E77" w:rsidP="00DD24D8">
      <w:pPr>
        <w:spacing w:after="0" w:line="240" w:lineRule="auto"/>
        <w:rPr>
          <w:rFonts w:ascii="Times New Roman" w:hAnsi="Times New Roman" w:cs="Times New Roman"/>
          <w:sz w:val="24"/>
          <w:szCs w:val="24"/>
        </w:rPr>
      </w:pPr>
    </w:p>
    <w:p w:rsidR="004D4FC5" w:rsidRDefault="004D4FC5" w:rsidP="00DD24D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Results/Findings</w:t>
      </w:r>
    </w:p>
    <w:p w:rsidR="0007025B" w:rsidRDefault="0007025B" w:rsidP="00DD24D8">
      <w:pPr>
        <w:spacing w:after="0" w:line="240" w:lineRule="auto"/>
        <w:jc w:val="center"/>
        <w:rPr>
          <w:rFonts w:ascii="Times New Roman" w:hAnsi="Times New Roman" w:cs="Times New Roman"/>
          <w:b/>
          <w:sz w:val="24"/>
          <w:szCs w:val="24"/>
        </w:rPr>
      </w:pPr>
    </w:p>
    <w:p w:rsidR="00A92F27" w:rsidRDefault="00A92F27" w:rsidP="00DD24D8">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8F4928">
        <w:rPr>
          <w:rFonts w:ascii="Times New Roman" w:hAnsi="Times New Roman" w:cs="Times New Roman"/>
          <w:sz w:val="24"/>
          <w:szCs w:val="24"/>
        </w:rPr>
        <w:t xml:space="preserve">In order to </w:t>
      </w:r>
      <w:r w:rsidR="00902DDD">
        <w:rPr>
          <w:rFonts w:ascii="Times New Roman" w:hAnsi="Times New Roman" w:cs="Times New Roman"/>
          <w:sz w:val="24"/>
          <w:szCs w:val="24"/>
        </w:rPr>
        <w:t>highlight</w:t>
      </w:r>
      <w:r w:rsidR="008F4928">
        <w:rPr>
          <w:rFonts w:ascii="Times New Roman" w:hAnsi="Times New Roman" w:cs="Times New Roman"/>
          <w:sz w:val="24"/>
          <w:szCs w:val="24"/>
        </w:rPr>
        <w:t xml:space="preserve"> the difference in results, central tendencies were calculated. Each student's assessment was scored and based upon their assignment a mean score was determined</w:t>
      </w:r>
      <w:r w:rsidR="001F0588">
        <w:rPr>
          <w:rFonts w:ascii="Times New Roman" w:hAnsi="Times New Roman" w:cs="Times New Roman"/>
          <w:sz w:val="24"/>
          <w:szCs w:val="24"/>
        </w:rPr>
        <w:t xml:space="preserve">. The range of scores on the assessment was </w:t>
      </w:r>
      <w:proofErr w:type="gramStart"/>
      <w:r w:rsidR="001F0588">
        <w:rPr>
          <w:rFonts w:ascii="Times New Roman" w:hAnsi="Times New Roman" w:cs="Times New Roman"/>
          <w:sz w:val="24"/>
          <w:szCs w:val="24"/>
        </w:rPr>
        <w:t>0</w:t>
      </w:r>
      <w:proofErr w:type="gramEnd"/>
      <w:r w:rsidR="001F0588">
        <w:rPr>
          <w:rFonts w:ascii="Times New Roman" w:hAnsi="Times New Roman" w:cs="Times New Roman"/>
          <w:sz w:val="24"/>
          <w:szCs w:val="24"/>
        </w:rPr>
        <w:t xml:space="preserve"> – 15. </w:t>
      </w:r>
      <w:r>
        <w:rPr>
          <w:rFonts w:ascii="Times New Roman" w:hAnsi="Times New Roman" w:cs="Times New Roman"/>
          <w:sz w:val="24"/>
          <w:szCs w:val="24"/>
        </w:rPr>
        <w:t xml:space="preserve"> </w:t>
      </w:r>
      <w:r w:rsidR="00F00258">
        <w:rPr>
          <w:rFonts w:ascii="Times New Roman" w:hAnsi="Times New Roman" w:cs="Times New Roman"/>
          <w:sz w:val="24"/>
          <w:szCs w:val="24"/>
        </w:rPr>
        <w:t xml:space="preserve">Once the weeks were completed and the assessments were scored, the results revealed a </w:t>
      </w:r>
      <w:r w:rsidR="001F0588">
        <w:rPr>
          <w:rFonts w:ascii="Times New Roman" w:hAnsi="Times New Roman" w:cs="Times New Roman"/>
          <w:sz w:val="24"/>
          <w:szCs w:val="24"/>
        </w:rPr>
        <w:t>large</w:t>
      </w:r>
      <w:r w:rsidR="00F00258">
        <w:rPr>
          <w:rFonts w:ascii="Times New Roman" w:hAnsi="Times New Roman" w:cs="Times New Roman"/>
          <w:sz w:val="24"/>
          <w:szCs w:val="24"/>
        </w:rPr>
        <w:t xml:space="preserve"> (</w:t>
      </w:r>
      <w:r w:rsidR="00F00258">
        <w:rPr>
          <w:rFonts w:ascii="Times New Roman" w:hAnsi="Times New Roman" w:cs="Times New Roman"/>
          <w:i/>
          <w:sz w:val="24"/>
          <w:szCs w:val="24"/>
        </w:rPr>
        <w:t xml:space="preserve">d </w:t>
      </w:r>
      <w:r w:rsidR="008D5209">
        <w:rPr>
          <w:rFonts w:ascii="Times New Roman" w:hAnsi="Times New Roman" w:cs="Times New Roman"/>
          <w:sz w:val="24"/>
          <w:szCs w:val="24"/>
        </w:rPr>
        <w:t xml:space="preserve">= </w:t>
      </w:r>
      <w:r w:rsidR="004E375F">
        <w:rPr>
          <w:rFonts w:ascii="Times New Roman" w:hAnsi="Times New Roman" w:cs="Times New Roman"/>
          <w:sz w:val="24"/>
          <w:szCs w:val="24"/>
        </w:rPr>
        <w:t>1.15</w:t>
      </w:r>
      <w:r w:rsidR="00F00258">
        <w:rPr>
          <w:rFonts w:ascii="Times New Roman" w:hAnsi="Times New Roman" w:cs="Times New Roman"/>
          <w:sz w:val="24"/>
          <w:szCs w:val="24"/>
        </w:rPr>
        <w:t xml:space="preserve">) difference in </w:t>
      </w:r>
      <w:r w:rsidR="001F0588">
        <w:rPr>
          <w:rFonts w:ascii="Times New Roman" w:hAnsi="Times New Roman" w:cs="Times New Roman"/>
          <w:sz w:val="24"/>
          <w:szCs w:val="24"/>
        </w:rPr>
        <w:t xml:space="preserve">mean </w:t>
      </w:r>
      <w:r w:rsidR="00F00258">
        <w:rPr>
          <w:rFonts w:ascii="Times New Roman" w:hAnsi="Times New Roman" w:cs="Times New Roman"/>
          <w:sz w:val="24"/>
          <w:szCs w:val="24"/>
        </w:rPr>
        <w:t>scores. On average, students in the treatment group (</w:t>
      </w:r>
      <w:r w:rsidR="00F00258">
        <w:rPr>
          <w:rFonts w:ascii="Times New Roman" w:hAnsi="Times New Roman" w:cs="Times New Roman"/>
          <w:i/>
          <w:sz w:val="24"/>
          <w:szCs w:val="24"/>
        </w:rPr>
        <w:t>m</w:t>
      </w:r>
      <w:r w:rsidR="00F00258">
        <w:rPr>
          <w:rFonts w:ascii="Times New Roman" w:hAnsi="Times New Roman" w:cs="Times New Roman"/>
          <w:sz w:val="24"/>
          <w:szCs w:val="24"/>
        </w:rPr>
        <w:t xml:space="preserve"> = 9.32; </w:t>
      </w:r>
      <w:r w:rsidR="00F00258">
        <w:rPr>
          <w:rFonts w:ascii="Times New Roman" w:hAnsi="Times New Roman" w:cs="Times New Roman"/>
          <w:i/>
          <w:sz w:val="24"/>
          <w:szCs w:val="24"/>
        </w:rPr>
        <w:t xml:space="preserve">SD </w:t>
      </w:r>
      <w:r w:rsidR="00F00258">
        <w:rPr>
          <w:rFonts w:ascii="Times New Roman" w:hAnsi="Times New Roman" w:cs="Times New Roman"/>
          <w:sz w:val="24"/>
          <w:szCs w:val="24"/>
        </w:rPr>
        <w:t>= 2.73) scored higher than students in the control group (</w:t>
      </w:r>
      <w:r w:rsidR="00F00258">
        <w:rPr>
          <w:rFonts w:ascii="Times New Roman" w:hAnsi="Times New Roman" w:cs="Times New Roman"/>
          <w:i/>
          <w:sz w:val="24"/>
          <w:szCs w:val="24"/>
        </w:rPr>
        <w:t>m</w:t>
      </w:r>
      <w:r w:rsidR="00F00258">
        <w:rPr>
          <w:rFonts w:ascii="Times New Roman" w:hAnsi="Times New Roman" w:cs="Times New Roman"/>
          <w:sz w:val="24"/>
          <w:szCs w:val="24"/>
        </w:rPr>
        <w:t xml:space="preserve"> = 6.00; </w:t>
      </w:r>
      <w:r w:rsidR="00F00258">
        <w:rPr>
          <w:rFonts w:ascii="Times New Roman" w:hAnsi="Times New Roman" w:cs="Times New Roman"/>
          <w:i/>
          <w:sz w:val="24"/>
          <w:szCs w:val="24"/>
        </w:rPr>
        <w:t xml:space="preserve">SD </w:t>
      </w:r>
      <w:r w:rsidR="00F00258">
        <w:rPr>
          <w:rFonts w:ascii="Times New Roman" w:hAnsi="Times New Roman" w:cs="Times New Roman"/>
          <w:sz w:val="24"/>
          <w:szCs w:val="24"/>
        </w:rPr>
        <w:t>= 3.03).</w:t>
      </w:r>
    </w:p>
    <w:p w:rsidR="003A5E77" w:rsidRPr="00F00258" w:rsidRDefault="003A5E77" w:rsidP="00DD24D8">
      <w:pPr>
        <w:spacing w:after="0" w:line="240" w:lineRule="auto"/>
        <w:rPr>
          <w:rFonts w:ascii="Times New Roman" w:hAnsi="Times New Roman" w:cs="Times New Roman"/>
          <w:sz w:val="24"/>
          <w:szCs w:val="24"/>
        </w:rPr>
      </w:pPr>
    </w:p>
    <w:p w:rsidR="004D4FC5" w:rsidRDefault="004D4FC5" w:rsidP="00DD24D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Conclusions/Implications/Recommendations</w:t>
      </w:r>
    </w:p>
    <w:p w:rsidR="0007025B" w:rsidRDefault="0007025B" w:rsidP="00DD24D8">
      <w:pPr>
        <w:spacing w:after="0" w:line="240" w:lineRule="auto"/>
        <w:jc w:val="center"/>
        <w:rPr>
          <w:rFonts w:ascii="Times New Roman" w:hAnsi="Times New Roman" w:cs="Times New Roman"/>
          <w:b/>
          <w:sz w:val="24"/>
          <w:szCs w:val="24"/>
        </w:rPr>
      </w:pPr>
    </w:p>
    <w:p w:rsidR="00B16720" w:rsidRPr="004D4FC5" w:rsidRDefault="002A2557" w:rsidP="00DD24D8">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collected data shows that there is a general trend that teaching students through non-lecture methods, specifically an experiential style, </w:t>
      </w:r>
      <w:r w:rsidR="00B54498">
        <w:rPr>
          <w:rFonts w:ascii="Times New Roman" w:hAnsi="Times New Roman" w:cs="Times New Roman"/>
          <w:sz w:val="24"/>
          <w:szCs w:val="24"/>
        </w:rPr>
        <w:t xml:space="preserve">will yield a greater retention of information at the end of a course. </w:t>
      </w:r>
      <w:r w:rsidR="00B16720">
        <w:rPr>
          <w:rFonts w:ascii="Times New Roman" w:hAnsi="Times New Roman" w:cs="Times New Roman"/>
          <w:sz w:val="24"/>
          <w:szCs w:val="24"/>
        </w:rPr>
        <w:t xml:space="preserve">Considering the limitations of this study, it </w:t>
      </w:r>
      <w:proofErr w:type="gramStart"/>
      <w:r w:rsidR="00B16720">
        <w:rPr>
          <w:rFonts w:ascii="Times New Roman" w:hAnsi="Times New Roman" w:cs="Times New Roman"/>
          <w:sz w:val="24"/>
          <w:szCs w:val="24"/>
        </w:rPr>
        <w:t>is recommended</w:t>
      </w:r>
      <w:proofErr w:type="gramEnd"/>
      <w:r w:rsidR="00B16720">
        <w:rPr>
          <w:rFonts w:ascii="Times New Roman" w:hAnsi="Times New Roman" w:cs="Times New Roman"/>
          <w:sz w:val="24"/>
          <w:szCs w:val="24"/>
        </w:rPr>
        <w:t xml:space="preserve"> that a study similar in nature be conducted on a larger scale among all courses at the FFA L</w:t>
      </w:r>
      <w:r w:rsidR="00902DDD">
        <w:rPr>
          <w:rFonts w:ascii="Times New Roman" w:hAnsi="Times New Roman" w:cs="Times New Roman"/>
          <w:sz w:val="24"/>
          <w:szCs w:val="24"/>
        </w:rPr>
        <w:t xml:space="preserve">eadership </w:t>
      </w:r>
      <w:r w:rsidR="00B16720">
        <w:rPr>
          <w:rFonts w:ascii="Times New Roman" w:hAnsi="Times New Roman" w:cs="Times New Roman"/>
          <w:sz w:val="24"/>
          <w:szCs w:val="24"/>
        </w:rPr>
        <w:t>T</w:t>
      </w:r>
      <w:r w:rsidR="00902DDD">
        <w:rPr>
          <w:rFonts w:ascii="Times New Roman" w:hAnsi="Times New Roman" w:cs="Times New Roman"/>
          <w:sz w:val="24"/>
          <w:szCs w:val="24"/>
        </w:rPr>
        <w:t xml:space="preserve">raining </w:t>
      </w:r>
      <w:r w:rsidR="00B16720">
        <w:rPr>
          <w:rFonts w:ascii="Times New Roman" w:hAnsi="Times New Roman" w:cs="Times New Roman"/>
          <w:sz w:val="24"/>
          <w:szCs w:val="24"/>
        </w:rPr>
        <w:t>C</w:t>
      </w:r>
      <w:r w:rsidR="00902DDD">
        <w:rPr>
          <w:rFonts w:ascii="Times New Roman" w:hAnsi="Times New Roman" w:cs="Times New Roman"/>
          <w:sz w:val="24"/>
          <w:szCs w:val="24"/>
        </w:rPr>
        <w:t>enter (LTC)</w:t>
      </w:r>
      <w:r w:rsidR="00B16720">
        <w:rPr>
          <w:rFonts w:ascii="Times New Roman" w:hAnsi="Times New Roman" w:cs="Times New Roman"/>
          <w:sz w:val="24"/>
          <w:szCs w:val="24"/>
        </w:rPr>
        <w:t>. It is also recommended that to improve the retention of information in all classes the LTC off</w:t>
      </w:r>
      <w:r w:rsidR="00AD65B2">
        <w:rPr>
          <w:rFonts w:ascii="Times New Roman" w:hAnsi="Times New Roman" w:cs="Times New Roman"/>
          <w:sz w:val="24"/>
          <w:szCs w:val="24"/>
        </w:rPr>
        <w:t>ers, that the current curricula</w:t>
      </w:r>
      <w:r w:rsidR="00B16720">
        <w:rPr>
          <w:rFonts w:ascii="Times New Roman" w:hAnsi="Times New Roman" w:cs="Times New Roman"/>
          <w:sz w:val="24"/>
          <w:szCs w:val="24"/>
        </w:rPr>
        <w:t xml:space="preserve"> be reviewed by experts in experiential learning to evaluate its effectiveness and suggest improvements that could be made related to how the classes are taught. In addition, the curriculum created for this study </w:t>
      </w:r>
      <w:proofErr w:type="gramStart"/>
      <w:r w:rsidR="004B61D5">
        <w:rPr>
          <w:rFonts w:ascii="Times New Roman" w:hAnsi="Times New Roman" w:cs="Times New Roman"/>
          <w:sz w:val="24"/>
          <w:szCs w:val="24"/>
        </w:rPr>
        <w:t>should be adopted by the LTC in future years and utilized in an experientia</w:t>
      </w:r>
      <w:r w:rsidR="00AD65B2">
        <w:rPr>
          <w:rFonts w:ascii="Times New Roman" w:hAnsi="Times New Roman" w:cs="Times New Roman"/>
          <w:sz w:val="24"/>
          <w:szCs w:val="24"/>
        </w:rPr>
        <w:t xml:space="preserve">l style </w:t>
      </w:r>
      <w:r w:rsidR="00902DDD">
        <w:rPr>
          <w:rFonts w:ascii="Times New Roman" w:hAnsi="Times New Roman" w:cs="Times New Roman"/>
          <w:sz w:val="24"/>
          <w:szCs w:val="24"/>
        </w:rPr>
        <w:t>to teach</w:t>
      </w:r>
      <w:r w:rsidR="00AD65B2">
        <w:rPr>
          <w:rFonts w:ascii="Times New Roman" w:hAnsi="Times New Roman" w:cs="Times New Roman"/>
          <w:sz w:val="24"/>
          <w:szCs w:val="24"/>
        </w:rPr>
        <w:t xml:space="preserve"> FFA members </w:t>
      </w:r>
      <w:r w:rsidR="00902DDD">
        <w:rPr>
          <w:rFonts w:ascii="Times New Roman" w:hAnsi="Times New Roman" w:cs="Times New Roman"/>
          <w:sz w:val="24"/>
          <w:szCs w:val="24"/>
        </w:rPr>
        <w:t>that are attendi</w:t>
      </w:r>
      <w:r w:rsidR="00AD65B2">
        <w:rPr>
          <w:rFonts w:ascii="Times New Roman" w:hAnsi="Times New Roman" w:cs="Times New Roman"/>
          <w:sz w:val="24"/>
          <w:szCs w:val="24"/>
        </w:rPr>
        <w:t>ng the [STATE] FFA Leadership Training Center</w:t>
      </w:r>
      <w:proofErr w:type="gramEnd"/>
      <w:r w:rsidR="00AD65B2">
        <w:rPr>
          <w:rFonts w:ascii="Times New Roman" w:hAnsi="Times New Roman" w:cs="Times New Roman"/>
          <w:sz w:val="24"/>
          <w:szCs w:val="24"/>
        </w:rPr>
        <w:t>.</w:t>
      </w:r>
    </w:p>
    <w:p w:rsidR="00B76290" w:rsidRDefault="00B76290" w:rsidP="00DD24D8">
      <w:pPr>
        <w:spacing w:after="0" w:line="240" w:lineRule="auto"/>
        <w:rPr>
          <w:rFonts w:ascii="Times New Roman" w:hAnsi="Times New Roman" w:cs="Times New Roman"/>
          <w:sz w:val="24"/>
          <w:szCs w:val="24"/>
        </w:rPr>
      </w:pPr>
    </w:p>
    <w:p w:rsidR="003A5E77" w:rsidRDefault="003A5E77" w:rsidP="003A5E77">
      <w:pPr>
        <w:spacing w:after="0" w:line="240" w:lineRule="auto"/>
        <w:jc w:val="center"/>
        <w:rPr>
          <w:rFonts w:ascii="Times New Roman" w:hAnsi="Times New Roman" w:cs="Times New Roman"/>
          <w:b/>
          <w:sz w:val="24"/>
          <w:szCs w:val="24"/>
        </w:rPr>
      </w:pPr>
    </w:p>
    <w:p w:rsidR="003A5E77" w:rsidRDefault="003A5E77" w:rsidP="003A5E77">
      <w:pPr>
        <w:spacing w:after="0" w:line="240" w:lineRule="auto"/>
        <w:jc w:val="center"/>
        <w:rPr>
          <w:rFonts w:ascii="Times New Roman" w:hAnsi="Times New Roman" w:cs="Times New Roman"/>
          <w:b/>
          <w:sz w:val="24"/>
          <w:szCs w:val="24"/>
        </w:rPr>
      </w:pPr>
    </w:p>
    <w:p w:rsidR="003A5E77" w:rsidRDefault="003A5E77" w:rsidP="003A5E77">
      <w:pPr>
        <w:spacing w:after="0" w:line="240" w:lineRule="auto"/>
        <w:jc w:val="center"/>
        <w:rPr>
          <w:rFonts w:ascii="Times New Roman" w:hAnsi="Times New Roman" w:cs="Times New Roman"/>
          <w:b/>
          <w:sz w:val="24"/>
          <w:szCs w:val="24"/>
        </w:rPr>
      </w:pPr>
    </w:p>
    <w:p w:rsidR="003A5E77" w:rsidRDefault="003A5E77" w:rsidP="003A5E77">
      <w:pPr>
        <w:spacing w:after="0" w:line="240" w:lineRule="auto"/>
        <w:jc w:val="center"/>
        <w:rPr>
          <w:rFonts w:ascii="Times New Roman" w:hAnsi="Times New Roman" w:cs="Times New Roman"/>
          <w:b/>
          <w:sz w:val="24"/>
          <w:szCs w:val="24"/>
        </w:rPr>
      </w:pPr>
    </w:p>
    <w:p w:rsidR="003A5E77" w:rsidRDefault="003A5E77" w:rsidP="003A5E77">
      <w:pPr>
        <w:spacing w:after="0" w:line="240" w:lineRule="auto"/>
        <w:jc w:val="center"/>
        <w:rPr>
          <w:rFonts w:ascii="Times New Roman" w:hAnsi="Times New Roman" w:cs="Times New Roman"/>
          <w:b/>
          <w:sz w:val="24"/>
          <w:szCs w:val="24"/>
        </w:rPr>
      </w:pPr>
    </w:p>
    <w:p w:rsidR="003A5E77" w:rsidRDefault="003A5E77" w:rsidP="003A5E7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A66AA6" w:rsidRPr="00A66AA6" w:rsidRDefault="00A66AA6" w:rsidP="003A5E77">
      <w:pPr>
        <w:spacing w:after="0" w:line="240" w:lineRule="auto"/>
        <w:jc w:val="center"/>
        <w:rPr>
          <w:rFonts w:ascii="Times New Roman" w:hAnsi="Times New Roman" w:cs="Times New Roman"/>
          <w:b/>
          <w:sz w:val="24"/>
          <w:szCs w:val="24"/>
        </w:rPr>
      </w:pPr>
    </w:p>
    <w:p w:rsidR="00A66AA6" w:rsidRPr="00A66AA6" w:rsidRDefault="00A66AA6" w:rsidP="00A66AA6">
      <w:pPr>
        <w:spacing w:after="0" w:line="240" w:lineRule="auto"/>
        <w:rPr>
          <w:rFonts w:ascii="Times New Roman" w:hAnsi="Times New Roman" w:cs="Times New Roman"/>
          <w:color w:val="000000"/>
          <w:sz w:val="24"/>
          <w:szCs w:val="24"/>
          <w:shd w:val="clear" w:color="auto" w:fill="FFFFFF"/>
        </w:rPr>
      </w:pPr>
      <w:proofErr w:type="gramStart"/>
      <w:r w:rsidRPr="00A66AA6">
        <w:rPr>
          <w:rFonts w:ascii="Times New Roman" w:hAnsi="Times New Roman" w:cs="Times New Roman"/>
          <w:color w:val="000000"/>
          <w:sz w:val="24"/>
          <w:szCs w:val="24"/>
          <w:shd w:val="clear" w:color="auto" w:fill="FFFFFF"/>
        </w:rPr>
        <w:t>Beckman, L., &amp; Smith, C. (2008).</w:t>
      </w:r>
      <w:proofErr w:type="gramEnd"/>
      <w:r w:rsidRPr="00A66AA6">
        <w:rPr>
          <w:rFonts w:ascii="Times New Roman" w:hAnsi="Times New Roman" w:cs="Times New Roman"/>
          <w:color w:val="000000"/>
          <w:sz w:val="24"/>
          <w:szCs w:val="24"/>
          <w:shd w:val="clear" w:color="auto" w:fill="FFFFFF"/>
        </w:rPr>
        <w:t xml:space="preserve"> An evaluation of </w:t>
      </w:r>
      <w:r>
        <w:rPr>
          <w:rFonts w:ascii="Times New Roman" w:hAnsi="Times New Roman" w:cs="Times New Roman"/>
          <w:color w:val="000000"/>
          <w:sz w:val="24"/>
          <w:szCs w:val="24"/>
          <w:shd w:val="clear" w:color="auto" w:fill="FFFFFF"/>
        </w:rPr>
        <w:t xml:space="preserve">inner-city youth garden program </w:t>
      </w:r>
      <w:r>
        <w:rPr>
          <w:rFonts w:ascii="Times New Roman" w:hAnsi="Times New Roman" w:cs="Times New Roman"/>
          <w:color w:val="000000"/>
          <w:sz w:val="24"/>
          <w:szCs w:val="24"/>
          <w:shd w:val="clear" w:color="auto" w:fill="FFFFFF"/>
        </w:rPr>
        <w:tab/>
      </w:r>
      <w:r w:rsidRPr="00A66AA6">
        <w:rPr>
          <w:rFonts w:ascii="Times New Roman" w:hAnsi="Times New Roman" w:cs="Times New Roman"/>
          <w:color w:val="000000"/>
          <w:sz w:val="24"/>
          <w:szCs w:val="24"/>
          <w:shd w:val="clear" w:color="auto" w:fill="FFFFFF"/>
        </w:rPr>
        <w:t>participants’ dietary behavior and garden and nutrition knowledge.</w:t>
      </w:r>
      <w:r>
        <w:rPr>
          <w:rFonts w:ascii="Times New Roman" w:hAnsi="Times New Roman" w:cs="Times New Roman"/>
          <w:color w:val="000000"/>
          <w:sz w:val="24"/>
          <w:szCs w:val="24"/>
          <w:shd w:val="clear" w:color="auto" w:fill="FFFFFF"/>
        </w:rPr>
        <w:t xml:space="preserve"> </w:t>
      </w:r>
      <w:r w:rsidRPr="00A66AA6">
        <w:rPr>
          <w:rFonts w:ascii="Times New Roman" w:hAnsi="Times New Roman" w:cs="Times New Roman"/>
          <w:i/>
          <w:iCs/>
          <w:color w:val="000000"/>
          <w:sz w:val="24"/>
          <w:szCs w:val="24"/>
          <w:shd w:val="clear" w:color="auto" w:fill="FFFFFF"/>
        </w:rPr>
        <w:t xml:space="preserve">Journal of </w:t>
      </w:r>
      <w:r>
        <w:rPr>
          <w:rFonts w:ascii="Times New Roman" w:hAnsi="Times New Roman" w:cs="Times New Roman"/>
          <w:i/>
          <w:iCs/>
          <w:color w:val="000000"/>
          <w:sz w:val="24"/>
          <w:szCs w:val="24"/>
          <w:shd w:val="clear" w:color="auto" w:fill="FFFFFF"/>
        </w:rPr>
        <w:tab/>
      </w:r>
      <w:r w:rsidRPr="00A66AA6">
        <w:rPr>
          <w:rFonts w:ascii="Times New Roman" w:hAnsi="Times New Roman" w:cs="Times New Roman"/>
          <w:i/>
          <w:iCs/>
          <w:color w:val="000000"/>
          <w:sz w:val="24"/>
          <w:szCs w:val="24"/>
          <w:shd w:val="clear" w:color="auto" w:fill="FFFFFF"/>
        </w:rPr>
        <w:t>Agricultural Education</w:t>
      </w:r>
      <w:r w:rsidRPr="00A66AA6">
        <w:rPr>
          <w:rFonts w:ascii="Times New Roman" w:hAnsi="Times New Roman" w:cs="Times New Roman"/>
          <w:color w:val="000000"/>
          <w:sz w:val="24"/>
          <w:szCs w:val="24"/>
          <w:shd w:val="clear" w:color="auto" w:fill="FFFFFF"/>
        </w:rPr>
        <w:t>,</w:t>
      </w:r>
      <w:r w:rsidRPr="00A66AA6">
        <w:rPr>
          <w:rStyle w:val="apple-converted-space"/>
          <w:rFonts w:ascii="Times New Roman" w:hAnsi="Times New Roman" w:cs="Times New Roman"/>
          <w:color w:val="000000"/>
          <w:sz w:val="24"/>
          <w:szCs w:val="24"/>
          <w:shd w:val="clear" w:color="auto" w:fill="FFFFFF"/>
        </w:rPr>
        <w:t> </w:t>
      </w:r>
      <w:r w:rsidRPr="00A66AA6">
        <w:rPr>
          <w:rFonts w:ascii="Times New Roman" w:hAnsi="Times New Roman" w:cs="Times New Roman"/>
          <w:i/>
          <w:iCs/>
          <w:color w:val="000000"/>
          <w:sz w:val="24"/>
          <w:szCs w:val="24"/>
          <w:shd w:val="clear" w:color="auto" w:fill="FFFFFF"/>
        </w:rPr>
        <w:t>49</w:t>
      </w:r>
      <w:r w:rsidRPr="00A66AA6">
        <w:rPr>
          <w:rFonts w:ascii="Times New Roman" w:hAnsi="Times New Roman" w:cs="Times New Roman"/>
          <w:color w:val="000000"/>
          <w:sz w:val="24"/>
          <w:szCs w:val="24"/>
          <w:shd w:val="clear" w:color="auto" w:fill="FFFFFF"/>
        </w:rPr>
        <w:t xml:space="preserve">(4), 11-24. </w:t>
      </w:r>
      <w:proofErr w:type="spellStart"/>
      <w:proofErr w:type="gramStart"/>
      <w:r w:rsidRPr="00A66AA6">
        <w:rPr>
          <w:rFonts w:ascii="Times New Roman" w:hAnsi="Times New Roman" w:cs="Times New Roman"/>
          <w:color w:val="000000"/>
          <w:sz w:val="24"/>
          <w:szCs w:val="24"/>
          <w:shd w:val="clear" w:color="auto" w:fill="FFFFFF"/>
        </w:rPr>
        <w:t>doi</w:t>
      </w:r>
      <w:proofErr w:type="spellEnd"/>
      <w:proofErr w:type="gramEnd"/>
      <w:r w:rsidRPr="00A66AA6">
        <w:rPr>
          <w:rFonts w:ascii="Times New Roman" w:hAnsi="Times New Roman" w:cs="Times New Roman"/>
          <w:color w:val="000000"/>
          <w:sz w:val="24"/>
          <w:szCs w:val="24"/>
          <w:shd w:val="clear" w:color="auto" w:fill="FFFFFF"/>
        </w:rPr>
        <w:t>: 10.5032/jae.2008.04011</w:t>
      </w:r>
    </w:p>
    <w:p w:rsidR="001F0588" w:rsidRDefault="001F0588" w:rsidP="00A66AA6">
      <w:pPr>
        <w:spacing w:after="0" w:line="240" w:lineRule="auto"/>
      </w:pPr>
    </w:p>
    <w:p w:rsidR="001F0588" w:rsidRDefault="001F0588" w:rsidP="00A66AA6">
      <w:pPr>
        <w:spacing w:after="0" w:line="240" w:lineRule="auto"/>
        <w:rPr>
          <w:rFonts w:ascii="Times New Roman" w:hAnsi="Times New Roman" w:cs="Times New Roman"/>
          <w:sz w:val="24"/>
          <w:szCs w:val="24"/>
        </w:rPr>
      </w:pPr>
      <w:r>
        <w:rPr>
          <w:rFonts w:ascii="Times New Roman" w:hAnsi="Times New Roman" w:cs="Times New Roman"/>
          <w:sz w:val="24"/>
          <w:szCs w:val="24"/>
        </w:rPr>
        <w:t>Cohen, J. (1988).</w:t>
      </w:r>
      <w:r w:rsidRPr="001F0588">
        <w:rPr>
          <w:rFonts w:ascii="Times New Roman" w:hAnsi="Times New Roman" w:cs="Times New Roman"/>
          <w:sz w:val="24"/>
          <w:szCs w:val="24"/>
        </w:rPr>
        <w:t xml:space="preserve"> </w:t>
      </w:r>
      <w:proofErr w:type="gramStart"/>
      <w:r w:rsidRPr="001F0588">
        <w:rPr>
          <w:rStyle w:val="Emphasis"/>
          <w:rFonts w:ascii="Times New Roman" w:hAnsi="Times New Roman" w:cs="Times New Roman"/>
          <w:sz w:val="24"/>
          <w:szCs w:val="24"/>
        </w:rPr>
        <w:t>Statistical Power Analysis for the Behavioral Sciences, 2nd Edition.</w:t>
      </w:r>
      <w:proofErr w:type="gramEnd"/>
      <w:r w:rsidRPr="001F0588">
        <w:rPr>
          <w:rFonts w:ascii="Times New Roman" w:hAnsi="Times New Roman" w:cs="Times New Roman"/>
          <w:sz w:val="24"/>
          <w:szCs w:val="24"/>
        </w:rPr>
        <w:t xml:space="preserve"> Hillsdale: </w:t>
      </w:r>
    </w:p>
    <w:p w:rsidR="00A66AA6" w:rsidRPr="001F0588" w:rsidRDefault="001F0588" w:rsidP="001F0588">
      <w:pPr>
        <w:spacing w:after="0" w:line="240" w:lineRule="auto"/>
        <w:ind w:firstLine="720"/>
        <w:rPr>
          <w:rFonts w:ascii="Times New Roman" w:hAnsi="Times New Roman" w:cs="Times New Roman"/>
          <w:color w:val="000000"/>
          <w:sz w:val="24"/>
          <w:szCs w:val="24"/>
          <w:shd w:val="clear" w:color="auto" w:fill="FFFFFF"/>
        </w:rPr>
      </w:pPr>
      <w:r w:rsidRPr="001F0588">
        <w:rPr>
          <w:rFonts w:ascii="Times New Roman" w:hAnsi="Times New Roman" w:cs="Times New Roman"/>
          <w:sz w:val="24"/>
          <w:szCs w:val="24"/>
        </w:rPr>
        <w:t>Lawrence Erlbaum</w:t>
      </w:r>
    </w:p>
    <w:p w:rsidR="001F0588" w:rsidRDefault="001F0588" w:rsidP="00A66AA6">
      <w:pPr>
        <w:spacing w:after="0" w:line="240" w:lineRule="auto"/>
        <w:rPr>
          <w:rFonts w:ascii="Times New Roman" w:hAnsi="Times New Roman" w:cs="Times New Roman"/>
          <w:color w:val="000000"/>
          <w:sz w:val="24"/>
          <w:szCs w:val="24"/>
          <w:shd w:val="clear" w:color="auto" w:fill="FFFFFF"/>
        </w:rPr>
      </w:pPr>
    </w:p>
    <w:p w:rsidR="00A66AA6" w:rsidRPr="00A66AA6" w:rsidRDefault="00A66AA6" w:rsidP="00A66AA6">
      <w:pPr>
        <w:spacing w:after="0" w:line="240" w:lineRule="auto"/>
        <w:rPr>
          <w:rFonts w:ascii="Times New Roman" w:hAnsi="Times New Roman" w:cs="Times New Roman"/>
          <w:sz w:val="24"/>
          <w:szCs w:val="24"/>
        </w:rPr>
      </w:pPr>
      <w:r w:rsidRPr="00A66AA6">
        <w:rPr>
          <w:rFonts w:ascii="Times New Roman" w:hAnsi="Times New Roman" w:cs="Times New Roman"/>
          <w:color w:val="000000"/>
          <w:sz w:val="24"/>
          <w:szCs w:val="24"/>
          <w:shd w:val="clear" w:color="auto" w:fill="FFFFFF"/>
        </w:rPr>
        <w:t>Knobloch, N. A. (2003). Is experiential learning authentic</w:t>
      </w:r>
      <w:proofErr w:type="gramStart"/>
      <w:r w:rsidRPr="00A66AA6">
        <w:rPr>
          <w:rFonts w:ascii="Times New Roman" w:hAnsi="Times New Roman" w:cs="Times New Roman"/>
          <w:color w:val="000000"/>
          <w:sz w:val="24"/>
          <w:szCs w:val="24"/>
          <w:shd w:val="clear" w:color="auto" w:fill="FFFFFF"/>
        </w:rPr>
        <w:t>?.</w:t>
      </w:r>
      <w:proofErr w:type="gramEnd"/>
      <w:r>
        <w:rPr>
          <w:rFonts w:ascii="Times New Roman" w:hAnsi="Times New Roman" w:cs="Times New Roman"/>
          <w:color w:val="000000"/>
          <w:sz w:val="24"/>
          <w:szCs w:val="24"/>
          <w:shd w:val="clear" w:color="auto" w:fill="FFFFFF"/>
        </w:rPr>
        <w:t xml:space="preserve"> </w:t>
      </w:r>
      <w:r>
        <w:rPr>
          <w:rFonts w:ascii="Times New Roman" w:hAnsi="Times New Roman" w:cs="Times New Roman"/>
          <w:i/>
          <w:iCs/>
          <w:color w:val="000000"/>
          <w:sz w:val="24"/>
          <w:szCs w:val="24"/>
          <w:shd w:val="clear" w:color="auto" w:fill="FFFFFF"/>
        </w:rPr>
        <w:t xml:space="preserve">Journal of Agricultural </w:t>
      </w:r>
      <w:r>
        <w:rPr>
          <w:rFonts w:ascii="Times New Roman" w:hAnsi="Times New Roman" w:cs="Times New Roman"/>
          <w:i/>
          <w:iCs/>
          <w:color w:val="000000"/>
          <w:sz w:val="24"/>
          <w:szCs w:val="24"/>
          <w:shd w:val="clear" w:color="auto" w:fill="FFFFFF"/>
        </w:rPr>
        <w:tab/>
      </w:r>
      <w:r w:rsidRPr="00A66AA6">
        <w:rPr>
          <w:rFonts w:ascii="Times New Roman" w:hAnsi="Times New Roman" w:cs="Times New Roman"/>
          <w:i/>
          <w:iCs/>
          <w:color w:val="000000"/>
          <w:sz w:val="24"/>
          <w:szCs w:val="24"/>
          <w:shd w:val="clear" w:color="auto" w:fill="FFFFFF"/>
        </w:rPr>
        <w:t>Education</w:t>
      </w:r>
      <w:r w:rsidRPr="00A66AA6">
        <w:rPr>
          <w:rFonts w:ascii="Times New Roman" w:hAnsi="Times New Roman" w:cs="Times New Roman"/>
          <w:color w:val="000000"/>
          <w:sz w:val="24"/>
          <w:szCs w:val="24"/>
          <w:shd w:val="clear" w:color="auto" w:fill="FFFFFF"/>
        </w:rPr>
        <w:t>,</w:t>
      </w:r>
      <w:r w:rsidRPr="00A66AA6">
        <w:rPr>
          <w:rStyle w:val="apple-converted-space"/>
          <w:rFonts w:ascii="Times New Roman" w:hAnsi="Times New Roman" w:cs="Times New Roman"/>
          <w:color w:val="000000"/>
          <w:sz w:val="24"/>
          <w:szCs w:val="24"/>
          <w:shd w:val="clear" w:color="auto" w:fill="FFFFFF"/>
        </w:rPr>
        <w:t> </w:t>
      </w:r>
      <w:r w:rsidRPr="00A66AA6">
        <w:rPr>
          <w:rFonts w:ascii="Times New Roman" w:hAnsi="Times New Roman" w:cs="Times New Roman"/>
          <w:i/>
          <w:iCs/>
          <w:color w:val="000000"/>
          <w:sz w:val="24"/>
          <w:szCs w:val="24"/>
          <w:shd w:val="clear" w:color="auto" w:fill="FFFFFF"/>
        </w:rPr>
        <w:t>44</w:t>
      </w:r>
      <w:r w:rsidRPr="00A66AA6">
        <w:rPr>
          <w:rFonts w:ascii="Times New Roman" w:hAnsi="Times New Roman" w:cs="Times New Roman"/>
          <w:color w:val="000000"/>
          <w:sz w:val="24"/>
          <w:szCs w:val="24"/>
          <w:shd w:val="clear" w:color="auto" w:fill="FFFFFF"/>
        </w:rPr>
        <w:t xml:space="preserve">(4), 22-34. </w:t>
      </w:r>
      <w:proofErr w:type="spellStart"/>
      <w:proofErr w:type="gramStart"/>
      <w:r w:rsidRPr="00A66AA6">
        <w:rPr>
          <w:rFonts w:ascii="Times New Roman" w:hAnsi="Times New Roman" w:cs="Times New Roman"/>
          <w:color w:val="000000"/>
          <w:sz w:val="24"/>
          <w:szCs w:val="24"/>
          <w:shd w:val="clear" w:color="auto" w:fill="FFFFFF"/>
        </w:rPr>
        <w:t>doi</w:t>
      </w:r>
      <w:proofErr w:type="spellEnd"/>
      <w:proofErr w:type="gramEnd"/>
      <w:r w:rsidRPr="00A66AA6">
        <w:rPr>
          <w:rFonts w:ascii="Times New Roman" w:hAnsi="Times New Roman" w:cs="Times New Roman"/>
          <w:color w:val="000000"/>
          <w:sz w:val="24"/>
          <w:szCs w:val="24"/>
          <w:shd w:val="clear" w:color="auto" w:fill="FFFFFF"/>
        </w:rPr>
        <w:t>: 10.5032/jae.2003.04022</w:t>
      </w:r>
    </w:p>
    <w:p w:rsidR="003A5E77" w:rsidRDefault="003A5E77" w:rsidP="003A5E77">
      <w:pPr>
        <w:spacing w:after="0" w:line="240" w:lineRule="auto"/>
        <w:jc w:val="center"/>
        <w:rPr>
          <w:rFonts w:ascii="Times New Roman" w:hAnsi="Times New Roman" w:cs="Times New Roman"/>
          <w:b/>
          <w:sz w:val="24"/>
          <w:szCs w:val="24"/>
        </w:rPr>
      </w:pPr>
    </w:p>
    <w:p w:rsidR="008D5209" w:rsidRDefault="008D5209" w:rsidP="008D5209">
      <w:pPr>
        <w:spacing w:after="0" w:line="240" w:lineRule="auto"/>
        <w:rPr>
          <w:rFonts w:ascii="Times New Roman" w:hAnsi="Times New Roman" w:cs="Times New Roman"/>
          <w:color w:val="000000"/>
          <w:sz w:val="24"/>
          <w:szCs w:val="24"/>
          <w:shd w:val="clear" w:color="auto" w:fill="FFFFFF"/>
        </w:rPr>
      </w:pPr>
      <w:proofErr w:type="gramStart"/>
      <w:r w:rsidRPr="008D5209">
        <w:rPr>
          <w:rFonts w:ascii="Times New Roman" w:hAnsi="Times New Roman" w:cs="Times New Roman"/>
          <w:color w:val="000000"/>
          <w:sz w:val="24"/>
          <w:szCs w:val="24"/>
          <w:shd w:val="clear" w:color="auto" w:fill="FFFFFF"/>
        </w:rPr>
        <w:t>Kol</w:t>
      </w:r>
      <w:r>
        <w:rPr>
          <w:rFonts w:ascii="Times New Roman" w:hAnsi="Times New Roman" w:cs="Times New Roman"/>
          <w:color w:val="000000"/>
          <w:sz w:val="24"/>
          <w:szCs w:val="24"/>
          <w:shd w:val="clear" w:color="auto" w:fill="FFFFFF"/>
        </w:rPr>
        <w:t>b, D. A. (1984).</w:t>
      </w:r>
      <w:proofErr w:type="gramEnd"/>
      <w:r>
        <w:rPr>
          <w:rFonts w:ascii="Times New Roman" w:hAnsi="Times New Roman" w:cs="Times New Roman"/>
          <w:color w:val="000000"/>
          <w:sz w:val="24"/>
          <w:szCs w:val="24"/>
          <w:shd w:val="clear" w:color="auto" w:fill="FFFFFF"/>
        </w:rPr>
        <w:t xml:space="preserve">  Experiential </w:t>
      </w:r>
      <w:r w:rsidRPr="008D5209">
        <w:rPr>
          <w:rFonts w:ascii="Times New Roman" w:hAnsi="Times New Roman" w:cs="Times New Roman"/>
          <w:color w:val="000000"/>
          <w:sz w:val="24"/>
          <w:szCs w:val="24"/>
          <w:shd w:val="clear" w:color="auto" w:fill="FFFFFF"/>
        </w:rPr>
        <w:t xml:space="preserve">learning: Experience as the source </w:t>
      </w:r>
      <w:proofErr w:type="gramStart"/>
      <w:r w:rsidRPr="008D5209">
        <w:rPr>
          <w:rFonts w:ascii="Times New Roman" w:hAnsi="Times New Roman" w:cs="Times New Roman"/>
          <w:color w:val="000000"/>
          <w:sz w:val="24"/>
          <w:szCs w:val="24"/>
          <w:shd w:val="clear" w:color="auto" w:fill="FFFFFF"/>
        </w:rPr>
        <w:t xml:space="preserve">of </w:t>
      </w:r>
      <w:r>
        <w:rPr>
          <w:rFonts w:ascii="Times New Roman" w:hAnsi="Times New Roman" w:cs="Times New Roman"/>
          <w:color w:val="000000"/>
          <w:sz w:val="24"/>
          <w:szCs w:val="24"/>
          <w:shd w:val="clear" w:color="auto" w:fill="FFFFFF"/>
        </w:rPr>
        <w:t xml:space="preserve"> </w:t>
      </w:r>
      <w:r w:rsidRPr="008D5209">
        <w:rPr>
          <w:rFonts w:ascii="Times New Roman" w:hAnsi="Times New Roman" w:cs="Times New Roman"/>
          <w:color w:val="000000"/>
          <w:sz w:val="24"/>
          <w:szCs w:val="24"/>
          <w:shd w:val="clear" w:color="auto" w:fill="FFFFFF"/>
        </w:rPr>
        <w:t>learning</w:t>
      </w:r>
      <w:proofErr w:type="gramEnd"/>
      <w:r w:rsidRPr="008D520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and </w:t>
      </w:r>
      <w:r>
        <w:rPr>
          <w:rFonts w:ascii="Times New Roman" w:hAnsi="Times New Roman" w:cs="Times New Roman"/>
          <w:color w:val="000000"/>
          <w:sz w:val="24"/>
          <w:szCs w:val="24"/>
          <w:shd w:val="clear" w:color="auto" w:fill="FFFFFF"/>
        </w:rPr>
        <w:tab/>
        <w:t xml:space="preserve">development.  </w:t>
      </w:r>
      <w:proofErr w:type="gramStart"/>
      <w:r>
        <w:rPr>
          <w:rFonts w:ascii="Times New Roman" w:hAnsi="Times New Roman" w:cs="Times New Roman"/>
          <w:color w:val="000000"/>
          <w:sz w:val="24"/>
          <w:szCs w:val="24"/>
          <w:shd w:val="clear" w:color="auto" w:fill="FFFFFF"/>
        </w:rPr>
        <w:t xml:space="preserve">Upper Saddle </w:t>
      </w:r>
      <w:r w:rsidRPr="008D5209">
        <w:rPr>
          <w:rFonts w:ascii="Times New Roman" w:hAnsi="Times New Roman" w:cs="Times New Roman"/>
          <w:color w:val="000000"/>
          <w:sz w:val="24"/>
          <w:szCs w:val="24"/>
          <w:shd w:val="clear" w:color="auto" w:fill="FFFFFF"/>
        </w:rPr>
        <w:t>River, NJ: Prentice Hall.</w:t>
      </w:r>
      <w:proofErr w:type="gramEnd"/>
    </w:p>
    <w:p w:rsidR="005E6247" w:rsidRDefault="005E6247" w:rsidP="008D5209">
      <w:pPr>
        <w:spacing w:after="0" w:line="240" w:lineRule="auto"/>
        <w:rPr>
          <w:rFonts w:ascii="Times New Roman" w:hAnsi="Times New Roman" w:cs="Times New Roman"/>
          <w:color w:val="000000"/>
          <w:sz w:val="24"/>
          <w:szCs w:val="24"/>
          <w:shd w:val="clear" w:color="auto" w:fill="FFFFFF"/>
        </w:rPr>
      </w:pPr>
    </w:p>
    <w:p w:rsidR="005E6247" w:rsidRPr="005E6247" w:rsidRDefault="005E6247" w:rsidP="008D5209">
      <w:pPr>
        <w:spacing w:after="0" w:line="240" w:lineRule="auto"/>
        <w:rPr>
          <w:rFonts w:ascii="Times New Roman" w:hAnsi="Times New Roman" w:cs="Times New Roman"/>
          <w:color w:val="000000"/>
          <w:sz w:val="24"/>
          <w:szCs w:val="24"/>
          <w:shd w:val="clear" w:color="auto" w:fill="FFFFFF"/>
        </w:rPr>
      </w:pPr>
      <w:proofErr w:type="gramStart"/>
      <w:r w:rsidRPr="005E6247">
        <w:rPr>
          <w:rFonts w:ascii="Times New Roman" w:hAnsi="Times New Roman" w:cs="Times New Roman"/>
          <w:color w:val="000000"/>
          <w:sz w:val="24"/>
          <w:szCs w:val="24"/>
          <w:shd w:val="clear" w:color="auto" w:fill="FFFFFF"/>
        </w:rPr>
        <w:t xml:space="preserve">Leggette, H., Witt, C., Dooley, K., Rutherford, T., </w:t>
      </w:r>
      <w:proofErr w:type="spellStart"/>
      <w:r w:rsidRPr="005E6247">
        <w:rPr>
          <w:rFonts w:ascii="Times New Roman" w:hAnsi="Times New Roman" w:cs="Times New Roman"/>
          <w:color w:val="000000"/>
          <w:sz w:val="24"/>
          <w:szCs w:val="24"/>
          <w:shd w:val="clear" w:color="auto" w:fill="FFFFFF"/>
        </w:rPr>
        <w:t>Murphrey</w:t>
      </w:r>
      <w:proofErr w:type="spellEnd"/>
      <w:r w:rsidRPr="005E6247">
        <w:rPr>
          <w:rFonts w:ascii="Times New Roman" w:hAnsi="Times New Roman" w:cs="Times New Roman"/>
          <w:color w:val="000000"/>
          <w:sz w:val="24"/>
          <w:szCs w:val="24"/>
          <w:shd w:val="clear" w:color="auto" w:fill="FFFFFF"/>
        </w:rPr>
        <w:t xml:space="preserve">, T., </w:t>
      </w:r>
      <w:proofErr w:type="spellStart"/>
      <w:r w:rsidRPr="005E6247">
        <w:rPr>
          <w:rFonts w:ascii="Times New Roman" w:hAnsi="Times New Roman" w:cs="Times New Roman"/>
          <w:color w:val="000000"/>
          <w:sz w:val="24"/>
          <w:szCs w:val="24"/>
          <w:shd w:val="clear" w:color="auto" w:fill="FFFFFF"/>
        </w:rPr>
        <w:t>Doerfert</w:t>
      </w:r>
      <w:proofErr w:type="spellEnd"/>
      <w:r w:rsidRPr="005E6247">
        <w:rPr>
          <w:rFonts w:ascii="Times New Roman" w:hAnsi="Times New Roman" w:cs="Times New Roman"/>
          <w:color w:val="000000"/>
          <w:sz w:val="24"/>
          <w:szCs w:val="24"/>
          <w:shd w:val="clear" w:color="auto" w:fill="FFFFFF"/>
        </w:rPr>
        <w:t>, D., &amp; Edgar, L.</w:t>
      </w:r>
      <w:proofErr w:type="gramEnd"/>
      <w:r w:rsidRPr="005E6247">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b/>
      </w:r>
      <w:r w:rsidRPr="005E6247">
        <w:rPr>
          <w:rFonts w:ascii="Times New Roman" w:hAnsi="Times New Roman" w:cs="Times New Roman"/>
          <w:color w:val="000000"/>
          <w:sz w:val="24"/>
          <w:szCs w:val="24"/>
          <w:shd w:val="clear" w:color="auto" w:fill="FFFFFF"/>
        </w:rPr>
        <w:t xml:space="preserve">(2012). </w:t>
      </w:r>
      <w:proofErr w:type="gramStart"/>
      <w:r w:rsidRPr="005E6247">
        <w:rPr>
          <w:rFonts w:ascii="Times New Roman" w:hAnsi="Times New Roman" w:cs="Times New Roman"/>
          <w:color w:val="000000"/>
          <w:sz w:val="24"/>
          <w:szCs w:val="24"/>
          <w:shd w:val="clear" w:color="auto" w:fill="FFFFFF"/>
        </w:rPr>
        <w:t>Experiential</w:t>
      </w:r>
      <w:proofErr w:type="gramEnd"/>
      <w:r w:rsidRPr="005E6247">
        <w:rPr>
          <w:rFonts w:ascii="Times New Roman" w:hAnsi="Times New Roman" w:cs="Times New Roman"/>
          <w:color w:val="000000"/>
          <w:sz w:val="24"/>
          <w:szCs w:val="24"/>
          <w:shd w:val="clear" w:color="auto" w:fill="FFFFFF"/>
        </w:rPr>
        <w:t xml:space="preserve"> learning using second life®: A content analysis of student reflective </w:t>
      </w:r>
      <w:r>
        <w:rPr>
          <w:rFonts w:ascii="Times New Roman" w:hAnsi="Times New Roman" w:cs="Times New Roman"/>
          <w:color w:val="000000"/>
          <w:sz w:val="24"/>
          <w:szCs w:val="24"/>
          <w:shd w:val="clear" w:color="auto" w:fill="FFFFFF"/>
        </w:rPr>
        <w:tab/>
      </w:r>
      <w:r w:rsidRPr="005E6247">
        <w:rPr>
          <w:rFonts w:ascii="Times New Roman" w:hAnsi="Times New Roman" w:cs="Times New Roman"/>
          <w:color w:val="000000"/>
          <w:sz w:val="24"/>
          <w:szCs w:val="24"/>
          <w:shd w:val="clear" w:color="auto" w:fill="FFFFFF"/>
        </w:rPr>
        <w:t>writing.</w:t>
      </w:r>
      <w:r w:rsidRPr="005E6247">
        <w:rPr>
          <w:rStyle w:val="apple-converted-space"/>
          <w:rFonts w:ascii="Times New Roman" w:hAnsi="Times New Roman" w:cs="Times New Roman"/>
          <w:color w:val="000000"/>
          <w:sz w:val="24"/>
          <w:szCs w:val="24"/>
          <w:shd w:val="clear" w:color="auto" w:fill="FFFFFF"/>
        </w:rPr>
        <w:t> </w:t>
      </w:r>
      <w:r w:rsidRPr="005E6247">
        <w:rPr>
          <w:rFonts w:ascii="Times New Roman" w:hAnsi="Times New Roman" w:cs="Times New Roman"/>
          <w:i/>
          <w:iCs/>
          <w:color w:val="000000"/>
          <w:sz w:val="24"/>
          <w:szCs w:val="24"/>
          <w:shd w:val="clear" w:color="auto" w:fill="FFFFFF"/>
        </w:rPr>
        <w:t>Journal of Agricultural Education</w:t>
      </w:r>
      <w:r w:rsidRPr="005E6247">
        <w:rPr>
          <w:rFonts w:ascii="Times New Roman" w:hAnsi="Times New Roman" w:cs="Times New Roman"/>
          <w:color w:val="000000"/>
          <w:sz w:val="24"/>
          <w:szCs w:val="24"/>
          <w:shd w:val="clear" w:color="auto" w:fill="FFFFFF"/>
        </w:rPr>
        <w:t>,</w:t>
      </w:r>
      <w:r w:rsidRPr="005E6247">
        <w:rPr>
          <w:rStyle w:val="apple-converted-space"/>
          <w:rFonts w:ascii="Times New Roman" w:hAnsi="Times New Roman" w:cs="Times New Roman"/>
          <w:color w:val="000000"/>
          <w:sz w:val="24"/>
          <w:szCs w:val="24"/>
          <w:shd w:val="clear" w:color="auto" w:fill="FFFFFF"/>
        </w:rPr>
        <w:t> </w:t>
      </w:r>
      <w:r w:rsidRPr="005E6247">
        <w:rPr>
          <w:rFonts w:ascii="Times New Roman" w:hAnsi="Times New Roman" w:cs="Times New Roman"/>
          <w:i/>
          <w:iCs/>
          <w:color w:val="000000"/>
          <w:sz w:val="24"/>
          <w:szCs w:val="24"/>
          <w:shd w:val="clear" w:color="auto" w:fill="FFFFFF"/>
        </w:rPr>
        <w:t>53</w:t>
      </w:r>
      <w:r w:rsidRPr="005E6247">
        <w:rPr>
          <w:rFonts w:ascii="Times New Roman" w:hAnsi="Times New Roman" w:cs="Times New Roman"/>
          <w:color w:val="000000"/>
          <w:sz w:val="24"/>
          <w:szCs w:val="24"/>
          <w:shd w:val="clear" w:color="auto" w:fill="FFFFFF"/>
        </w:rPr>
        <w:t xml:space="preserve">(3), 124-136. </w:t>
      </w:r>
      <w:proofErr w:type="spellStart"/>
      <w:proofErr w:type="gramStart"/>
      <w:r w:rsidRPr="005E6247">
        <w:rPr>
          <w:rFonts w:ascii="Times New Roman" w:hAnsi="Times New Roman" w:cs="Times New Roman"/>
          <w:color w:val="000000"/>
          <w:sz w:val="24"/>
          <w:szCs w:val="24"/>
          <w:shd w:val="clear" w:color="auto" w:fill="FFFFFF"/>
        </w:rPr>
        <w:t>doi</w:t>
      </w:r>
      <w:proofErr w:type="spellEnd"/>
      <w:proofErr w:type="gramEnd"/>
      <w:r w:rsidRPr="005E6247">
        <w:rPr>
          <w:rFonts w:ascii="Times New Roman" w:hAnsi="Times New Roman" w:cs="Times New Roman"/>
          <w:color w:val="000000"/>
          <w:sz w:val="24"/>
          <w:szCs w:val="24"/>
          <w:shd w:val="clear" w:color="auto" w:fill="FFFFFF"/>
        </w:rPr>
        <w:t>: 10.5032/jae.2012.03124</w:t>
      </w:r>
    </w:p>
    <w:p w:rsidR="001A3A01" w:rsidRDefault="001A3A01" w:rsidP="008D5209">
      <w:pPr>
        <w:spacing w:after="0" w:line="240" w:lineRule="auto"/>
        <w:rPr>
          <w:rFonts w:ascii="Times New Roman" w:hAnsi="Times New Roman" w:cs="Times New Roman"/>
          <w:color w:val="000000"/>
          <w:sz w:val="24"/>
          <w:szCs w:val="24"/>
          <w:shd w:val="clear" w:color="auto" w:fill="FFFFFF"/>
        </w:rPr>
      </w:pPr>
    </w:p>
    <w:p w:rsidR="001A3A01" w:rsidRPr="001A3A01" w:rsidRDefault="001A3A01" w:rsidP="008D5209">
      <w:pPr>
        <w:spacing w:after="0" w:line="240" w:lineRule="auto"/>
        <w:rPr>
          <w:rFonts w:ascii="Times New Roman" w:hAnsi="Times New Roman" w:cs="Times New Roman"/>
          <w:color w:val="000000"/>
          <w:sz w:val="24"/>
          <w:szCs w:val="24"/>
          <w:shd w:val="clear" w:color="auto" w:fill="FFFFFF"/>
        </w:rPr>
      </w:pPr>
      <w:proofErr w:type="gramStart"/>
      <w:r w:rsidRPr="001A3A01">
        <w:rPr>
          <w:rFonts w:ascii="Times New Roman" w:hAnsi="Times New Roman" w:cs="Times New Roman"/>
          <w:color w:val="000000"/>
          <w:sz w:val="24"/>
          <w:szCs w:val="24"/>
          <w:shd w:val="clear" w:color="auto" w:fill="FFFFFF"/>
        </w:rPr>
        <w:t>Mazurkewicz, M., Harder, A., &amp; Roberts, T. G. (2012).</w:t>
      </w:r>
      <w:proofErr w:type="gramEnd"/>
      <w:r w:rsidRPr="001A3A01">
        <w:rPr>
          <w:rFonts w:ascii="Times New Roman" w:hAnsi="Times New Roman" w:cs="Times New Roman"/>
          <w:color w:val="000000"/>
          <w:sz w:val="24"/>
          <w:szCs w:val="24"/>
          <w:shd w:val="clear" w:color="auto" w:fill="FFFFFF"/>
        </w:rPr>
        <w:t xml:space="preserve"> </w:t>
      </w:r>
      <w:proofErr w:type="gramStart"/>
      <w:r w:rsidRPr="001A3A01">
        <w:rPr>
          <w:rFonts w:ascii="Times New Roman" w:hAnsi="Times New Roman" w:cs="Times New Roman"/>
          <w:color w:val="000000"/>
          <w:sz w:val="24"/>
          <w:szCs w:val="24"/>
          <w:shd w:val="clear" w:color="auto" w:fill="FFFFFF"/>
        </w:rPr>
        <w:t xml:space="preserve">Evidence for experiential learning in </w:t>
      </w:r>
      <w:r>
        <w:rPr>
          <w:rFonts w:ascii="Times New Roman" w:hAnsi="Times New Roman" w:cs="Times New Roman"/>
          <w:color w:val="000000"/>
          <w:sz w:val="24"/>
          <w:szCs w:val="24"/>
          <w:shd w:val="clear" w:color="auto" w:fill="FFFFFF"/>
        </w:rPr>
        <w:tab/>
      </w:r>
      <w:r w:rsidRPr="001A3A01">
        <w:rPr>
          <w:rFonts w:ascii="Times New Roman" w:hAnsi="Times New Roman" w:cs="Times New Roman"/>
          <w:color w:val="000000"/>
          <w:sz w:val="24"/>
          <w:szCs w:val="24"/>
          <w:shd w:val="clear" w:color="auto" w:fill="FFFFFF"/>
        </w:rPr>
        <w:t>undergraduate teaching farm courses.</w:t>
      </w:r>
      <w:proofErr w:type="gramEnd"/>
      <w:r w:rsidRPr="001A3A01">
        <w:rPr>
          <w:rStyle w:val="apple-converted-space"/>
          <w:rFonts w:ascii="Times New Roman" w:hAnsi="Times New Roman" w:cs="Times New Roman"/>
          <w:color w:val="000000"/>
          <w:sz w:val="24"/>
          <w:szCs w:val="24"/>
          <w:shd w:val="clear" w:color="auto" w:fill="FFFFFF"/>
        </w:rPr>
        <w:t> </w:t>
      </w:r>
      <w:r w:rsidRPr="001A3A01">
        <w:rPr>
          <w:rFonts w:ascii="Times New Roman" w:hAnsi="Times New Roman" w:cs="Times New Roman"/>
          <w:i/>
          <w:iCs/>
          <w:color w:val="000000"/>
          <w:sz w:val="24"/>
          <w:szCs w:val="24"/>
          <w:shd w:val="clear" w:color="auto" w:fill="FFFFFF"/>
        </w:rPr>
        <w:t>Journal of Agricultural Education</w:t>
      </w:r>
      <w:r w:rsidRPr="001A3A01">
        <w:rPr>
          <w:rFonts w:ascii="Times New Roman" w:hAnsi="Times New Roman" w:cs="Times New Roman"/>
          <w:color w:val="000000"/>
          <w:sz w:val="24"/>
          <w:szCs w:val="24"/>
          <w:shd w:val="clear" w:color="auto" w:fill="FFFFFF"/>
        </w:rPr>
        <w:t>,</w:t>
      </w:r>
      <w:r w:rsidRPr="001A3A01">
        <w:rPr>
          <w:rStyle w:val="apple-converted-space"/>
          <w:rFonts w:ascii="Times New Roman" w:hAnsi="Times New Roman" w:cs="Times New Roman"/>
          <w:color w:val="000000"/>
          <w:sz w:val="24"/>
          <w:szCs w:val="24"/>
          <w:shd w:val="clear" w:color="auto" w:fill="FFFFFF"/>
        </w:rPr>
        <w:t> </w:t>
      </w:r>
      <w:r w:rsidRPr="001A3A01">
        <w:rPr>
          <w:rFonts w:ascii="Times New Roman" w:hAnsi="Times New Roman" w:cs="Times New Roman"/>
          <w:i/>
          <w:iCs/>
          <w:color w:val="000000"/>
          <w:sz w:val="24"/>
          <w:szCs w:val="24"/>
          <w:shd w:val="clear" w:color="auto" w:fill="FFFFFF"/>
        </w:rPr>
        <w:t>53</w:t>
      </w:r>
      <w:r w:rsidRPr="001A3A01">
        <w:rPr>
          <w:rFonts w:ascii="Times New Roman" w:hAnsi="Times New Roman" w:cs="Times New Roman"/>
          <w:color w:val="000000"/>
          <w:sz w:val="24"/>
          <w:szCs w:val="24"/>
          <w:shd w:val="clear" w:color="auto" w:fill="FFFFFF"/>
        </w:rPr>
        <w:t xml:space="preserve">(2), 176-189. </w:t>
      </w:r>
      <w:r>
        <w:rPr>
          <w:rFonts w:ascii="Times New Roman" w:hAnsi="Times New Roman" w:cs="Times New Roman"/>
          <w:color w:val="000000"/>
          <w:sz w:val="24"/>
          <w:szCs w:val="24"/>
          <w:shd w:val="clear" w:color="auto" w:fill="FFFFFF"/>
        </w:rPr>
        <w:tab/>
      </w:r>
      <w:proofErr w:type="spellStart"/>
      <w:proofErr w:type="gramStart"/>
      <w:r w:rsidRPr="001A3A01">
        <w:rPr>
          <w:rFonts w:ascii="Times New Roman" w:hAnsi="Times New Roman" w:cs="Times New Roman"/>
          <w:color w:val="000000"/>
          <w:sz w:val="24"/>
          <w:szCs w:val="24"/>
          <w:shd w:val="clear" w:color="auto" w:fill="FFFFFF"/>
        </w:rPr>
        <w:t>doi</w:t>
      </w:r>
      <w:proofErr w:type="spellEnd"/>
      <w:proofErr w:type="gramEnd"/>
      <w:r w:rsidRPr="001A3A01">
        <w:rPr>
          <w:rFonts w:ascii="Times New Roman" w:hAnsi="Times New Roman" w:cs="Times New Roman"/>
          <w:color w:val="000000"/>
          <w:sz w:val="24"/>
          <w:szCs w:val="24"/>
          <w:shd w:val="clear" w:color="auto" w:fill="FFFFFF"/>
        </w:rPr>
        <w:t>: 10.5032/jae.2012.01176</w:t>
      </w:r>
    </w:p>
    <w:p w:rsidR="008D5209" w:rsidRDefault="008D5209" w:rsidP="003A5E77">
      <w:pPr>
        <w:spacing w:after="0" w:line="240" w:lineRule="auto"/>
        <w:rPr>
          <w:rFonts w:ascii="Times New Roman" w:hAnsi="Times New Roman" w:cs="Times New Roman"/>
          <w:color w:val="000000"/>
          <w:sz w:val="24"/>
          <w:szCs w:val="24"/>
          <w:shd w:val="clear" w:color="auto" w:fill="FFFFFF"/>
        </w:rPr>
      </w:pPr>
    </w:p>
    <w:p w:rsidR="008D5209" w:rsidRDefault="008D5209" w:rsidP="003A5E77">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Roberts, T. G. (2006). </w:t>
      </w:r>
      <w:proofErr w:type="gramStart"/>
      <w:r>
        <w:rPr>
          <w:rFonts w:ascii="Times New Roman" w:hAnsi="Times New Roman" w:cs="Times New Roman"/>
          <w:color w:val="000000"/>
          <w:sz w:val="24"/>
          <w:szCs w:val="24"/>
          <w:shd w:val="clear" w:color="auto" w:fill="FFFFFF"/>
        </w:rPr>
        <w:t>A</w:t>
      </w:r>
      <w:r w:rsidR="001A3A01">
        <w:rPr>
          <w:rFonts w:ascii="Times New Roman" w:hAnsi="Times New Roman" w:cs="Times New Roman"/>
          <w:color w:val="000000"/>
          <w:sz w:val="24"/>
          <w:szCs w:val="24"/>
          <w:shd w:val="clear" w:color="auto" w:fill="FFFFFF"/>
        </w:rPr>
        <w:t xml:space="preserve"> philosophical examination of experiential learning t</w:t>
      </w:r>
      <w:r w:rsidR="003A5E77" w:rsidRPr="008D5209">
        <w:rPr>
          <w:rFonts w:ascii="Times New Roman" w:hAnsi="Times New Roman" w:cs="Times New Roman"/>
          <w:color w:val="000000"/>
          <w:sz w:val="24"/>
          <w:szCs w:val="24"/>
          <w:shd w:val="clear" w:color="auto" w:fill="FFFFFF"/>
        </w:rPr>
        <w:t xml:space="preserve">heory for </w:t>
      </w:r>
      <w:r>
        <w:rPr>
          <w:rFonts w:ascii="Times New Roman" w:hAnsi="Times New Roman" w:cs="Times New Roman"/>
          <w:color w:val="000000"/>
          <w:sz w:val="24"/>
          <w:szCs w:val="24"/>
          <w:shd w:val="clear" w:color="auto" w:fill="FFFFFF"/>
        </w:rPr>
        <w:tab/>
      </w:r>
      <w:r w:rsidR="001A3A01">
        <w:rPr>
          <w:rFonts w:ascii="Times New Roman" w:hAnsi="Times New Roman" w:cs="Times New Roman"/>
          <w:color w:val="000000"/>
          <w:sz w:val="24"/>
          <w:szCs w:val="24"/>
          <w:shd w:val="clear" w:color="auto" w:fill="FFFFFF"/>
        </w:rPr>
        <w:t>agricultural e</w:t>
      </w:r>
      <w:r w:rsidR="003A5E77" w:rsidRPr="008D5209">
        <w:rPr>
          <w:rFonts w:ascii="Times New Roman" w:hAnsi="Times New Roman" w:cs="Times New Roman"/>
          <w:color w:val="000000"/>
          <w:sz w:val="24"/>
          <w:szCs w:val="24"/>
          <w:shd w:val="clear" w:color="auto" w:fill="FFFFFF"/>
        </w:rPr>
        <w:t>ducators.</w:t>
      </w:r>
      <w:proofErr w:type="gramEnd"/>
      <w:r w:rsidR="003A5E77" w:rsidRPr="008D5209">
        <w:rPr>
          <w:rStyle w:val="apple-converted-space"/>
          <w:rFonts w:ascii="Times New Roman" w:hAnsi="Times New Roman" w:cs="Times New Roman"/>
          <w:color w:val="000000"/>
          <w:sz w:val="24"/>
          <w:szCs w:val="24"/>
          <w:shd w:val="clear" w:color="auto" w:fill="FFFFFF"/>
        </w:rPr>
        <w:t> </w:t>
      </w:r>
      <w:r w:rsidR="003A5E77" w:rsidRPr="008D5209">
        <w:rPr>
          <w:rFonts w:ascii="Times New Roman" w:hAnsi="Times New Roman" w:cs="Times New Roman"/>
          <w:i/>
          <w:iCs/>
          <w:color w:val="000000"/>
          <w:sz w:val="24"/>
          <w:szCs w:val="24"/>
          <w:shd w:val="clear" w:color="auto" w:fill="FFFFFF"/>
        </w:rPr>
        <w:t>Journal of Agricultural Education</w:t>
      </w:r>
      <w:proofErr w:type="gramStart"/>
      <w:r w:rsidR="003A5E77" w:rsidRPr="008D5209">
        <w:rPr>
          <w:rFonts w:ascii="Times New Roman" w:hAnsi="Times New Roman" w:cs="Times New Roman"/>
          <w:color w:val="000000"/>
          <w:sz w:val="24"/>
          <w:szCs w:val="24"/>
          <w:shd w:val="clear" w:color="auto" w:fill="FFFFFF"/>
        </w:rPr>
        <w:t>,</w:t>
      </w:r>
      <w:r w:rsidR="003A5E77" w:rsidRPr="008D5209">
        <w:rPr>
          <w:rFonts w:ascii="Times New Roman" w:hAnsi="Times New Roman" w:cs="Times New Roman"/>
          <w:i/>
          <w:iCs/>
          <w:color w:val="000000"/>
          <w:sz w:val="24"/>
          <w:szCs w:val="24"/>
          <w:shd w:val="clear" w:color="auto" w:fill="FFFFFF"/>
        </w:rPr>
        <w:t>47</w:t>
      </w:r>
      <w:proofErr w:type="gramEnd"/>
      <w:r w:rsidR="003A5E77" w:rsidRPr="008D5209">
        <w:rPr>
          <w:rFonts w:ascii="Times New Roman" w:hAnsi="Times New Roman" w:cs="Times New Roman"/>
          <w:color w:val="000000"/>
          <w:sz w:val="24"/>
          <w:szCs w:val="24"/>
          <w:shd w:val="clear" w:color="auto" w:fill="FFFFFF"/>
        </w:rPr>
        <w:t xml:space="preserve">(1), 17-29. </w:t>
      </w:r>
    </w:p>
    <w:p w:rsidR="003A5E77" w:rsidRDefault="008D5209" w:rsidP="003A5E77">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proofErr w:type="spellStart"/>
      <w:proofErr w:type="gramStart"/>
      <w:r w:rsidR="003A5E77" w:rsidRPr="008D5209">
        <w:rPr>
          <w:rFonts w:ascii="Times New Roman" w:hAnsi="Times New Roman" w:cs="Times New Roman"/>
          <w:color w:val="000000"/>
          <w:sz w:val="24"/>
          <w:szCs w:val="24"/>
          <w:shd w:val="clear" w:color="auto" w:fill="FFFFFF"/>
        </w:rPr>
        <w:t>doi</w:t>
      </w:r>
      <w:proofErr w:type="spellEnd"/>
      <w:proofErr w:type="gramEnd"/>
      <w:r w:rsidR="003A5E77" w:rsidRPr="008D5209">
        <w:rPr>
          <w:rFonts w:ascii="Times New Roman" w:hAnsi="Times New Roman" w:cs="Times New Roman"/>
          <w:color w:val="000000"/>
          <w:sz w:val="24"/>
          <w:szCs w:val="24"/>
          <w:shd w:val="clear" w:color="auto" w:fill="FFFFFF"/>
        </w:rPr>
        <w:t>: 10.5032/jae.2006.01017</w:t>
      </w:r>
    </w:p>
    <w:p w:rsidR="001A3A01" w:rsidRDefault="001A3A01" w:rsidP="003A5E77">
      <w:pPr>
        <w:spacing w:after="0" w:line="240" w:lineRule="auto"/>
        <w:rPr>
          <w:rFonts w:ascii="Times New Roman" w:hAnsi="Times New Roman" w:cs="Times New Roman"/>
          <w:color w:val="000000"/>
          <w:sz w:val="24"/>
          <w:szCs w:val="24"/>
          <w:shd w:val="clear" w:color="auto" w:fill="FFFFFF"/>
        </w:rPr>
      </w:pPr>
    </w:p>
    <w:p w:rsidR="001F0588" w:rsidRDefault="001F0588" w:rsidP="003A5E77">
      <w:pPr>
        <w:spacing w:after="0" w:line="240" w:lineRule="auto"/>
        <w:rPr>
          <w:rFonts w:ascii="Times New Roman" w:hAnsi="Times New Roman" w:cs="Times New Roman"/>
          <w:i/>
          <w:color w:val="000000"/>
          <w:sz w:val="24"/>
          <w:szCs w:val="24"/>
          <w:shd w:val="clear" w:color="auto" w:fill="FFFFFF"/>
        </w:rPr>
      </w:pPr>
      <w:proofErr w:type="gramStart"/>
      <w:r>
        <w:rPr>
          <w:rFonts w:ascii="Times New Roman" w:hAnsi="Times New Roman" w:cs="Times New Roman"/>
          <w:color w:val="000000"/>
          <w:sz w:val="24"/>
          <w:szCs w:val="24"/>
          <w:shd w:val="clear" w:color="auto" w:fill="FFFFFF"/>
        </w:rPr>
        <w:t xml:space="preserve">Rosenthal, R., &amp; </w:t>
      </w:r>
      <w:proofErr w:type="spellStart"/>
      <w:r>
        <w:rPr>
          <w:rFonts w:ascii="Times New Roman" w:hAnsi="Times New Roman" w:cs="Times New Roman"/>
          <w:color w:val="000000"/>
          <w:sz w:val="24"/>
          <w:szCs w:val="24"/>
          <w:shd w:val="clear" w:color="auto" w:fill="FFFFFF"/>
        </w:rPr>
        <w:t>Rosnow</w:t>
      </w:r>
      <w:proofErr w:type="spellEnd"/>
      <w:r>
        <w:rPr>
          <w:rFonts w:ascii="Times New Roman" w:hAnsi="Times New Roman" w:cs="Times New Roman"/>
          <w:color w:val="000000"/>
          <w:sz w:val="24"/>
          <w:szCs w:val="24"/>
          <w:shd w:val="clear" w:color="auto" w:fill="FFFFFF"/>
        </w:rPr>
        <w:t>, R. L. (1984).</w:t>
      </w:r>
      <w:proofErr w:type="gramEnd"/>
      <w:r>
        <w:rPr>
          <w:rFonts w:ascii="Times New Roman" w:hAnsi="Times New Roman" w:cs="Times New Roman"/>
          <w:color w:val="000000"/>
          <w:sz w:val="24"/>
          <w:szCs w:val="24"/>
          <w:shd w:val="clear" w:color="auto" w:fill="FFFFFF"/>
        </w:rPr>
        <w:t xml:space="preserve"> </w:t>
      </w:r>
      <w:r>
        <w:rPr>
          <w:rFonts w:ascii="Times New Roman" w:hAnsi="Times New Roman" w:cs="Times New Roman"/>
          <w:i/>
          <w:color w:val="000000"/>
          <w:sz w:val="24"/>
          <w:szCs w:val="24"/>
          <w:shd w:val="clear" w:color="auto" w:fill="FFFFFF"/>
        </w:rPr>
        <w:t xml:space="preserve">Essentials of Behavioral Research: Methods and Data </w:t>
      </w:r>
    </w:p>
    <w:p w:rsidR="001F0588" w:rsidRDefault="001F0588" w:rsidP="001F0588">
      <w:pPr>
        <w:spacing w:after="0" w:line="240" w:lineRule="auto"/>
        <w:ind w:firstLine="720"/>
        <w:rPr>
          <w:rFonts w:ascii="Times New Roman" w:hAnsi="Times New Roman" w:cs="Times New Roman"/>
          <w:color w:val="000000"/>
          <w:sz w:val="24"/>
          <w:szCs w:val="24"/>
          <w:shd w:val="clear" w:color="auto" w:fill="FFFFFF"/>
        </w:rPr>
      </w:pPr>
      <w:proofErr w:type="gramStart"/>
      <w:r>
        <w:rPr>
          <w:rFonts w:ascii="Times New Roman" w:hAnsi="Times New Roman" w:cs="Times New Roman"/>
          <w:i/>
          <w:color w:val="000000"/>
          <w:sz w:val="24"/>
          <w:szCs w:val="24"/>
          <w:shd w:val="clear" w:color="auto" w:fill="FFFFFF"/>
        </w:rPr>
        <w:t>Analysis.</w:t>
      </w:r>
      <w:proofErr w:type="gramEnd"/>
      <w:r>
        <w:rPr>
          <w:rFonts w:ascii="Times New Roman" w:hAnsi="Times New Roman" w:cs="Times New Roman"/>
          <w:i/>
          <w:color w:val="000000"/>
          <w:sz w:val="24"/>
          <w:szCs w:val="24"/>
          <w:shd w:val="clear" w:color="auto" w:fill="FFFFFF"/>
        </w:rPr>
        <w:t xml:space="preserve"> </w:t>
      </w:r>
      <w:r>
        <w:rPr>
          <w:rFonts w:ascii="Times New Roman" w:hAnsi="Times New Roman" w:cs="Times New Roman"/>
          <w:color w:val="000000"/>
          <w:sz w:val="24"/>
          <w:szCs w:val="24"/>
          <w:shd w:val="clear" w:color="auto" w:fill="FFFFFF"/>
        </w:rPr>
        <w:t>New York: McGraw-Hill.</w:t>
      </w:r>
    </w:p>
    <w:p w:rsidR="001F0588" w:rsidRPr="001F0588" w:rsidRDefault="001F0588" w:rsidP="001F0588">
      <w:pPr>
        <w:spacing w:after="0" w:line="240" w:lineRule="auto"/>
        <w:ind w:firstLine="720"/>
        <w:rPr>
          <w:rFonts w:ascii="Times New Roman" w:hAnsi="Times New Roman" w:cs="Times New Roman"/>
          <w:color w:val="000000"/>
          <w:sz w:val="24"/>
          <w:szCs w:val="24"/>
          <w:shd w:val="clear" w:color="auto" w:fill="FFFFFF"/>
        </w:rPr>
      </w:pPr>
    </w:p>
    <w:p w:rsidR="001A3A01" w:rsidRDefault="001A3A01" w:rsidP="003A5E77">
      <w:pPr>
        <w:spacing w:after="0" w:line="240" w:lineRule="auto"/>
        <w:rPr>
          <w:rFonts w:ascii="Times New Roman" w:hAnsi="Times New Roman" w:cs="Times New Roman"/>
          <w:color w:val="000000"/>
          <w:sz w:val="24"/>
          <w:szCs w:val="24"/>
          <w:shd w:val="clear" w:color="auto" w:fill="FFFFFF"/>
        </w:rPr>
      </w:pPr>
      <w:proofErr w:type="gramStart"/>
      <w:r w:rsidRPr="001A3A01">
        <w:rPr>
          <w:rFonts w:ascii="Times New Roman" w:hAnsi="Times New Roman" w:cs="Times New Roman"/>
          <w:color w:val="000000"/>
          <w:sz w:val="24"/>
          <w:szCs w:val="24"/>
          <w:shd w:val="clear" w:color="auto" w:fill="FFFFFF"/>
        </w:rPr>
        <w:t>Shoulders, C., &amp; Myers, B. (2012).</w:t>
      </w:r>
      <w:proofErr w:type="gramEnd"/>
      <w:r w:rsidRPr="001A3A01">
        <w:rPr>
          <w:rFonts w:ascii="Times New Roman" w:hAnsi="Times New Roman" w:cs="Times New Roman"/>
          <w:color w:val="000000"/>
          <w:sz w:val="24"/>
          <w:szCs w:val="24"/>
          <w:shd w:val="clear" w:color="auto" w:fill="FFFFFF"/>
        </w:rPr>
        <w:t xml:space="preserve"> </w:t>
      </w:r>
      <w:proofErr w:type="gramStart"/>
      <w:r w:rsidRPr="001A3A01">
        <w:rPr>
          <w:rFonts w:ascii="Times New Roman" w:hAnsi="Times New Roman" w:cs="Times New Roman"/>
          <w:color w:val="000000"/>
          <w:sz w:val="24"/>
          <w:szCs w:val="24"/>
          <w:shd w:val="clear" w:color="auto" w:fill="FFFFFF"/>
        </w:rPr>
        <w:t>Teachers’ use of agricul</w:t>
      </w:r>
      <w:r>
        <w:rPr>
          <w:rFonts w:ascii="Times New Roman" w:hAnsi="Times New Roman" w:cs="Times New Roman"/>
          <w:color w:val="000000"/>
          <w:sz w:val="24"/>
          <w:szCs w:val="24"/>
          <w:shd w:val="clear" w:color="auto" w:fill="FFFFFF"/>
        </w:rPr>
        <w:t xml:space="preserve">tural laboratories in secondary </w:t>
      </w:r>
      <w:r>
        <w:rPr>
          <w:rFonts w:ascii="Times New Roman" w:hAnsi="Times New Roman" w:cs="Times New Roman"/>
          <w:color w:val="000000"/>
          <w:sz w:val="24"/>
          <w:szCs w:val="24"/>
          <w:shd w:val="clear" w:color="auto" w:fill="FFFFFF"/>
        </w:rPr>
        <w:tab/>
      </w:r>
      <w:r w:rsidRPr="001A3A01">
        <w:rPr>
          <w:rFonts w:ascii="Times New Roman" w:hAnsi="Times New Roman" w:cs="Times New Roman"/>
          <w:color w:val="000000"/>
          <w:sz w:val="24"/>
          <w:szCs w:val="24"/>
          <w:shd w:val="clear" w:color="auto" w:fill="FFFFFF"/>
        </w:rPr>
        <w:t>agricultural education.</w:t>
      </w:r>
      <w:proofErr w:type="gramEnd"/>
      <w:r w:rsidRPr="001A3A01">
        <w:rPr>
          <w:rStyle w:val="apple-converted-space"/>
          <w:rFonts w:ascii="Times New Roman" w:hAnsi="Times New Roman" w:cs="Times New Roman"/>
          <w:color w:val="000000"/>
          <w:sz w:val="24"/>
          <w:szCs w:val="24"/>
          <w:shd w:val="clear" w:color="auto" w:fill="FFFFFF"/>
        </w:rPr>
        <w:t> </w:t>
      </w:r>
      <w:r w:rsidRPr="001A3A01">
        <w:rPr>
          <w:rFonts w:ascii="Times New Roman" w:hAnsi="Times New Roman" w:cs="Times New Roman"/>
          <w:i/>
          <w:iCs/>
          <w:color w:val="000000"/>
          <w:sz w:val="24"/>
          <w:szCs w:val="24"/>
          <w:shd w:val="clear" w:color="auto" w:fill="FFFFFF"/>
        </w:rPr>
        <w:t>Journal of Agricultural Education</w:t>
      </w:r>
      <w:proofErr w:type="gramStart"/>
      <w:r w:rsidRPr="001A3A01">
        <w:rPr>
          <w:rFonts w:ascii="Times New Roman" w:hAnsi="Times New Roman" w:cs="Times New Roman"/>
          <w:color w:val="000000"/>
          <w:sz w:val="24"/>
          <w:szCs w:val="24"/>
          <w:shd w:val="clear" w:color="auto" w:fill="FFFFFF"/>
        </w:rPr>
        <w:t>,</w:t>
      </w:r>
      <w:r w:rsidRPr="001A3A01">
        <w:rPr>
          <w:rFonts w:ascii="Times New Roman" w:hAnsi="Times New Roman" w:cs="Times New Roman"/>
          <w:i/>
          <w:iCs/>
          <w:color w:val="000000"/>
          <w:sz w:val="24"/>
          <w:szCs w:val="24"/>
          <w:shd w:val="clear" w:color="auto" w:fill="FFFFFF"/>
        </w:rPr>
        <w:t>53</w:t>
      </w:r>
      <w:proofErr w:type="gramEnd"/>
      <w:r w:rsidRPr="001A3A01">
        <w:rPr>
          <w:rFonts w:ascii="Times New Roman" w:hAnsi="Times New Roman" w:cs="Times New Roman"/>
          <w:color w:val="000000"/>
          <w:sz w:val="24"/>
          <w:szCs w:val="24"/>
          <w:shd w:val="clear" w:color="auto" w:fill="FFFFFF"/>
        </w:rPr>
        <w:t xml:space="preserve">(2), 124-138. </w:t>
      </w:r>
    </w:p>
    <w:p w:rsidR="001A3A01" w:rsidRDefault="001A3A01" w:rsidP="003A5E77">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b/>
      </w:r>
      <w:proofErr w:type="spellStart"/>
      <w:proofErr w:type="gramStart"/>
      <w:r w:rsidRPr="001A3A01">
        <w:rPr>
          <w:rFonts w:ascii="Times New Roman" w:hAnsi="Times New Roman" w:cs="Times New Roman"/>
          <w:color w:val="000000"/>
          <w:sz w:val="24"/>
          <w:szCs w:val="24"/>
          <w:shd w:val="clear" w:color="auto" w:fill="FFFFFF"/>
        </w:rPr>
        <w:t>doi</w:t>
      </w:r>
      <w:proofErr w:type="spellEnd"/>
      <w:proofErr w:type="gramEnd"/>
      <w:r w:rsidRPr="001A3A01">
        <w:rPr>
          <w:rFonts w:ascii="Times New Roman" w:hAnsi="Times New Roman" w:cs="Times New Roman"/>
          <w:color w:val="000000"/>
          <w:sz w:val="24"/>
          <w:szCs w:val="24"/>
          <w:shd w:val="clear" w:color="auto" w:fill="FFFFFF"/>
        </w:rPr>
        <w:t>: 10.5032/jae.2012.02124</w:t>
      </w:r>
    </w:p>
    <w:p w:rsidR="001F0588" w:rsidRDefault="001F0588" w:rsidP="003A5E77">
      <w:pPr>
        <w:spacing w:after="0" w:line="240" w:lineRule="auto"/>
        <w:rPr>
          <w:rFonts w:ascii="Times New Roman" w:hAnsi="Times New Roman" w:cs="Times New Roman"/>
          <w:color w:val="000000"/>
          <w:sz w:val="24"/>
          <w:szCs w:val="24"/>
          <w:shd w:val="clear" w:color="auto" w:fill="FFFFFF"/>
        </w:rPr>
      </w:pPr>
    </w:p>
    <w:p w:rsidR="001F0588" w:rsidRPr="001A3A01" w:rsidRDefault="001F0588" w:rsidP="003A5E77">
      <w:pPr>
        <w:spacing w:after="0" w:line="240" w:lineRule="auto"/>
        <w:rPr>
          <w:rFonts w:ascii="Times New Roman" w:hAnsi="Times New Roman" w:cs="Times New Roman"/>
          <w:sz w:val="24"/>
          <w:szCs w:val="24"/>
        </w:rPr>
      </w:pPr>
    </w:p>
    <w:sectPr w:rsidR="001F0588" w:rsidRPr="001A3A01" w:rsidSect="00314A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989"/>
    <w:rsid w:val="0007025B"/>
    <w:rsid w:val="000709A9"/>
    <w:rsid w:val="000A4F49"/>
    <w:rsid w:val="000F19BE"/>
    <w:rsid w:val="000F1A58"/>
    <w:rsid w:val="001000F0"/>
    <w:rsid w:val="001259DB"/>
    <w:rsid w:val="00195E19"/>
    <w:rsid w:val="001A3A01"/>
    <w:rsid w:val="001D11E3"/>
    <w:rsid w:val="001D51EA"/>
    <w:rsid w:val="001F0588"/>
    <w:rsid w:val="00201F85"/>
    <w:rsid w:val="00213059"/>
    <w:rsid w:val="002448A5"/>
    <w:rsid w:val="00265744"/>
    <w:rsid w:val="002A2557"/>
    <w:rsid w:val="00314A5F"/>
    <w:rsid w:val="00332067"/>
    <w:rsid w:val="003A5E77"/>
    <w:rsid w:val="004B61D5"/>
    <w:rsid w:val="004D4FC5"/>
    <w:rsid w:val="004E1B71"/>
    <w:rsid w:val="004E375F"/>
    <w:rsid w:val="005029F1"/>
    <w:rsid w:val="00506A2D"/>
    <w:rsid w:val="005E6247"/>
    <w:rsid w:val="00602B3F"/>
    <w:rsid w:val="00615FB3"/>
    <w:rsid w:val="007A5FF6"/>
    <w:rsid w:val="007B3EEA"/>
    <w:rsid w:val="007C4C87"/>
    <w:rsid w:val="007C6A5E"/>
    <w:rsid w:val="007E47C6"/>
    <w:rsid w:val="00852801"/>
    <w:rsid w:val="008B0989"/>
    <w:rsid w:val="008D5209"/>
    <w:rsid w:val="008E7926"/>
    <w:rsid w:val="008E7FD9"/>
    <w:rsid w:val="008F4928"/>
    <w:rsid w:val="00902DDD"/>
    <w:rsid w:val="00937F5C"/>
    <w:rsid w:val="009839B0"/>
    <w:rsid w:val="009A6C21"/>
    <w:rsid w:val="00A44F16"/>
    <w:rsid w:val="00A66AA6"/>
    <w:rsid w:val="00A92F27"/>
    <w:rsid w:val="00AD65B2"/>
    <w:rsid w:val="00B16720"/>
    <w:rsid w:val="00B2128B"/>
    <w:rsid w:val="00B36198"/>
    <w:rsid w:val="00B54498"/>
    <w:rsid w:val="00B76290"/>
    <w:rsid w:val="00B7770C"/>
    <w:rsid w:val="00C33E74"/>
    <w:rsid w:val="00D06A0D"/>
    <w:rsid w:val="00DA5A6F"/>
    <w:rsid w:val="00DB049A"/>
    <w:rsid w:val="00DD24D8"/>
    <w:rsid w:val="00DE3E1D"/>
    <w:rsid w:val="00E20466"/>
    <w:rsid w:val="00E221CC"/>
    <w:rsid w:val="00EB4966"/>
    <w:rsid w:val="00EF11D7"/>
    <w:rsid w:val="00F00258"/>
    <w:rsid w:val="00F41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F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A5E77"/>
  </w:style>
  <w:style w:type="character" w:styleId="Emphasis">
    <w:name w:val="Emphasis"/>
    <w:basedOn w:val="DefaultParagraphFont"/>
    <w:uiPriority w:val="20"/>
    <w:qFormat/>
    <w:rsid w:val="001F058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F2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A5E77"/>
  </w:style>
  <w:style w:type="character" w:styleId="Emphasis">
    <w:name w:val="Emphasis"/>
    <w:basedOn w:val="DefaultParagraphFont"/>
    <w:uiPriority w:val="20"/>
    <w:qFormat/>
    <w:rsid w:val="001F05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442978">
      <w:bodyDiv w:val="1"/>
      <w:marLeft w:val="0"/>
      <w:marRight w:val="0"/>
      <w:marTop w:val="0"/>
      <w:marBottom w:val="0"/>
      <w:divBdr>
        <w:top w:val="none" w:sz="0" w:space="0" w:color="auto"/>
        <w:left w:val="none" w:sz="0" w:space="0" w:color="auto"/>
        <w:bottom w:val="none" w:sz="0" w:space="0" w:color="auto"/>
        <w:right w:val="none" w:sz="0" w:space="0" w:color="auto"/>
      </w:divBdr>
    </w:div>
    <w:div w:id="204224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1178</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vincent</cp:lastModifiedBy>
  <cp:revision>4</cp:revision>
  <dcterms:created xsi:type="dcterms:W3CDTF">2012-10-16T19:51:00Z</dcterms:created>
  <dcterms:modified xsi:type="dcterms:W3CDTF">2012-10-16T19:52:00Z</dcterms:modified>
</cp:coreProperties>
</file>