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p>
    <w:p w:rsidR="000E7AED" w:rsidRPr="000E7AED" w:rsidRDefault="000E7AED" w:rsidP="000E7AED">
      <w:pPr>
        <w:pStyle w:val="NoSpacing"/>
        <w:jc w:val="center"/>
        <w:rPr>
          <w:rFonts w:ascii="Times New Roman" w:hAnsi="Times New Roman" w:cs="Times New Roman"/>
          <w:b/>
          <w:sz w:val="24"/>
          <w:szCs w:val="24"/>
        </w:rPr>
      </w:pPr>
    </w:p>
    <w:p w:rsidR="00FE1611" w:rsidRPr="000E7AED" w:rsidRDefault="000E7AED" w:rsidP="000E7AED">
      <w:pPr>
        <w:pStyle w:val="NoSpacing"/>
        <w:jc w:val="center"/>
        <w:rPr>
          <w:rFonts w:ascii="Times New Roman" w:hAnsi="Times New Roman" w:cs="Times New Roman"/>
          <w:b/>
          <w:sz w:val="24"/>
          <w:szCs w:val="24"/>
        </w:rPr>
      </w:pPr>
      <w:r w:rsidRPr="000E7AED">
        <w:rPr>
          <w:rFonts w:ascii="Times New Roman" w:hAnsi="Times New Roman" w:cs="Times New Roman"/>
          <w:b/>
          <w:sz w:val="24"/>
          <w:szCs w:val="24"/>
        </w:rPr>
        <w:t>Getting the Most Out of the Year: The State FFA Officers Academic Life during Service</w:t>
      </w:r>
    </w:p>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Nicole LP Stedman </w:t>
      </w:r>
    </w:p>
    <w:p w:rsidR="000E7AED" w:rsidRDefault="000E7AED" w:rsidP="000E7AED">
      <w:pPr>
        <w:pStyle w:val="NoSpacing"/>
        <w:jc w:val="center"/>
        <w:rPr>
          <w:rFonts w:ascii="Times New Roman" w:hAnsi="Times New Roman" w:cs="Times New Roman"/>
          <w:sz w:val="24"/>
          <w:szCs w:val="24"/>
        </w:rPr>
      </w:pPr>
      <w:r>
        <w:rPr>
          <w:rFonts w:ascii="Times New Roman" w:hAnsi="Times New Roman" w:cs="Times New Roman"/>
          <w:sz w:val="24"/>
          <w:szCs w:val="24"/>
        </w:rPr>
        <w:t>University of Florida</w:t>
      </w:r>
    </w:p>
    <w:p w:rsidR="000E7AED" w:rsidRDefault="000E7AED" w:rsidP="000E7AED">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 PO Box 110540</w:t>
      </w:r>
    </w:p>
    <w:p w:rsidR="000E7AED" w:rsidRDefault="000E7AED" w:rsidP="000E7AED">
      <w:pPr>
        <w:pStyle w:val="NoSpacing"/>
        <w:jc w:val="center"/>
        <w:rPr>
          <w:rFonts w:ascii="Times New Roman" w:hAnsi="Times New Roman" w:cs="Times New Roman"/>
          <w:sz w:val="24"/>
          <w:szCs w:val="24"/>
        </w:rPr>
      </w:pPr>
      <w:r>
        <w:rPr>
          <w:rFonts w:ascii="Times New Roman" w:hAnsi="Times New Roman" w:cs="Times New Roman"/>
          <w:sz w:val="24"/>
          <w:szCs w:val="24"/>
        </w:rPr>
        <w:t>Gainesville, FL 32611</w:t>
      </w:r>
    </w:p>
    <w:p w:rsidR="000E7AED" w:rsidRDefault="000E7AED" w:rsidP="000E7AED">
      <w:pPr>
        <w:pStyle w:val="NoSpacing"/>
        <w:jc w:val="center"/>
        <w:rPr>
          <w:rFonts w:ascii="Times New Roman" w:hAnsi="Times New Roman" w:cs="Times New Roman"/>
          <w:sz w:val="24"/>
          <w:szCs w:val="24"/>
        </w:rPr>
      </w:pPr>
      <w:r>
        <w:rPr>
          <w:rFonts w:ascii="Times New Roman" w:hAnsi="Times New Roman" w:cs="Times New Roman"/>
          <w:sz w:val="24"/>
          <w:szCs w:val="24"/>
        </w:rPr>
        <w:t>352-273-2585</w:t>
      </w:r>
    </w:p>
    <w:p w:rsidR="000E7AED" w:rsidRDefault="004628C2" w:rsidP="000E7AED">
      <w:pPr>
        <w:pStyle w:val="NoSpacing"/>
        <w:jc w:val="center"/>
        <w:rPr>
          <w:rFonts w:ascii="Times New Roman" w:hAnsi="Times New Roman" w:cs="Times New Roman"/>
          <w:sz w:val="24"/>
          <w:szCs w:val="24"/>
        </w:rPr>
      </w:pPr>
      <w:hyperlink r:id="rId9" w:history="1">
        <w:r w:rsidR="000E7AED" w:rsidRPr="00A50C1D">
          <w:rPr>
            <w:rStyle w:val="Hyperlink"/>
            <w:rFonts w:ascii="Times New Roman" w:hAnsi="Times New Roman" w:cs="Times New Roman"/>
            <w:sz w:val="24"/>
            <w:szCs w:val="24"/>
          </w:rPr>
          <w:t>nstedman@ufl.edu</w:t>
        </w:r>
      </w:hyperlink>
    </w:p>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r>
        <w:rPr>
          <w:rFonts w:ascii="Times New Roman" w:hAnsi="Times New Roman" w:cs="Times New Roman"/>
          <w:sz w:val="24"/>
          <w:szCs w:val="24"/>
        </w:rPr>
        <w:t>Sarah Burleson</w:t>
      </w:r>
    </w:p>
    <w:p w:rsidR="000E7AED" w:rsidRDefault="000E7AED" w:rsidP="000E7AED">
      <w:pPr>
        <w:pStyle w:val="NoSpacing"/>
        <w:jc w:val="center"/>
        <w:rPr>
          <w:rFonts w:ascii="Times New Roman" w:hAnsi="Times New Roman" w:cs="Times New Roman"/>
          <w:sz w:val="24"/>
          <w:szCs w:val="24"/>
        </w:rPr>
      </w:pPr>
      <w:r>
        <w:rPr>
          <w:rFonts w:ascii="Times New Roman" w:hAnsi="Times New Roman" w:cs="Times New Roman"/>
          <w:sz w:val="24"/>
          <w:szCs w:val="24"/>
        </w:rPr>
        <w:t>University of Florida</w:t>
      </w:r>
    </w:p>
    <w:p w:rsidR="000E7AED" w:rsidRDefault="004628C2" w:rsidP="000E7AED">
      <w:pPr>
        <w:pStyle w:val="NoSpacing"/>
        <w:jc w:val="center"/>
        <w:rPr>
          <w:rFonts w:ascii="Times New Roman" w:hAnsi="Times New Roman" w:cs="Times New Roman"/>
          <w:sz w:val="24"/>
          <w:szCs w:val="24"/>
        </w:rPr>
      </w:pPr>
      <w:hyperlink r:id="rId10" w:history="1">
        <w:r w:rsidR="000E7AED" w:rsidRPr="00A50C1D">
          <w:rPr>
            <w:rStyle w:val="Hyperlink"/>
            <w:rFonts w:ascii="Times New Roman" w:hAnsi="Times New Roman" w:cs="Times New Roman"/>
            <w:sz w:val="24"/>
            <w:szCs w:val="24"/>
          </w:rPr>
          <w:t>seburl88@ufl.edu</w:t>
        </w:r>
      </w:hyperlink>
    </w:p>
    <w:p w:rsidR="000E7AED" w:rsidRDefault="000E7AED" w:rsidP="000E7AED">
      <w:pPr>
        <w:pStyle w:val="NoSpacing"/>
        <w:jc w:val="center"/>
        <w:rPr>
          <w:rFonts w:ascii="Times New Roman" w:hAnsi="Times New Roman" w:cs="Times New Roman"/>
          <w:sz w:val="24"/>
          <w:szCs w:val="24"/>
        </w:rPr>
      </w:pPr>
    </w:p>
    <w:p w:rsidR="00FE1611" w:rsidRDefault="002B0520" w:rsidP="000E7AED">
      <w:pPr>
        <w:pStyle w:val="NoSpacing"/>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NathanW</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FE1611">
        <w:rPr>
          <w:rFonts w:ascii="Times New Roman" w:hAnsi="Times New Roman" w:cs="Times New Roman"/>
          <w:sz w:val="24"/>
          <w:szCs w:val="24"/>
        </w:rPr>
        <w:t>Conner</w:t>
      </w:r>
    </w:p>
    <w:p w:rsidR="00FE1611" w:rsidRDefault="00FE1611" w:rsidP="000E7AED">
      <w:pPr>
        <w:pStyle w:val="NoSpacing"/>
        <w:jc w:val="center"/>
        <w:rPr>
          <w:rFonts w:ascii="Times New Roman" w:hAnsi="Times New Roman" w:cs="Times New Roman"/>
          <w:sz w:val="24"/>
          <w:szCs w:val="24"/>
        </w:rPr>
      </w:pPr>
      <w:r>
        <w:rPr>
          <w:rFonts w:ascii="Times New Roman" w:hAnsi="Times New Roman" w:cs="Times New Roman"/>
          <w:sz w:val="24"/>
          <w:szCs w:val="24"/>
        </w:rPr>
        <w:t>University of Florida</w:t>
      </w:r>
    </w:p>
    <w:p w:rsidR="00FE1611" w:rsidRDefault="004628C2" w:rsidP="000E7AED">
      <w:pPr>
        <w:pStyle w:val="NoSpacing"/>
        <w:jc w:val="center"/>
        <w:rPr>
          <w:rFonts w:ascii="Times New Roman" w:hAnsi="Times New Roman" w:cs="Times New Roman"/>
          <w:sz w:val="24"/>
          <w:szCs w:val="24"/>
        </w:rPr>
      </w:pPr>
      <w:hyperlink r:id="rId11" w:history="1">
        <w:r w:rsidR="00FE1611" w:rsidRPr="00A50C1D">
          <w:rPr>
            <w:rStyle w:val="Hyperlink"/>
            <w:rFonts w:ascii="Times New Roman" w:hAnsi="Times New Roman" w:cs="Times New Roman"/>
            <w:sz w:val="24"/>
            <w:szCs w:val="24"/>
          </w:rPr>
          <w:t>nathan.conner@ufl.edu</w:t>
        </w:r>
      </w:hyperlink>
    </w:p>
    <w:p w:rsidR="00FE1611" w:rsidRDefault="00FE1611"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 </w:t>
      </w:r>
    </w:p>
    <w:p w:rsidR="000E7AED" w:rsidRDefault="000E7AED">
      <w:pPr>
        <w:rPr>
          <w:rFonts w:ascii="Times New Roman" w:hAnsi="Times New Roman" w:cs="Times New Roman"/>
          <w:sz w:val="24"/>
          <w:szCs w:val="24"/>
        </w:rPr>
      </w:pPr>
      <w:r>
        <w:rPr>
          <w:rFonts w:ascii="Times New Roman" w:hAnsi="Times New Roman" w:cs="Times New Roman"/>
          <w:sz w:val="24"/>
          <w:szCs w:val="24"/>
        </w:rPr>
        <w:br w:type="page"/>
      </w:r>
    </w:p>
    <w:p w:rsidR="000E7AED" w:rsidRPr="000E7AED" w:rsidRDefault="000E7AED" w:rsidP="000E7AED">
      <w:pPr>
        <w:pStyle w:val="NoSpacing"/>
        <w:jc w:val="center"/>
        <w:rPr>
          <w:rFonts w:ascii="Times New Roman" w:hAnsi="Times New Roman" w:cs="Times New Roman"/>
          <w:b/>
          <w:sz w:val="24"/>
          <w:szCs w:val="24"/>
        </w:rPr>
      </w:pPr>
      <w:r w:rsidRPr="000E7AED">
        <w:rPr>
          <w:rFonts w:ascii="Times New Roman" w:hAnsi="Times New Roman" w:cs="Times New Roman"/>
          <w:b/>
          <w:sz w:val="24"/>
          <w:szCs w:val="24"/>
        </w:rPr>
        <w:lastRenderedPageBreak/>
        <w:t>Getting the Most Out of the Year: The State FFA Officers Academic Life during Service</w:t>
      </w:r>
    </w:p>
    <w:p w:rsidR="000E7AED" w:rsidRDefault="000E7AED" w:rsidP="000E7AED">
      <w:pPr>
        <w:pStyle w:val="NoSpacing"/>
        <w:jc w:val="center"/>
        <w:rPr>
          <w:rFonts w:ascii="Times New Roman" w:hAnsi="Times New Roman" w:cs="Times New Roman"/>
          <w:sz w:val="24"/>
          <w:szCs w:val="24"/>
        </w:rPr>
      </w:pPr>
    </w:p>
    <w:p w:rsidR="000E7AED" w:rsidRDefault="000E7AED" w:rsidP="000E7AED">
      <w:pPr>
        <w:pStyle w:val="NoSpacing"/>
        <w:jc w:val="center"/>
        <w:rPr>
          <w:rFonts w:ascii="Times New Roman" w:hAnsi="Times New Roman" w:cs="Times New Roman"/>
          <w:b/>
          <w:sz w:val="24"/>
          <w:szCs w:val="24"/>
        </w:rPr>
      </w:pPr>
      <w:r>
        <w:rPr>
          <w:rFonts w:ascii="Times New Roman" w:hAnsi="Times New Roman" w:cs="Times New Roman"/>
          <w:b/>
          <w:sz w:val="24"/>
          <w:szCs w:val="24"/>
        </w:rPr>
        <w:t>Introduction/Need for Innovation</w:t>
      </w:r>
    </w:p>
    <w:p w:rsidR="000E7AED" w:rsidRDefault="000E7AED" w:rsidP="000E7AED">
      <w:pPr>
        <w:pStyle w:val="NoSpacing"/>
        <w:rPr>
          <w:rFonts w:ascii="Times New Roman" w:hAnsi="Times New Roman" w:cs="Times New Roman"/>
          <w:sz w:val="24"/>
          <w:szCs w:val="24"/>
        </w:rPr>
      </w:pPr>
      <w:r>
        <w:rPr>
          <w:rFonts w:ascii="Times New Roman" w:hAnsi="Times New Roman" w:cs="Times New Roman"/>
          <w:sz w:val="24"/>
          <w:szCs w:val="24"/>
        </w:rPr>
        <w:tab/>
        <w:t>The experience that FFA state officers receive during their year of service varies greatly by the organization and structure of their state FFA association. In many cases, those officers are asked to take a year off from academics or attempt to balance</w:t>
      </w:r>
      <w:r w:rsidR="002B0520">
        <w:rPr>
          <w:rFonts w:ascii="Times New Roman" w:hAnsi="Times New Roman" w:cs="Times New Roman"/>
          <w:sz w:val="24"/>
          <w:szCs w:val="24"/>
        </w:rPr>
        <w:t xml:space="preserve"> a</w:t>
      </w:r>
      <w:r>
        <w:rPr>
          <w:rFonts w:ascii="Times New Roman" w:hAnsi="Times New Roman" w:cs="Times New Roman"/>
          <w:sz w:val="24"/>
          <w:szCs w:val="24"/>
        </w:rPr>
        <w:t xml:space="preserve"> full schedule of courses and the demands of their position. The </w:t>
      </w:r>
      <w:r w:rsidR="00EB6FCB">
        <w:rPr>
          <w:rFonts w:ascii="Times New Roman" w:hAnsi="Times New Roman" w:cs="Times New Roman"/>
          <w:sz w:val="24"/>
          <w:szCs w:val="24"/>
        </w:rPr>
        <w:t>difficulty lies in</w:t>
      </w:r>
      <w:r>
        <w:rPr>
          <w:rFonts w:ascii="Times New Roman" w:hAnsi="Times New Roman" w:cs="Times New Roman"/>
          <w:sz w:val="24"/>
          <w:szCs w:val="24"/>
        </w:rPr>
        <w:t xml:space="preserve"> facilitating a positive officer experience while at the same time not ignoring the future plans of those officers to attend college or academic pursuits. In a southern state, the answer has been to partner with the state institution’s agricultural education department to identify college level courses which best suit the experience and demands of the officers service year.</w:t>
      </w:r>
      <w:r w:rsidR="00EB6FCB">
        <w:rPr>
          <w:rFonts w:ascii="Times New Roman" w:hAnsi="Times New Roman" w:cs="Times New Roman"/>
          <w:sz w:val="24"/>
          <w:szCs w:val="24"/>
        </w:rPr>
        <w:t xml:space="preserve"> This optimizes their time, by allowing those officers to receive college level credit for courses which complement their officer roles.</w:t>
      </w:r>
    </w:p>
    <w:p w:rsidR="00EB6FCB" w:rsidRDefault="00EB6FCB" w:rsidP="000E7AED">
      <w:pPr>
        <w:pStyle w:val="NoSpacing"/>
        <w:rPr>
          <w:rFonts w:ascii="Times New Roman" w:hAnsi="Times New Roman" w:cs="Times New Roman"/>
          <w:sz w:val="24"/>
          <w:szCs w:val="24"/>
        </w:rPr>
      </w:pPr>
    </w:p>
    <w:p w:rsidR="00EB6FCB" w:rsidRDefault="00EB6FCB" w:rsidP="00EB6FCB">
      <w:pPr>
        <w:pStyle w:val="NoSpacing"/>
        <w:jc w:val="center"/>
        <w:rPr>
          <w:rFonts w:ascii="Times New Roman" w:hAnsi="Times New Roman" w:cs="Times New Roman"/>
          <w:b/>
          <w:sz w:val="24"/>
          <w:szCs w:val="24"/>
        </w:rPr>
      </w:pPr>
      <w:r>
        <w:rPr>
          <w:rFonts w:ascii="Times New Roman" w:hAnsi="Times New Roman" w:cs="Times New Roman"/>
          <w:b/>
          <w:sz w:val="24"/>
          <w:szCs w:val="24"/>
        </w:rPr>
        <w:t>How it Works</w:t>
      </w:r>
    </w:p>
    <w:p w:rsidR="00EB6FCB" w:rsidRDefault="00EB6FCB" w:rsidP="00EB6FCB">
      <w:pPr>
        <w:pStyle w:val="NoSpacing"/>
        <w:rPr>
          <w:rFonts w:ascii="Times New Roman" w:hAnsi="Times New Roman" w:cs="Times New Roman"/>
          <w:sz w:val="24"/>
          <w:szCs w:val="24"/>
        </w:rPr>
      </w:pPr>
      <w:r>
        <w:rPr>
          <w:rFonts w:ascii="Times New Roman" w:hAnsi="Times New Roman" w:cs="Times New Roman"/>
          <w:sz w:val="24"/>
          <w:szCs w:val="24"/>
        </w:rPr>
        <w:tab/>
        <w:t>In this southern state, the [state] FFA Association worked closely with the [</w:t>
      </w:r>
      <w:r w:rsidR="006D0A34">
        <w:rPr>
          <w:rFonts w:ascii="Times New Roman" w:hAnsi="Times New Roman" w:cs="Times New Roman"/>
          <w:sz w:val="24"/>
          <w:szCs w:val="24"/>
        </w:rPr>
        <w:t>university</w:t>
      </w:r>
      <w:r>
        <w:rPr>
          <w:rFonts w:ascii="Times New Roman" w:hAnsi="Times New Roman" w:cs="Times New Roman"/>
          <w:sz w:val="24"/>
          <w:szCs w:val="24"/>
        </w:rPr>
        <w:t xml:space="preserve">] agricultural education and communication department to develop an academic plan for the officers during their year of service. Because the responsibilities of the </w:t>
      </w:r>
      <w:r w:rsidR="006D0A34">
        <w:rPr>
          <w:rFonts w:ascii="Times New Roman" w:hAnsi="Times New Roman" w:cs="Times New Roman"/>
          <w:sz w:val="24"/>
          <w:szCs w:val="24"/>
        </w:rPr>
        <w:t>officers’</w:t>
      </w:r>
      <w:r>
        <w:rPr>
          <w:rFonts w:ascii="Times New Roman" w:hAnsi="Times New Roman" w:cs="Times New Roman"/>
          <w:sz w:val="24"/>
          <w:szCs w:val="24"/>
        </w:rPr>
        <w:t xml:space="preserve"> focus on providing educational workshops and speaker engagements</w:t>
      </w:r>
      <w:r w:rsidR="00FE78F4">
        <w:rPr>
          <w:rFonts w:ascii="Times New Roman" w:hAnsi="Times New Roman" w:cs="Times New Roman"/>
          <w:sz w:val="24"/>
          <w:szCs w:val="24"/>
        </w:rPr>
        <w:t xml:space="preserve"> ([state] FFA Association, 2012)</w:t>
      </w:r>
      <w:r>
        <w:rPr>
          <w:rFonts w:ascii="Times New Roman" w:hAnsi="Times New Roman" w:cs="Times New Roman"/>
          <w:sz w:val="24"/>
          <w:szCs w:val="24"/>
        </w:rPr>
        <w:t>, the state association and the department identified two courses, offered during the fall and spring of their year</w:t>
      </w:r>
      <w:r w:rsidR="006D0A34">
        <w:rPr>
          <w:rFonts w:ascii="Times New Roman" w:hAnsi="Times New Roman" w:cs="Times New Roman"/>
          <w:sz w:val="24"/>
          <w:szCs w:val="24"/>
        </w:rPr>
        <w:t>, both are three-credit undergraduate courses. The first course (fall) is a leadership development course which focuses on the pragmatic nature of leadership theory and the second (spring) is an oral communications course.  However, the course selection is one small step in process.</w:t>
      </w:r>
    </w:p>
    <w:p w:rsidR="006D0A34" w:rsidRDefault="006D0A34" w:rsidP="00EB6FCB">
      <w:pPr>
        <w:pStyle w:val="NoSpacing"/>
        <w:rPr>
          <w:rFonts w:ascii="Times New Roman" w:hAnsi="Times New Roman" w:cs="Times New Roman"/>
          <w:sz w:val="24"/>
          <w:szCs w:val="24"/>
        </w:rPr>
      </w:pPr>
    </w:p>
    <w:p w:rsidR="006D0A34" w:rsidRDefault="006D0A34" w:rsidP="00EB6FCB">
      <w:pPr>
        <w:pStyle w:val="NoSpacing"/>
        <w:rPr>
          <w:rFonts w:ascii="Times New Roman" w:hAnsi="Times New Roman" w:cs="Times New Roman"/>
          <w:sz w:val="24"/>
          <w:szCs w:val="24"/>
        </w:rPr>
      </w:pPr>
      <w:r>
        <w:rPr>
          <w:rFonts w:ascii="Times New Roman" w:hAnsi="Times New Roman" w:cs="Times New Roman"/>
          <w:sz w:val="24"/>
          <w:szCs w:val="24"/>
        </w:rPr>
        <w:tab/>
      </w:r>
      <w:r w:rsidR="009137EB">
        <w:rPr>
          <w:rFonts w:ascii="Times New Roman" w:hAnsi="Times New Roman" w:cs="Times New Roman"/>
          <w:sz w:val="24"/>
          <w:szCs w:val="24"/>
        </w:rPr>
        <w:t>Upon election during the summer, t</w:t>
      </w:r>
      <w:r>
        <w:rPr>
          <w:rFonts w:ascii="Times New Roman" w:hAnsi="Times New Roman" w:cs="Times New Roman"/>
          <w:sz w:val="24"/>
          <w:szCs w:val="24"/>
        </w:rPr>
        <w:t>he [state] FFA Association provides the officer team with the tuition to enroll as non-degree seeking students. This is completed through the university’s admissions process and then through the college dean’s office. The officers are responsible for many of the basic requirements that any regular full time [university] student would be required to complete. Once tuition, fees, and all non-degree admissions requirements are completed the officers are enrolled in the courses.</w:t>
      </w:r>
    </w:p>
    <w:p w:rsidR="006D0A34" w:rsidRDefault="006D0A34" w:rsidP="00EB6FCB">
      <w:pPr>
        <w:pStyle w:val="NoSpacing"/>
        <w:rPr>
          <w:rFonts w:ascii="Times New Roman" w:hAnsi="Times New Roman" w:cs="Times New Roman"/>
          <w:sz w:val="24"/>
          <w:szCs w:val="24"/>
        </w:rPr>
      </w:pPr>
    </w:p>
    <w:p w:rsidR="006D0A34" w:rsidRDefault="006D0A34" w:rsidP="00EB6FCB">
      <w:pPr>
        <w:pStyle w:val="NoSpacing"/>
        <w:rPr>
          <w:rFonts w:ascii="Times New Roman" w:hAnsi="Times New Roman" w:cs="Times New Roman"/>
          <w:sz w:val="24"/>
          <w:szCs w:val="24"/>
        </w:rPr>
      </w:pPr>
      <w:r>
        <w:rPr>
          <w:rFonts w:ascii="Times New Roman" w:hAnsi="Times New Roman" w:cs="Times New Roman"/>
          <w:sz w:val="24"/>
          <w:szCs w:val="24"/>
        </w:rPr>
        <w:tab/>
        <w:t>In order to accommodate the schedule of the officers during the year the courses ha</w:t>
      </w:r>
      <w:r w:rsidR="009137EB">
        <w:rPr>
          <w:rFonts w:ascii="Times New Roman" w:hAnsi="Times New Roman" w:cs="Times New Roman"/>
          <w:sz w:val="24"/>
          <w:szCs w:val="24"/>
        </w:rPr>
        <w:t xml:space="preserve">ve special sections designated </w:t>
      </w:r>
      <w:r>
        <w:rPr>
          <w:rFonts w:ascii="Times New Roman" w:hAnsi="Times New Roman" w:cs="Times New Roman"/>
          <w:sz w:val="24"/>
          <w:szCs w:val="24"/>
        </w:rPr>
        <w:t>for the officers. The course instructors then work to set up an ideal schedule of topics, assignments, and expectations based on the travel and duties of the officers during the semester.  The first course the officers are enrolled in is the leadership development course.  This course is designed to be offered in a blended format with the majority of instruction taking place online.  The intent of the course is to provide the officers with firsthand knowledge of basic leadership theories which are appropriate and releva</w:t>
      </w:r>
      <w:r w:rsidR="0027186E">
        <w:rPr>
          <w:rFonts w:ascii="Times New Roman" w:hAnsi="Times New Roman" w:cs="Times New Roman"/>
          <w:sz w:val="24"/>
          <w:szCs w:val="24"/>
        </w:rPr>
        <w:t>nt for their chapter workshops</w:t>
      </w:r>
      <w:r>
        <w:rPr>
          <w:rFonts w:ascii="Times New Roman" w:hAnsi="Times New Roman" w:cs="Times New Roman"/>
          <w:sz w:val="24"/>
          <w:szCs w:val="24"/>
        </w:rPr>
        <w:t xml:space="preserve">. </w:t>
      </w:r>
      <w:r w:rsidR="00781325">
        <w:rPr>
          <w:rFonts w:ascii="Times New Roman" w:hAnsi="Times New Roman" w:cs="Times New Roman"/>
          <w:sz w:val="24"/>
          <w:szCs w:val="24"/>
        </w:rPr>
        <w:t xml:space="preserve">Officers utilize the same textbook, </w:t>
      </w:r>
      <w:proofErr w:type="spellStart"/>
      <w:r w:rsidR="00781325">
        <w:rPr>
          <w:rFonts w:ascii="Times New Roman" w:hAnsi="Times New Roman" w:cs="Times New Roman"/>
          <w:sz w:val="24"/>
          <w:szCs w:val="24"/>
        </w:rPr>
        <w:t>Northouse</w:t>
      </w:r>
      <w:proofErr w:type="spellEnd"/>
      <w:r w:rsidR="00FE78F4">
        <w:rPr>
          <w:rFonts w:ascii="Times New Roman" w:hAnsi="Times New Roman" w:cs="Times New Roman"/>
          <w:sz w:val="24"/>
          <w:szCs w:val="24"/>
        </w:rPr>
        <w:t xml:space="preserve"> (2013)</w:t>
      </w:r>
      <w:r w:rsidR="00781325">
        <w:rPr>
          <w:rFonts w:ascii="Times New Roman" w:hAnsi="Times New Roman" w:cs="Times New Roman"/>
          <w:sz w:val="24"/>
          <w:szCs w:val="24"/>
        </w:rPr>
        <w:t xml:space="preserve">, </w:t>
      </w:r>
      <w:r w:rsidR="00781325">
        <w:rPr>
          <w:rFonts w:ascii="Times New Roman" w:hAnsi="Times New Roman" w:cs="Times New Roman"/>
          <w:i/>
          <w:sz w:val="24"/>
          <w:szCs w:val="24"/>
        </w:rPr>
        <w:t>Leadership Theory and Practice</w:t>
      </w:r>
      <w:r w:rsidR="00781325">
        <w:rPr>
          <w:rFonts w:ascii="Times New Roman" w:hAnsi="Times New Roman" w:cs="Times New Roman"/>
          <w:sz w:val="24"/>
          <w:szCs w:val="24"/>
        </w:rPr>
        <w:t>, as the other students and receive similar lectures through narrated PowerPoint. The assignments are then structured to be representative of their FFA experiences. The final examination is in the form of a philosophy statement, which they can then use to share their understanding of leadership.</w:t>
      </w:r>
      <w:r w:rsidR="008945B8" w:rsidRPr="008945B8">
        <w:rPr>
          <w:rFonts w:ascii="Times New Roman" w:hAnsi="Times New Roman" w:cs="Times New Roman"/>
          <w:sz w:val="24"/>
          <w:szCs w:val="24"/>
        </w:rPr>
        <w:t xml:space="preserve"> </w:t>
      </w:r>
      <w:r w:rsidR="008945B8">
        <w:rPr>
          <w:rFonts w:ascii="Times New Roman" w:hAnsi="Times New Roman" w:cs="Times New Roman"/>
          <w:sz w:val="24"/>
          <w:szCs w:val="24"/>
        </w:rPr>
        <w:t xml:space="preserve">An outline of the course assignments is </w:t>
      </w:r>
      <w:r w:rsidR="00FE1611">
        <w:rPr>
          <w:rFonts w:ascii="Times New Roman" w:hAnsi="Times New Roman" w:cs="Times New Roman"/>
          <w:sz w:val="24"/>
          <w:szCs w:val="24"/>
        </w:rPr>
        <w:t xml:space="preserve">as follows: </w:t>
      </w:r>
      <w:r w:rsidR="00FE1611" w:rsidRPr="00781325">
        <w:rPr>
          <w:rFonts w:ascii="Times New Roman" w:hAnsi="Times New Roman" w:cs="Times New Roman"/>
          <w:sz w:val="24"/>
          <w:szCs w:val="24"/>
        </w:rPr>
        <w:t>Vanity</w:t>
      </w:r>
      <w:bookmarkStart w:id="0" w:name="_GoBack"/>
      <w:bookmarkEnd w:id="0"/>
      <w:r w:rsidR="00FE1611" w:rsidRPr="00781325">
        <w:rPr>
          <w:rFonts w:ascii="Times New Roman" w:hAnsi="Times New Roman" w:cs="Times New Roman"/>
          <w:sz w:val="24"/>
          <w:szCs w:val="24"/>
        </w:rPr>
        <w:t xml:space="preserve"> Plate and Course Goals</w:t>
      </w:r>
      <w:r w:rsidR="00FE1611">
        <w:rPr>
          <w:rFonts w:ascii="Times New Roman" w:hAnsi="Times New Roman" w:cs="Times New Roman"/>
          <w:sz w:val="24"/>
          <w:szCs w:val="24"/>
        </w:rPr>
        <w:t xml:space="preserve">, </w:t>
      </w:r>
      <w:r w:rsidR="00FE1611" w:rsidRPr="00781325">
        <w:rPr>
          <w:rFonts w:ascii="Times New Roman" w:hAnsi="Times New Roman" w:cs="Times New Roman"/>
          <w:sz w:val="24"/>
          <w:szCs w:val="24"/>
        </w:rPr>
        <w:t>Contemporary Leader</w:t>
      </w:r>
      <w:r w:rsidR="00FE1611">
        <w:rPr>
          <w:rFonts w:ascii="Times New Roman" w:hAnsi="Times New Roman" w:cs="Times New Roman"/>
          <w:sz w:val="24"/>
          <w:szCs w:val="24"/>
        </w:rPr>
        <w:t xml:space="preserve">, </w:t>
      </w:r>
      <w:r w:rsidR="00FE1611" w:rsidRPr="00781325">
        <w:rPr>
          <w:rFonts w:ascii="Times New Roman" w:hAnsi="Times New Roman" w:cs="Times New Roman"/>
          <w:sz w:val="24"/>
          <w:szCs w:val="24"/>
        </w:rPr>
        <w:t>Discussion Board Posts</w:t>
      </w:r>
      <w:r w:rsidR="00FE1611">
        <w:rPr>
          <w:rFonts w:ascii="Times New Roman" w:hAnsi="Times New Roman" w:cs="Times New Roman"/>
          <w:sz w:val="24"/>
          <w:szCs w:val="24"/>
        </w:rPr>
        <w:t xml:space="preserve"> and Responses, </w:t>
      </w:r>
      <w:r w:rsidR="00FE1611" w:rsidRPr="00781325">
        <w:rPr>
          <w:rFonts w:ascii="Times New Roman" w:hAnsi="Times New Roman" w:cs="Times New Roman"/>
          <w:sz w:val="24"/>
          <w:szCs w:val="24"/>
        </w:rPr>
        <w:t>Leadership through FFA</w:t>
      </w:r>
      <w:r w:rsidR="00FE1611">
        <w:rPr>
          <w:rFonts w:ascii="Times New Roman" w:hAnsi="Times New Roman" w:cs="Times New Roman"/>
          <w:sz w:val="24"/>
          <w:szCs w:val="24"/>
        </w:rPr>
        <w:t xml:space="preserve">, </w:t>
      </w:r>
      <w:r w:rsidR="00FE1611" w:rsidRPr="00781325">
        <w:rPr>
          <w:rFonts w:ascii="Times New Roman" w:hAnsi="Times New Roman" w:cs="Times New Roman"/>
          <w:sz w:val="24"/>
          <w:szCs w:val="24"/>
        </w:rPr>
        <w:t>Creative Leadership Project</w:t>
      </w:r>
      <w:r w:rsidR="00FE1611">
        <w:rPr>
          <w:rFonts w:ascii="Times New Roman" w:hAnsi="Times New Roman" w:cs="Times New Roman"/>
          <w:sz w:val="24"/>
          <w:szCs w:val="24"/>
        </w:rPr>
        <w:t xml:space="preserve">, </w:t>
      </w:r>
      <w:r w:rsidR="00FE1611" w:rsidRPr="00781325">
        <w:rPr>
          <w:rFonts w:ascii="Times New Roman" w:hAnsi="Times New Roman" w:cs="Times New Roman"/>
          <w:sz w:val="24"/>
          <w:szCs w:val="24"/>
        </w:rPr>
        <w:t>Philosophy Statement</w:t>
      </w:r>
      <w:r w:rsidR="00FE1611">
        <w:rPr>
          <w:rFonts w:ascii="Times New Roman" w:hAnsi="Times New Roman" w:cs="Times New Roman"/>
          <w:sz w:val="24"/>
          <w:szCs w:val="24"/>
        </w:rPr>
        <w:t>, and Quizzes</w:t>
      </w:r>
      <w:r w:rsidR="00FE78F4">
        <w:rPr>
          <w:rFonts w:ascii="Times New Roman" w:hAnsi="Times New Roman" w:cs="Times New Roman"/>
          <w:sz w:val="24"/>
          <w:szCs w:val="24"/>
        </w:rPr>
        <w:t xml:space="preserve"> (AEC#### Syllabus, 2012)</w:t>
      </w:r>
      <w:r w:rsidR="003A4CE5">
        <w:rPr>
          <w:rFonts w:ascii="Times New Roman" w:hAnsi="Times New Roman" w:cs="Times New Roman"/>
          <w:sz w:val="24"/>
          <w:szCs w:val="24"/>
        </w:rPr>
        <w:t>.</w:t>
      </w:r>
    </w:p>
    <w:p w:rsidR="009137EB" w:rsidRDefault="009137EB" w:rsidP="00EB6FCB">
      <w:pPr>
        <w:pStyle w:val="NoSpacing"/>
        <w:rPr>
          <w:rFonts w:ascii="Times New Roman" w:hAnsi="Times New Roman" w:cs="Times New Roman"/>
          <w:sz w:val="24"/>
          <w:szCs w:val="24"/>
        </w:rPr>
      </w:pPr>
    </w:p>
    <w:p w:rsidR="00781325" w:rsidRDefault="00781325" w:rsidP="00EB6FCB">
      <w:pPr>
        <w:pStyle w:val="NoSpacing"/>
        <w:rPr>
          <w:rFonts w:ascii="Times New Roman" w:hAnsi="Times New Roman" w:cs="Times New Roman"/>
          <w:sz w:val="24"/>
          <w:szCs w:val="24"/>
        </w:rPr>
      </w:pPr>
      <w:r>
        <w:rPr>
          <w:rFonts w:ascii="Times New Roman" w:hAnsi="Times New Roman" w:cs="Times New Roman"/>
          <w:sz w:val="24"/>
          <w:szCs w:val="24"/>
        </w:rPr>
        <w:lastRenderedPageBreak/>
        <w:tab/>
        <w:t>The second course (spring) focuses on the speech mechanics and delivery. This course promotes the use of repeated trials for increasing an individual’s comfort and prof</w:t>
      </w:r>
      <w:r w:rsidR="00EE4BE4">
        <w:rPr>
          <w:rFonts w:ascii="Times New Roman" w:hAnsi="Times New Roman" w:cs="Times New Roman"/>
          <w:sz w:val="24"/>
          <w:szCs w:val="24"/>
        </w:rPr>
        <w:t xml:space="preserve">iciency in oral communication. To complement the officers’ year, the speeches that are required reflect the experiences they have as state officers.  All speeches promote self-examination and reflection through the use a speech plan, speech delivery, speech self-critique and evaluation. The students are provided with online instructional resources which are designed to facilitate the planning and delivery of different types of speeches. The officers are each required to complete the following speeches: </w:t>
      </w:r>
      <w:r w:rsidR="003A4CE5">
        <w:rPr>
          <w:rFonts w:ascii="Times New Roman" w:hAnsi="Times New Roman" w:cs="Times New Roman"/>
          <w:sz w:val="24"/>
          <w:szCs w:val="24"/>
        </w:rPr>
        <w:t>I</w:t>
      </w:r>
      <w:r w:rsidR="00EE4BE4">
        <w:rPr>
          <w:rFonts w:ascii="Times New Roman" w:hAnsi="Times New Roman" w:cs="Times New Roman"/>
          <w:sz w:val="24"/>
          <w:szCs w:val="24"/>
        </w:rPr>
        <w:t xml:space="preserve">mpromptu </w:t>
      </w:r>
      <w:r w:rsidR="003A4CE5">
        <w:rPr>
          <w:rFonts w:ascii="Times New Roman" w:hAnsi="Times New Roman" w:cs="Times New Roman"/>
          <w:sz w:val="24"/>
          <w:szCs w:val="24"/>
        </w:rPr>
        <w:t>Sp</w:t>
      </w:r>
      <w:r w:rsidR="00EE4BE4">
        <w:rPr>
          <w:rFonts w:ascii="Times New Roman" w:hAnsi="Times New Roman" w:cs="Times New Roman"/>
          <w:sz w:val="24"/>
          <w:szCs w:val="24"/>
        </w:rPr>
        <w:t xml:space="preserve">eech, </w:t>
      </w:r>
      <w:r w:rsidR="003A4CE5">
        <w:rPr>
          <w:rFonts w:ascii="Times New Roman" w:hAnsi="Times New Roman" w:cs="Times New Roman"/>
          <w:sz w:val="24"/>
          <w:szCs w:val="24"/>
        </w:rPr>
        <w:t>C</w:t>
      </w:r>
      <w:r w:rsidR="00EE4BE4">
        <w:rPr>
          <w:rFonts w:ascii="Times New Roman" w:hAnsi="Times New Roman" w:cs="Times New Roman"/>
          <w:sz w:val="24"/>
          <w:szCs w:val="24"/>
        </w:rPr>
        <w:t xml:space="preserve">ommunity </w:t>
      </w:r>
      <w:r w:rsidR="003A4CE5">
        <w:rPr>
          <w:rFonts w:ascii="Times New Roman" w:hAnsi="Times New Roman" w:cs="Times New Roman"/>
          <w:sz w:val="24"/>
          <w:szCs w:val="24"/>
        </w:rPr>
        <w:t>P</w:t>
      </w:r>
      <w:r w:rsidR="00EE4BE4">
        <w:rPr>
          <w:rFonts w:ascii="Times New Roman" w:hAnsi="Times New Roman" w:cs="Times New Roman"/>
          <w:sz w:val="24"/>
          <w:szCs w:val="24"/>
        </w:rPr>
        <w:t xml:space="preserve">resentation, </w:t>
      </w:r>
      <w:r w:rsidR="003A4CE5">
        <w:rPr>
          <w:rFonts w:ascii="Times New Roman" w:hAnsi="Times New Roman" w:cs="Times New Roman"/>
          <w:sz w:val="24"/>
          <w:szCs w:val="24"/>
        </w:rPr>
        <w:t>C</w:t>
      </w:r>
      <w:r w:rsidR="00EE4BE4">
        <w:rPr>
          <w:rFonts w:ascii="Times New Roman" w:hAnsi="Times New Roman" w:cs="Times New Roman"/>
          <w:sz w:val="24"/>
          <w:szCs w:val="24"/>
        </w:rPr>
        <w:t xml:space="preserve">hapter </w:t>
      </w:r>
      <w:r w:rsidR="003A4CE5">
        <w:rPr>
          <w:rFonts w:ascii="Times New Roman" w:hAnsi="Times New Roman" w:cs="Times New Roman"/>
          <w:sz w:val="24"/>
          <w:szCs w:val="24"/>
        </w:rPr>
        <w:t>B</w:t>
      </w:r>
      <w:r w:rsidR="00EE4BE4">
        <w:rPr>
          <w:rFonts w:ascii="Times New Roman" w:hAnsi="Times New Roman" w:cs="Times New Roman"/>
          <w:sz w:val="24"/>
          <w:szCs w:val="24"/>
        </w:rPr>
        <w:t xml:space="preserve">anquet </w:t>
      </w:r>
      <w:r w:rsidR="003A4CE5">
        <w:rPr>
          <w:rFonts w:ascii="Times New Roman" w:hAnsi="Times New Roman" w:cs="Times New Roman"/>
          <w:sz w:val="24"/>
          <w:szCs w:val="24"/>
        </w:rPr>
        <w:t>P</w:t>
      </w:r>
      <w:r w:rsidR="00EE4BE4">
        <w:rPr>
          <w:rFonts w:ascii="Times New Roman" w:hAnsi="Times New Roman" w:cs="Times New Roman"/>
          <w:sz w:val="24"/>
          <w:szCs w:val="24"/>
        </w:rPr>
        <w:t xml:space="preserve">resentation and </w:t>
      </w:r>
      <w:r w:rsidR="003A4CE5">
        <w:rPr>
          <w:rFonts w:ascii="Times New Roman" w:hAnsi="Times New Roman" w:cs="Times New Roman"/>
          <w:sz w:val="24"/>
          <w:szCs w:val="24"/>
        </w:rPr>
        <w:t>Retiring A</w:t>
      </w:r>
      <w:r w:rsidR="00EE4BE4">
        <w:rPr>
          <w:rFonts w:ascii="Times New Roman" w:hAnsi="Times New Roman" w:cs="Times New Roman"/>
          <w:sz w:val="24"/>
          <w:szCs w:val="24"/>
        </w:rPr>
        <w:t>ddress</w:t>
      </w:r>
      <w:r w:rsidR="00FE78F4">
        <w:rPr>
          <w:rFonts w:ascii="Times New Roman" w:hAnsi="Times New Roman" w:cs="Times New Roman"/>
          <w:sz w:val="24"/>
          <w:szCs w:val="24"/>
        </w:rPr>
        <w:t xml:space="preserve"> (AEC#### Syllabus, 2012)</w:t>
      </w:r>
      <w:r w:rsidR="00EE4BE4">
        <w:rPr>
          <w:rFonts w:ascii="Times New Roman" w:hAnsi="Times New Roman" w:cs="Times New Roman"/>
          <w:sz w:val="24"/>
          <w:szCs w:val="24"/>
        </w:rPr>
        <w:t>.</w:t>
      </w:r>
    </w:p>
    <w:p w:rsidR="00781325" w:rsidRDefault="00781325" w:rsidP="00EB6FCB">
      <w:pPr>
        <w:pStyle w:val="NoSpacing"/>
        <w:rPr>
          <w:rFonts w:ascii="Times New Roman" w:hAnsi="Times New Roman" w:cs="Times New Roman"/>
          <w:sz w:val="24"/>
          <w:szCs w:val="24"/>
        </w:rPr>
      </w:pPr>
    </w:p>
    <w:p w:rsidR="00FE1611" w:rsidRDefault="00FE1611" w:rsidP="00EB6FCB">
      <w:pPr>
        <w:pStyle w:val="NoSpacing"/>
        <w:rPr>
          <w:rFonts w:ascii="Times New Roman" w:hAnsi="Times New Roman" w:cs="Times New Roman"/>
          <w:sz w:val="24"/>
          <w:szCs w:val="24"/>
        </w:rPr>
      </w:pPr>
      <w:r>
        <w:rPr>
          <w:rFonts w:ascii="Times New Roman" w:hAnsi="Times New Roman" w:cs="Times New Roman"/>
          <w:sz w:val="24"/>
          <w:szCs w:val="24"/>
        </w:rPr>
        <w:tab/>
        <w:t>Both courses meet face-to-face with the officers 2-3 times per semester. This promotes rapport and establishes expectations between the instructors and the officers. Small units of instruction and activity are the focus of these face-to-face sessions.</w:t>
      </w:r>
      <w:r w:rsidR="003A4CE5">
        <w:rPr>
          <w:rFonts w:ascii="Times New Roman" w:hAnsi="Times New Roman" w:cs="Times New Roman"/>
          <w:sz w:val="24"/>
          <w:szCs w:val="24"/>
        </w:rPr>
        <w:t xml:space="preserve">  All assignments are graded in a similar fashion to the face-to-face course and final grades are submitted on a standard letter grade scale.</w:t>
      </w:r>
    </w:p>
    <w:p w:rsidR="00FE1611" w:rsidRDefault="00FE1611" w:rsidP="00EB6FCB">
      <w:pPr>
        <w:pStyle w:val="NoSpacing"/>
        <w:rPr>
          <w:rFonts w:ascii="Times New Roman" w:hAnsi="Times New Roman" w:cs="Times New Roman"/>
          <w:sz w:val="24"/>
          <w:szCs w:val="24"/>
        </w:rPr>
      </w:pPr>
    </w:p>
    <w:p w:rsidR="00781325" w:rsidRDefault="00781325" w:rsidP="00781325">
      <w:pPr>
        <w:pStyle w:val="NoSpacing"/>
        <w:jc w:val="center"/>
        <w:rPr>
          <w:rFonts w:ascii="Times New Roman" w:hAnsi="Times New Roman" w:cs="Times New Roman"/>
          <w:b/>
          <w:sz w:val="24"/>
          <w:szCs w:val="24"/>
        </w:rPr>
      </w:pPr>
      <w:r>
        <w:rPr>
          <w:rFonts w:ascii="Times New Roman" w:hAnsi="Times New Roman" w:cs="Times New Roman"/>
          <w:b/>
          <w:sz w:val="24"/>
          <w:szCs w:val="24"/>
        </w:rPr>
        <w:t>Results to Date/Implications</w:t>
      </w:r>
    </w:p>
    <w:p w:rsidR="00781325" w:rsidRDefault="00781325" w:rsidP="00781325">
      <w:pPr>
        <w:pStyle w:val="NoSpacing"/>
        <w:rPr>
          <w:rFonts w:ascii="Times New Roman" w:hAnsi="Times New Roman" w:cs="Times New Roman"/>
          <w:sz w:val="24"/>
          <w:szCs w:val="24"/>
        </w:rPr>
      </w:pPr>
      <w:r>
        <w:rPr>
          <w:rFonts w:ascii="Times New Roman" w:hAnsi="Times New Roman" w:cs="Times New Roman"/>
          <w:sz w:val="24"/>
          <w:szCs w:val="24"/>
        </w:rPr>
        <w:tab/>
        <w:t xml:space="preserve">This is third year that both courses have been offered as package opportunity for the [state] FFA Officer team.  The officers have expressed an appreciation for the chance to continue their education through a respected institution during their service year. This has promoted increased relationships between the [state] FFA Association and the [university]. </w:t>
      </w:r>
      <w:r w:rsidR="00E74A78">
        <w:rPr>
          <w:rFonts w:ascii="Times New Roman" w:hAnsi="Times New Roman" w:cs="Times New Roman"/>
          <w:sz w:val="24"/>
          <w:szCs w:val="24"/>
        </w:rPr>
        <w:t xml:space="preserve">The officers, whom many want to enter the agricultural education field, become better acquainted with the faculty and university and the general expectations of being in college. They also ultimately leave their year of service with </w:t>
      </w:r>
      <w:r w:rsidR="009137EB">
        <w:rPr>
          <w:rFonts w:ascii="Times New Roman" w:hAnsi="Times New Roman" w:cs="Times New Roman"/>
          <w:sz w:val="24"/>
          <w:szCs w:val="24"/>
        </w:rPr>
        <w:t>six</w:t>
      </w:r>
      <w:r w:rsidR="00E74A78">
        <w:rPr>
          <w:rFonts w:ascii="Times New Roman" w:hAnsi="Times New Roman" w:cs="Times New Roman"/>
          <w:sz w:val="24"/>
          <w:szCs w:val="24"/>
        </w:rPr>
        <w:t xml:space="preserve"> credits that may be utilized in the degree program, regardless if they choose an agricultural education field.</w:t>
      </w:r>
      <w:r w:rsidR="009137EB">
        <w:rPr>
          <w:rFonts w:ascii="Times New Roman" w:hAnsi="Times New Roman" w:cs="Times New Roman"/>
          <w:sz w:val="24"/>
          <w:szCs w:val="24"/>
        </w:rPr>
        <w:t xml:space="preserve">  From the instructor viewpoint, this is a beneficial relationship and promotes the field of agricultural education, not only to the officers, but to all the chapters they interact with throughout the year.</w:t>
      </w:r>
    </w:p>
    <w:p w:rsidR="00E74A78" w:rsidRDefault="00E74A78" w:rsidP="00781325">
      <w:pPr>
        <w:pStyle w:val="NoSpacing"/>
        <w:rPr>
          <w:rFonts w:ascii="Times New Roman" w:hAnsi="Times New Roman" w:cs="Times New Roman"/>
          <w:sz w:val="24"/>
          <w:szCs w:val="24"/>
        </w:rPr>
      </w:pPr>
    </w:p>
    <w:p w:rsidR="00E74A78" w:rsidRDefault="00E74A78" w:rsidP="00E74A78">
      <w:pPr>
        <w:pStyle w:val="NoSpacing"/>
        <w:jc w:val="center"/>
        <w:rPr>
          <w:rFonts w:ascii="Times New Roman" w:hAnsi="Times New Roman" w:cs="Times New Roman"/>
          <w:b/>
          <w:sz w:val="24"/>
          <w:szCs w:val="24"/>
        </w:rPr>
      </w:pPr>
      <w:r>
        <w:rPr>
          <w:rFonts w:ascii="Times New Roman" w:hAnsi="Times New Roman" w:cs="Times New Roman"/>
          <w:b/>
          <w:sz w:val="24"/>
          <w:szCs w:val="24"/>
        </w:rPr>
        <w:t>Future Plans/Advice</w:t>
      </w:r>
    </w:p>
    <w:p w:rsidR="00E74A78" w:rsidRDefault="00E74A78" w:rsidP="00E74A78">
      <w:pPr>
        <w:pStyle w:val="NoSpacing"/>
        <w:rPr>
          <w:rFonts w:ascii="Times New Roman" w:hAnsi="Times New Roman" w:cs="Times New Roman"/>
          <w:sz w:val="24"/>
          <w:szCs w:val="24"/>
        </w:rPr>
      </w:pPr>
      <w:r>
        <w:rPr>
          <w:rFonts w:ascii="Times New Roman" w:hAnsi="Times New Roman" w:cs="Times New Roman"/>
          <w:sz w:val="24"/>
          <w:szCs w:val="24"/>
        </w:rPr>
        <w:tab/>
        <w:t>This has been such a great opportunity for not only the officers, but the faculty who instruct the courses to get to know one another. This promotes real time application of course concepts and engages the officers in a manner that is not possible without the structure of an academic course. Each summer the department is notified and plans are initiated for enrolling the newly elected officers.  The design of this program will continue and is currently not slated to change.  Early contact and communication are essential for the enrollment process, as many of the officers are not officially enrolled until the third or fourth week of the regular semester. Because of this some scheduling modifications are necessary and instructors should be flexible with the course topic outline and assignment due dates.</w:t>
      </w:r>
    </w:p>
    <w:p w:rsidR="00E74A78" w:rsidRDefault="00E74A78" w:rsidP="00E74A78">
      <w:pPr>
        <w:pStyle w:val="NoSpacing"/>
        <w:rPr>
          <w:rFonts w:ascii="Times New Roman" w:hAnsi="Times New Roman" w:cs="Times New Roman"/>
          <w:sz w:val="24"/>
          <w:szCs w:val="24"/>
        </w:rPr>
      </w:pPr>
    </w:p>
    <w:p w:rsidR="00E74A78" w:rsidRDefault="00E74A78" w:rsidP="00E74A78">
      <w:pPr>
        <w:pStyle w:val="NoSpacing"/>
        <w:jc w:val="center"/>
        <w:rPr>
          <w:rFonts w:ascii="Times New Roman" w:hAnsi="Times New Roman" w:cs="Times New Roman"/>
          <w:b/>
          <w:sz w:val="24"/>
          <w:szCs w:val="24"/>
        </w:rPr>
      </w:pPr>
      <w:r>
        <w:rPr>
          <w:rFonts w:ascii="Times New Roman" w:hAnsi="Times New Roman" w:cs="Times New Roman"/>
          <w:b/>
          <w:sz w:val="24"/>
          <w:szCs w:val="24"/>
        </w:rPr>
        <w:t>Cost/Resources Needed</w:t>
      </w:r>
    </w:p>
    <w:p w:rsidR="00E74A78" w:rsidRDefault="00E74A78" w:rsidP="00E74A78">
      <w:pPr>
        <w:pStyle w:val="NoSpacing"/>
        <w:rPr>
          <w:rFonts w:ascii="Times New Roman" w:hAnsi="Times New Roman" w:cs="Times New Roman"/>
          <w:sz w:val="24"/>
          <w:szCs w:val="24"/>
        </w:rPr>
      </w:pPr>
      <w:r>
        <w:rPr>
          <w:rFonts w:ascii="Times New Roman" w:hAnsi="Times New Roman" w:cs="Times New Roman"/>
          <w:sz w:val="24"/>
          <w:szCs w:val="24"/>
        </w:rPr>
        <w:tab/>
        <w:t>The primary expense is the tuition is incurred by the [state] FFA Association. Other expenditures on the departmental side include instructor time and teaching assistant support. Because the courses are existing and taught face-to-face concurrently the instructors have typically given of their time for free (other teaching responsibilities are not reduced)</w:t>
      </w:r>
      <w:r w:rsidR="009137EB">
        <w:rPr>
          <w:rFonts w:ascii="Times New Roman" w:hAnsi="Times New Roman" w:cs="Times New Roman"/>
          <w:sz w:val="24"/>
          <w:szCs w:val="24"/>
        </w:rPr>
        <w:t>.  Since there are only eight officers in the state this is not seen as an issue. Specific costs for textbooks (</w:t>
      </w:r>
      <w:proofErr w:type="spellStart"/>
      <w:r w:rsidR="009137EB">
        <w:rPr>
          <w:rFonts w:ascii="Times New Roman" w:hAnsi="Times New Roman" w:cs="Times New Roman"/>
          <w:sz w:val="24"/>
          <w:szCs w:val="24"/>
        </w:rPr>
        <w:t>Northouse</w:t>
      </w:r>
      <w:proofErr w:type="spellEnd"/>
      <w:r w:rsidR="009137EB">
        <w:rPr>
          <w:rFonts w:ascii="Times New Roman" w:hAnsi="Times New Roman" w:cs="Times New Roman"/>
          <w:sz w:val="24"/>
          <w:szCs w:val="24"/>
        </w:rPr>
        <w:t>, $50) and other instructional materials are supported by the [state] FFA Association.</w:t>
      </w:r>
    </w:p>
    <w:p w:rsidR="00FE78F4" w:rsidRDefault="00FE78F4" w:rsidP="00FE78F4">
      <w:pPr>
        <w:pStyle w:val="NoSpacing"/>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FE78F4" w:rsidRDefault="00FE78F4" w:rsidP="00FE78F4">
      <w:pPr>
        <w:pStyle w:val="NoSpacing"/>
        <w:jc w:val="center"/>
        <w:rPr>
          <w:rFonts w:ascii="Times New Roman" w:hAnsi="Times New Roman" w:cs="Times New Roman"/>
          <w:b/>
          <w:sz w:val="24"/>
          <w:szCs w:val="24"/>
        </w:rPr>
      </w:pPr>
    </w:p>
    <w:p w:rsidR="00F022E3" w:rsidRDefault="00F022E3" w:rsidP="00F022E3">
      <w:pPr>
        <w:pStyle w:val="NoSpacing"/>
        <w:ind w:left="720" w:hanging="720"/>
        <w:rPr>
          <w:rFonts w:ascii="Times New Roman" w:hAnsi="Times New Roman" w:cs="Times New Roman"/>
          <w:sz w:val="24"/>
          <w:szCs w:val="24"/>
        </w:rPr>
      </w:pPr>
      <w:proofErr w:type="gramStart"/>
      <w:r>
        <w:rPr>
          <w:rFonts w:ascii="Times New Roman" w:hAnsi="Times New Roman" w:cs="Times New Roman"/>
          <w:sz w:val="24"/>
          <w:szCs w:val="24"/>
        </w:rPr>
        <w:t>[Instructor].</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(2012). AEC#### Leadership Development Course Syllabus.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University of [state], [city, state].</w:t>
      </w:r>
      <w:proofErr w:type="gramEnd"/>
    </w:p>
    <w:p w:rsidR="00F022E3" w:rsidRDefault="00F022E3" w:rsidP="00F022E3">
      <w:pPr>
        <w:pStyle w:val="NoSpacing"/>
        <w:ind w:left="720" w:hanging="720"/>
        <w:rPr>
          <w:rFonts w:ascii="Times New Roman" w:hAnsi="Times New Roman" w:cs="Times New Roman"/>
          <w:sz w:val="24"/>
          <w:szCs w:val="24"/>
        </w:rPr>
      </w:pPr>
    </w:p>
    <w:p w:rsidR="00F022E3" w:rsidRDefault="00F022E3" w:rsidP="00F022E3">
      <w:pPr>
        <w:pStyle w:val="NoSpacing"/>
        <w:ind w:left="720" w:hanging="720"/>
        <w:rPr>
          <w:rFonts w:ascii="Times New Roman" w:hAnsi="Times New Roman" w:cs="Times New Roman"/>
          <w:sz w:val="24"/>
          <w:szCs w:val="24"/>
        </w:rPr>
      </w:pPr>
      <w:proofErr w:type="gramStart"/>
      <w:r>
        <w:rPr>
          <w:rFonts w:ascii="Times New Roman" w:hAnsi="Times New Roman" w:cs="Times New Roman"/>
          <w:sz w:val="24"/>
          <w:szCs w:val="24"/>
        </w:rPr>
        <w:t>[Instructor].</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(2012). AEC#### Effective Oral Communication Course Syllabus.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University of [state], [city, state].</w:t>
      </w:r>
      <w:proofErr w:type="gramEnd"/>
    </w:p>
    <w:p w:rsidR="00F022E3" w:rsidRDefault="00F022E3" w:rsidP="00F022E3">
      <w:pPr>
        <w:pStyle w:val="NoSpacing"/>
        <w:ind w:left="720" w:hanging="720"/>
        <w:rPr>
          <w:rFonts w:ascii="Times New Roman" w:hAnsi="Times New Roman" w:cs="Times New Roman"/>
          <w:sz w:val="24"/>
          <w:szCs w:val="24"/>
        </w:rPr>
      </w:pPr>
    </w:p>
    <w:p w:rsidR="00F022E3" w:rsidRPr="00F022E3" w:rsidRDefault="00F022E3" w:rsidP="00F022E3">
      <w:pPr>
        <w:pStyle w:val="NoSpacing"/>
        <w:ind w:left="720" w:hanging="720"/>
        <w:rPr>
          <w:rFonts w:ascii="Times New Roman" w:hAnsi="Times New Roman" w:cs="Times New Roman"/>
          <w:sz w:val="24"/>
          <w:szCs w:val="24"/>
        </w:rPr>
      </w:pPr>
      <w:proofErr w:type="spellStart"/>
      <w:r>
        <w:rPr>
          <w:rFonts w:ascii="Times New Roman" w:hAnsi="Times New Roman" w:cs="Times New Roman"/>
          <w:sz w:val="24"/>
          <w:szCs w:val="24"/>
        </w:rPr>
        <w:t>Northouse</w:t>
      </w:r>
      <w:proofErr w:type="spellEnd"/>
      <w:r>
        <w:rPr>
          <w:rFonts w:ascii="Times New Roman" w:hAnsi="Times New Roman" w:cs="Times New Roman"/>
          <w:sz w:val="24"/>
          <w:szCs w:val="24"/>
        </w:rPr>
        <w:t xml:space="preserve">, P. (2013). </w:t>
      </w:r>
      <w:r>
        <w:rPr>
          <w:rFonts w:ascii="Times New Roman" w:hAnsi="Times New Roman" w:cs="Times New Roman"/>
          <w:i/>
          <w:sz w:val="24"/>
          <w:szCs w:val="24"/>
        </w:rPr>
        <w:t>Leadership: Theory and practice</w:t>
      </w:r>
      <w:r>
        <w:rPr>
          <w:rFonts w:ascii="Times New Roman" w:hAnsi="Times New Roman" w:cs="Times New Roman"/>
          <w:sz w:val="24"/>
          <w:szCs w:val="24"/>
        </w:rPr>
        <w:t xml:space="preserve"> (6</w:t>
      </w:r>
      <w:r w:rsidRPr="00F022E3">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Los Angeles, CA: Sage Publications.</w:t>
      </w:r>
    </w:p>
    <w:p w:rsidR="00F022E3" w:rsidRPr="00F022E3" w:rsidRDefault="00F022E3" w:rsidP="00F022E3">
      <w:pPr>
        <w:pStyle w:val="NoSpacing"/>
        <w:ind w:left="720" w:hanging="720"/>
        <w:rPr>
          <w:rFonts w:ascii="Times New Roman" w:hAnsi="Times New Roman" w:cs="Times New Roman"/>
          <w:sz w:val="24"/>
          <w:szCs w:val="24"/>
        </w:rPr>
      </w:pPr>
    </w:p>
    <w:p w:rsidR="00FE78F4" w:rsidRPr="00F022E3" w:rsidRDefault="00FE78F4" w:rsidP="00F022E3">
      <w:pPr>
        <w:pStyle w:val="NoSpacing"/>
        <w:ind w:left="720" w:hanging="720"/>
        <w:rPr>
          <w:rFonts w:ascii="Times New Roman" w:hAnsi="Times New Roman" w:cs="Times New Roman"/>
          <w:sz w:val="24"/>
          <w:szCs w:val="24"/>
        </w:rPr>
      </w:pPr>
      <w:r w:rsidRPr="00F022E3">
        <w:rPr>
          <w:rFonts w:ascii="Times New Roman" w:hAnsi="Times New Roman" w:cs="Times New Roman"/>
          <w:sz w:val="24"/>
          <w:szCs w:val="24"/>
        </w:rPr>
        <w:t>[</w:t>
      </w:r>
      <w:proofErr w:type="gramStart"/>
      <w:r w:rsidRPr="00F022E3">
        <w:rPr>
          <w:rFonts w:ascii="Times New Roman" w:hAnsi="Times New Roman" w:cs="Times New Roman"/>
          <w:sz w:val="24"/>
          <w:szCs w:val="24"/>
        </w:rPr>
        <w:t>state</w:t>
      </w:r>
      <w:proofErr w:type="gramEnd"/>
      <w:r w:rsidRPr="00F022E3">
        <w:rPr>
          <w:rFonts w:ascii="Times New Roman" w:hAnsi="Times New Roman" w:cs="Times New Roman"/>
          <w:sz w:val="24"/>
          <w:szCs w:val="24"/>
        </w:rPr>
        <w:t xml:space="preserve">] </w:t>
      </w:r>
      <w:proofErr w:type="gramStart"/>
      <w:r w:rsidRPr="00F022E3">
        <w:rPr>
          <w:rFonts w:ascii="Times New Roman" w:hAnsi="Times New Roman" w:cs="Times New Roman"/>
          <w:sz w:val="24"/>
          <w:szCs w:val="24"/>
        </w:rPr>
        <w:t>FFA Association.</w:t>
      </w:r>
      <w:proofErr w:type="gramEnd"/>
      <w:r w:rsidRPr="00F022E3">
        <w:rPr>
          <w:rFonts w:ascii="Times New Roman" w:hAnsi="Times New Roman" w:cs="Times New Roman"/>
          <w:sz w:val="24"/>
          <w:szCs w:val="24"/>
        </w:rPr>
        <w:t xml:space="preserve"> </w:t>
      </w:r>
      <w:proofErr w:type="gramStart"/>
      <w:r w:rsidRPr="00F022E3">
        <w:rPr>
          <w:rFonts w:ascii="Times New Roman" w:hAnsi="Times New Roman" w:cs="Times New Roman"/>
          <w:sz w:val="24"/>
          <w:szCs w:val="24"/>
        </w:rPr>
        <w:t>(2012). [state] FFA Association Website, State Officers.</w:t>
      </w:r>
      <w:proofErr w:type="gramEnd"/>
      <w:r w:rsidRPr="00F022E3">
        <w:rPr>
          <w:rFonts w:ascii="Times New Roman" w:hAnsi="Times New Roman" w:cs="Times New Roman"/>
          <w:sz w:val="24"/>
          <w:szCs w:val="24"/>
        </w:rPr>
        <w:t xml:space="preserve"> Retrieved from </w:t>
      </w:r>
      <w:hyperlink r:id="rId12" w:history="1">
        <w:r w:rsidR="00F022E3" w:rsidRPr="00F022E3">
          <w:rPr>
            <w:rStyle w:val="Hyperlink"/>
            <w:rFonts w:ascii="Times New Roman" w:hAnsi="Times New Roman" w:cs="Times New Roman"/>
            <w:sz w:val="24"/>
            <w:szCs w:val="24"/>
          </w:rPr>
          <w:t>http://www.xxxffa.org/state-officers/</w:t>
        </w:r>
      </w:hyperlink>
    </w:p>
    <w:p w:rsidR="00F022E3" w:rsidRDefault="00F022E3" w:rsidP="00FE78F4">
      <w:pPr>
        <w:pStyle w:val="NoSpacing"/>
      </w:pPr>
    </w:p>
    <w:p w:rsidR="00F022E3" w:rsidRPr="00FE78F4" w:rsidRDefault="00F022E3" w:rsidP="00FE78F4">
      <w:pPr>
        <w:pStyle w:val="NoSpacing"/>
        <w:rPr>
          <w:rFonts w:ascii="Times New Roman" w:hAnsi="Times New Roman" w:cs="Times New Roman"/>
          <w:sz w:val="24"/>
          <w:szCs w:val="24"/>
        </w:rPr>
      </w:pPr>
    </w:p>
    <w:sectPr w:rsidR="00F022E3" w:rsidRPr="00FE78F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8C2" w:rsidRDefault="004628C2" w:rsidP="004628C2">
      <w:pPr>
        <w:spacing w:after="0" w:line="240" w:lineRule="auto"/>
      </w:pPr>
      <w:r>
        <w:separator/>
      </w:r>
    </w:p>
  </w:endnote>
  <w:endnote w:type="continuationSeparator" w:id="0">
    <w:p w:rsidR="004628C2" w:rsidRDefault="004628C2" w:rsidP="00462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0268305"/>
      <w:docPartObj>
        <w:docPartGallery w:val="Page Numbers (Bottom of Page)"/>
        <w:docPartUnique/>
      </w:docPartObj>
    </w:sdtPr>
    <w:sdtEndPr>
      <w:rPr>
        <w:noProof/>
      </w:rPr>
    </w:sdtEndPr>
    <w:sdtContent>
      <w:p w:rsidR="004628C2" w:rsidRDefault="004628C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4628C2" w:rsidRDefault="004628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8C2" w:rsidRDefault="004628C2" w:rsidP="004628C2">
      <w:pPr>
        <w:spacing w:after="0" w:line="240" w:lineRule="auto"/>
      </w:pPr>
      <w:r>
        <w:separator/>
      </w:r>
    </w:p>
  </w:footnote>
  <w:footnote w:type="continuationSeparator" w:id="0">
    <w:p w:rsidR="004628C2" w:rsidRDefault="004628C2" w:rsidP="004628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52677"/>
    <w:multiLevelType w:val="hybridMultilevel"/>
    <w:tmpl w:val="B276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AED"/>
    <w:rsid w:val="000D483E"/>
    <w:rsid w:val="000E7AED"/>
    <w:rsid w:val="0027186E"/>
    <w:rsid w:val="002B0520"/>
    <w:rsid w:val="002C5D06"/>
    <w:rsid w:val="003A4CE5"/>
    <w:rsid w:val="004628C2"/>
    <w:rsid w:val="006D0A34"/>
    <w:rsid w:val="00781325"/>
    <w:rsid w:val="008945B8"/>
    <w:rsid w:val="008E2745"/>
    <w:rsid w:val="009137EB"/>
    <w:rsid w:val="00DB521B"/>
    <w:rsid w:val="00E74A78"/>
    <w:rsid w:val="00EB6FCB"/>
    <w:rsid w:val="00EE4BE4"/>
    <w:rsid w:val="00F022E3"/>
    <w:rsid w:val="00FE1611"/>
    <w:rsid w:val="00FE7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7AED"/>
    <w:pPr>
      <w:spacing w:after="0" w:line="240" w:lineRule="auto"/>
    </w:pPr>
  </w:style>
  <w:style w:type="character" w:styleId="Hyperlink">
    <w:name w:val="Hyperlink"/>
    <w:basedOn w:val="DefaultParagraphFont"/>
    <w:uiPriority w:val="99"/>
    <w:unhideWhenUsed/>
    <w:rsid w:val="000E7AED"/>
    <w:rPr>
      <w:color w:val="0000FF" w:themeColor="hyperlink"/>
      <w:u w:val="single"/>
    </w:rPr>
  </w:style>
  <w:style w:type="paragraph" w:styleId="ListParagraph">
    <w:name w:val="List Paragraph"/>
    <w:basedOn w:val="Normal"/>
    <w:uiPriority w:val="34"/>
    <w:qFormat/>
    <w:rsid w:val="00781325"/>
    <w:pPr>
      <w:ind w:left="720"/>
      <w:contextualSpacing/>
    </w:pPr>
  </w:style>
  <w:style w:type="paragraph" w:styleId="Header">
    <w:name w:val="header"/>
    <w:basedOn w:val="Normal"/>
    <w:link w:val="HeaderChar"/>
    <w:uiPriority w:val="99"/>
    <w:unhideWhenUsed/>
    <w:rsid w:val="004628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8C2"/>
  </w:style>
  <w:style w:type="paragraph" w:styleId="Footer">
    <w:name w:val="footer"/>
    <w:basedOn w:val="Normal"/>
    <w:link w:val="FooterChar"/>
    <w:uiPriority w:val="99"/>
    <w:unhideWhenUsed/>
    <w:rsid w:val="004628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8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7AED"/>
    <w:pPr>
      <w:spacing w:after="0" w:line="240" w:lineRule="auto"/>
    </w:pPr>
  </w:style>
  <w:style w:type="character" w:styleId="Hyperlink">
    <w:name w:val="Hyperlink"/>
    <w:basedOn w:val="DefaultParagraphFont"/>
    <w:uiPriority w:val="99"/>
    <w:unhideWhenUsed/>
    <w:rsid w:val="000E7AED"/>
    <w:rPr>
      <w:color w:val="0000FF" w:themeColor="hyperlink"/>
      <w:u w:val="single"/>
    </w:rPr>
  </w:style>
  <w:style w:type="paragraph" w:styleId="ListParagraph">
    <w:name w:val="List Paragraph"/>
    <w:basedOn w:val="Normal"/>
    <w:uiPriority w:val="34"/>
    <w:qFormat/>
    <w:rsid w:val="00781325"/>
    <w:pPr>
      <w:ind w:left="720"/>
      <w:contextualSpacing/>
    </w:pPr>
  </w:style>
  <w:style w:type="paragraph" w:styleId="Header">
    <w:name w:val="header"/>
    <w:basedOn w:val="Normal"/>
    <w:link w:val="HeaderChar"/>
    <w:uiPriority w:val="99"/>
    <w:unhideWhenUsed/>
    <w:rsid w:val="004628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8C2"/>
  </w:style>
  <w:style w:type="paragraph" w:styleId="Footer">
    <w:name w:val="footer"/>
    <w:basedOn w:val="Normal"/>
    <w:link w:val="FooterChar"/>
    <w:uiPriority w:val="99"/>
    <w:unhideWhenUsed/>
    <w:rsid w:val="004628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xxxffa.org/state-offic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athan.conner@ufl.ed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eburl88@ufl.edu" TargetMode="External"/><Relationship Id="rId4" Type="http://schemas.microsoft.com/office/2007/relationships/stylesWithEffects" Target="stylesWithEffects.xml"/><Relationship Id="rId9" Type="http://schemas.openxmlformats.org/officeDocument/2006/relationships/hyperlink" Target="mailto:nstedman@ufl.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3CD87-3AFC-4AB8-A5B3-7AA7E7EEB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1210</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8091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Stedman,Nicole LaMee Perez</dc:creator>
  <cp:lastModifiedBy>Stedman,Nicole LaMee Perez</cp:lastModifiedBy>
  <cp:revision>3</cp:revision>
  <dcterms:created xsi:type="dcterms:W3CDTF">2012-10-19T12:40:00Z</dcterms:created>
  <dcterms:modified xsi:type="dcterms:W3CDTF">2012-10-19T12:41:00Z</dcterms:modified>
</cp:coreProperties>
</file>