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C5A1FA" w14:textId="2FABAB92" w:rsidR="00DE5CA7" w:rsidRPr="00980D0D" w:rsidRDefault="0034187B" w:rsidP="00DE5CA7">
      <w:pPr>
        <w:spacing w:after="0" w:line="240" w:lineRule="auto"/>
        <w:jc w:val="right"/>
        <w:outlineLvl w:val="0"/>
        <w:rPr>
          <w:rFonts w:ascii="Times New Roman" w:eastAsia="Times New Roman" w:hAnsi="Times New Roman" w:cs="Times New Roman"/>
          <w:b/>
          <w:color w:val="000000"/>
          <w:sz w:val="24"/>
          <w:szCs w:val="20"/>
        </w:rPr>
      </w:pPr>
      <w:r>
        <w:rPr>
          <w:rFonts w:ascii="Times New Roman" w:eastAsia="Times New Roman" w:hAnsi="Times New Roman" w:cs="Times New Roman"/>
          <w:b/>
          <w:color w:val="000000"/>
          <w:sz w:val="24"/>
          <w:szCs w:val="20"/>
        </w:rPr>
        <w:t>Innovative Idea</w:t>
      </w:r>
      <w:r w:rsidR="00DE5CA7">
        <w:rPr>
          <w:rFonts w:ascii="Times New Roman" w:eastAsia="Times New Roman" w:hAnsi="Times New Roman" w:cs="Times New Roman"/>
          <w:b/>
          <w:color w:val="000000"/>
          <w:sz w:val="24"/>
          <w:szCs w:val="20"/>
        </w:rPr>
        <w:t xml:space="preserve"> Poster</w:t>
      </w:r>
    </w:p>
    <w:p w14:paraId="4DE3B4A2" w14:textId="77777777" w:rsidR="00DE5CA7" w:rsidRPr="00980D0D" w:rsidRDefault="00DE5CA7" w:rsidP="00DE5CA7">
      <w:pPr>
        <w:spacing w:after="0" w:line="240" w:lineRule="auto"/>
        <w:jc w:val="center"/>
        <w:outlineLvl w:val="0"/>
        <w:rPr>
          <w:rFonts w:ascii="Times New Roman" w:eastAsia="Times New Roman" w:hAnsi="Times New Roman" w:cs="Times New Roman"/>
          <w:b/>
          <w:color w:val="000000"/>
          <w:sz w:val="24"/>
          <w:szCs w:val="20"/>
        </w:rPr>
      </w:pPr>
    </w:p>
    <w:p w14:paraId="7506A42D"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1AD5376E"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00BC2BCA"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DE89A08" w14:textId="3340B60E" w:rsidR="00DE5CA7" w:rsidRPr="00792F48" w:rsidRDefault="007B49B1" w:rsidP="00DE5CA7">
      <w:pPr>
        <w:spacing w:after="0" w:line="240" w:lineRule="auto"/>
        <w:jc w:val="center"/>
        <w:rPr>
          <w:rFonts w:ascii="Times New Roman" w:eastAsia="Times New Roman" w:hAnsi="Times New Roman" w:cs="Times New Roman"/>
          <w:b/>
          <w:sz w:val="24"/>
          <w:szCs w:val="24"/>
        </w:rPr>
      </w:pPr>
      <w:r w:rsidRPr="00792F48">
        <w:rPr>
          <w:rFonts w:ascii="Times New Roman" w:eastAsia="Times New Roman" w:hAnsi="Times New Roman" w:cs="Times New Roman"/>
          <w:b/>
          <w:sz w:val="24"/>
          <w:szCs w:val="24"/>
        </w:rPr>
        <w:t>The Self-Ident</w:t>
      </w:r>
      <w:r w:rsidR="00792F48">
        <w:rPr>
          <w:rFonts w:ascii="Times New Roman" w:eastAsia="Times New Roman" w:hAnsi="Times New Roman" w:cs="Times New Roman"/>
          <w:b/>
          <w:sz w:val="24"/>
          <w:szCs w:val="24"/>
        </w:rPr>
        <w:t xml:space="preserve">ification of Opinion Leaders </w:t>
      </w:r>
      <w:r w:rsidRPr="00792F48">
        <w:rPr>
          <w:rFonts w:ascii="Times New Roman" w:eastAsia="Times New Roman" w:hAnsi="Times New Roman" w:cs="Times New Roman"/>
          <w:b/>
          <w:sz w:val="24"/>
          <w:szCs w:val="24"/>
        </w:rPr>
        <w:t xml:space="preserve">in </w:t>
      </w:r>
      <w:r w:rsidR="001070DF">
        <w:rPr>
          <w:rFonts w:ascii="Times New Roman" w:eastAsia="Times New Roman" w:hAnsi="Times New Roman" w:cs="Times New Roman"/>
          <w:b/>
          <w:sz w:val="24"/>
          <w:szCs w:val="24"/>
        </w:rPr>
        <w:t xml:space="preserve">an </w:t>
      </w:r>
      <w:r w:rsidR="00792F48">
        <w:rPr>
          <w:rFonts w:ascii="Times New Roman" w:eastAsia="Times New Roman" w:hAnsi="Times New Roman" w:cs="Times New Roman"/>
          <w:b/>
          <w:sz w:val="24"/>
          <w:szCs w:val="24"/>
        </w:rPr>
        <w:t>Agricultural Leadership Program</w:t>
      </w:r>
    </w:p>
    <w:p w14:paraId="6F6A00D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50AF3EE7"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6E0CF510"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02225C2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7B360906"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6305289C"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57F3DC23"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151010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5BA17356" w14:textId="3E83ADB7" w:rsidR="00DE5CA7" w:rsidRDefault="00DE5CA7" w:rsidP="00DE5C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Adam Boudreaux, Graduate Assistant</w:t>
      </w:r>
    </w:p>
    <w:p w14:paraId="5CAC10B5" w14:textId="24A88590" w:rsidR="00DE5CA7" w:rsidRDefault="001070DF" w:rsidP="00DE5CA7">
      <w:pPr>
        <w:spacing w:after="0" w:line="240" w:lineRule="auto"/>
        <w:jc w:val="center"/>
        <w:rPr>
          <w:rFonts w:ascii="Times New Roman" w:eastAsia="Times New Roman" w:hAnsi="Times New Roman" w:cs="Times New Roman"/>
          <w:sz w:val="24"/>
          <w:szCs w:val="24"/>
        </w:rPr>
      </w:pPr>
      <w:hyperlink r:id="rId5" w:history="1">
        <w:r w:rsidR="00DE5CA7" w:rsidRPr="00876AEC">
          <w:rPr>
            <w:rStyle w:val="Hyperlink"/>
            <w:rFonts w:ascii="Times New Roman" w:eastAsia="Times New Roman" w:hAnsi="Times New Roman" w:cs="Times New Roman"/>
            <w:sz w:val="24"/>
            <w:szCs w:val="24"/>
          </w:rPr>
          <w:t>aboudreaux@ufl.edu</w:t>
        </w:r>
      </w:hyperlink>
    </w:p>
    <w:p w14:paraId="11D6B4D6" w14:textId="77777777" w:rsidR="00DE5CA7" w:rsidRDefault="00DE5CA7" w:rsidP="00DE5CA7">
      <w:pPr>
        <w:spacing w:after="0" w:line="240" w:lineRule="auto"/>
        <w:jc w:val="center"/>
        <w:rPr>
          <w:rFonts w:ascii="Times New Roman" w:eastAsia="Times New Roman" w:hAnsi="Times New Roman" w:cs="Times New Roman"/>
          <w:sz w:val="24"/>
          <w:szCs w:val="24"/>
        </w:rPr>
      </w:pPr>
    </w:p>
    <w:p w14:paraId="5BD28581"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Avery Culbertson</w:t>
      </w:r>
      <w:r w:rsidRPr="00980D0D">
        <w:rPr>
          <w:rFonts w:ascii="Times New Roman" w:eastAsia="Times New Roman" w:hAnsi="Times New Roman" w:cs="Times New Roman"/>
          <w:sz w:val="24"/>
          <w:szCs w:val="24"/>
        </w:rPr>
        <w:t>, Graduate Assistant</w:t>
      </w:r>
    </w:p>
    <w:p w14:paraId="365888D8" w14:textId="77777777" w:rsidR="00DE5CA7" w:rsidRDefault="001070DF" w:rsidP="00DE5CA7">
      <w:pPr>
        <w:spacing w:after="0" w:line="240" w:lineRule="auto"/>
        <w:jc w:val="center"/>
        <w:rPr>
          <w:rFonts w:ascii="Times New Roman" w:eastAsia="Times New Roman" w:hAnsi="Times New Roman" w:cs="Times New Roman"/>
          <w:sz w:val="24"/>
          <w:szCs w:val="24"/>
        </w:rPr>
      </w:pPr>
      <w:hyperlink r:id="rId6" w:history="1">
        <w:r w:rsidR="00DE5CA7" w:rsidRPr="00B444F8">
          <w:rPr>
            <w:rStyle w:val="Hyperlink"/>
            <w:rFonts w:ascii="Times New Roman" w:eastAsia="Times New Roman" w:hAnsi="Times New Roman" w:cs="Times New Roman"/>
            <w:sz w:val="24"/>
            <w:szCs w:val="24"/>
          </w:rPr>
          <w:t>averylculbertson@ufl.edu</w:t>
        </w:r>
      </w:hyperlink>
    </w:p>
    <w:p w14:paraId="7D869E4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30732BDD"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 xml:space="preserve">Dr. </w:t>
      </w:r>
      <w:r>
        <w:rPr>
          <w:rFonts w:ascii="Times New Roman" w:eastAsia="Times New Roman" w:hAnsi="Times New Roman" w:cs="Times New Roman"/>
          <w:sz w:val="24"/>
          <w:szCs w:val="24"/>
        </w:rPr>
        <w:t>Hannah Carter</w:t>
      </w:r>
      <w:r w:rsidRPr="00980D0D">
        <w:rPr>
          <w:rFonts w:ascii="Times New Roman" w:eastAsia="Times New Roman" w:hAnsi="Times New Roman" w:cs="Times New Roman"/>
          <w:sz w:val="24"/>
          <w:szCs w:val="24"/>
        </w:rPr>
        <w:t>, Ass</w:t>
      </w:r>
      <w:r>
        <w:rPr>
          <w:rFonts w:ascii="Times New Roman" w:eastAsia="Times New Roman" w:hAnsi="Times New Roman" w:cs="Times New Roman"/>
          <w:sz w:val="24"/>
          <w:szCs w:val="24"/>
        </w:rPr>
        <w:t>istant</w:t>
      </w:r>
      <w:r w:rsidRPr="00980D0D">
        <w:rPr>
          <w:rFonts w:ascii="Times New Roman" w:eastAsia="Times New Roman" w:hAnsi="Times New Roman" w:cs="Times New Roman"/>
          <w:sz w:val="24"/>
          <w:szCs w:val="24"/>
        </w:rPr>
        <w:t xml:space="preserve"> Professor</w:t>
      </w:r>
    </w:p>
    <w:p w14:paraId="4D6692ED" w14:textId="77777777" w:rsidR="00DE5CA7" w:rsidRDefault="001070DF" w:rsidP="00DE5CA7">
      <w:pPr>
        <w:spacing w:after="0" w:line="240" w:lineRule="auto"/>
        <w:jc w:val="center"/>
        <w:rPr>
          <w:rFonts w:ascii="Times New Roman" w:eastAsia="Times New Roman" w:hAnsi="Times New Roman" w:cs="Times New Roman"/>
          <w:sz w:val="24"/>
          <w:szCs w:val="24"/>
        </w:rPr>
      </w:pPr>
      <w:hyperlink r:id="rId7" w:history="1">
        <w:r w:rsidR="00DE5CA7" w:rsidRPr="00B444F8">
          <w:rPr>
            <w:rStyle w:val="Hyperlink"/>
            <w:rFonts w:ascii="Times New Roman" w:eastAsia="Times New Roman" w:hAnsi="Times New Roman" w:cs="Times New Roman"/>
            <w:sz w:val="24"/>
            <w:szCs w:val="24"/>
          </w:rPr>
          <w:t>hscarter@ufl.edu</w:t>
        </w:r>
      </w:hyperlink>
    </w:p>
    <w:p w14:paraId="18B7530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BF924C2" w14:textId="1B131A0F" w:rsidR="00DE5CA7" w:rsidRDefault="007B49B1" w:rsidP="00DE5C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t>
      </w:r>
      <w:proofErr w:type="spellStart"/>
      <w:r>
        <w:rPr>
          <w:rFonts w:ascii="Times New Roman" w:eastAsia="Times New Roman" w:hAnsi="Times New Roman" w:cs="Times New Roman"/>
          <w:sz w:val="24"/>
          <w:szCs w:val="24"/>
        </w:rPr>
        <w:t>Alexa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Lamm</w:t>
      </w:r>
      <w:proofErr w:type="spellEnd"/>
      <w:r>
        <w:rPr>
          <w:rFonts w:ascii="Times New Roman" w:eastAsia="Times New Roman" w:hAnsi="Times New Roman" w:cs="Times New Roman"/>
          <w:sz w:val="24"/>
          <w:szCs w:val="24"/>
        </w:rPr>
        <w:t>, Assistant Professor</w:t>
      </w:r>
    </w:p>
    <w:p w14:paraId="30AA9496" w14:textId="6AEC99CA" w:rsidR="007B49B1" w:rsidRDefault="001070DF" w:rsidP="00DE5CA7">
      <w:pPr>
        <w:spacing w:after="0" w:line="240" w:lineRule="auto"/>
        <w:jc w:val="center"/>
        <w:rPr>
          <w:rFonts w:ascii="Times New Roman" w:eastAsia="Times New Roman" w:hAnsi="Times New Roman" w:cs="Times New Roman"/>
          <w:sz w:val="24"/>
          <w:szCs w:val="24"/>
        </w:rPr>
      </w:pPr>
      <w:hyperlink r:id="rId8" w:history="1">
        <w:r w:rsidR="00792F48" w:rsidRPr="00876AEC">
          <w:rPr>
            <w:rStyle w:val="Hyperlink"/>
            <w:rFonts w:ascii="Times New Roman" w:eastAsia="Times New Roman" w:hAnsi="Times New Roman" w:cs="Times New Roman"/>
            <w:sz w:val="24"/>
            <w:szCs w:val="24"/>
          </w:rPr>
          <w:t>alamm@ufl.edu</w:t>
        </w:r>
      </w:hyperlink>
    </w:p>
    <w:p w14:paraId="300411ED"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273076B5"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bookmarkStart w:id="0" w:name="_GoBack"/>
      <w:bookmarkEnd w:id="0"/>
    </w:p>
    <w:p w14:paraId="0946CDC8"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7C5124D4"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FFEDB8A"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7F392727"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EA00432"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6BCDC3E9"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4FE1A200"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1E10CA9F"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0539E977"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19BE3A72"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31D4F471"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University of Florida</w:t>
      </w:r>
    </w:p>
    <w:p w14:paraId="51B26266"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PO Box 110540</w:t>
      </w:r>
    </w:p>
    <w:p w14:paraId="4375CA9B"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Gainesville, FL 32611-0540</w:t>
      </w:r>
    </w:p>
    <w:p w14:paraId="18EA7733"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Telephone: (352) 273-2567</w:t>
      </w:r>
    </w:p>
    <w:p w14:paraId="75EB9FAA" w14:textId="77777777" w:rsidR="00DE5CA7" w:rsidRPr="00980D0D" w:rsidRDefault="00DE5CA7" w:rsidP="00DE5CA7">
      <w:pPr>
        <w:spacing w:after="0" w:line="240" w:lineRule="auto"/>
        <w:jc w:val="center"/>
        <w:rPr>
          <w:rFonts w:ascii="Times New Roman" w:eastAsia="Times New Roman" w:hAnsi="Times New Roman" w:cs="Times New Roman"/>
          <w:sz w:val="24"/>
          <w:szCs w:val="24"/>
        </w:rPr>
      </w:pPr>
    </w:p>
    <w:p w14:paraId="6B59292D" w14:textId="77777777" w:rsidR="00DE5CA7" w:rsidRPr="00980D0D" w:rsidRDefault="00DE5CA7" w:rsidP="00DE5CA7">
      <w:pPr>
        <w:spacing w:after="0" w:line="240" w:lineRule="auto"/>
        <w:rPr>
          <w:rFonts w:ascii="Times New Roman" w:eastAsia="Times New Roman" w:hAnsi="Times New Roman" w:cs="Times New Roman"/>
          <w:sz w:val="24"/>
          <w:szCs w:val="24"/>
        </w:rPr>
      </w:pPr>
    </w:p>
    <w:p w14:paraId="7BFCB9C0" w14:textId="568D9D41" w:rsidR="00DE5CA7" w:rsidRDefault="00DE5CA7" w:rsidP="00DE5CA7">
      <w:pPr>
        <w:spacing w:after="0" w:line="240" w:lineRule="auto"/>
        <w:jc w:val="center"/>
        <w:rPr>
          <w:rFonts w:ascii="Times New Roman" w:hAnsi="Times New Roman" w:cs="Times New Roman"/>
          <w:b/>
          <w:sz w:val="24"/>
          <w:szCs w:val="24"/>
        </w:rPr>
      </w:pPr>
      <w:r w:rsidRPr="00980D0D">
        <w:rPr>
          <w:rFonts w:ascii="Times New Roman" w:eastAsia="Times New Roman" w:hAnsi="Times New Roman" w:cs="Times New Roman"/>
          <w:sz w:val="24"/>
          <w:szCs w:val="24"/>
        </w:rPr>
        <w:br w:type="page"/>
      </w:r>
    </w:p>
    <w:p w14:paraId="1C988313" w14:textId="77777777" w:rsidR="0081782E" w:rsidRPr="008B4EAD" w:rsidRDefault="005421D4" w:rsidP="008B4EAD">
      <w:pPr>
        <w:spacing w:after="0" w:line="240" w:lineRule="auto"/>
        <w:jc w:val="center"/>
        <w:rPr>
          <w:rFonts w:ascii="Times New Roman" w:hAnsi="Times New Roman" w:cs="Times New Roman"/>
          <w:b/>
          <w:sz w:val="24"/>
          <w:szCs w:val="24"/>
        </w:rPr>
      </w:pPr>
      <w:r w:rsidRPr="008B4EAD">
        <w:rPr>
          <w:rFonts w:ascii="Times New Roman" w:hAnsi="Times New Roman" w:cs="Times New Roman"/>
          <w:b/>
          <w:sz w:val="24"/>
          <w:szCs w:val="24"/>
        </w:rPr>
        <w:lastRenderedPageBreak/>
        <w:t>Introduction</w:t>
      </w:r>
      <w:r w:rsidR="006C3653" w:rsidRPr="008B4EAD">
        <w:rPr>
          <w:rFonts w:ascii="Times New Roman" w:hAnsi="Times New Roman" w:cs="Times New Roman"/>
          <w:b/>
          <w:sz w:val="24"/>
          <w:szCs w:val="24"/>
        </w:rPr>
        <w:t xml:space="preserve"> / Need for Innovation</w:t>
      </w:r>
    </w:p>
    <w:p w14:paraId="21E9324A" w14:textId="54F71B69" w:rsidR="00E31425" w:rsidRDefault="0081782E" w:rsidP="00E3142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Opinion leaders use their influence and knowledge of specific topics </w:t>
      </w:r>
      <w:r w:rsidR="00714926">
        <w:rPr>
          <w:rFonts w:ascii="Times New Roman" w:hAnsi="Times New Roman" w:cs="Times New Roman"/>
          <w:sz w:val="24"/>
          <w:szCs w:val="24"/>
        </w:rPr>
        <w:t>to sway the opinion of others</w:t>
      </w:r>
      <w:r w:rsidR="00B32C49">
        <w:rPr>
          <w:rFonts w:ascii="Times New Roman" w:hAnsi="Times New Roman" w:cs="Times New Roman"/>
          <w:sz w:val="24"/>
          <w:szCs w:val="24"/>
        </w:rPr>
        <w:t xml:space="preserve"> (Rogers, 2003)</w:t>
      </w:r>
      <w:r w:rsidR="00714926">
        <w:rPr>
          <w:rFonts w:ascii="Times New Roman" w:hAnsi="Times New Roman" w:cs="Times New Roman"/>
          <w:sz w:val="24"/>
          <w:szCs w:val="24"/>
        </w:rPr>
        <w:t xml:space="preserve">. </w:t>
      </w:r>
      <w:r w:rsidR="008B4EAD">
        <w:rPr>
          <w:rFonts w:ascii="Times New Roman" w:hAnsi="Times New Roman" w:cs="Times New Roman"/>
          <w:sz w:val="24"/>
          <w:szCs w:val="24"/>
        </w:rPr>
        <w:t xml:space="preserve"> </w:t>
      </w:r>
      <w:r w:rsidR="00714926">
        <w:rPr>
          <w:rFonts w:ascii="Times New Roman" w:hAnsi="Times New Roman" w:cs="Times New Roman"/>
          <w:sz w:val="24"/>
          <w:szCs w:val="24"/>
        </w:rPr>
        <w:t>H</w:t>
      </w:r>
      <w:r w:rsidR="00E31425">
        <w:rPr>
          <w:rFonts w:ascii="Times New Roman" w:hAnsi="Times New Roman" w:cs="Times New Roman"/>
          <w:sz w:val="24"/>
          <w:szCs w:val="24"/>
        </w:rPr>
        <w:t>owever</w:t>
      </w:r>
      <w:r w:rsidR="00714926">
        <w:rPr>
          <w:rFonts w:ascii="Times New Roman" w:hAnsi="Times New Roman" w:cs="Times New Roman"/>
          <w:sz w:val="24"/>
          <w:szCs w:val="24"/>
        </w:rPr>
        <w:t>,</w:t>
      </w:r>
      <w:r w:rsidR="00E31425">
        <w:rPr>
          <w:rFonts w:ascii="Times New Roman" w:hAnsi="Times New Roman" w:cs="Times New Roman"/>
          <w:sz w:val="24"/>
          <w:szCs w:val="24"/>
        </w:rPr>
        <w:t xml:space="preserve"> t</w:t>
      </w:r>
      <w:r>
        <w:rPr>
          <w:rFonts w:ascii="Times New Roman" w:hAnsi="Times New Roman" w:cs="Times New Roman"/>
          <w:sz w:val="24"/>
          <w:szCs w:val="24"/>
        </w:rPr>
        <w:t>he opinion leader’s confidence in the information source, and resulting willingness to repeat information, can be influenced by their risk aversion tendency</w:t>
      </w:r>
      <w:r w:rsidR="002C5989">
        <w:rPr>
          <w:rFonts w:ascii="Times New Roman" w:hAnsi="Times New Roman" w:cs="Times New Roman"/>
          <w:sz w:val="24"/>
          <w:szCs w:val="24"/>
        </w:rPr>
        <w:t xml:space="preserve"> (Windham, 2009</w:t>
      </w:r>
      <w:r w:rsidR="00B8067D">
        <w:rPr>
          <w:rFonts w:ascii="Times New Roman" w:hAnsi="Times New Roman" w:cs="Times New Roman"/>
          <w:sz w:val="24"/>
          <w:szCs w:val="24"/>
        </w:rPr>
        <w:t>)</w:t>
      </w:r>
      <w:r>
        <w:rPr>
          <w:rFonts w:ascii="Times New Roman" w:hAnsi="Times New Roman" w:cs="Times New Roman"/>
          <w:sz w:val="24"/>
          <w:szCs w:val="24"/>
        </w:rPr>
        <w:t xml:space="preserve">. </w:t>
      </w:r>
      <w:r w:rsidR="008B4EAD">
        <w:rPr>
          <w:rFonts w:ascii="Times New Roman" w:hAnsi="Times New Roman" w:cs="Times New Roman"/>
          <w:sz w:val="24"/>
          <w:szCs w:val="24"/>
        </w:rPr>
        <w:t xml:space="preserve"> </w:t>
      </w:r>
      <w:r w:rsidR="00E31425">
        <w:rPr>
          <w:rFonts w:ascii="Times New Roman" w:hAnsi="Times New Roman" w:cs="Times New Roman"/>
          <w:sz w:val="24"/>
          <w:szCs w:val="24"/>
        </w:rPr>
        <w:t xml:space="preserve">Arndt and </w:t>
      </w:r>
      <w:proofErr w:type="spellStart"/>
      <w:r w:rsidR="00E31425">
        <w:rPr>
          <w:rFonts w:ascii="Times New Roman" w:hAnsi="Times New Roman" w:cs="Times New Roman"/>
          <w:sz w:val="24"/>
          <w:szCs w:val="24"/>
        </w:rPr>
        <w:t>Largen</w:t>
      </w:r>
      <w:proofErr w:type="spellEnd"/>
      <w:r w:rsidR="00E31425">
        <w:rPr>
          <w:rFonts w:ascii="Times New Roman" w:hAnsi="Times New Roman" w:cs="Times New Roman"/>
          <w:sz w:val="24"/>
          <w:szCs w:val="24"/>
        </w:rPr>
        <w:t xml:space="preserve"> (1972) indicated that there are strong relationships between risk perception and</w:t>
      </w:r>
      <w:r w:rsidR="00245083">
        <w:rPr>
          <w:rFonts w:ascii="Times New Roman" w:hAnsi="Times New Roman" w:cs="Times New Roman"/>
          <w:sz w:val="24"/>
          <w:szCs w:val="24"/>
        </w:rPr>
        <w:t xml:space="preserve"> information-seeking behavior.  </w:t>
      </w:r>
      <w:r w:rsidR="00E31425">
        <w:rPr>
          <w:rFonts w:ascii="Times New Roman" w:hAnsi="Times New Roman" w:cs="Times New Roman"/>
          <w:sz w:val="24"/>
          <w:szCs w:val="24"/>
        </w:rPr>
        <w:t xml:space="preserve">Opinion leaders seek information naturally, but the source of the information might influence the likelihood that the information will be shared </w:t>
      </w:r>
      <w:r w:rsidR="002E5C47">
        <w:rPr>
          <w:rFonts w:ascii="Times New Roman" w:hAnsi="Times New Roman" w:cs="Times New Roman"/>
          <w:sz w:val="24"/>
          <w:szCs w:val="24"/>
        </w:rPr>
        <w:t>(Windham, 2009</w:t>
      </w:r>
      <w:r w:rsidR="00245083">
        <w:rPr>
          <w:rFonts w:ascii="Times New Roman" w:hAnsi="Times New Roman" w:cs="Times New Roman"/>
          <w:sz w:val="24"/>
          <w:szCs w:val="24"/>
        </w:rPr>
        <w:t>)</w:t>
      </w:r>
      <w:r w:rsidR="008B4EAD">
        <w:rPr>
          <w:rFonts w:ascii="Times New Roman" w:hAnsi="Times New Roman" w:cs="Times New Roman"/>
          <w:sz w:val="24"/>
          <w:szCs w:val="24"/>
        </w:rPr>
        <w:t>.</w:t>
      </w:r>
      <w:r w:rsidR="00245083">
        <w:rPr>
          <w:rFonts w:ascii="Times New Roman" w:hAnsi="Times New Roman" w:cs="Times New Roman"/>
          <w:sz w:val="24"/>
          <w:szCs w:val="24"/>
        </w:rPr>
        <w:t xml:space="preserve"> </w:t>
      </w:r>
      <w:r w:rsidR="008B4EAD">
        <w:rPr>
          <w:rFonts w:ascii="Times New Roman" w:hAnsi="Times New Roman" w:cs="Times New Roman"/>
          <w:sz w:val="24"/>
          <w:szCs w:val="24"/>
        </w:rPr>
        <w:t xml:space="preserve"> </w:t>
      </w:r>
      <w:r w:rsidR="00E31425" w:rsidRPr="00036126">
        <w:rPr>
          <w:rFonts w:ascii="Times New Roman" w:hAnsi="Times New Roman" w:cs="Times New Roman"/>
          <w:sz w:val="24"/>
          <w:szCs w:val="24"/>
        </w:rPr>
        <w:t>Page, Shapiro, and Dempsey‘s (1987) study</w:t>
      </w:r>
      <w:r w:rsidR="00E31425">
        <w:rPr>
          <w:rFonts w:ascii="Times New Roman" w:hAnsi="Times New Roman" w:cs="Times New Roman"/>
          <w:sz w:val="24"/>
          <w:szCs w:val="24"/>
        </w:rPr>
        <w:t xml:space="preserve"> </w:t>
      </w:r>
      <w:r w:rsidR="00E31425" w:rsidRPr="00036126">
        <w:rPr>
          <w:rFonts w:ascii="Times New Roman" w:hAnsi="Times New Roman" w:cs="Times New Roman"/>
          <w:sz w:val="24"/>
          <w:szCs w:val="24"/>
        </w:rPr>
        <w:t>noted “news from different sources tends to have effects of different magnitudes and sometimes different directions” on individuals</w:t>
      </w:r>
      <w:r w:rsidR="00F36717">
        <w:rPr>
          <w:rFonts w:ascii="Times New Roman" w:hAnsi="Times New Roman" w:cs="Times New Roman"/>
          <w:sz w:val="24"/>
          <w:szCs w:val="24"/>
        </w:rPr>
        <w:t>”</w:t>
      </w:r>
      <w:r w:rsidR="00E31425" w:rsidRPr="00036126">
        <w:rPr>
          <w:rFonts w:ascii="Times New Roman" w:hAnsi="Times New Roman" w:cs="Times New Roman"/>
          <w:sz w:val="24"/>
          <w:szCs w:val="24"/>
        </w:rPr>
        <w:t xml:space="preserve"> (p. 31).</w:t>
      </w:r>
      <w:r w:rsidR="00E31425">
        <w:rPr>
          <w:rFonts w:ascii="Times New Roman" w:hAnsi="Times New Roman" w:cs="Times New Roman"/>
          <w:sz w:val="24"/>
          <w:szCs w:val="24"/>
        </w:rPr>
        <w:t xml:space="preserve"> </w:t>
      </w:r>
      <w:r w:rsidR="008B4EAD">
        <w:rPr>
          <w:rFonts w:ascii="Times New Roman" w:hAnsi="Times New Roman" w:cs="Times New Roman"/>
          <w:sz w:val="24"/>
          <w:szCs w:val="24"/>
        </w:rPr>
        <w:t xml:space="preserve"> </w:t>
      </w:r>
      <w:r w:rsidR="00E31425">
        <w:rPr>
          <w:rFonts w:ascii="Times New Roman" w:hAnsi="Times New Roman" w:cs="Times New Roman"/>
          <w:sz w:val="24"/>
          <w:szCs w:val="24"/>
        </w:rPr>
        <w:t>Extending this to risk aversion and opinion leaders, the source creditability can influenc</w:t>
      </w:r>
      <w:r w:rsidR="002E5C47">
        <w:rPr>
          <w:rFonts w:ascii="Times New Roman" w:hAnsi="Times New Roman" w:cs="Times New Roman"/>
          <w:sz w:val="24"/>
          <w:szCs w:val="24"/>
        </w:rPr>
        <w:t>e if the information is worthy of the risk to the leader to disseminate information</w:t>
      </w:r>
      <w:r w:rsidR="00E31425">
        <w:rPr>
          <w:rFonts w:ascii="Times New Roman" w:hAnsi="Times New Roman" w:cs="Times New Roman"/>
          <w:sz w:val="24"/>
          <w:szCs w:val="24"/>
        </w:rPr>
        <w:t xml:space="preserve">. </w:t>
      </w:r>
    </w:p>
    <w:p w14:paraId="0A3B182E" w14:textId="77777777" w:rsidR="00833100" w:rsidRDefault="00833100" w:rsidP="00E31425">
      <w:pPr>
        <w:pStyle w:val="NoSpacing"/>
        <w:rPr>
          <w:rFonts w:ascii="Times New Roman" w:eastAsiaTheme="minorHAnsi" w:hAnsi="Times New Roman" w:cs="Times New Roman"/>
          <w:lang w:eastAsia="en-US"/>
        </w:rPr>
      </w:pPr>
    </w:p>
    <w:p w14:paraId="181B4147" w14:textId="722BFE74" w:rsidR="00E31425" w:rsidRDefault="00B32C49" w:rsidP="00E31425">
      <w:pPr>
        <w:pStyle w:val="NoSpacing"/>
        <w:rPr>
          <w:rFonts w:ascii="Times New Roman" w:hAnsi="Times New Roman" w:cs="Times New Roman"/>
        </w:rPr>
      </w:pPr>
      <w:r>
        <w:rPr>
          <w:rFonts w:ascii="Times New Roman" w:eastAsiaTheme="minorHAnsi" w:hAnsi="Times New Roman" w:cs="Times New Roman"/>
          <w:lang w:eastAsia="en-US"/>
        </w:rPr>
        <w:t>Individuals</w:t>
      </w:r>
      <w:r w:rsidR="00E31425" w:rsidRPr="000722D8">
        <w:rPr>
          <w:rFonts w:ascii="Times New Roman" w:hAnsi="Times New Roman" w:cs="Times New Roman"/>
        </w:rPr>
        <w:t xml:space="preserve"> selected to be pa</w:t>
      </w:r>
      <w:r w:rsidR="00D80FBD">
        <w:rPr>
          <w:rFonts w:ascii="Times New Roman" w:hAnsi="Times New Roman" w:cs="Times New Roman"/>
        </w:rPr>
        <w:t xml:space="preserve">rt of </w:t>
      </w:r>
      <w:r>
        <w:rPr>
          <w:rFonts w:ascii="Times New Roman" w:hAnsi="Times New Roman" w:cs="Times New Roman"/>
        </w:rPr>
        <w:t>an agricultural leadership program</w:t>
      </w:r>
      <w:r w:rsidR="00D80FBD">
        <w:rPr>
          <w:rFonts w:ascii="Times New Roman" w:hAnsi="Times New Roman" w:cs="Times New Roman"/>
        </w:rPr>
        <w:t xml:space="preserve"> are </w:t>
      </w:r>
      <w:r w:rsidR="00E31425" w:rsidRPr="000722D8">
        <w:rPr>
          <w:rFonts w:ascii="Times New Roman" w:hAnsi="Times New Roman" w:cs="Times New Roman"/>
        </w:rPr>
        <w:t>recognized as leaders within the</w:t>
      </w:r>
      <w:r w:rsidR="00D80FBD">
        <w:rPr>
          <w:rFonts w:ascii="Times New Roman" w:hAnsi="Times New Roman" w:cs="Times New Roman"/>
        </w:rPr>
        <w:t>ir</w:t>
      </w:r>
      <w:r w:rsidR="00E31425" w:rsidRPr="000722D8">
        <w:rPr>
          <w:rFonts w:ascii="Times New Roman" w:hAnsi="Times New Roman" w:cs="Times New Roman"/>
        </w:rPr>
        <w:t xml:space="preserve"> industry, </w:t>
      </w:r>
      <w:r w:rsidR="00E31425">
        <w:rPr>
          <w:rFonts w:ascii="Times New Roman" w:hAnsi="Times New Roman" w:cs="Times New Roman"/>
        </w:rPr>
        <w:t xml:space="preserve">and </w:t>
      </w:r>
      <w:r w:rsidR="00E31425" w:rsidRPr="000722D8">
        <w:rPr>
          <w:rFonts w:ascii="Times New Roman" w:hAnsi="Times New Roman" w:cs="Times New Roman"/>
        </w:rPr>
        <w:t>therefore</w:t>
      </w:r>
      <w:r w:rsidR="00E31425">
        <w:rPr>
          <w:rFonts w:ascii="Times New Roman" w:hAnsi="Times New Roman" w:cs="Times New Roman"/>
        </w:rPr>
        <w:t>,</w:t>
      </w:r>
      <w:r w:rsidR="00E31425" w:rsidRPr="000722D8">
        <w:rPr>
          <w:rFonts w:ascii="Times New Roman" w:hAnsi="Times New Roman" w:cs="Times New Roman"/>
        </w:rPr>
        <w:t xml:space="preserve"> </w:t>
      </w:r>
      <w:r w:rsidR="00B1217B">
        <w:rPr>
          <w:rFonts w:ascii="Times New Roman" w:hAnsi="Times New Roman" w:cs="Times New Roman"/>
        </w:rPr>
        <w:t xml:space="preserve">are </w:t>
      </w:r>
      <w:r w:rsidR="00E31425" w:rsidRPr="000722D8">
        <w:rPr>
          <w:rFonts w:ascii="Times New Roman" w:hAnsi="Times New Roman" w:cs="Times New Roman"/>
        </w:rPr>
        <w:t xml:space="preserve">opinion leaders as indicated by their </w:t>
      </w:r>
      <w:r>
        <w:rPr>
          <w:rFonts w:ascii="Times New Roman" w:hAnsi="Times New Roman" w:cs="Times New Roman"/>
        </w:rPr>
        <w:t>participation</w:t>
      </w:r>
      <w:r w:rsidR="00E31425" w:rsidRPr="000722D8">
        <w:rPr>
          <w:rFonts w:ascii="Times New Roman" w:hAnsi="Times New Roman" w:cs="Times New Roman"/>
        </w:rPr>
        <w:t xml:space="preserve">.  </w:t>
      </w:r>
      <w:r w:rsidR="00BC7437">
        <w:rPr>
          <w:rFonts w:ascii="Times New Roman" w:hAnsi="Times New Roman" w:cs="Times New Roman"/>
        </w:rPr>
        <w:t>When selected, these individuals</w:t>
      </w:r>
      <w:r w:rsidR="00E31425" w:rsidRPr="000722D8">
        <w:rPr>
          <w:rFonts w:ascii="Times New Roman" w:hAnsi="Times New Roman" w:cs="Times New Roman"/>
        </w:rPr>
        <w:t xml:space="preserve"> </w:t>
      </w:r>
      <w:r w:rsidR="00245083">
        <w:rPr>
          <w:rFonts w:ascii="Times New Roman" w:hAnsi="Times New Roman" w:cs="Times New Roman"/>
        </w:rPr>
        <w:t>may</w:t>
      </w:r>
      <w:r w:rsidR="00E31425" w:rsidRPr="000722D8">
        <w:rPr>
          <w:rFonts w:ascii="Times New Roman" w:hAnsi="Times New Roman" w:cs="Times New Roman"/>
        </w:rPr>
        <w:t xml:space="preserve"> not </w:t>
      </w:r>
      <w:r w:rsidR="00245083">
        <w:rPr>
          <w:rFonts w:ascii="Times New Roman" w:hAnsi="Times New Roman" w:cs="Times New Roman"/>
        </w:rPr>
        <w:t xml:space="preserve">be </w:t>
      </w:r>
      <w:r w:rsidR="00E31425" w:rsidRPr="000722D8">
        <w:rPr>
          <w:rFonts w:ascii="Times New Roman" w:hAnsi="Times New Roman" w:cs="Times New Roman"/>
        </w:rPr>
        <w:t>aware that they are already opinion leaders for their business</w:t>
      </w:r>
      <w:r w:rsidR="00BC7437">
        <w:rPr>
          <w:rFonts w:ascii="Times New Roman" w:hAnsi="Times New Roman" w:cs="Times New Roman"/>
        </w:rPr>
        <w:t>,</w:t>
      </w:r>
      <w:r w:rsidR="00E31425" w:rsidRPr="000722D8">
        <w:rPr>
          <w:rFonts w:ascii="Times New Roman" w:hAnsi="Times New Roman" w:cs="Times New Roman"/>
        </w:rPr>
        <w:t xml:space="preserve"> </w:t>
      </w:r>
      <w:r w:rsidR="00BC7437">
        <w:rPr>
          <w:rFonts w:ascii="Times New Roman" w:hAnsi="Times New Roman" w:cs="Times New Roman"/>
        </w:rPr>
        <w:t xml:space="preserve">community, </w:t>
      </w:r>
      <w:r w:rsidR="00E31425" w:rsidRPr="000722D8">
        <w:rPr>
          <w:rFonts w:ascii="Times New Roman" w:hAnsi="Times New Roman" w:cs="Times New Roman"/>
        </w:rPr>
        <w:t>and</w:t>
      </w:r>
      <w:r w:rsidR="00BC7437">
        <w:rPr>
          <w:rFonts w:ascii="Times New Roman" w:hAnsi="Times New Roman" w:cs="Times New Roman"/>
        </w:rPr>
        <w:t>/or</w:t>
      </w:r>
      <w:r w:rsidR="00E31425" w:rsidRPr="000722D8">
        <w:rPr>
          <w:rFonts w:ascii="Times New Roman" w:hAnsi="Times New Roman" w:cs="Times New Roman"/>
        </w:rPr>
        <w:t xml:space="preserve"> industry.</w:t>
      </w:r>
      <w:r w:rsidR="00E31425">
        <w:rPr>
          <w:rFonts w:ascii="Times New Roman" w:hAnsi="Times New Roman" w:cs="Times New Roman"/>
        </w:rPr>
        <w:t xml:space="preserve">  </w:t>
      </w:r>
      <w:r w:rsidR="008C402B">
        <w:rPr>
          <w:rFonts w:ascii="Times New Roman" w:hAnsi="Times New Roman" w:cs="Times New Roman"/>
        </w:rPr>
        <w:t xml:space="preserve">Additionally, these individuals </w:t>
      </w:r>
      <w:r w:rsidR="00245083">
        <w:rPr>
          <w:rFonts w:ascii="Times New Roman" w:hAnsi="Times New Roman" w:cs="Times New Roman"/>
        </w:rPr>
        <w:t xml:space="preserve">need to recognize their tendency to disseminate information based on their personal risk aversion. </w:t>
      </w:r>
    </w:p>
    <w:p w14:paraId="68A40CD8" w14:textId="77777777" w:rsidR="00E31425" w:rsidRDefault="00E31425" w:rsidP="000722D8">
      <w:pPr>
        <w:spacing w:after="0" w:line="240" w:lineRule="auto"/>
        <w:rPr>
          <w:rFonts w:ascii="Times New Roman" w:hAnsi="Times New Roman" w:cs="Times New Roman"/>
          <w:sz w:val="24"/>
          <w:szCs w:val="24"/>
        </w:rPr>
      </w:pPr>
    </w:p>
    <w:p w14:paraId="788DA251" w14:textId="77777777" w:rsidR="005421D4" w:rsidRPr="008B4EAD" w:rsidRDefault="005421D4" w:rsidP="000722D8">
      <w:pPr>
        <w:spacing w:after="0" w:line="240" w:lineRule="auto"/>
        <w:rPr>
          <w:rFonts w:ascii="Times New Roman" w:hAnsi="Times New Roman" w:cs="Times New Roman"/>
          <w:b/>
          <w:sz w:val="24"/>
          <w:szCs w:val="24"/>
        </w:rPr>
      </w:pPr>
      <w:r w:rsidRPr="008B4EAD">
        <w:rPr>
          <w:rFonts w:ascii="Times New Roman" w:hAnsi="Times New Roman" w:cs="Times New Roman"/>
          <w:b/>
          <w:sz w:val="24"/>
          <w:szCs w:val="24"/>
        </w:rPr>
        <w:t>Opinion Leadership</w:t>
      </w:r>
    </w:p>
    <w:p w14:paraId="6C98F42F" w14:textId="14247389" w:rsidR="001D466C" w:rsidRDefault="001D466C" w:rsidP="000722D8">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Berlo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Lemert</w:t>
      </w:r>
      <w:proofErr w:type="spellEnd"/>
      <w:r>
        <w:rPr>
          <w:rFonts w:ascii="Times New Roman" w:hAnsi="Times New Roman" w:cs="Times New Roman"/>
          <w:sz w:val="24"/>
          <w:szCs w:val="24"/>
        </w:rPr>
        <w:t xml:space="preserve">, and Mertz (1970) stated that “an individual’s acceptance of information and ideas is based in part on who said it” (p. 563).  </w:t>
      </w:r>
      <w:r w:rsidR="009F67F2">
        <w:rPr>
          <w:rFonts w:ascii="Times New Roman" w:hAnsi="Times New Roman" w:cs="Times New Roman"/>
          <w:sz w:val="24"/>
          <w:szCs w:val="24"/>
        </w:rPr>
        <w:t>Individuals can influence others frequent attitudes or behaviors through opinion leadership to achieve desired objectives</w:t>
      </w:r>
      <w:r>
        <w:rPr>
          <w:rFonts w:ascii="Times New Roman" w:hAnsi="Times New Roman" w:cs="Times New Roman"/>
          <w:sz w:val="24"/>
          <w:szCs w:val="24"/>
        </w:rPr>
        <w:t xml:space="preserve"> (</w:t>
      </w:r>
      <w:r w:rsidR="009F67F2">
        <w:rPr>
          <w:rFonts w:ascii="Times New Roman" w:hAnsi="Times New Roman" w:cs="Times New Roman"/>
          <w:sz w:val="24"/>
          <w:szCs w:val="24"/>
        </w:rPr>
        <w:t>Rogers, 2003</w:t>
      </w:r>
      <w:r>
        <w:rPr>
          <w:rFonts w:ascii="Times New Roman" w:hAnsi="Times New Roman" w:cs="Times New Roman"/>
          <w:sz w:val="24"/>
          <w:szCs w:val="24"/>
        </w:rPr>
        <w:t>).</w:t>
      </w:r>
      <w:r w:rsidR="009F67F2">
        <w:rPr>
          <w:rFonts w:ascii="Times New Roman" w:hAnsi="Times New Roman" w:cs="Times New Roman"/>
          <w:sz w:val="24"/>
          <w:szCs w:val="24"/>
        </w:rPr>
        <w:t xml:space="preserve"> </w:t>
      </w:r>
      <w:r w:rsidR="009F67F2" w:rsidRPr="009F67F2">
        <w:rPr>
          <w:rFonts w:ascii="Times New Roman" w:hAnsi="Times New Roman" w:cs="Times New Roman"/>
          <w:sz w:val="24"/>
          <w:szCs w:val="24"/>
        </w:rPr>
        <w:t xml:space="preserve"> </w:t>
      </w:r>
      <w:r w:rsidR="009F67F2" w:rsidRPr="000722D8">
        <w:rPr>
          <w:rFonts w:ascii="Times New Roman" w:hAnsi="Times New Roman" w:cs="Times New Roman"/>
          <w:sz w:val="24"/>
          <w:szCs w:val="24"/>
        </w:rPr>
        <w:t xml:space="preserve">When making decisions, opinion leaders influence important determinants of an individual’s behavior, thereby influencing opinion formation (Bearden, </w:t>
      </w:r>
      <w:proofErr w:type="spellStart"/>
      <w:r w:rsidR="009F67F2" w:rsidRPr="000722D8">
        <w:rPr>
          <w:rFonts w:ascii="Times New Roman" w:hAnsi="Times New Roman" w:cs="Times New Roman"/>
          <w:sz w:val="24"/>
          <w:szCs w:val="24"/>
        </w:rPr>
        <w:t>Ne</w:t>
      </w:r>
      <w:r w:rsidR="0034187B">
        <w:rPr>
          <w:rFonts w:ascii="Times New Roman" w:hAnsi="Times New Roman" w:cs="Times New Roman"/>
          <w:sz w:val="24"/>
          <w:szCs w:val="24"/>
        </w:rPr>
        <w:t>temeyer</w:t>
      </w:r>
      <w:proofErr w:type="spellEnd"/>
      <w:r w:rsidR="0034187B">
        <w:rPr>
          <w:rFonts w:ascii="Times New Roman" w:hAnsi="Times New Roman" w:cs="Times New Roman"/>
          <w:sz w:val="24"/>
          <w:szCs w:val="24"/>
        </w:rPr>
        <w:t>, &amp; Teel, 1989).  Valente</w:t>
      </w:r>
      <w:r w:rsidR="009F67F2" w:rsidRPr="000722D8">
        <w:rPr>
          <w:rFonts w:ascii="Times New Roman" w:hAnsi="Times New Roman" w:cs="Times New Roman"/>
          <w:sz w:val="24"/>
          <w:szCs w:val="24"/>
        </w:rPr>
        <w:t xml:space="preserve"> and </w:t>
      </w:r>
      <w:proofErr w:type="spellStart"/>
      <w:r w:rsidR="009F67F2" w:rsidRPr="000722D8">
        <w:rPr>
          <w:rFonts w:ascii="Times New Roman" w:hAnsi="Times New Roman" w:cs="Times New Roman"/>
          <w:sz w:val="24"/>
          <w:szCs w:val="24"/>
        </w:rPr>
        <w:t>Pumpuang</w:t>
      </w:r>
      <w:proofErr w:type="spellEnd"/>
      <w:r w:rsidR="009F67F2" w:rsidRPr="000722D8">
        <w:rPr>
          <w:rFonts w:ascii="Times New Roman" w:hAnsi="Times New Roman" w:cs="Times New Roman"/>
          <w:sz w:val="24"/>
          <w:szCs w:val="24"/>
        </w:rPr>
        <w:t xml:space="preserve"> (2007) defined op</w:t>
      </w:r>
      <w:r w:rsidR="009F67F2">
        <w:rPr>
          <w:rFonts w:ascii="Times New Roman" w:hAnsi="Times New Roman" w:cs="Times New Roman"/>
          <w:sz w:val="24"/>
          <w:szCs w:val="24"/>
        </w:rPr>
        <w:t>in</w:t>
      </w:r>
      <w:r w:rsidR="009F67F2" w:rsidRPr="000722D8">
        <w:rPr>
          <w:rFonts w:ascii="Times New Roman" w:hAnsi="Times New Roman" w:cs="Times New Roman"/>
          <w:sz w:val="24"/>
          <w:szCs w:val="24"/>
        </w:rPr>
        <w:t xml:space="preserve">ion leaders as “people who influence the opinions, attitudes, beliefs, motivations and behaviors of others” (p. 881).  </w:t>
      </w:r>
      <w:r w:rsidR="009F67F2">
        <w:rPr>
          <w:rFonts w:ascii="Times New Roman" w:hAnsi="Times New Roman" w:cs="Times New Roman"/>
          <w:sz w:val="24"/>
          <w:szCs w:val="24"/>
        </w:rPr>
        <w:t>Characteristics of opinion leaders include knowledge and involvement in activities related to their area or industry and willingness to stay informed about new issues (Corey, 1971).  Through social capital, opinion leaders can shape individuals</w:t>
      </w:r>
      <w:r w:rsidR="00AB112F">
        <w:rPr>
          <w:rFonts w:ascii="Times New Roman" w:hAnsi="Times New Roman" w:cs="Times New Roman"/>
          <w:sz w:val="24"/>
          <w:szCs w:val="24"/>
        </w:rPr>
        <w:t>’</w:t>
      </w:r>
      <w:r w:rsidR="009F67F2">
        <w:rPr>
          <w:rFonts w:ascii="Times New Roman" w:hAnsi="Times New Roman" w:cs="Times New Roman"/>
          <w:sz w:val="24"/>
          <w:szCs w:val="24"/>
        </w:rPr>
        <w:t xml:space="preserve"> reactions to social issues (</w:t>
      </w:r>
      <w:proofErr w:type="spellStart"/>
      <w:r w:rsidR="009F67F2">
        <w:rPr>
          <w:rFonts w:ascii="Times New Roman" w:hAnsi="Times New Roman" w:cs="Times New Roman"/>
          <w:sz w:val="24"/>
          <w:szCs w:val="24"/>
        </w:rPr>
        <w:t>Scheufele</w:t>
      </w:r>
      <w:proofErr w:type="spellEnd"/>
      <w:r w:rsidR="009F67F2">
        <w:rPr>
          <w:rFonts w:ascii="Times New Roman" w:hAnsi="Times New Roman" w:cs="Times New Roman"/>
          <w:sz w:val="24"/>
          <w:szCs w:val="24"/>
        </w:rPr>
        <w:t xml:space="preserve"> &amp; Shah, 2000, p. 109). </w:t>
      </w:r>
      <w:r>
        <w:rPr>
          <w:rFonts w:ascii="Times New Roman" w:hAnsi="Times New Roman" w:cs="Times New Roman"/>
          <w:sz w:val="24"/>
          <w:szCs w:val="24"/>
        </w:rPr>
        <w:t xml:space="preserve">This type of leadership is not found in positional power but is earned through competence, social </w:t>
      </w:r>
      <w:r w:rsidR="00180E6B">
        <w:rPr>
          <w:rFonts w:ascii="Times New Roman" w:hAnsi="Times New Roman" w:cs="Times New Roman"/>
          <w:sz w:val="24"/>
          <w:szCs w:val="24"/>
        </w:rPr>
        <w:t>accessibility</w:t>
      </w:r>
      <w:r>
        <w:rPr>
          <w:rFonts w:ascii="Times New Roman" w:hAnsi="Times New Roman" w:cs="Times New Roman"/>
          <w:sz w:val="24"/>
          <w:szCs w:val="24"/>
        </w:rPr>
        <w:t xml:space="preserve"> and </w:t>
      </w:r>
      <w:r w:rsidR="00180E6B">
        <w:rPr>
          <w:rFonts w:ascii="Times New Roman" w:hAnsi="Times New Roman" w:cs="Times New Roman"/>
          <w:sz w:val="24"/>
          <w:szCs w:val="24"/>
        </w:rPr>
        <w:t>understanding</w:t>
      </w:r>
      <w:r>
        <w:rPr>
          <w:rFonts w:ascii="Times New Roman" w:hAnsi="Times New Roman" w:cs="Times New Roman"/>
          <w:sz w:val="24"/>
          <w:szCs w:val="24"/>
        </w:rPr>
        <w:t xml:space="preserve"> of the system</w:t>
      </w:r>
      <w:r w:rsidR="00180E6B">
        <w:rPr>
          <w:rFonts w:ascii="Times New Roman" w:hAnsi="Times New Roman" w:cs="Times New Roman"/>
          <w:sz w:val="24"/>
          <w:szCs w:val="24"/>
        </w:rPr>
        <w:t xml:space="preserve"> (Rogers, 2003)</w:t>
      </w:r>
      <w:r>
        <w:rPr>
          <w:rFonts w:ascii="Times New Roman" w:hAnsi="Times New Roman" w:cs="Times New Roman"/>
          <w:sz w:val="24"/>
          <w:szCs w:val="24"/>
        </w:rPr>
        <w:t>.</w:t>
      </w:r>
      <w:r w:rsidR="00180E6B">
        <w:rPr>
          <w:rFonts w:ascii="Times New Roman" w:hAnsi="Times New Roman" w:cs="Times New Roman"/>
          <w:sz w:val="24"/>
          <w:szCs w:val="24"/>
        </w:rPr>
        <w:t xml:space="preserve">  </w:t>
      </w:r>
    </w:p>
    <w:p w14:paraId="42DCAB88" w14:textId="77777777" w:rsidR="001D466C" w:rsidRDefault="001D466C" w:rsidP="000722D8">
      <w:pPr>
        <w:spacing w:after="0" w:line="240" w:lineRule="auto"/>
        <w:rPr>
          <w:rFonts w:ascii="Times New Roman" w:hAnsi="Times New Roman" w:cs="Times New Roman"/>
          <w:sz w:val="24"/>
          <w:szCs w:val="24"/>
        </w:rPr>
      </w:pPr>
    </w:p>
    <w:p w14:paraId="26AD4F02" w14:textId="77777777" w:rsidR="005421D4" w:rsidRPr="008B4EAD" w:rsidRDefault="005421D4" w:rsidP="000722D8">
      <w:pPr>
        <w:spacing w:after="0" w:line="240" w:lineRule="auto"/>
        <w:rPr>
          <w:rFonts w:ascii="Times New Roman" w:hAnsi="Times New Roman" w:cs="Times New Roman"/>
          <w:b/>
          <w:sz w:val="24"/>
          <w:szCs w:val="24"/>
        </w:rPr>
      </w:pPr>
      <w:r w:rsidRPr="008B4EAD">
        <w:rPr>
          <w:rFonts w:ascii="Times New Roman" w:hAnsi="Times New Roman" w:cs="Times New Roman"/>
          <w:b/>
          <w:sz w:val="24"/>
          <w:szCs w:val="24"/>
        </w:rPr>
        <w:t>Risk Aversion</w:t>
      </w:r>
    </w:p>
    <w:p w14:paraId="49316EE5" w14:textId="6CF29A8C" w:rsidR="006A4CB2" w:rsidRPr="000722D8" w:rsidRDefault="006B6AC6" w:rsidP="006A4CB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individual’s perceived </w:t>
      </w:r>
      <w:r w:rsidR="007C7EAC">
        <w:rPr>
          <w:rFonts w:ascii="Times New Roman" w:hAnsi="Times New Roman" w:cs="Times New Roman"/>
          <w:sz w:val="24"/>
          <w:szCs w:val="24"/>
        </w:rPr>
        <w:t>risk</w:t>
      </w:r>
      <w:r>
        <w:rPr>
          <w:rFonts w:ascii="Times New Roman" w:hAnsi="Times New Roman" w:cs="Times New Roman"/>
          <w:sz w:val="24"/>
          <w:szCs w:val="24"/>
        </w:rPr>
        <w:t xml:space="preserve"> attitude is defined as “the</w:t>
      </w:r>
      <w:r w:rsidR="00105112">
        <w:rPr>
          <w:rFonts w:ascii="Times New Roman" w:hAnsi="Times New Roman" w:cs="Times New Roman"/>
          <w:sz w:val="24"/>
          <w:szCs w:val="24"/>
        </w:rPr>
        <w:t xml:space="preserve"> willingness to trade off unit</w:t>
      </w:r>
      <w:r>
        <w:rPr>
          <w:rFonts w:ascii="Times New Roman" w:hAnsi="Times New Roman" w:cs="Times New Roman"/>
          <w:sz w:val="24"/>
          <w:szCs w:val="24"/>
        </w:rPr>
        <w:t xml:space="preserve">s of perceived risks for perceived return” </w:t>
      </w:r>
      <w:r w:rsidR="00BC7037">
        <w:rPr>
          <w:rFonts w:ascii="Times New Roman" w:hAnsi="Times New Roman" w:cs="Times New Roman"/>
          <w:sz w:val="24"/>
          <w:szCs w:val="24"/>
        </w:rPr>
        <w:t>(</w:t>
      </w:r>
      <w:proofErr w:type="spellStart"/>
      <w:r w:rsidR="00BC7037">
        <w:rPr>
          <w:rFonts w:ascii="Times New Roman" w:hAnsi="Times New Roman" w:cs="Times New Roman"/>
          <w:sz w:val="24"/>
          <w:szCs w:val="24"/>
        </w:rPr>
        <w:t>Blais</w:t>
      </w:r>
      <w:proofErr w:type="spellEnd"/>
      <w:r w:rsidR="00BC7037">
        <w:rPr>
          <w:rFonts w:ascii="Times New Roman" w:hAnsi="Times New Roman" w:cs="Times New Roman"/>
          <w:sz w:val="24"/>
          <w:szCs w:val="24"/>
        </w:rPr>
        <w:t xml:space="preserve"> &amp; Weber, 2006, p. 3</w:t>
      </w:r>
      <w:r>
        <w:rPr>
          <w:rFonts w:ascii="Times New Roman" w:hAnsi="Times New Roman" w:cs="Times New Roman"/>
          <w:sz w:val="24"/>
          <w:szCs w:val="24"/>
        </w:rPr>
        <w:t>4).</w:t>
      </w:r>
      <w:r w:rsidRPr="006B6AC6">
        <w:rPr>
          <w:rFonts w:ascii="Times New Roman" w:hAnsi="Times New Roman" w:cs="Times New Roman"/>
          <w:sz w:val="24"/>
          <w:szCs w:val="24"/>
        </w:rPr>
        <w:t xml:space="preserve"> </w:t>
      </w:r>
      <w:r w:rsidR="00257B7A">
        <w:rPr>
          <w:rFonts w:ascii="Times New Roman" w:hAnsi="Times New Roman" w:cs="Times New Roman"/>
          <w:sz w:val="24"/>
          <w:szCs w:val="24"/>
        </w:rPr>
        <w:t xml:space="preserve">According to </w:t>
      </w:r>
      <w:proofErr w:type="spellStart"/>
      <w:r w:rsidR="00257B7A">
        <w:rPr>
          <w:rFonts w:ascii="Times New Roman" w:hAnsi="Times New Roman" w:cs="Times New Roman"/>
          <w:sz w:val="24"/>
          <w:szCs w:val="24"/>
        </w:rPr>
        <w:t>Blais</w:t>
      </w:r>
      <w:proofErr w:type="spellEnd"/>
      <w:r w:rsidR="006A4CB2">
        <w:rPr>
          <w:rFonts w:ascii="Times New Roman" w:hAnsi="Times New Roman" w:cs="Times New Roman"/>
          <w:sz w:val="24"/>
          <w:szCs w:val="24"/>
        </w:rPr>
        <w:t xml:space="preserve"> &amp; Weber (2006) “p</w:t>
      </w:r>
      <w:r w:rsidR="006A4CB2" w:rsidRPr="000722D8">
        <w:rPr>
          <w:rFonts w:ascii="Times New Roman" w:hAnsi="Times New Roman" w:cs="Times New Roman"/>
          <w:sz w:val="24"/>
          <w:szCs w:val="24"/>
        </w:rPr>
        <w:t>eople differ in the way they resolve decisions involving risk and uncertainty, and these differences are often described as differences in risk attitude” (p. 33).</w:t>
      </w:r>
      <w:r w:rsidR="006A4CB2">
        <w:rPr>
          <w:rFonts w:ascii="Times New Roman" w:hAnsi="Times New Roman" w:cs="Times New Roman"/>
          <w:sz w:val="24"/>
          <w:szCs w:val="24"/>
        </w:rPr>
        <w:t xml:space="preserve">  Studies have indicated that risk taking and aversion to </w:t>
      </w:r>
      <w:r w:rsidR="0078054F">
        <w:rPr>
          <w:rFonts w:ascii="Times New Roman" w:hAnsi="Times New Roman" w:cs="Times New Roman"/>
          <w:sz w:val="24"/>
          <w:szCs w:val="24"/>
        </w:rPr>
        <w:t>various</w:t>
      </w:r>
      <w:r w:rsidR="006A4CB2">
        <w:rPr>
          <w:rFonts w:ascii="Times New Roman" w:hAnsi="Times New Roman" w:cs="Times New Roman"/>
          <w:sz w:val="24"/>
          <w:szCs w:val="24"/>
        </w:rPr>
        <w:t xml:space="preserve"> issues can be perceived differently by different individuals. One individual can rate separate issues or situations as higher risk than other issues </w:t>
      </w:r>
      <w:r w:rsidR="0078054F">
        <w:rPr>
          <w:rFonts w:ascii="Times New Roman" w:hAnsi="Times New Roman" w:cs="Times New Roman"/>
          <w:sz w:val="24"/>
          <w:szCs w:val="24"/>
        </w:rPr>
        <w:t xml:space="preserve">based on </w:t>
      </w:r>
      <w:r w:rsidR="00CB75C7">
        <w:rPr>
          <w:rFonts w:ascii="Times New Roman" w:hAnsi="Times New Roman" w:cs="Times New Roman"/>
          <w:sz w:val="24"/>
          <w:szCs w:val="24"/>
        </w:rPr>
        <w:t>the individual’s familiarity and contro</w:t>
      </w:r>
      <w:r w:rsidR="00257B7A">
        <w:rPr>
          <w:rFonts w:ascii="Times New Roman" w:hAnsi="Times New Roman" w:cs="Times New Roman"/>
          <w:sz w:val="24"/>
          <w:szCs w:val="24"/>
        </w:rPr>
        <w:t>l of the subject at hand (</w:t>
      </w:r>
      <w:proofErr w:type="spellStart"/>
      <w:r w:rsidR="00257B7A">
        <w:rPr>
          <w:rFonts w:ascii="Times New Roman" w:hAnsi="Times New Roman" w:cs="Times New Roman"/>
          <w:sz w:val="24"/>
          <w:szCs w:val="24"/>
        </w:rPr>
        <w:t>Blais</w:t>
      </w:r>
      <w:proofErr w:type="spellEnd"/>
      <w:r w:rsidR="00CB75C7">
        <w:rPr>
          <w:rFonts w:ascii="Times New Roman" w:hAnsi="Times New Roman" w:cs="Times New Roman"/>
          <w:sz w:val="24"/>
          <w:szCs w:val="24"/>
        </w:rPr>
        <w:t xml:space="preserve"> &amp; Weber, 2006).</w:t>
      </w:r>
      <w:r w:rsidR="006A4CB2">
        <w:rPr>
          <w:rFonts w:ascii="Times New Roman" w:hAnsi="Times New Roman" w:cs="Times New Roman"/>
          <w:sz w:val="24"/>
          <w:szCs w:val="24"/>
        </w:rPr>
        <w:t xml:space="preserve"> </w:t>
      </w:r>
    </w:p>
    <w:p w14:paraId="02B1FE02" w14:textId="77777777" w:rsidR="006A4CB2" w:rsidRDefault="006A4CB2" w:rsidP="006B6AC6">
      <w:pPr>
        <w:spacing w:after="0" w:line="240" w:lineRule="auto"/>
        <w:rPr>
          <w:rFonts w:ascii="Times New Roman" w:hAnsi="Times New Roman" w:cs="Times New Roman"/>
          <w:sz w:val="24"/>
          <w:szCs w:val="24"/>
        </w:rPr>
      </w:pPr>
    </w:p>
    <w:p w14:paraId="64059170" w14:textId="77777777" w:rsidR="00944B8B" w:rsidRPr="008B4EAD" w:rsidRDefault="00944B8B" w:rsidP="000722D8">
      <w:pPr>
        <w:spacing w:after="0" w:line="240" w:lineRule="auto"/>
        <w:rPr>
          <w:rFonts w:ascii="Times New Roman" w:hAnsi="Times New Roman" w:cs="Times New Roman"/>
          <w:b/>
          <w:sz w:val="24"/>
          <w:szCs w:val="24"/>
        </w:rPr>
      </w:pPr>
      <w:r w:rsidRPr="008B4EAD">
        <w:rPr>
          <w:rFonts w:ascii="Times New Roman" w:hAnsi="Times New Roman" w:cs="Times New Roman"/>
          <w:b/>
          <w:sz w:val="24"/>
          <w:szCs w:val="24"/>
        </w:rPr>
        <w:t>Agricultural Leadership Programs</w:t>
      </w:r>
    </w:p>
    <w:p w14:paraId="10F36C9F" w14:textId="72B2B7BA" w:rsidR="00A77B99" w:rsidRPr="000722D8" w:rsidRDefault="00A77B99" w:rsidP="00A77B99">
      <w:pPr>
        <w:spacing w:after="0" w:line="240" w:lineRule="auto"/>
        <w:rPr>
          <w:rFonts w:ascii="Times New Roman" w:hAnsi="Times New Roman" w:cs="Times New Roman"/>
          <w:sz w:val="24"/>
          <w:szCs w:val="24"/>
        </w:rPr>
      </w:pPr>
      <w:r w:rsidRPr="000722D8">
        <w:rPr>
          <w:rFonts w:ascii="Times New Roman" w:hAnsi="Times New Roman" w:cs="Times New Roman"/>
          <w:sz w:val="24"/>
          <w:szCs w:val="24"/>
        </w:rPr>
        <w:t xml:space="preserve">In agricultural leadership programs, adult leaders are challenged with issues facing their industries and the opportunity to prepare themselves for </w:t>
      </w:r>
      <w:r>
        <w:rPr>
          <w:rFonts w:ascii="Times New Roman" w:hAnsi="Times New Roman" w:cs="Times New Roman"/>
          <w:sz w:val="24"/>
          <w:szCs w:val="24"/>
        </w:rPr>
        <w:t xml:space="preserve">leadership roles in their </w:t>
      </w:r>
      <w:r w:rsidRPr="000722D8">
        <w:rPr>
          <w:rFonts w:ascii="Times New Roman" w:hAnsi="Times New Roman" w:cs="Times New Roman"/>
          <w:sz w:val="24"/>
          <w:szCs w:val="24"/>
        </w:rPr>
        <w:t xml:space="preserve">industry and community (Diem &amp; Nikola, 2005). </w:t>
      </w:r>
      <w:r>
        <w:rPr>
          <w:rFonts w:ascii="Times New Roman" w:hAnsi="Times New Roman" w:cs="Times New Roman"/>
          <w:sz w:val="24"/>
          <w:szCs w:val="24"/>
        </w:rPr>
        <w:t>Through these programs, participants</w:t>
      </w:r>
      <w:r w:rsidRPr="000722D8">
        <w:rPr>
          <w:rFonts w:ascii="Times New Roman" w:hAnsi="Times New Roman" w:cs="Times New Roman"/>
          <w:sz w:val="24"/>
          <w:szCs w:val="24"/>
        </w:rPr>
        <w:t xml:space="preserve"> increase </w:t>
      </w:r>
      <w:r w:rsidRPr="000722D8">
        <w:rPr>
          <w:rFonts w:ascii="Times New Roman" w:hAnsi="Times New Roman" w:cs="Times New Roman"/>
          <w:sz w:val="24"/>
          <w:szCs w:val="24"/>
        </w:rPr>
        <w:lastRenderedPageBreak/>
        <w:t xml:space="preserve">understanding of the economic, political, and social issues </w:t>
      </w:r>
      <w:r w:rsidR="00D67C36">
        <w:rPr>
          <w:rFonts w:ascii="Times New Roman" w:hAnsi="Times New Roman" w:cs="Times New Roman"/>
          <w:sz w:val="24"/>
          <w:szCs w:val="24"/>
        </w:rPr>
        <w:t>(Miller, 1976).</w:t>
      </w:r>
      <w:r>
        <w:rPr>
          <w:rFonts w:ascii="Times New Roman" w:hAnsi="Times New Roman" w:cs="Times New Roman"/>
          <w:sz w:val="24"/>
          <w:szCs w:val="24"/>
        </w:rPr>
        <w:t>P</w:t>
      </w:r>
      <w:r w:rsidRPr="000722D8">
        <w:rPr>
          <w:rFonts w:ascii="Times New Roman" w:hAnsi="Times New Roman" w:cs="Times New Roman"/>
          <w:sz w:val="24"/>
          <w:szCs w:val="24"/>
        </w:rPr>
        <w:t>ro</w:t>
      </w:r>
      <w:r>
        <w:rPr>
          <w:rFonts w:ascii="Times New Roman" w:hAnsi="Times New Roman" w:cs="Times New Roman"/>
          <w:sz w:val="24"/>
          <w:szCs w:val="24"/>
        </w:rPr>
        <w:t>grams that</w:t>
      </w:r>
      <w:r w:rsidRPr="000722D8">
        <w:rPr>
          <w:rFonts w:ascii="Times New Roman" w:hAnsi="Times New Roman" w:cs="Times New Roman"/>
          <w:sz w:val="24"/>
          <w:szCs w:val="24"/>
        </w:rPr>
        <w:t xml:space="preserve"> have been established in 39 states, province</w:t>
      </w:r>
      <w:r>
        <w:rPr>
          <w:rFonts w:ascii="Times New Roman" w:hAnsi="Times New Roman" w:cs="Times New Roman"/>
          <w:sz w:val="24"/>
          <w:szCs w:val="24"/>
        </w:rPr>
        <w:t>s</w:t>
      </w:r>
      <w:r w:rsidR="00776C78">
        <w:rPr>
          <w:rFonts w:ascii="Times New Roman" w:hAnsi="Times New Roman" w:cs="Times New Roman"/>
          <w:sz w:val="24"/>
          <w:szCs w:val="24"/>
        </w:rPr>
        <w:t>,</w:t>
      </w:r>
      <w:r>
        <w:rPr>
          <w:rFonts w:ascii="Times New Roman" w:hAnsi="Times New Roman" w:cs="Times New Roman"/>
          <w:sz w:val="24"/>
          <w:szCs w:val="24"/>
        </w:rPr>
        <w:t xml:space="preserve"> and countries </w:t>
      </w:r>
      <w:r w:rsidRPr="000722D8">
        <w:rPr>
          <w:rFonts w:ascii="Times New Roman" w:hAnsi="Times New Roman" w:cs="Times New Roman"/>
          <w:sz w:val="24"/>
          <w:szCs w:val="24"/>
        </w:rPr>
        <w:t xml:space="preserve"> (Lindquist, 201</w:t>
      </w:r>
      <w:r>
        <w:rPr>
          <w:rFonts w:ascii="Times New Roman" w:hAnsi="Times New Roman" w:cs="Times New Roman"/>
          <w:sz w:val="24"/>
          <w:szCs w:val="24"/>
        </w:rPr>
        <w:t>2</w:t>
      </w:r>
      <w:r w:rsidR="00096504">
        <w:rPr>
          <w:rFonts w:ascii="Times New Roman" w:hAnsi="Times New Roman" w:cs="Times New Roman"/>
          <w:sz w:val="24"/>
          <w:szCs w:val="24"/>
        </w:rPr>
        <w:t>) and</w:t>
      </w:r>
      <w:r w:rsidRPr="000722D8">
        <w:rPr>
          <w:rFonts w:ascii="Times New Roman" w:hAnsi="Times New Roman" w:cs="Times New Roman"/>
          <w:sz w:val="24"/>
          <w:szCs w:val="24"/>
        </w:rPr>
        <w:t xml:space="preserve"> use a variety of teaching methods (Strickland &amp; Carter, 2007)</w:t>
      </w:r>
      <w:r w:rsidR="00D67C36">
        <w:rPr>
          <w:rFonts w:ascii="Times New Roman" w:hAnsi="Times New Roman" w:cs="Times New Roman"/>
          <w:sz w:val="24"/>
          <w:szCs w:val="24"/>
        </w:rPr>
        <w:t xml:space="preserve">. </w:t>
      </w:r>
      <w:r w:rsidRPr="000722D8">
        <w:rPr>
          <w:rFonts w:ascii="Times New Roman" w:hAnsi="Times New Roman" w:cs="Times New Roman"/>
          <w:sz w:val="24"/>
          <w:szCs w:val="24"/>
        </w:rPr>
        <w:t xml:space="preserve">The </w:t>
      </w:r>
      <w:r w:rsidR="001A0AC4">
        <w:rPr>
          <w:rFonts w:ascii="Times New Roman" w:hAnsi="Times New Roman" w:cs="Times New Roman"/>
          <w:sz w:val="24"/>
          <w:szCs w:val="24"/>
        </w:rPr>
        <w:t>agricultural leadership program used in this study</w:t>
      </w:r>
      <w:r w:rsidRPr="000722D8">
        <w:rPr>
          <w:rFonts w:ascii="Times New Roman" w:hAnsi="Times New Roman" w:cs="Times New Roman"/>
          <w:sz w:val="24"/>
          <w:szCs w:val="24"/>
        </w:rPr>
        <w:t xml:space="preserve"> aids in the development of agricultural</w:t>
      </w:r>
      <w:r>
        <w:rPr>
          <w:rFonts w:ascii="Times New Roman" w:hAnsi="Times New Roman" w:cs="Times New Roman"/>
          <w:sz w:val="24"/>
          <w:szCs w:val="24"/>
        </w:rPr>
        <w:t xml:space="preserve"> and natural resource</w:t>
      </w:r>
      <w:r w:rsidR="00096504">
        <w:rPr>
          <w:rFonts w:ascii="Times New Roman" w:hAnsi="Times New Roman" w:cs="Times New Roman"/>
          <w:sz w:val="24"/>
          <w:szCs w:val="24"/>
        </w:rPr>
        <w:t xml:space="preserve"> leaders</w:t>
      </w:r>
      <w:r w:rsidRPr="000722D8">
        <w:rPr>
          <w:rFonts w:ascii="Times New Roman" w:hAnsi="Times New Roman" w:cs="Times New Roman"/>
          <w:sz w:val="24"/>
          <w:szCs w:val="24"/>
        </w:rPr>
        <w:t xml:space="preserve"> in </w:t>
      </w:r>
      <w:r>
        <w:rPr>
          <w:rFonts w:ascii="Times New Roman" w:hAnsi="Times New Roman" w:cs="Times New Roman"/>
          <w:sz w:val="24"/>
          <w:szCs w:val="24"/>
        </w:rPr>
        <w:t xml:space="preserve">[state]. </w:t>
      </w:r>
      <w:r w:rsidR="00097166">
        <w:rPr>
          <w:rFonts w:ascii="Times New Roman" w:hAnsi="Times New Roman" w:cs="Times New Roman"/>
          <w:sz w:val="24"/>
          <w:szCs w:val="24"/>
        </w:rPr>
        <w:t>T</w:t>
      </w:r>
      <w:r>
        <w:rPr>
          <w:rFonts w:ascii="Times New Roman" w:hAnsi="Times New Roman" w:cs="Times New Roman"/>
          <w:sz w:val="24"/>
          <w:szCs w:val="24"/>
        </w:rPr>
        <w:t>he p</w:t>
      </w:r>
      <w:r w:rsidRPr="000722D8">
        <w:rPr>
          <w:rFonts w:ascii="Times New Roman" w:hAnsi="Times New Roman" w:cs="Times New Roman"/>
          <w:sz w:val="24"/>
          <w:szCs w:val="24"/>
        </w:rPr>
        <w:t xml:space="preserve">rogram </w:t>
      </w:r>
      <w:r>
        <w:rPr>
          <w:rFonts w:ascii="Times New Roman" w:hAnsi="Times New Roman" w:cs="Times New Roman"/>
          <w:sz w:val="24"/>
          <w:szCs w:val="24"/>
        </w:rPr>
        <w:t>prepares</w:t>
      </w:r>
      <w:r w:rsidRPr="000722D8">
        <w:rPr>
          <w:rFonts w:ascii="Times New Roman" w:hAnsi="Times New Roman" w:cs="Times New Roman"/>
          <w:sz w:val="24"/>
          <w:szCs w:val="24"/>
        </w:rPr>
        <w:t xml:space="preserve"> </w:t>
      </w:r>
      <w:r>
        <w:rPr>
          <w:rFonts w:ascii="Times New Roman" w:hAnsi="Times New Roman" w:cs="Times New Roman"/>
          <w:sz w:val="24"/>
          <w:szCs w:val="24"/>
        </w:rPr>
        <w:t xml:space="preserve">individuals to </w:t>
      </w:r>
      <w:r w:rsidRPr="000722D8">
        <w:rPr>
          <w:rFonts w:ascii="Times New Roman" w:hAnsi="Times New Roman" w:cs="Times New Roman"/>
          <w:sz w:val="24"/>
          <w:szCs w:val="24"/>
        </w:rPr>
        <w:t>assume leadership roles in their organizations, industri</w:t>
      </w:r>
      <w:r>
        <w:rPr>
          <w:rFonts w:ascii="Times New Roman" w:hAnsi="Times New Roman" w:cs="Times New Roman"/>
          <w:sz w:val="24"/>
          <w:szCs w:val="24"/>
        </w:rPr>
        <w:t>es and communities and</w:t>
      </w:r>
      <w:r w:rsidRPr="000722D8">
        <w:rPr>
          <w:rFonts w:ascii="Times New Roman" w:hAnsi="Times New Roman" w:cs="Times New Roman"/>
          <w:sz w:val="24"/>
          <w:szCs w:val="24"/>
        </w:rPr>
        <w:t xml:space="preserve"> </w:t>
      </w:r>
      <w:r w:rsidR="00EC395F">
        <w:rPr>
          <w:rFonts w:ascii="Times New Roman" w:hAnsi="Times New Roman" w:cs="Times New Roman"/>
          <w:sz w:val="24"/>
          <w:szCs w:val="24"/>
        </w:rPr>
        <w:t xml:space="preserve">to develop </w:t>
      </w:r>
      <w:r w:rsidRPr="000722D8">
        <w:rPr>
          <w:rFonts w:ascii="Times New Roman" w:hAnsi="Times New Roman" w:cs="Times New Roman"/>
          <w:sz w:val="24"/>
          <w:szCs w:val="24"/>
        </w:rPr>
        <w:t>network</w:t>
      </w:r>
      <w:r w:rsidR="00EC395F">
        <w:rPr>
          <w:rFonts w:ascii="Times New Roman" w:hAnsi="Times New Roman" w:cs="Times New Roman"/>
          <w:sz w:val="24"/>
          <w:szCs w:val="24"/>
        </w:rPr>
        <w:t>s</w:t>
      </w:r>
      <w:r>
        <w:rPr>
          <w:rFonts w:ascii="Times New Roman" w:hAnsi="Times New Roman" w:cs="Times New Roman"/>
          <w:sz w:val="24"/>
          <w:szCs w:val="24"/>
        </w:rPr>
        <w:t xml:space="preserve"> </w:t>
      </w:r>
      <w:r w:rsidRPr="000722D8">
        <w:rPr>
          <w:rFonts w:ascii="Times New Roman" w:hAnsi="Times New Roman" w:cs="Times New Roman"/>
          <w:sz w:val="24"/>
          <w:szCs w:val="24"/>
        </w:rPr>
        <w:t xml:space="preserve">across </w:t>
      </w:r>
      <w:r>
        <w:rPr>
          <w:rFonts w:ascii="Times New Roman" w:hAnsi="Times New Roman" w:cs="Times New Roman"/>
          <w:sz w:val="24"/>
          <w:szCs w:val="24"/>
        </w:rPr>
        <w:t>the state</w:t>
      </w:r>
      <w:r w:rsidRPr="000722D8">
        <w:rPr>
          <w:rFonts w:ascii="Times New Roman" w:hAnsi="Times New Roman" w:cs="Times New Roman"/>
          <w:sz w:val="24"/>
          <w:szCs w:val="24"/>
        </w:rPr>
        <w:t xml:space="preserve"> </w:t>
      </w:r>
      <w:r>
        <w:rPr>
          <w:rFonts w:ascii="Times New Roman" w:hAnsi="Times New Roman" w:cs="Times New Roman"/>
          <w:sz w:val="24"/>
          <w:szCs w:val="24"/>
        </w:rPr>
        <w:t xml:space="preserve">and its industries ([Leadership Program], 2011).  </w:t>
      </w:r>
    </w:p>
    <w:p w14:paraId="1AF4A3E8" w14:textId="77777777" w:rsidR="00A77B99" w:rsidRDefault="00A77B99" w:rsidP="000722D8">
      <w:pPr>
        <w:spacing w:after="0" w:line="240" w:lineRule="auto"/>
        <w:rPr>
          <w:rFonts w:ascii="Times New Roman" w:hAnsi="Times New Roman" w:cs="Times New Roman"/>
          <w:sz w:val="24"/>
          <w:szCs w:val="24"/>
        </w:rPr>
      </w:pPr>
    </w:p>
    <w:p w14:paraId="351F37AA" w14:textId="77777777" w:rsidR="005421D4" w:rsidRPr="008B4EAD" w:rsidRDefault="005421D4" w:rsidP="008B4EAD">
      <w:pPr>
        <w:spacing w:after="0" w:line="240" w:lineRule="auto"/>
        <w:jc w:val="center"/>
        <w:rPr>
          <w:rFonts w:ascii="Times New Roman" w:hAnsi="Times New Roman" w:cs="Times New Roman"/>
          <w:b/>
          <w:sz w:val="24"/>
          <w:szCs w:val="24"/>
        </w:rPr>
      </w:pPr>
      <w:r w:rsidRPr="008B4EAD">
        <w:rPr>
          <w:rFonts w:ascii="Times New Roman" w:hAnsi="Times New Roman" w:cs="Times New Roman"/>
          <w:b/>
          <w:sz w:val="24"/>
          <w:szCs w:val="24"/>
        </w:rPr>
        <w:t>Innovation</w:t>
      </w:r>
    </w:p>
    <w:p w14:paraId="1B36C53B" w14:textId="3BCC6644" w:rsidR="00DC4342" w:rsidRPr="00F408AC" w:rsidRDefault="00A326B8" w:rsidP="00876239">
      <w:pPr>
        <w:spacing w:after="0" w:line="240" w:lineRule="auto"/>
        <w:rPr>
          <w:rFonts w:ascii="Times New Roman" w:hAnsi="Times New Roman" w:cs="Times New Roman"/>
          <w:sz w:val="24"/>
          <w:szCs w:val="24"/>
        </w:rPr>
      </w:pPr>
      <w:r w:rsidRPr="00F408AC">
        <w:rPr>
          <w:rFonts w:ascii="Times New Roman" w:hAnsi="Times New Roman" w:cs="Times New Roman"/>
          <w:sz w:val="24"/>
          <w:szCs w:val="24"/>
        </w:rPr>
        <w:t xml:space="preserve">Through the use of </w:t>
      </w:r>
      <w:r w:rsidR="003A6B18" w:rsidRPr="00F408AC">
        <w:rPr>
          <w:rFonts w:ascii="Times New Roman" w:hAnsi="Times New Roman" w:cs="Times New Roman"/>
          <w:sz w:val="24"/>
          <w:szCs w:val="24"/>
        </w:rPr>
        <w:t>the risk aversion and opinion leadership scale</w:t>
      </w:r>
      <w:r w:rsidR="00F408AC">
        <w:rPr>
          <w:rFonts w:ascii="Times New Roman" w:hAnsi="Times New Roman" w:cs="Times New Roman"/>
          <w:sz w:val="24"/>
          <w:szCs w:val="24"/>
        </w:rPr>
        <w:t xml:space="preserve"> (RAOLS)</w:t>
      </w:r>
      <w:r w:rsidR="00B276A5" w:rsidRPr="00F408AC">
        <w:rPr>
          <w:rFonts w:ascii="Times New Roman" w:hAnsi="Times New Roman" w:cs="Times New Roman"/>
          <w:sz w:val="24"/>
          <w:szCs w:val="24"/>
        </w:rPr>
        <w:t xml:space="preserve">, which is </w:t>
      </w:r>
      <w:r w:rsidR="00F408AC">
        <w:rPr>
          <w:rFonts w:ascii="Times New Roman" w:hAnsi="Times New Roman" w:cs="Times New Roman"/>
          <w:sz w:val="24"/>
          <w:szCs w:val="24"/>
        </w:rPr>
        <w:t>based on</w:t>
      </w:r>
      <w:r w:rsidR="00B276A5" w:rsidRPr="00F408AC">
        <w:rPr>
          <w:rFonts w:ascii="Times New Roman" w:hAnsi="Times New Roman" w:cs="Times New Roman"/>
          <w:sz w:val="24"/>
          <w:szCs w:val="24"/>
        </w:rPr>
        <w:t xml:space="preserve"> the </w:t>
      </w:r>
      <w:r w:rsidR="00DD471B" w:rsidRPr="00F408AC">
        <w:rPr>
          <w:rFonts w:ascii="Times New Roman" w:hAnsi="Times New Roman" w:cs="Times New Roman"/>
          <w:sz w:val="24"/>
          <w:szCs w:val="24"/>
        </w:rPr>
        <w:t>Domain Specific Risk Taking Scale</w:t>
      </w:r>
      <w:r w:rsidR="00876239" w:rsidRPr="00F408AC">
        <w:rPr>
          <w:rFonts w:ascii="Times New Roman" w:hAnsi="Times New Roman" w:cs="Times New Roman"/>
          <w:sz w:val="24"/>
          <w:szCs w:val="24"/>
        </w:rPr>
        <w:t xml:space="preserve"> (</w:t>
      </w:r>
      <w:proofErr w:type="spellStart"/>
      <w:r w:rsidR="003A6B18" w:rsidRPr="00F408AC">
        <w:rPr>
          <w:rFonts w:ascii="Times New Roman" w:hAnsi="Times New Roman" w:cs="Times New Roman"/>
          <w:sz w:val="24"/>
          <w:szCs w:val="24"/>
        </w:rPr>
        <w:t>Blais</w:t>
      </w:r>
      <w:proofErr w:type="spellEnd"/>
      <w:r w:rsidR="003A6B18" w:rsidRPr="00F408AC">
        <w:rPr>
          <w:rFonts w:ascii="Times New Roman" w:hAnsi="Times New Roman" w:cs="Times New Roman"/>
          <w:sz w:val="24"/>
          <w:szCs w:val="24"/>
        </w:rPr>
        <w:t xml:space="preserve"> &amp; Weber, 2006)</w:t>
      </w:r>
      <w:r w:rsidR="00B276A5" w:rsidRPr="00F408AC">
        <w:rPr>
          <w:rFonts w:ascii="Times New Roman" w:hAnsi="Times New Roman" w:cs="Times New Roman"/>
          <w:sz w:val="24"/>
          <w:szCs w:val="24"/>
        </w:rPr>
        <w:t xml:space="preserve">, </w:t>
      </w:r>
      <w:r w:rsidR="00287EED" w:rsidRPr="00F408AC">
        <w:rPr>
          <w:rFonts w:ascii="Times New Roman" w:hAnsi="Times New Roman" w:cs="Times New Roman"/>
          <w:sz w:val="24"/>
          <w:szCs w:val="24"/>
        </w:rPr>
        <w:t xml:space="preserve">adult learners in the leadership program are able to self- identify their opinion leadership ability and risk aversion tendencies early in the program, allowing for maximum development of their leadership ability. </w:t>
      </w:r>
      <w:r w:rsidR="00DC4342" w:rsidRPr="00F408AC">
        <w:rPr>
          <w:rFonts w:ascii="Times New Roman" w:hAnsi="Times New Roman" w:cs="Times New Roman"/>
          <w:sz w:val="24"/>
          <w:szCs w:val="24"/>
        </w:rPr>
        <w:t>Since assessing the effectiveness of adult educational programs to encourage positive community change is part of the National Research Agenda for Agricultural Education 2011-2015 (</w:t>
      </w:r>
      <w:proofErr w:type="spellStart"/>
      <w:r w:rsidR="00DC4342" w:rsidRPr="00F408AC">
        <w:rPr>
          <w:rFonts w:ascii="Times New Roman" w:hAnsi="Times New Roman" w:cs="Times New Roman"/>
          <w:sz w:val="24"/>
          <w:szCs w:val="24"/>
        </w:rPr>
        <w:t>Doerfort</w:t>
      </w:r>
      <w:proofErr w:type="spellEnd"/>
      <w:r w:rsidR="00DC4342" w:rsidRPr="00F408AC">
        <w:rPr>
          <w:rFonts w:ascii="Times New Roman" w:hAnsi="Times New Roman" w:cs="Times New Roman"/>
          <w:sz w:val="24"/>
          <w:szCs w:val="24"/>
        </w:rPr>
        <w:t>, 2011), a study of agricultural leaders being aware they can influence the opi</w:t>
      </w:r>
      <w:r w:rsidR="00EB656E" w:rsidRPr="00F408AC">
        <w:rPr>
          <w:rFonts w:ascii="Times New Roman" w:hAnsi="Times New Roman" w:cs="Times New Roman"/>
          <w:sz w:val="24"/>
          <w:szCs w:val="24"/>
        </w:rPr>
        <w:t>nions of others</w:t>
      </w:r>
      <w:r w:rsidR="00DC4342" w:rsidRPr="00F408AC">
        <w:rPr>
          <w:rFonts w:ascii="Times New Roman" w:hAnsi="Times New Roman" w:cs="Times New Roman"/>
          <w:sz w:val="24"/>
          <w:szCs w:val="24"/>
        </w:rPr>
        <w:t xml:space="preserve"> can provide valuable data, a description of the needs of program participants, and a direction for future research.</w:t>
      </w:r>
    </w:p>
    <w:p w14:paraId="1F3922BB" w14:textId="77777777" w:rsidR="005421D4" w:rsidRPr="000722D8" w:rsidRDefault="005421D4" w:rsidP="000722D8">
      <w:pPr>
        <w:spacing w:after="0" w:line="240" w:lineRule="auto"/>
        <w:rPr>
          <w:rFonts w:ascii="Times New Roman" w:hAnsi="Times New Roman" w:cs="Times New Roman"/>
          <w:sz w:val="24"/>
          <w:szCs w:val="24"/>
        </w:rPr>
      </w:pPr>
    </w:p>
    <w:p w14:paraId="6DF61F8C" w14:textId="0172CEC0" w:rsidR="005421D4" w:rsidRPr="008B4EAD" w:rsidRDefault="00FD02E4" w:rsidP="008B4EAD">
      <w:pPr>
        <w:spacing w:after="0" w:line="240" w:lineRule="auto"/>
        <w:jc w:val="center"/>
        <w:rPr>
          <w:rFonts w:ascii="Times New Roman" w:hAnsi="Times New Roman" w:cs="Times New Roman"/>
          <w:b/>
          <w:sz w:val="24"/>
          <w:szCs w:val="24"/>
        </w:rPr>
      </w:pPr>
      <w:r w:rsidRPr="008B4EAD">
        <w:rPr>
          <w:rFonts w:ascii="Times New Roman" w:hAnsi="Times New Roman" w:cs="Times New Roman"/>
          <w:b/>
          <w:sz w:val="24"/>
          <w:szCs w:val="24"/>
        </w:rPr>
        <w:t>How it works/ Methodology</w:t>
      </w:r>
      <w:r w:rsidR="00777D20" w:rsidRPr="008B4EAD">
        <w:rPr>
          <w:rFonts w:ascii="Times New Roman" w:hAnsi="Times New Roman" w:cs="Times New Roman"/>
          <w:b/>
          <w:sz w:val="24"/>
          <w:szCs w:val="24"/>
        </w:rPr>
        <w:t>/</w:t>
      </w:r>
      <w:r w:rsidR="000D0848" w:rsidRPr="008B4EAD">
        <w:rPr>
          <w:rFonts w:ascii="Times New Roman" w:hAnsi="Times New Roman" w:cs="Times New Roman"/>
          <w:b/>
          <w:sz w:val="24"/>
          <w:szCs w:val="24"/>
        </w:rPr>
        <w:t xml:space="preserve"> </w:t>
      </w:r>
      <w:r w:rsidR="00777D20" w:rsidRPr="008B4EAD">
        <w:rPr>
          <w:rFonts w:ascii="Times New Roman" w:hAnsi="Times New Roman" w:cs="Times New Roman"/>
          <w:b/>
          <w:sz w:val="24"/>
          <w:szCs w:val="24"/>
        </w:rPr>
        <w:t>Program Phases/</w:t>
      </w:r>
      <w:r w:rsidR="000D0848" w:rsidRPr="008B4EAD">
        <w:rPr>
          <w:rFonts w:ascii="Times New Roman" w:hAnsi="Times New Roman" w:cs="Times New Roman"/>
          <w:b/>
          <w:sz w:val="24"/>
          <w:szCs w:val="24"/>
        </w:rPr>
        <w:t xml:space="preserve"> </w:t>
      </w:r>
      <w:r w:rsidR="00777D20" w:rsidRPr="008B4EAD">
        <w:rPr>
          <w:rFonts w:ascii="Times New Roman" w:hAnsi="Times New Roman" w:cs="Times New Roman"/>
          <w:b/>
          <w:sz w:val="24"/>
          <w:szCs w:val="24"/>
        </w:rPr>
        <w:t>Steps</w:t>
      </w:r>
    </w:p>
    <w:p w14:paraId="0582EE3A" w14:textId="3273A923" w:rsidR="00F408AC" w:rsidRDefault="00F408AC" w:rsidP="000722D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RAOLS is an assessment distributed during the first seminar of an agricultural leadership class using </w:t>
      </w:r>
      <w:proofErr w:type="spellStart"/>
      <w:r>
        <w:rPr>
          <w:rFonts w:ascii="Times New Roman" w:hAnsi="Times New Roman" w:cs="Times New Roman"/>
          <w:sz w:val="24"/>
          <w:szCs w:val="24"/>
        </w:rPr>
        <w:t>Qualtrics</w:t>
      </w:r>
      <w:proofErr w:type="spellEnd"/>
      <w:r>
        <w:rPr>
          <w:rFonts w:ascii="Times New Roman" w:hAnsi="Times New Roman" w:cs="Times New Roman"/>
          <w:sz w:val="24"/>
          <w:szCs w:val="24"/>
        </w:rPr>
        <w:t xml:space="preserve"> Survey Software.  The purpose is</w:t>
      </w:r>
      <w:r w:rsidRPr="000722D8">
        <w:rPr>
          <w:rFonts w:ascii="Times New Roman" w:hAnsi="Times New Roman" w:cs="Times New Roman"/>
          <w:sz w:val="24"/>
          <w:szCs w:val="24"/>
        </w:rPr>
        <w:t xml:space="preserve"> to examine adult leader’s attitudes and perceptions of </w:t>
      </w:r>
      <w:r>
        <w:rPr>
          <w:rFonts w:ascii="Times New Roman" w:hAnsi="Times New Roman" w:cs="Times New Roman"/>
          <w:sz w:val="24"/>
          <w:szCs w:val="24"/>
        </w:rPr>
        <w:t>[state]</w:t>
      </w:r>
      <w:r w:rsidRPr="000722D8">
        <w:rPr>
          <w:rFonts w:ascii="Times New Roman" w:hAnsi="Times New Roman" w:cs="Times New Roman"/>
          <w:sz w:val="24"/>
          <w:szCs w:val="24"/>
        </w:rPr>
        <w:t xml:space="preserve"> agriculture and natural resource issues.</w:t>
      </w:r>
      <w:r>
        <w:rPr>
          <w:rFonts w:ascii="Times New Roman" w:hAnsi="Times New Roman" w:cs="Times New Roman"/>
          <w:sz w:val="24"/>
          <w:szCs w:val="24"/>
        </w:rPr>
        <w:t xml:space="preserve"> Questions within the RAOLS are content specific. Prior to the first seminar, participants identify the issues they feel are important to the states agriculture and natural resource industries.  The issues are then incorporated into the RAOLS. The first seminar should also include an introduction to the concept of opinion leadership.  </w:t>
      </w:r>
    </w:p>
    <w:p w14:paraId="0AF9D408" w14:textId="77777777" w:rsidR="00F408AC" w:rsidRDefault="00F408AC" w:rsidP="000722D8">
      <w:pPr>
        <w:spacing w:after="0" w:line="240" w:lineRule="auto"/>
        <w:rPr>
          <w:rFonts w:ascii="Times New Roman" w:hAnsi="Times New Roman" w:cs="Times New Roman"/>
          <w:sz w:val="24"/>
          <w:szCs w:val="24"/>
        </w:rPr>
      </w:pPr>
    </w:p>
    <w:p w14:paraId="3CFB6580" w14:textId="77777777" w:rsidR="00E930ED" w:rsidRPr="008B4EAD" w:rsidRDefault="00FD02E4" w:rsidP="008B4EAD">
      <w:pPr>
        <w:spacing w:after="0" w:line="240" w:lineRule="auto"/>
        <w:jc w:val="center"/>
        <w:rPr>
          <w:rFonts w:ascii="Times New Roman" w:hAnsi="Times New Roman" w:cs="Times New Roman"/>
          <w:b/>
          <w:sz w:val="24"/>
          <w:szCs w:val="24"/>
        </w:rPr>
      </w:pPr>
      <w:r w:rsidRPr="008B4EAD">
        <w:rPr>
          <w:rFonts w:ascii="Times New Roman" w:hAnsi="Times New Roman" w:cs="Times New Roman"/>
          <w:b/>
          <w:sz w:val="24"/>
          <w:szCs w:val="24"/>
        </w:rPr>
        <w:t>Results to date</w:t>
      </w:r>
      <w:r w:rsidR="00E930ED" w:rsidRPr="008B4EAD">
        <w:rPr>
          <w:rFonts w:ascii="Times New Roman" w:hAnsi="Times New Roman" w:cs="Times New Roman"/>
          <w:b/>
          <w:sz w:val="24"/>
          <w:szCs w:val="24"/>
        </w:rPr>
        <w:t>/ Implications</w:t>
      </w:r>
    </w:p>
    <w:p w14:paraId="6B277BFA" w14:textId="1C341164" w:rsidR="00646315" w:rsidRDefault="00F408AC" w:rsidP="000722D8">
      <w:pPr>
        <w:spacing w:after="0" w:line="240" w:lineRule="auto"/>
        <w:rPr>
          <w:rFonts w:ascii="Times New Roman" w:hAnsi="Times New Roman" w:cs="Times New Roman"/>
          <w:sz w:val="24"/>
          <w:szCs w:val="24"/>
        </w:rPr>
      </w:pPr>
      <w:r w:rsidRPr="000722D8">
        <w:rPr>
          <w:rFonts w:ascii="Times New Roman" w:hAnsi="Times New Roman" w:cs="Times New Roman"/>
          <w:sz w:val="24"/>
          <w:szCs w:val="24"/>
        </w:rPr>
        <w:t xml:space="preserve">Recently, an agricultural leadership program in a southern state piloted the </w:t>
      </w:r>
      <w:r>
        <w:rPr>
          <w:rFonts w:ascii="Times New Roman" w:hAnsi="Times New Roman" w:cs="Times New Roman"/>
          <w:sz w:val="24"/>
          <w:szCs w:val="24"/>
        </w:rPr>
        <w:t>RAOLS. Prior to taking the RAOLS</w:t>
      </w:r>
      <w:r w:rsidR="00BE7108" w:rsidRPr="000722D8">
        <w:rPr>
          <w:rFonts w:ascii="Times New Roman" w:hAnsi="Times New Roman" w:cs="Times New Roman"/>
          <w:sz w:val="24"/>
          <w:szCs w:val="24"/>
        </w:rPr>
        <w:t>, participants had been introduced to the concept of opinion leadership and</w:t>
      </w:r>
      <w:r w:rsidR="00363690">
        <w:rPr>
          <w:rFonts w:ascii="Times New Roman" w:hAnsi="Times New Roman" w:cs="Times New Roman"/>
          <w:sz w:val="24"/>
          <w:szCs w:val="24"/>
        </w:rPr>
        <w:t xml:space="preserve"> had been asked what</w:t>
      </w:r>
      <w:r w:rsidR="00BE7108" w:rsidRPr="000722D8">
        <w:rPr>
          <w:rFonts w:ascii="Times New Roman" w:hAnsi="Times New Roman" w:cs="Times New Roman"/>
          <w:sz w:val="24"/>
          <w:szCs w:val="24"/>
        </w:rPr>
        <w:t xml:space="preserve"> issues they felt were important to the state’s agricultural and natural resource industries.  The three issues </w:t>
      </w:r>
      <w:r>
        <w:rPr>
          <w:rFonts w:ascii="Times New Roman" w:hAnsi="Times New Roman" w:cs="Times New Roman"/>
          <w:sz w:val="24"/>
          <w:szCs w:val="24"/>
        </w:rPr>
        <w:t>identified beforehand were</w:t>
      </w:r>
      <w:r w:rsidR="00BE7108" w:rsidRPr="000722D8">
        <w:rPr>
          <w:rFonts w:ascii="Times New Roman" w:hAnsi="Times New Roman" w:cs="Times New Roman"/>
          <w:sz w:val="24"/>
          <w:szCs w:val="24"/>
        </w:rPr>
        <w:t xml:space="preserve"> “water,” “government regulation,” and “immigration.”  Under ea</w:t>
      </w:r>
      <w:r>
        <w:rPr>
          <w:rFonts w:ascii="Times New Roman" w:hAnsi="Times New Roman" w:cs="Times New Roman"/>
          <w:sz w:val="24"/>
          <w:szCs w:val="24"/>
        </w:rPr>
        <w:t>ch issue heading, the RAOLS</w:t>
      </w:r>
      <w:r w:rsidR="00BE7108" w:rsidRPr="000722D8">
        <w:rPr>
          <w:rFonts w:ascii="Times New Roman" w:hAnsi="Times New Roman" w:cs="Times New Roman"/>
          <w:sz w:val="24"/>
          <w:szCs w:val="24"/>
        </w:rPr>
        <w:t xml:space="preserve"> asked questions pertaining to how much information the participant provides when talking about a s</w:t>
      </w:r>
      <w:r w:rsidR="00363690">
        <w:rPr>
          <w:rFonts w:ascii="Times New Roman" w:hAnsi="Times New Roman" w:cs="Times New Roman"/>
          <w:sz w:val="24"/>
          <w:szCs w:val="24"/>
        </w:rPr>
        <w:t xml:space="preserve">pecific issue, the </w:t>
      </w:r>
      <w:r w:rsidR="00BE7108" w:rsidRPr="000722D8">
        <w:rPr>
          <w:rFonts w:ascii="Times New Roman" w:hAnsi="Times New Roman" w:cs="Times New Roman"/>
          <w:sz w:val="24"/>
          <w:szCs w:val="24"/>
        </w:rPr>
        <w:t>likelihood of discussing the issue, levels of optimism in certain situations, political involvement</w:t>
      </w:r>
      <w:r w:rsidR="00BE7108">
        <w:rPr>
          <w:rFonts w:ascii="Times New Roman" w:hAnsi="Times New Roman" w:cs="Times New Roman"/>
          <w:sz w:val="24"/>
          <w:szCs w:val="24"/>
        </w:rPr>
        <w:t>,</w:t>
      </w:r>
      <w:r w:rsidR="00646315">
        <w:rPr>
          <w:rFonts w:ascii="Times New Roman" w:hAnsi="Times New Roman" w:cs="Times New Roman"/>
          <w:sz w:val="24"/>
          <w:szCs w:val="24"/>
        </w:rPr>
        <w:t xml:space="preserve"> and propensity to take risks.</w:t>
      </w:r>
    </w:p>
    <w:p w14:paraId="7B53037A" w14:textId="77777777" w:rsidR="00777D20" w:rsidRDefault="00777D20" w:rsidP="000722D8">
      <w:pPr>
        <w:spacing w:after="0" w:line="240" w:lineRule="auto"/>
        <w:rPr>
          <w:rFonts w:ascii="Times New Roman" w:hAnsi="Times New Roman" w:cs="Times New Roman"/>
          <w:sz w:val="24"/>
          <w:szCs w:val="24"/>
        </w:rPr>
      </w:pPr>
    </w:p>
    <w:p w14:paraId="7D4ED685" w14:textId="342D9783" w:rsidR="005421D4" w:rsidRPr="008B4EAD" w:rsidRDefault="00777D20" w:rsidP="008B4EAD">
      <w:pPr>
        <w:spacing w:after="0" w:line="240" w:lineRule="auto"/>
        <w:jc w:val="center"/>
        <w:rPr>
          <w:rFonts w:ascii="Times New Roman" w:hAnsi="Times New Roman" w:cs="Times New Roman"/>
          <w:b/>
          <w:sz w:val="24"/>
          <w:szCs w:val="24"/>
        </w:rPr>
      </w:pPr>
      <w:r w:rsidRPr="008B4EAD">
        <w:rPr>
          <w:rFonts w:ascii="Times New Roman" w:hAnsi="Times New Roman" w:cs="Times New Roman"/>
          <w:b/>
          <w:sz w:val="24"/>
          <w:szCs w:val="24"/>
        </w:rPr>
        <w:t>Future Plans/</w:t>
      </w:r>
      <w:r w:rsidR="007C7EAC" w:rsidRPr="008B4EAD">
        <w:rPr>
          <w:rFonts w:ascii="Times New Roman" w:hAnsi="Times New Roman" w:cs="Times New Roman"/>
          <w:b/>
          <w:sz w:val="24"/>
          <w:szCs w:val="24"/>
        </w:rPr>
        <w:t>Advice to others</w:t>
      </w:r>
    </w:p>
    <w:p w14:paraId="6452C8F3" w14:textId="6ADD6327" w:rsidR="003E11A4" w:rsidRDefault="00F36556" w:rsidP="000722D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Future plans include administering the scale to future agricultural leadership classes. The intention is to increase </w:t>
      </w:r>
      <w:r w:rsidR="00B86651">
        <w:rPr>
          <w:rFonts w:ascii="Times New Roman" w:hAnsi="Times New Roman" w:cs="Times New Roman"/>
          <w:sz w:val="24"/>
          <w:szCs w:val="24"/>
        </w:rPr>
        <w:t>optimism, or decrease aversion to risk taking, thereby increasing the probability that new leaders will share info</w:t>
      </w:r>
      <w:r w:rsidR="00FF31B2">
        <w:rPr>
          <w:rFonts w:ascii="Times New Roman" w:hAnsi="Times New Roman" w:cs="Times New Roman"/>
          <w:sz w:val="24"/>
          <w:szCs w:val="24"/>
        </w:rPr>
        <w:t xml:space="preserve">rmation on those subjects. This would allow adaptionation of programming </w:t>
      </w:r>
      <w:r w:rsidR="00187F82">
        <w:rPr>
          <w:rFonts w:ascii="Times New Roman" w:hAnsi="Times New Roman" w:cs="Times New Roman"/>
          <w:sz w:val="24"/>
          <w:szCs w:val="24"/>
        </w:rPr>
        <w:t xml:space="preserve">to ensure participants are providing leadership on these issues. </w:t>
      </w:r>
      <w:r w:rsidR="0010578B">
        <w:rPr>
          <w:rFonts w:ascii="Times New Roman" w:hAnsi="Times New Roman" w:cs="Times New Roman"/>
          <w:sz w:val="24"/>
          <w:szCs w:val="24"/>
        </w:rPr>
        <w:t xml:space="preserve">By becoming confident opinion leaders, participants can influence the </w:t>
      </w:r>
      <w:r w:rsidR="0010578B" w:rsidRPr="000722D8">
        <w:rPr>
          <w:rFonts w:ascii="Times New Roman" w:hAnsi="Times New Roman" w:cs="Times New Roman"/>
          <w:sz w:val="24"/>
          <w:szCs w:val="24"/>
        </w:rPr>
        <w:t xml:space="preserve">opinions, attitudes, </w:t>
      </w:r>
      <w:r w:rsidR="0010578B">
        <w:rPr>
          <w:rFonts w:ascii="Times New Roman" w:hAnsi="Times New Roman" w:cs="Times New Roman"/>
          <w:sz w:val="24"/>
          <w:szCs w:val="24"/>
        </w:rPr>
        <w:t>and</w:t>
      </w:r>
      <w:r w:rsidR="0010578B" w:rsidRPr="000722D8">
        <w:rPr>
          <w:rFonts w:ascii="Times New Roman" w:hAnsi="Times New Roman" w:cs="Times New Roman"/>
          <w:sz w:val="24"/>
          <w:szCs w:val="24"/>
        </w:rPr>
        <w:t xml:space="preserve"> moti</w:t>
      </w:r>
      <w:r w:rsidR="0010578B">
        <w:rPr>
          <w:rFonts w:ascii="Times New Roman" w:hAnsi="Times New Roman" w:cs="Times New Roman"/>
          <w:sz w:val="24"/>
          <w:szCs w:val="24"/>
        </w:rPr>
        <w:t>vations of others</w:t>
      </w:r>
      <w:r w:rsidR="0010578B" w:rsidRPr="000722D8">
        <w:rPr>
          <w:rFonts w:ascii="Times New Roman" w:hAnsi="Times New Roman" w:cs="Times New Roman"/>
          <w:sz w:val="24"/>
          <w:szCs w:val="24"/>
        </w:rPr>
        <w:t xml:space="preserve"> </w:t>
      </w:r>
      <w:r w:rsidR="0010578B">
        <w:rPr>
          <w:rFonts w:ascii="Times New Roman" w:hAnsi="Times New Roman" w:cs="Times New Roman"/>
          <w:sz w:val="24"/>
          <w:szCs w:val="24"/>
        </w:rPr>
        <w:t xml:space="preserve">within their industries </w:t>
      </w:r>
      <w:r w:rsidR="0010578B" w:rsidRPr="000722D8">
        <w:rPr>
          <w:rFonts w:ascii="Times New Roman" w:hAnsi="Times New Roman" w:cs="Times New Roman"/>
          <w:sz w:val="24"/>
          <w:szCs w:val="24"/>
        </w:rPr>
        <w:t>(</w:t>
      </w:r>
      <w:r w:rsidR="0010578B">
        <w:rPr>
          <w:rFonts w:ascii="Times New Roman" w:hAnsi="Times New Roman" w:cs="Times New Roman"/>
          <w:sz w:val="24"/>
          <w:szCs w:val="24"/>
        </w:rPr>
        <w:t>Valent</w:t>
      </w:r>
      <w:r w:rsidR="0034187B">
        <w:rPr>
          <w:rFonts w:ascii="Times New Roman" w:hAnsi="Times New Roman" w:cs="Times New Roman"/>
          <w:sz w:val="24"/>
          <w:szCs w:val="24"/>
        </w:rPr>
        <w:t>e</w:t>
      </w:r>
      <w:r w:rsidR="0010578B">
        <w:rPr>
          <w:rFonts w:ascii="Times New Roman" w:hAnsi="Times New Roman" w:cs="Times New Roman"/>
          <w:sz w:val="24"/>
          <w:szCs w:val="24"/>
        </w:rPr>
        <w:t xml:space="preserve"> &amp; </w:t>
      </w:r>
      <w:proofErr w:type="spellStart"/>
      <w:r w:rsidR="0010578B">
        <w:rPr>
          <w:rFonts w:ascii="Times New Roman" w:hAnsi="Times New Roman" w:cs="Times New Roman"/>
          <w:sz w:val="24"/>
          <w:szCs w:val="24"/>
        </w:rPr>
        <w:t>Pumpuang</w:t>
      </w:r>
      <w:proofErr w:type="spellEnd"/>
      <w:r w:rsidR="0010578B">
        <w:rPr>
          <w:rFonts w:ascii="Times New Roman" w:hAnsi="Times New Roman" w:cs="Times New Roman"/>
          <w:sz w:val="24"/>
          <w:szCs w:val="24"/>
        </w:rPr>
        <w:t>, 2007).</w:t>
      </w:r>
    </w:p>
    <w:p w14:paraId="56F40B23" w14:textId="77777777" w:rsidR="003E11A4" w:rsidRDefault="003E11A4" w:rsidP="000722D8">
      <w:pPr>
        <w:spacing w:after="0" w:line="240" w:lineRule="auto"/>
        <w:rPr>
          <w:rFonts w:ascii="Times New Roman" w:hAnsi="Times New Roman" w:cs="Times New Roman"/>
          <w:sz w:val="24"/>
          <w:szCs w:val="24"/>
        </w:rPr>
      </w:pPr>
    </w:p>
    <w:p w14:paraId="6B5C1707" w14:textId="2A3A39E5" w:rsidR="003E11A4" w:rsidRPr="0034187B" w:rsidRDefault="0010578B" w:rsidP="0010578B">
      <w:pPr>
        <w:spacing w:after="0" w:line="240" w:lineRule="auto"/>
        <w:jc w:val="center"/>
        <w:rPr>
          <w:rFonts w:ascii="Times New Roman" w:hAnsi="Times New Roman" w:cs="Times New Roman"/>
          <w:b/>
          <w:sz w:val="24"/>
          <w:szCs w:val="24"/>
        </w:rPr>
      </w:pPr>
      <w:r w:rsidRPr="0034187B">
        <w:rPr>
          <w:rFonts w:ascii="Times New Roman" w:hAnsi="Times New Roman" w:cs="Times New Roman"/>
          <w:b/>
          <w:sz w:val="24"/>
          <w:szCs w:val="24"/>
        </w:rPr>
        <w:lastRenderedPageBreak/>
        <w:t>References</w:t>
      </w:r>
    </w:p>
    <w:p w14:paraId="16CBBC98" w14:textId="77777777" w:rsidR="0010578B" w:rsidRDefault="0010578B" w:rsidP="0010578B">
      <w:pPr>
        <w:spacing w:after="0" w:line="240" w:lineRule="auto"/>
        <w:rPr>
          <w:rFonts w:ascii="Times New Roman" w:hAnsi="Times New Roman" w:cs="Times New Roman"/>
          <w:sz w:val="24"/>
          <w:szCs w:val="24"/>
        </w:rPr>
      </w:pPr>
    </w:p>
    <w:p w14:paraId="0FAE4EA0" w14:textId="77777777" w:rsidR="0034187B" w:rsidRDefault="0034187B" w:rsidP="0034187B">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Arndt, J. &amp; </w:t>
      </w:r>
      <w:proofErr w:type="spellStart"/>
      <w:r>
        <w:rPr>
          <w:rFonts w:ascii="Times New Roman" w:hAnsi="Times New Roman" w:cs="Times New Roman"/>
          <w:sz w:val="24"/>
          <w:szCs w:val="24"/>
        </w:rPr>
        <w:t>Largen</w:t>
      </w:r>
      <w:proofErr w:type="spellEnd"/>
      <w:r>
        <w:rPr>
          <w:rFonts w:ascii="Times New Roman" w:hAnsi="Times New Roman" w:cs="Times New Roman"/>
          <w:sz w:val="24"/>
          <w:szCs w:val="24"/>
        </w:rPr>
        <w:t>, R. G. (1972).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Interfamilial homogeneity for perceived risk and opinion leadership.</w:t>
      </w:r>
      <w:proofErr w:type="gramEnd"/>
      <w:r>
        <w:rPr>
          <w:rFonts w:ascii="Times New Roman" w:hAnsi="Times New Roman" w:cs="Times New Roman"/>
          <w:sz w:val="24"/>
          <w:szCs w:val="24"/>
        </w:rPr>
        <w:t xml:space="preserve"> </w:t>
      </w:r>
      <w:r w:rsidRPr="00352430">
        <w:rPr>
          <w:rFonts w:ascii="Times New Roman" w:hAnsi="Times New Roman" w:cs="Times New Roman"/>
          <w:i/>
          <w:sz w:val="24"/>
          <w:szCs w:val="24"/>
        </w:rPr>
        <w:t>Journal of Advertising, 1</w:t>
      </w:r>
      <w:r>
        <w:rPr>
          <w:rFonts w:ascii="Times New Roman" w:hAnsi="Times New Roman" w:cs="Times New Roman"/>
          <w:sz w:val="24"/>
          <w:szCs w:val="24"/>
        </w:rPr>
        <w:t xml:space="preserve">(1), 40-47. </w:t>
      </w:r>
    </w:p>
    <w:p w14:paraId="2D0AFCDC" w14:textId="77777777" w:rsidR="0034187B" w:rsidRDefault="0034187B" w:rsidP="0034187B">
      <w:pPr>
        <w:spacing w:after="0" w:line="240" w:lineRule="auto"/>
        <w:rPr>
          <w:rFonts w:ascii="Times New Roman" w:hAnsi="Times New Roman" w:cs="Times New Roman"/>
          <w:sz w:val="24"/>
          <w:szCs w:val="24"/>
        </w:rPr>
      </w:pPr>
    </w:p>
    <w:p w14:paraId="29EA1C02" w14:textId="77777777" w:rsidR="0034187B" w:rsidRDefault="0005172C" w:rsidP="0034187B">
      <w:pPr>
        <w:spacing w:after="0" w:line="240" w:lineRule="auto"/>
        <w:ind w:left="720" w:hanging="720"/>
        <w:rPr>
          <w:rFonts w:ascii="Times New Roman" w:hAnsi="Times New Roman" w:cs="Times New Roman"/>
          <w:sz w:val="24"/>
          <w:szCs w:val="24"/>
        </w:rPr>
      </w:pPr>
      <w:proofErr w:type="gramStart"/>
      <w:r w:rsidRPr="000722D8">
        <w:rPr>
          <w:rFonts w:ascii="Times New Roman" w:hAnsi="Times New Roman" w:cs="Times New Roman"/>
          <w:sz w:val="24"/>
          <w:szCs w:val="24"/>
        </w:rPr>
        <w:t xml:space="preserve">Bearden, </w:t>
      </w:r>
      <w:r w:rsidR="0034187B">
        <w:rPr>
          <w:rFonts w:ascii="Times New Roman" w:hAnsi="Times New Roman" w:cs="Times New Roman"/>
          <w:sz w:val="24"/>
          <w:szCs w:val="24"/>
        </w:rPr>
        <w:t xml:space="preserve">W. O., </w:t>
      </w:r>
      <w:proofErr w:type="spellStart"/>
      <w:r w:rsidRPr="000722D8">
        <w:rPr>
          <w:rFonts w:ascii="Times New Roman" w:hAnsi="Times New Roman" w:cs="Times New Roman"/>
          <w:sz w:val="24"/>
          <w:szCs w:val="24"/>
        </w:rPr>
        <w:t>Netemeyer</w:t>
      </w:r>
      <w:proofErr w:type="spellEnd"/>
      <w:r w:rsidRPr="000722D8">
        <w:rPr>
          <w:rFonts w:ascii="Times New Roman" w:hAnsi="Times New Roman" w:cs="Times New Roman"/>
          <w:sz w:val="24"/>
          <w:szCs w:val="24"/>
        </w:rPr>
        <w:t xml:space="preserve">, </w:t>
      </w:r>
      <w:r w:rsidR="0034187B">
        <w:rPr>
          <w:rFonts w:ascii="Times New Roman" w:hAnsi="Times New Roman" w:cs="Times New Roman"/>
          <w:sz w:val="24"/>
          <w:szCs w:val="24"/>
        </w:rPr>
        <w:t>R. G., &amp; Teel, J. E. (</w:t>
      </w:r>
      <w:r w:rsidRPr="000722D8">
        <w:rPr>
          <w:rFonts w:ascii="Times New Roman" w:hAnsi="Times New Roman" w:cs="Times New Roman"/>
          <w:sz w:val="24"/>
          <w:szCs w:val="24"/>
        </w:rPr>
        <w:t>1989).</w:t>
      </w:r>
      <w:proofErr w:type="gramEnd"/>
      <w:r w:rsidR="0034187B">
        <w:rPr>
          <w:rFonts w:ascii="Times New Roman" w:hAnsi="Times New Roman" w:cs="Times New Roman"/>
          <w:sz w:val="24"/>
          <w:szCs w:val="24"/>
        </w:rPr>
        <w:t xml:space="preserve"> </w:t>
      </w:r>
      <w:proofErr w:type="gramStart"/>
      <w:r w:rsidR="0034187B">
        <w:rPr>
          <w:rFonts w:ascii="Times New Roman" w:hAnsi="Times New Roman" w:cs="Times New Roman"/>
          <w:sz w:val="24"/>
          <w:szCs w:val="24"/>
        </w:rPr>
        <w:t>Measurement of consumer susceptibility to interpersonal influence.</w:t>
      </w:r>
      <w:proofErr w:type="gramEnd"/>
      <w:r w:rsidR="0034187B">
        <w:rPr>
          <w:rFonts w:ascii="Times New Roman" w:hAnsi="Times New Roman" w:cs="Times New Roman"/>
          <w:sz w:val="24"/>
          <w:szCs w:val="24"/>
        </w:rPr>
        <w:t xml:space="preserve"> </w:t>
      </w:r>
      <w:r w:rsidR="0034187B" w:rsidRPr="0034187B">
        <w:rPr>
          <w:rFonts w:ascii="Times New Roman" w:hAnsi="Times New Roman" w:cs="Times New Roman"/>
          <w:i/>
          <w:sz w:val="24"/>
          <w:szCs w:val="24"/>
        </w:rPr>
        <w:t>Journal of Consumer Research, 15</w:t>
      </w:r>
      <w:r w:rsidR="0034187B">
        <w:rPr>
          <w:rFonts w:ascii="Times New Roman" w:hAnsi="Times New Roman" w:cs="Times New Roman"/>
          <w:sz w:val="24"/>
          <w:szCs w:val="24"/>
        </w:rPr>
        <w:t>(3), 473-481.</w:t>
      </w:r>
    </w:p>
    <w:p w14:paraId="7CB69BCB" w14:textId="77777777" w:rsidR="0034187B" w:rsidRDefault="0034187B" w:rsidP="0034187B">
      <w:pPr>
        <w:spacing w:after="0" w:line="240" w:lineRule="auto"/>
        <w:ind w:left="720" w:hanging="720"/>
        <w:rPr>
          <w:rFonts w:ascii="Times New Roman" w:hAnsi="Times New Roman" w:cs="Times New Roman"/>
          <w:sz w:val="24"/>
          <w:szCs w:val="24"/>
        </w:rPr>
      </w:pPr>
    </w:p>
    <w:p w14:paraId="77E98647" w14:textId="77777777" w:rsidR="0034187B" w:rsidRDefault="0034187B" w:rsidP="0034187B">
      <w:pPr>
        <w:spacing w:after="0" w:line="240" w:lineRule="auto"/>
        <w:ind w:left="720" w:hanging="720"/>
        <w:rPr>
          <w:rFonts w:ascii="Times New Roman" w:hAnsi="Times New Roman" w:cs="Times New Roman"/>
          <w:sz w:val="24"/>
          <w:szCs w:val="24"/>
        </w:rPr>
      </w:pPr>
      <w:proofErr w:type="spellStart"/>
      <w:r w:rsidRPr="00257B7A">
        <w:rPr>
          <w:rFonts w:ascii="Times New Roman" w:hAnsi="Times New Roman" w:cs="Times New Roman"/>
          <w:sz w:val="24"/>
          <w:szCs w:val="24"/>
        </w:rPr>
        <w:t>Berlo</w:t>
      </w:r>
      <w:proofErr w:type="spellEnd"/>
      <w:r w:rsidRPr="00257B7A">
        <w:rPr>
          <w:rFonts w:ascii="Times New Roman" w:hAnsi="Times New Roman" w:cs="Times New Roman"/>
          <w:sz w:val="24"/>
          <w:szCs w:val="24"/>
        </w:rPr>
        <w:t xml:space="preserve">, D. K., </w:t>
      </w:r>
      <w:proofErr w:type="spellStart"/>
      <w:r w:rsidRPr="00257B7A">
        <w:rPr>
          <w:rFonts w:ascii="Times New Roman" w:hAnsi="Times New Roman" w:cs="Times New Roman"/>
          <w:sz w:val="24"/>
          <w:szCs w:val="24"/>
        </w:rPr>
        <w:t>Lemert</w:t>
      </w:r>
      <w:proofErr w:type="spellEnd"/>
      <w:r w:rsidRPr="00257B7A">
        <w:rPr>
          <w:rFonts w:ascii="Times New Roman" w:hAnsi="Times New Roman" w:cs="Times New Roman"/>
          <w:sz w:val="24"/>
          <w:szCs w:val="24"/>
        </w:rPr>
        <w:t xml:space="preserve">, J. B., &amp; Mertz, R. J. (1970). </w:t>
      </w:r>
      <w:proofErr w:type="gramStart"/>
      <w:r w:rsidRPr="00257B7A">
        <w:rPr>
          <w:rFonts w:ascii="Times New Roman" w:hAnsi="Times New Roman" w:cs="Times New Roman"/>
          <w:sz w:val="24"/>
          <w:szCs w:val="24"/>
        </w:rPr>
        <w:t>Dimensions for evaluating the acceptability of</w:t>
      </w:r>
      <w:r>
        <w:rPr>
          <w:rFonts w:ascii="Times New Roman" w:hAnsi="Times New Roman" w:cs="Times New Roman"/>
          <w:sz w:val="24"/>
          <w:szCs w:val="24"/>
        </w:rPr>
        <w:t xml:space="preserve"> </w:t>
      </w:r>
      <w:r w:rsidRPr="00257B7A">
        <w:rPr>
          <w:rFonts w:ascii="Times New Roman" w:hAnsi="Times New Roman" w:cs="Times New Roman"/>
          <w:sz w:val="24"/>
          <w:szCs w:val="24"/>
        </w:rPr>
        <w:t>message sources.</w:t>
      </w:r>
      <w:proofErr w:type="gramEnd"/>
      <w:r w:rsidRPr="00257B7A">
        <w:rPr>
          <w:rFonts w:ascii="Times New Roman" w:hAnsi="Times New Roman" w:cs="Times New Roman"/>
          <w:sz w:val="24"/>
          <w:szCs w:val="24"/>
        </w:rPr>
        <w:t xml:space="preserve"> </w:t>
      </w:r>
      <w:r w:rsidRPr="00257B7A">
        <w:rPr>
          <w:rFonts w:ascii="Times New Roman" w:hAnsi="Times New Roman" w:cs="Times New Roman"/>
          <w:i/>
          <w:sz w:val="24"/>
          <w:szCs w:val="24"/>
        </w:rPr>
        <w:t>The Public Opinion Quarterly, 33</w:t>
      </w:r>
      <w:r w:rsidRPr="00257B7A">
        <w:rPr>
          <w:rFonts w:ascii="Times New Roman" w:hAnsi="Times New Roman" w:cs="Times New Roman"/>
          <w:sz w:val="24"/>
          <w:szCs w:val="24"/>
        </w:rPr>
        <w:t>(4), 563-576.</w:t>
      </w:r>
    </w:p>
    <w:p w14:paraId="77512ECF" w14:textId="15415005" w:rsidR="0005172C" w:rsidRDefault="0005172C" w:rsidP="0034187B">
      <w:pPr>
        <w:spacing w:after="0" w:line="240" w:lineRule="auto"/>
        <w:ind w:left="720" w:hanging="720"/>
        <w:rPr>
          <w:rFonts w:ascii="Times New Roman" w:hAnsi="Times New Roman" w:cs="Times New Roman"/>
          <w:sz w:val="24"/>
          <w:szCs w:val="24"/>
        </w:rPr>
      </w:pPr>
      <w:r w:rsidRPr="000722D8">
        <w:rPr>
          <w:rFonts w:ascii="Times New Roman" w:hAnsi="Times New Roman" w:cs="Times New Roman"/>
          <w:sz w:val="24"/>
          <w:szCs w:val="24"/>
        </w:rPr>
        <w:t xml:space="preserve">  </w:t>
      </w:r>
    </w:p>
    <w:p w14:paraId="6BBA6BB3" w14:textId="39A4E280" w:rsidR="00025F8A" w:rsidRDefault="00257B7A" w:rsidP="00352430">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Blais</w:t>
      </w:r>
      <w:proofErr w:type="spellEnd"/>
      <w:r w:rsidR="00352430">
        <w:rPr>
          <w:rFonts w:ascii="Times New Roman" w:hAnsi="Times New Roman" w:cs="Times New Roman"/>
          <w:sz w:val="24"/>
          <w:szCs w:val="24"/>
        </w:rPr>
        <w:t>, A. R.</w:t>
      </w:r>
      <w:r w:rsidR="00D65C04">
        <w:rPr>
          <w:rFonts w:ascii="Times New Roman" w:hAnsi="Times New Roman" w:cs="Times New Roman"/>
          <w:sz w:val="24"/>
          <w:szCs w:val="24"/>
        </w:rPr>
        <w:t xml:space="preserve"> &amp; Weber</w:t>
      </w:r>
      <w:r w:rsidR="00352430">
        <w:rPr>
          <w:rFonts w:ascii="Times New Roman" w:hAnsi="Times New Roman" w:cs="Times New Roman"/>
          <w:sz w:val="24"/>
          <w:szCs w:val="24"/>
        </w:rPr>
        <w:t>, E. U.</w:t>
      </w:r>
      <w:r w:rsidR="00D65C04">
        <w:rPr>
          <w:rFonts w:ascii="Times New Roman" w:hAnsi="Times New Roman" w:cs="Times New Roman"/>
          <w:sz w:val="24"/>
          <w:szCs w:val="24"/>
        </w:rPr>
        <w:t xml:space="preserve"> (2006)</w:t>
      </w:r>
      <w:r w:rsidR="00352430">
        <w:rPr>
          <w:rFonts w:ascii="Times New Roman" w:hAnsi="Times New Roman" w:cs="Times New Roman"/>
          <w:sz w:val="24"/>
          <w:szCs w:val="24"/>
        </w:rPr>
        <w:t>.</w:t>
      </w:r>
      <w:proofErr w:type="gramEnd"/>
      <w:r w:rsidR="00352430" w:rsidRPr="00352430">
        <w:rPr>
          <w:rFonts w:ascii="Times New Roman" w:hAnsi="Times New Roman" w:cs="Times New Roman"/>
          <w:sz w:val="24"/>
          <w:szCs w:val="24"/>
        </w:rPr>
        <w:t xml:space="preserve"> </w:t>
      </w:r>
      <w:proofErr w:type="gramStart"/>
      <w:r w:rsidR="00352430" w:rsidRPr="00352430">
        <w:rPr>
          <w:rFonts w:ascii="Times New Roman" w:hAnsi="Times New Roman" w:cs="Times New Roman"/>
          <w:sz w:val="24"/>
          <w:szCs w:val="24"/>
        </w:rPr>
        <w:t>A Domain-Specific Risk-Taking (DOSPERT) Scale for Adult Populations.</w:t>
      </w:r>
      <w:proofErr w:type="gramEnd"/>
      <w:r w:rsidR="00352430" w:rsidRPr="00352430">
        <w:rPr>
          <w:rFonts w:ascii="Times New Roman" w:hAnsi="Times New Roman" w:cs="Times New Roman"/>
          <w:sz w:val="24"/>
          <w:szCs w:val="24"/>
        </w:rPr>
        <w:t xml:space="preserve"> </w:t>
      </w:r>
      <w:r w:rsidR="00352430" w:rsidRPr="00352430">
        <w:rPr>
          <w:rFonts w:ascii="Times New Roman" w:hAnsi="Times New Roman" w:cs="Times New Roman"/>
          <w:i/>
          <w:sz w:val="24"/>
          <w:szCs w:val="24"/>
        </w:rPr>
        <w:t>Judgment and Decision Making, 1</w:t>
      </w:r>
      <w:r w:rsidR="00352430">
        <w:rPr>
          <w:rFonts w:ascii="Times New Roman" w:hAnsi="Times New Roman" w:cs="Times New Roman"/>
          <w:sz w:val="24"/>
          <w:szCs w:val="24"/>
        </w:rPr>
        <w:t>(1), 33-47.</w:t>
      </w:r>
    </w:p>
    <w:p w14:paraId="1C1297F1" w14:textId="77777777" w:rsidR="00257B7A" w:rsidRDefault="00257B7A" w:rsidP="00257B7A">
      <w:pPr>
        <w:spacing w:after="0" w:line="240" w:lineRule="auto"/>
        <w:ind w:left="720" w:hanging="720"/>
        <w:rPr>
          <w:rFonts w:ascii="Times New Roman" w:hAnsi="Times New Roman" w:cs="Times New Roman"/>
          <w:sz w:val="24"/>
          <w:szCs w:val="24"/>
        </w:rPr>
      </w:pPr>
    </w:p>
    <w:p w14:paraId="521BF1D4" w14:textId="7FCAC46F" w:rsidR="00257B7A" w:rsidRDefault="00257B7A" w:rsidP="00257B7A">
      <w:pPr>
        <w:spacing w:after="0" w:line="240" w:lineRule="auto"/>
        <w:ind w:left="720" w:hanging="720"/>
        <w:rPr>
          <w:rFonts w:ascii="Times New Roman" w:hAnsi="Times New Roman" w:cs="Times New Roman"/>
          <w:sz w:val="24"/>
          <w:szCs w:val="24"/>
        </w:rPr>
      </w:pPr>
      <w:r w:rsidRPr="00257B7A">
        <w:rPr>
          <w:rFonts w:ascii="Times New Roman" w:hAnsi="Times New Roman" w:cs="Times New Roman"/>
          <w:sz w:val="24"/>
          <w:szCs w:val="24"/>
        </w:rPr>
        <w:t xml:space="preserve">Corey, L. G. (1971). People who claim to be opinion leaders: Identifying their characteristics by self-report. </w:t>
      </w:r>
      <w:r w:rsidRPr="00257B7A">
        <w:rPr>
          <w:rFonts w:ascii="Times New Roman" w:hAnsi="Times New Roman" w:cs="Times New Roman"/>
          <w:i/>
          <w:sz w:val="24"/>
          <w:szCs w:val="24"/>
        </w:rPr>
        <w:t>Journal of Marketing, 35</w:t>
      </w:r>
      <w:r w:rsidRPr="00257B7A">
        <w:rPr>
          <w:rFonts w:ascii="Times New Roman" w:hAnsi="Times New Roman" w:cs="Times New Roman"/>
          <w:sz w:val="24"/>
          <w:szCs w:val="24"/>
        </w:rPr>
        <w:t>(4), 48-53.</w:t>
      </w:r>
    </w:p>
    <w:p w14:paraId="15193B98" w14:textId="77777777" w:rsidR="00257B7A" w:rsidRDefault="00257B7A" w:rsidP="00257B7A">
      <w:pPr>
        <w:spacing w:after="0" w:line="240" w:lineRule="auto"/>
        <w:ind w:left="720" w:hanging="720"/>
        <w:rPr>
          <w:rFonts w:ascii="Times New Roman" w:hAnsi="Times New Roman" w:cs="Times New Roman"/>
          <w:sz w:val="24"/>
          <w:szCs w:val="24"/>
        </w:rPr>
      </w:pPr>
    </w:p>
    <w:p w14:paraId="5B6E2955" w14:textId="77777777" w:rsidR="00DE5CA7" w:rsidRPr="00BB6416" w:rsidRDefault="00DE5CA7" w:rsidP="00DE5CA7">
      <w:pPr>
        <w:spacing w:after="0" w:line="240" w:lineRule="auto"/>
        <w:ind w:left="720" w:hanging="720"/>
        <w:rPr>
          <w:rFonts w:ascii="Times New Roman" w:hAnsi="Times New Roman" w:cs="Times New Roman"/>
          <w:sz w:val="24"/>
          <w:szCs w:val="24"/>
        </w:rPr>
      </w:pPr>
      <w:proofErr w:type="gramStart"/>
      <w:r w:rsidRPr="00BB6416">
        <w:rPr>
          <w:rFonts w:ascii="Times New Roman" w:hAnsi="Times New Roman" w:cs="Times New Roman"/>
          <w:color w:val="000000"/>
          <w:sz w:val="24"/>
          <w:szCs w:val="24"/>
          <w:lang w:val="en"/>
        </w:rPr>
        <w:t>Diem, K. G., &amp; Nikola, M. P., (2005).</w:t>
      </w:r>
      <w:proofErr w:type="gramEnd"/>
      <w:r w:rsidRPr="00BB6416">
        <w:rPr>
          <w:rFonts w:ascii="Times New Roman" w:hAnsi="Times New Roman" w:cs="Times New Roman"/>
          <w:color w:val="000000"/>
          <w:sz w:val="24"/>
          <w:szCs w:val="24"/>
          <w:lang w:val="en"/>
        </w:rPr>
        <w:t xml:space="preserve"> </w:t>
      </w:r>
      <w:proofErr w:type="gramStart"/>
      <w:r w:rsidRPr="00BB6416">
        <w:rPr>
          <w:rFonts w:ascii="Times New Roman" w:hAnsi="Times New Roman" w:cs="Times New Roman"/>
          <w:color w:val="000000"/>
          <w:sz w:val="24"/>
          <w:szCs w:val="24"/>
          <w:lang w:val="en"/>
        </w:rPr>
        <w:t>Evaluating the impact of a community agricultural leadership development program.</w:t>
      </w:r>
      <w:proofErr w:type="gramEnd"/>
      <w:r w:rsidRPr="00BB6416">
        <w:rPr>
          <w:rFonts w:ascii="Times New Roman" w:hAnsi="Times New Roman" w:cs="Times New Roman"/>
          <w:color w:val="000000"/>
          <w:sz w:val="24"/>
          <w:szCs w:val="24"/>
          <w:lang w:val="en"/>
        </w:rPr>
        <w:t xml:space="preserve"> </w:t>
      </w:r>
      <w:proofErr w:type="gramStart"/>
      <w:r w:rsidRPr="00BB6416">
        <w:rPr>
          <w:rFonts w:ascii="Times New Roman" w:hAnsi="Times New Roman" w:cs="Times New Roman"/>
          <w:i/>
          <w:color w:val="000000"/>
          <w:sz w:val="24"/>
          <w:szCs w:val="24"/>
          <w:lang w:val="en"/>
        </w:rPr>
        <w:t>Journal of Extension, 43</w:t>
      </w:r>
      <w:r w:rsidRPr="00BB6416">
        <w:rPr>
          <w:rFonts w:ascii="Times New Roman" w:hAnsi="Times New Roman" w:cs="Times New Roman"/>
          <w:color w:val="000000"/>
          <w:sz w:val="24"/>
          <w:szCs w:val="24"/>
          <w:lang w:val="en"/>
        </w:rPr>
        <w:t>(6).</w:t>
      </w:r>
      <w:proofErr w:type="gramEnd"/>
      <w:r w:rsidRPr="00BB6416">
        <w:rPr>
          <w:rFonts w:ascii="Times New Roman" w:hAnsi="Times New Roman" w:cs="Times New Roman"/>
          <w:color w:val="000000"/>
          <w:sz w:val="24"/>
          <w:szCs w:val="24"/>
          <w:lang w:val="en"/>
        </w:rPr>
        <w:t xml:space="preserve"> Retrieved from http://www.joe.org</w:t>
      </w:r>
    </w:p>
    <w:p w14:paraId="2C348589" w14:textId="77777777" w:rsidR="00DE5CA7" w:rsidRDefault="00DE5CA7" w:rsidP="00DE5CA7">
      <w:pPr>
        <w:pStyle w:val="NoSpacing"/>
        <w:ind w:left="720" w:hanging="720"/>
        <w:rPr>
          <w:rFonts w:ascii="Times New Roman" w:hAnsi="Times New Roman" w:cs="Times New Roman"/>
        </w:rPr>
      </w:pPr>
    </w:p>
    <w:p w14:paraId="75F3A292" w14:textId="77777777" w:rsidR="00DE5CA7" w:rsidRDefault="00DE5CA7" w:rsidP="00DE5CA7">
      <w:pPr>
        <w:pStyle w:val="NoSpacing"/>
        <w:ind w:left="720" w:hanging="720"/>
        <w:rPr>
          <w:rFonts w:ascii="Times New Roman" w:hAnsi="Times New Roman" w:cs="Times New Roman"/>
        </w:rPr>
      </w:pPr>
      <w:proofErr w:type="spellStart"/>
      <w:proofErr w:type="gramStart"/>
      <w:r>
        <w:rPr>
          <w:rFonts w:ascii="Times New Roman" w:hAnsi="Times New Roman" w:cs="Times New Roman"/>
        </w:rPr>
        <w:t>Doerfert</w:t>
      </w:r>
      <w:proofErr w:type="spellEnd"/>
      <w:r>
        <w:rPr>
          <w:rFonts w:ascii="Times New Roman" w:hAnsi="Times New Roman" w:cs="Times New Roman"/>
        </w:rPr>
        <w:t>, D. L. (Ed.) (2011).</w:t>
      </w:r>
      <w:proofErr w:type="gramEnd"/>
      <w:r>
        <w:rPr>
          <w:rFonts w:ascii="Times New Roman" w:hAnsi="Times New Roman" w:cs="Times New Roman"/>
        </w:rPr>
        <w:t xml:space="preserve"> </w:t>
      </w:r>
      <w:r w:rsidRPr="009A3D64">
        <w:rPr>
          <w:rFonts w:ascii="Times New Roman" w:hAnsi="Times New Roman" w:cs="Times New Roman"/>
          <w:i/>
        </w:rPr>
        <w:t>National research agenda: American Association for Agricultural Education’s research priority areas for 2011-2015.</w:t>
      </w:r>
      <w:r>
        <w:rPr>
          <w:rFonts w:ascii="Times New Roman" w:hAnsi="Times New Roman" w:cs="Times New Roman"/>
        </w:rPr>
        <w:t xml:space="preserve"> Lubbock, TX: Texas Tech University, Department of Agricultural Education and Communications.</w:t>
      </w:r>
    </w:p>
    <w:p w14:paraId="1EB0B806" w14:textId="77777777" w:rsidR="00DE5CA7" w:rsidRPr="00BB6416" w:rsidRDefault="00DE5CA7" w:rsidP="00DE5CA7">
      <w:pPr>
        <w:spacing w:after="0" w:line="240" w:lineRule="auto"/>
        <w:ind w:left="720" w:hanging="720"/>
        <w:rPr>
          <w:rFonts w:ascii="Times New Roman" w:hAnsi="Times New Roman" w:cs="Times New Roman"/>
          <w:sz w:val="24"/>
          <w:szCs w:val="24"/>
        </w:rPr>
      </w:pPr>
    </w:p>
    <w:p w14:paraId="3031DB3E" w14:textId="77777777" w:rsidR="00DE5CA7" w:rsidRPr="00BB6416" w:rsidRDefault="00DE5CA7" w:rsidP="00DE5CA7">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Lindquist, J. (2010). </w:t>
      </w:r>
      <w:proofErr w:type="gramStart"/>
      <w:r w:rsidRPr="00BB6416">
        <w:rPr>
          <w:rFonts w:ascii="Times New Roman" w:hAnsi="Times New Roman" w:cs="Times New Roman"/>
          <w:i/>
          <w:sz w:val="24"/>
          <w:szCs w:val="24"/>
        </w:rPr>
        <w:t>Kansas Agricultural and Rural Leadership Program.</w:t>
      </w:r>
      <w:proofErr w:type="gramEnd"/>
      <w:r w:rsidRPr="00BB6416">
        <w:rPr>
          <w:rFonts w:ascii="Times New Roman" w:hAnsi="Times New Roman" w:cs="Times New Roman"/>
          <w:sz w:val="24"/>
          <w:szCs w:val="24"/>
        </w:rPr>
        <w:t xml:space="preserve"> Retrieved from www.iapal.net</w:t>
      </w:r>
    </w:p>
    <w:p w14:paraId="6CECC2EC" w14:textId="77777777" w:rsidR="00DE5CA7" w:rsidRPr="00BB6416" w:rsidRDefault="00DE5CA7" w:rsidP="00DE5CA7">
      <w:pPr>
        <w:spacing w:after="0" w:line="240" w:lineRule="auto"/>
        <w:ind w:left="720" w:hanging="720"/>
        <w:rPr>
          <w:rFonts w:ascii="Times New Roman" w:hAnsi="Times New Roman" w:cs="Times New Roman"/>
          <w:sz w:val="24"/>
          <w:szCs w:val="24"/>
        </w:rPr>
      </w:pPr>
    </w:p>
    <w:p w14:paraId="71F2E7E0" w14:textId="25263B63" w:rsidR="00DE5CA7" w:rsidRPr="0083541C" w:rsidRDefault="00DE5CA7" w:rsidP="0034187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[LEADERSHIP PROGRAM</w:t>
      </w:r>
      <w:r w:rsidRPr="0083541C">
        <w:rPr>
          <w:rFonts w:ascii="Times New Roman" w:hAnsi="Times New Roman" w:cs="Times New Roman"/>
          <w:sz w:val="24"/>
          <w:szCs w:val="24"/>
        </w:rPr>
        <w:t xml:space="preserve">] </w:t>
      </w:r>
      <w:proofErr w:type="gramStart"/>
      <w:r w:rsidRPr="0083541C">
        <w:rPr>
          <w:rFonts w:ascii="Times New Roman" w:hAnsi="Times New Roman" w:cs="Times New Roman"/>
          <w:sz w:val="24"/>
          <w:szCs w:val="24"/>
        </w:rPr>
        <w:t>(</w:t>
      </w:r>
      <w:proofErr w:type="spellStart"/>
      <w:r w:rsidRPr="0083541C">
        <w:rPr>
          <w:rFonts w:ascii="Times New Roman" w:hAnsi="Times New Roman" w:cs="Times New Roman"/>
          <w:sz w:val="24"/>
          <w:szCs w:val="24"/>
        </w:rPr>
        <w:t>n.d.</w:t>
      </w:r>
      <w:proofErr w:type="spellEnd"/>
      <w:r w:rsidRPr="0083541C">
        <w:rPr>
          <w:rFonts w:ascii="Times New Roman" w:hAnsi="Times New Roman" w:cs="Times New Roman"/>
          <w:sz w:val="24"/>
          <w:szCs w:val="24"/>
        </w:rPr>
        <w:t>).</w:t>
      </w:r>
      <w:proofErr w:type="gramEnd"/>
      <w:r w:rsidRPr="0083541C">
        <w:rPr>
          <w:rFonts w:ascii="Times New Roman" w:hAnsi="Times New Roman" w:cs="Times New Roman"/>
          <w:sz w:val="24"/>
          <w:szCs w:val="24"/>
        </w:rPr>
        <w:t xml:space="preserve"> </w:t>
      </w:r>
      <w:proofErr w:type="gramStart"/>
      <w:r w:rsidRPr="0083541C">
        <w:rPr>
          <w:rFonts w:ascii="Times New Roman" w:hAnsi="Times New Roman" w:cs="Times New Roman"/>
          <w:sz w:val="24"/>
          <w:szCs w:val="24"/>
        </w:rPr>
        <w:t>Class [Number] Directory.</w:t>
      </w:r>
      <w:proofErr w:type="gramEnd"/>
      <w:r w:rsidRPr="0083541C">
        <w:rPr>
          <w:rFonts w:ascii="Times New Roman" w:hAnsi="Times New Roman" w:cs="Times New Roman"/>
          <w:sz w:val="24"/>
          <w:szCs w:val="24"/>
        </w:rPr>
        <w:t xml:space="preserve"> [Location of University]: [University]</w:t>
      </w:r>
    </w:p>
    <w:p w14:paraId="4A3D1A49" w14:textId="77777777" w:rsidR="0034187B" w:rsidRDefault="0034187B" w:rsidP="0034187B">
      <w:pPr>
        <w:spacing w:after="0" w:line="240" w:lineRule="auto"/>
        <w:ind w:left="720" w:hanging="720"/>
        <w:rPr>
          <w:rFonts w:ascii="Times New Roman" w:hAnsi="Times New Roman" w:cs="Times New Roman"/>
          <w:sz w:val="24"/>
          <w:szCs w:val="24"/>
        </w:rPr>
      </w:pPr>
    </w:p>
    <w:p w14:paraId="6AAA1A36" w14:textId="77777777" w:rsidR="0034187B" w:rsidRPr="0083541C" w:rsidRDefault="0034187B" w:rsidP="0034187B">
      <w:pPr>
        <w:spacing w:after="0" w:line="240" w:lineRule="auto"/>
        <w:ind w:left="720" w:hanging="720"/>
        <w:rPr>
          <w:rFonts w:ascii="Times New Roman" w:hAnsi="Times New Roman" w:cs="Times New Roman"/>
          <w:sz w:val="24"/>
          <w:szCs w:val="24"/>
        </w:rPr>
      </w:pPr>
      <w:r w:rsidRPr="0083541C">
        <w:rPr>
          <w:rFonts w:ascii="Times New Roman" w:hAnsi="Times New Roman" w:cs="Times New Roman"/>
          <w:sz w:val="24"/>
          <w:szCs w:val="24"/>
        </w:rPr>
        <w:t xml:space="preserve">Miller, H. L. (Ed.) (1976). </w:t>
      </w:r>
      <w:r w:rsidRPr="0083541C">
        <w:rPr>
          <w:rFonts w:ascii="Times New Roman" w:hAnsi="Times New Roman" w:cs="Times New Roman"/>
          <w:i/>
          <w:sz w:val="24"/>
          <w:szCs w:val="24"/>
        </w:rPr>
        <w:t xml:space="preserve">The Kellogg Farmers Study Program: an experience in rural leadership development. </w:t>
      </w:r>
      <w:r w:rsidRPr="0083541C">
        <w:rPr>
          <w:rFonts w:ascii="Times New Roman" w:hAnsi="Times New Roman" w:cs="Times New Roman"/>
          <w:sz w:val="24"/>
          <w:szCs w:val="24"/>
        </w:rPr>
        <w:t>Battle Creek, MI: W.K. Kellogg Foundation</w:t>
      </w:r>
    </w:p>
    <w:p w14:paraId="540836C3" w14:textId="77777777" w:rsidR="0034187B" w:rsidRDefault="0034187B" w:rsidP="0034187B">
      <w:pPr>
        <w:spacing w:after="0" w:line="240" w:lineRule="auto"/>
        <w:ind w:left="720" w:hanging="720"/>
        <w:rPr>
          <w:rFonts w:ascii="Times New Roman" w:hAnsi="Times New Roman" w:cs="Times New Roman"/>
          <w:sz w:val="24"/>
          <w:szCs w:val="24"/>
        </w:rPr>
      </w:pPr>
    </w:p>
    <w:p w14:paraId="767A7C87" w14:textId="77777777" w:rsidR="0034187B" w:rsidRDefault="0034187B" w:rsidP="0034187B">
      <w:pPr>
        <w:spacing w:after="0" w:line="240" w:lineRule="auto"/>
        <w:ind w:left="720" w:hanging="720"/>
        <w:rPr>
          <w:rFonts w:ascii="Times New Roman" w:hAnsi="Times New Roman" w:cs="Times New Roman"/>
          <w:sz w:val="24"/>
          <w:szCs w:val="24"/>
        </w:rPr>
      </w:pPr>
      <w:r w:rsidRPr="00257B7A">
        <w:rPr>
          <w:rFonts w:ascii="Times New Roman" w:hAnsi="Times New Roman" w:cs="Times New Roman"/>
          <w:sz w:val="24"/>
          <w:szCs w:val="24"/>
        </w:rPr>
        <w:t xml:space="preserve">Rogers, E. M. (2003). </w:t>
      </w:r>
      <w:r w:rsidRPr="00257B7A">
        <w:rPr>
          <w:rFonts w:ascii="Times New Roman" w:hAnsi="Times New Roman" w:cs="Times New Roman"/>
          <w:i/>
          <w:sz w:val="24"/>
          <w:szCs w:val="24"/>
        </w:rPr>
        <w:t>Diffusion of innovations</w:t>
      </w:r>
      <w:r w:rsidRPr="00257B7A">
        <w:rPr>
          <w:rFonts w:ascii="Times New Roman" w:hAnsi="Times New Roman" w:cs="Times New Roman"/>
          <w:sz w:val="24"/>
          <w:szCs w:val="24"/>
        </w:rPr>
        <w:t xml:space="preserve"> (5th </w:t>
      </w:r>
      <w:proofErr w:type="gramStart"/>
      <w:r w:rsidRPr="00257B7A">
        <w:rPr>
          <w:rFonts w:ascii="Times New Roman" w:hAnsi="Times New Roman" w:cs="Times New Roman"/>
          <w:sz w:val="24"/>
          <w:szCs w:val="24"/>
        </w:rPr>
        <w:t>ed</w:t>
      </w:r>
      <w:proofErr w:type="gramEnd"/>
      <w:r w:rsidRPr="00257B7A">
        <w:rPr>
          <w:rFonts w:ascii="Times New Roman" w:hAnsi="Times New Roman" w:cs="Times New Roman"/>
          <w:sz w:val="24"/>
          <w:szCs w:val="24"/>
        </w:rPr>
        <w:t>.). New York, NY: Free Press</w:t>
      </w:r>
    </w:p>
    <w:p w14:paraId="0EB672EA" w14:textId="77777777" w:rsidR="00DE5CA7" w:rsidRPr="0083541C" w:rsidRDefault="00DE5CA7" w:rsidP="00DE5CA7">
      <w:pPr>
        <w:pStyle w:val="NoSpacing"/>
        <w:ind w:left="720" w:hanging="720"/>
        <w:rPr>
          <w:rFonts w:ascii="Times New Roman" w:hAnsi="Times New Roman" w:cs="Times New Roman"/>
        </w:rPr>
      </w:pPr>
    </w:p>
    <w:p w14:paraId="5D19E508" w14:textId="3DB90286" w:rsidR="00DE5CA7" w:rsidRDefault="00257B7A" w:rsidP="00257B7A">
      <w:pPr>
        <w:spacing w:after="0" w:line="240" w:lineRule="auto"/>
        <w:ind w:left="720" w:hanging="720"/>
        <w:rPr>
          <w:rFonts w:ascii="Times New Roman" w:hAnsi="Times New Roman" w:cs="Times New Roman"/>
          <w:sz w:val="24"/>
          <w:szCs w:val="24"/>
        </w:rPr>
      </w:pPr>
      <w:proofErr w:type="spellStart"/>
      <w:r w:rsidRPr="00257B7A">
        <w:rPr>
          <w:rFonts w:ascii="Times New Roman" w:hAnsi="Times New Roman" w:cs="Times New Roman"/>
          <w:sz w:val="24"/>
          <w:szCs w:val="24"/>
        </w:rPr>
        <w:t>Scheufele</w:t>
      </w:r>
      <w:proofErr w:type="spellEnd"/>
      <w:r w:rsidRPr="00257B7A">
        <w:rPr>
          <w:rFonts w:ascii="Times New Roman" w:hAnsi="Times New Roman" w:cs="Times New Roman"/>
          <w:sz w:val="24"/>
          <w:szCs w:val="24"/>
        </w:rPr>
        <w:t xml:space="preserve">, D. A., &amp; Shah, D. V. (2000). Personality strength and social capital: The role of dispositional and informational variables in the production of civic participation. </w:t>
      </w:r>
      <w:r w:rsidRPr="00257B7A">
        <w:rPr>
          <w:rFonts w:ascii="Times New Roman" w:hAnsi="Times New Roman" w:cs="Times New Roman"/>
          <w:i/>
          <w:sz w:val="24"/>
          <w:szCs w:val="24"/>
        </w:rPr>
        <w:t>Communication Research, 27</w:t>
      </w:r>
      <w:r w:rsidRPr="00257B7A">
        <w:rPr>
          <w:rFonts w:ascii="Times New Roman" w:hAnsi="Times New Roman" w:cs="Times New Roman"/>
          <w:sz w:val="24"/>
          <w:szCs w:val="24"/>
        </w:rPr>
        <w:t>(2), 107-131.</w:t>
      </w:r>
    </w:p>
    <w:p w14:paraId="3BF5A873" w14:textId="77777777" w:rsidR="0034187B" w:rsidRDefault="0034187B" w:rsidP="0034187B">
      <w:pPr>
        <w:spacing w:after="0" w:line="240" w:lineRule="auto"/>
        <w:ind w:left="720" w:hanging="720"/>
        <w:rPr>
          <w:rFonts w:ascii="Times New Roman" w:hAnsi="Times New Roman" w:cs="Times New Roman"/>
          <w:sz w:val="24"/>
          <w:szCs w:val="24"/>
        </w:rPr>
      </w:pPr>
    </w:p>
    <w:p w14:paraId="407AA416" w14:textId="77777777" w:rsidR="0034187B" w:rsidRPr="00BB6416" w:rsidRDefault="0034187B" w:rsidP="0034187B">
      <w:pPr>
        <w:spacing w:after="0" w:line="240" w:lineRule="auto"/>
        <w:ind w:left="720" w:hanging="720"/>
        <w:rPr>
          <w:rFonts w:ascii="Times New Roman" w:hAnsi="Times New Roman" w:cs="Times New Roman"/>
          <w:sz w:val="24"/>
          <w:szCs w:val="24"/>
        </w:rPr>
      </w:pPr>
      <w:proofErr w:type="gramStart"/>
      <w:r w:rsidRPr="00BB6416">
        <w:rPr>
          <w:rFonts w:ascii="Times New Roman" w:hAnsi="Times New Roman" w:cs="Times New Roman"/>
          <w:sz w:val="24"/>
          <w:szCs w:val="24"/>
        </w:rPr>
        <w:t>Strickland, L. R., &amp; Carter, H. S. (2007).</w:t>
      </w:r>
      <w:proofErr w:type="gramEnd"/>
      <w:r w:rsidRPr="00BB6416">
        <w:rPr>
          <w:rFonts w:ascii="Times New Roman" w:hAnsi="Times New Roman" w:cs="Times New Roman"/>
          <w:sz w:val="24"/>
          <w:szCs w:val="24"/>
        </w:rPr>
        <w:t xml:space="preserve"> </w:t>
      </w:r>
      <w:proofErr w:type="gramStart"/>
      <w:r w:rsidRPr="00BB6416">
        <w:rPr>
          <w:rFonts w:ascii="Times New Roman" w:hAnsi="Times New Roman" w:cs="Times New Roman"/>
          <w:sz w:val="24"/>
          <w:szCs w:val="24"/>
        </w:rPr>
        <w:t>[Survey of International Programs for Agricultural Leadership].</w:t>
      </w:r>
      <w:proofErr w:type="gramEnd"/>
      <w:r w:rsidRPr="00BB6416">
        <w:rPr>
          <w:rFonts w:ascii="Times New Roman" w:hAnsi="Times New Roman" w:cs="Times New Roman"/>
          <w:sz w:val="24"/>
          <w:szCs w:val="24"/>
        </w:rPr>
        <w:t xml:space="preserve"> </w:t>
      </w:r>
      <w:proofErr w:type="gramStart"/>
      <w:r w:rsidRPr="00BB6416">
        <w:rPr>
          <w:rFonts w:ascii="Times New Roman" w:hAnsi="Times New Roman" w:cs="Times New Roman"/>
          <w:sz w:val="24"/>
          <w:szCs w:val="24"/>
        </w:rPr>
        <w:t>Unpublished raw data.</w:t>
      </w:r>
      <w:proofErr w:type="gramEnd"/>
    </w:p>
    <w:p w14:paraId="057133F7" w14:textId="77777777" w:rsidR="0034187B" w:rsidRDefault="0034187B" w:rsidP="0034187B">
      <w:pPr>
        <w:spacing w:after="0" w:line="240" w:lineRule="auto"/>
        <w:ind w:left="720" w:hanging="720"/>
        <w:rPr>
          <w:rFonts w:ascii="Times New Roman" w:hAnsi="Times New Roman" w:cs="Times New Roman"/>
          <w:sz w:val="24"/>
          <w:szCs w:val="24"/>
        </w:rPr>
      </w:pPr>
    </w:p>
    <w:p w14:paraId="3FEBDCFF" w14:textId="77777777" w:rsidR="0034187B" w:rsidRDefault="0034187B" w:rsidP="0034187B">
      <w:pPr>
        <w:spacing w:after="0" w:line="240" w:lineRule="auto"/>
        <w:ind w:left="720" w:hanging="720"/>
        <w:rPr>
          <w:rFonts w:ascii="Times New Roman" w:hAnsi="Times New Roman" w:cs="Times New Roman"/>
          <w:sz w:val="24"/>
          <w:szCs w:val="24"/>
        </w:rPr>
      </w:pPr>
      <w:proofErr w:type="gramStart"/>
      <w:r w:rsidRPr="000722D8">
        <w:rPr>
          <w:rFonts w:ascii="Times New Roman" w:hAnsi="Times New Roman" w:cs="Times New Roman"/>
          <w:sz w:val="24"/>
          <w:szCs w:val="24"/>
        </w:rPr>
        <w:t>Valent</w:t>
      </w:r>
      <w:r>
        <w:rPr>
          <w:rFonts w:ascii="Times New Roman" w:hAnsi="Times New Roman" w:cs="Times New Roman"/>
          <w:sz w:val="24"/>
          <w:szCs w:val="24"/>
        </w:rPr>
        <w:t>e, T. W. &amp;</w:t>
      </w:r>
      <w:r w:rsidRPr="000722D8">
        <w:rPr>
          <w:rFonts w:ascii="Times New Roman" w:hAnsi="Times New Roman" w:cs="Times New Roman"/>
          <w:sz w:val="24"/>
          <w:szCs w:val="24"/>
        </w:rPr>
        <w:t xml:space="preserve"> </w:t>
      </w:r>
      <w:proofErr w:type="spellStart"/>
      <w:r w:rsidRPr="000722D8">
        <w:rPr>
          <w:rFonts w:ascii="Times New Roman" w:hAnsi="Times New Roman" w:cs="Times New Roman"/>
          <w:sz w:val="24"/>
          <w:szCs w:val="24"/>
        </w:rPr>
        <w:t>Pumpuang</w:t>
      </w:r>
      <w:proofErr w:type="spellEnd"/>
      <w:r>
        <w:rPr>
          <w:rFonts w:ascii="Times New Roman" w:hAnsi="Times New Roman" w:cs="Times New Roman"/>
          <w:sz w:val="24"/>
          <w:szCs w:val="24"/>
        </w:rPr>
        <w:t>, P.</w:t>
      </w:r>
      <w:r w:rsidRPr="000722D8">
        <w:rPr>
          <w:rFonts w:ascii="Times New Roman" w:hAnsi="Times New Roman" w:cs="Times New Roman"/>
          <w:sz w:val="24"/>
          <w:szCs w:val="24"/>
        </w:rPr>
        <w:t xml:space="preserve"> (2007)</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34187B">
        <w:rPr>
          <w:rFonts w:ascii="Times New Roman" w:hAnsi="Times New Roman" w:cs="Times New Roman"/>
          <w:sz w:val="24"/>
          <w:szCs w:val="24"/>
        </w:rPr>
        <w:t>Identifying opinion leaders to promote behavior change.</w:t>
      </w:r>
      <w:proofErr w:type="gramEnd"/>
      <w:r w:rsidRPr="0034187B">
        <w:rPr>
          <w:rFonts w:ascii="Times New Roman" w:hAnsi="Times New Roman" w:cs="Times New Roman"/>
          <w:i/>
          <w:sz w:val="24"/>
          <w:szCs w:val="24"/>
        </w:rPr>
        <w:t xml:space="preserve"> Health Education and Behavior, 34</w:t>
      </w:r>
      <w:r>
        <w:rPr>
          <w:rFonts w:ascii="Times New Roman" w:hAnsi="Times New Roman" w:cs="Times New Roman"/>
          <w:sz w:val="24"/>
          <w:szCs w:val="24"/>
        </w:rPr>
        <w:t>(6), 881-896.</w:t>
      </w:r>
    </w:p>
    <w:p w14:paraId="5689F462" w14:textId="77777777" w:rsidR="0034187B" w:rsidRDefault="0034187B" w:rsidP="0034187B">
      <w:pPr>
        <w:spacing w:after="0" w:line="240" w:lineRule="auto"/>
        <w:rPr>
          <w:rFonts w:ascii="Times New Roman" w:hAnsi="Times New Roman" w:cs="Times New Roman"/>
          <w:sz w:val="24"/>
          <w:szCs w:val="24"/>
        </w:rPr>
      </w:pPr>
    </w:p>
    <w:p w14:paraId="15F1C1ED" w14:textId="77777777" w:rsidR="00352430" w:rsidRDefault="00352430" w:rsidP="00257B7A">
      <w:pPr>
        <w:spacing w:after="0" w:line="240" w:lineRule="auto"/>
        <w:ind w:left="720" w:hanging="720"/>
        <w:rPr>
          <w:rFonts w:ascii="Times New Roman" w:hAnsi="Times New Roman" w:cs="Times New Roman"/>
          <w:sz w:val="24"/>
          <w:szCs w:val="24"/>
        </w:rPr>
      </w:pPr>
    </w:p>
    <w:p w14:paraId="76A95279" w14:textId="5EFC38CB" w:rsidR="00352430" w:rsidRDefault="00352430" w:rsidP="00257B7A">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Weber, E. U., </w:t>
      </w:r>
      <w:proofErr w:type="spellStart"/>
      <w:r>
        <w:rPr>
          <w:rFonts w:ascii="Times New Roman" w:hAnsi="Times New Roman" w:cs="Times New Roman"/>
          <w:sz w:val="24"/>
          <w:szCs w:val="24"/>
        </w:rPr>
        <w:t>Blais</w:t>
      </w:r>
      <w:proofErr w:type="spellEnd"/>
      <w:r>
        <w:rPr>
          <w:rFonts w:ascii="Times New Roman" w:hAnsi="Times New Roman" w:cs="Times New Roman"/>
          <w:sz w:val="24"/>
          <w:szCs w:val="24"/>
        </w:rPr>
        <w:t>, A. R., &amp; Betz, N. E. (2002).</w:t>
      </w:r>
      <w:proofErr w:type="gramEnd"/>
      <w:r>
        <w:rPr>
          <w:rFonts w:ascii="Times New Roman" w:hAnsi="Times New Roman" w:cs="Times New Roman"/>
          <w:sz w:val="24"/>
          <w:szCs w:val="24"/>
        </w:rPr>
        <w:t xml:space="preserve"> A domain-specific risk-attitude scale: Measuring risk perceptions and risk behaviors. </w:t>
      </w:r>
      <w:r w:rsidRPr="00352430">
        <w:rPr>
          <w:rFonts w:ascii="Times New Roman" w:hAnsi="Times New Roman" w:cs="Times New Roman"/>
          <w:i/>
          <w:sz w:val="24"/>
          <w:szCs w:val="24"/>
        </w:rPr>
        <w:t xml:space="preserve">Journal of </w:t>
      </w:r>
      <w:proofErr w:type="spellStart"/>
      <w:r w:rsidRPr="00352430">
        <w:rPr>
          <w:rFonts w:ascii="Times New Roman" w:hAnsi="Times New Roman" w:cs="Times New Roman"/>
          <w:i/>
          <w:sz w:val="24"/>
          <w:szCs w:val="24"/>
        </w:rPr>
        <w:t>Behavorial</w:t>
      </w:r>
      <w:proofErr w:type="spellEnd"/>
      <w:r w:rsidRPr="00352430">
        <w:rPr>
          <w:rFonts w:ascii="Times New Roman" w:hAnsi="Times New Roman" w:cs="Times New Roman"/>
          <w:i/>
          <w:sz w:val="24"/>
          <w:szCs w:val="24"/>
        </w:rPr>
        <w:t xml:space="preserve"> Decision Making, 15</w:t>
      </w:r>
      <w:r>
        <w:rPr>
          <w:rFonts w:ascii="Times New Roman" w:hAnsi="Times New Roman" w:cs="Times New Roman"/>
          <w:sz w:val="24"/>
          <w:szCs w:val="24"/>
        </w:rPr>
        <w:t>, 263-290.</w:t>
      </w:r>
    </w:p>
    <w:p w14:paraId="5CCA98CC" w14:textId="77777777" w:rsidR="0034187B" w:rsidRDefault="0034187B" w:rsidP="00257B7A">
      <w:pPr>
        <w:spacing w:after="0" w:line="240" w:lineRule="auto"/>
        <w:ind w:left="720" w:hanging="720"/>
        <w:rPr>
          <w:rFonts w:ascii="Times New Roman" w:hAnsi="Times New Roman" w:cs="Times New Roman"/>
          <w:sz w:val="24"/>
          <w:szCs w:val="24"/>
        </w:rPr>
      </w:pPr>
    </w:p>
    <w:p w14:paraId="321FE57F" w14:textId="42171819" w:rsidR="00BC7037" w:rsidRDefault="00BC7037" w:rsidP="00257B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Windham, C. C. (2009). </w:t>
      </w:r>
      <w:proofErr w:type="gramStart"/>
      <w:r>
        <w:rPr>
          <w:rFonts w:ascii="Times New Roman" w:hAnsi="Times New Roman" w:cs="Times New Roman"/>
          <w:sz w:val="24"/>
          <w:szCs w:val="24"/>
        </w:rPr>
        <w:t>The impact of organizational source credibility and the factors that contribute to opinion leaders’ decisions to diffuse information (Master’s Thesis).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Retrieved from University of Library Catalog.</w:t>
      </w:r>
      <w:proofErr w:type="gramEnd"/>
      <w:r>
        <w:rPr>
          <w:rFonts w:ascii="Times New Roman" w:hAnsi="Times New Roman" w:cs="Times New Roman"/>
          <w:sz w:val="24"/>
          <w:szCs w:val="24"/>
        </w:rPr>
        <w:t xml:space="preserve"> (</w:t>
      </w:r>
      <w:r w:rsidRPr="00BC7037">
        <w:rPr>
          <w:rFonts w:ascii="Times New Roman" w:hAnsi="Times New Roman" w:cs="Times New Roman"/>
          <w:sz w:val="24"/>
          <w:szCs w:val="24"/>
        </w:rPr>
        <w:t>http://purl.fcla.edu/fcla/etd/UFE0024503</w:t>
      </w:r>
      <w:r>
        <w:rPr>
          <w:rFonts w:ascii="Times New Roman" w:hAnsi="Times New Roman" w:cs="Times New Roman"/>
          <w:sz w:val="24"/>
          <w:szCs w:val="24"/>
        </w:rPr>
        <w:t>).</w:t>
      </w:r>
    </w:p>
    <w:sectPr w:rsidR="00BC70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B60"/>
    <w:rsid w:val="00010F5C"/>
    <w:rsid w:val="00025F8A"/>
    <w:rsid w:val="00036126"/>
    <w:rsid w:val="0005172C"/>
    <w:rsid w:val="000563AE"/>
    <w:rsid w:val="000722D8"/>
    <w:rsid w:val="00096504"/>
    <w:rsid w:val="00097166"/>
    <w:rsid w:val="000D0848"/>
    <w:rsid w:val="00105112"/>
    <w:rsid w:val="0010578B"/>
    <w:rsid w:val="001070DF"/>
    <w:rsid w:val="00126ED3"/>
    <w:rsid w:val="00180E6B"/>
    <w:rsid w:val="00187F82"/>
    <w:rsid w:val="00190284"/>
    <w:rsid w:val="001A0AC4"/>
    <w:rsid w:val="001D466C"/>
    <w:rsid w:val="00245083"/>
    <w:rsid w:val="00256F36"/>
    <w:rsid w:val="00257B7A"/>
    <w:rsid w:val="00287EED"/>
    <w:rsid w:val="002C5989"/>
    <w:rsid w:val="002E5C47"/>
    <w:rsid w:val="00305B68"/>
    <w:rsid w:val="00305E79"/>
    <w:rsid w:val="0034187B"/>
    <w:rsid w:val="00352430"/>
    <w:rsid w:val="00363690"/>
    <w:rsid w:val="003A6B18"/>
    <w:rsid w:val="003D2E5F"/>
    <w:rsid w:val="003E11A4"/>
    <w:rsid w:val="00437D73"/>
    <w:rsid w:val="004B1B67"/>
    <w:rsid w:val="004F0F06"/>
    <w:rsid w:val="005165F0"/>
    <w:rsid w:val="0053261C"/>
    <w:rsid w:val="005421D4"/>
    <w:rsid w:val="005A66A4"/>
    <w:rsid w:val="00646315"/>
    <w:rsid w:val="006A4CB2"/>
    <w:rsid w:val="006B6AC6"/>
    <w:rsid w:val="006C3653"/>
    <w:rsid w:val="006E6583"/>
    <w:rsid w:val="00714926"/>
    <w:rsid w:val="00776C78"/>
    <w:rsid w:val="00777D20"/>
    <w:rsid w:val="0078054F"/>
    <w:rsid w:val="00792F48"/>
    <w:rsid w:val="007B49B1"/>
    <w:rsid w:val="007C7EAC"/>
    <w:rsid w:val="007F2B13"/>
    <w:rsid w:val="0081782E"/>
    <w:rsid w:val="00833100"/>
    <w:rsid w:val="00876239"/>
    <w:rsid w:val="008B4EAD"/>
    <w:rsid w:val="008C402B"/>
    <w:rsid w:val="0091201A"/>
    <w:rsid w:val="00933CB6"/>
    <w:rsid w:val="00944B8B"/>
    <w:rsid w:val="009674F6"/>
    <w:rsid w:val="00997C5C"/>
    <w:rsid w:val="009F67F2"/>
    <w:rsid w:val="00A326B8"/>
    <w:rsid w:val="00A77B99"/>
    <w:rsid w:val="00AB112F"/>
    <w:rsid w:val="00AF553B"/>
    <w:rsid w:val="00B1217B"/>
    <w:rsid w:val="00B276A5"/>
    <w:rsid w:val="00B32C49"/>
    <w:rsid w:val="00B473DE"/>
    <w:rsid w:val="00B8067D"/>
    <w:rsid w:val="00B86651"/>
    <w:rsid w:val="00BC7037"/>
    <w:rsid w:val="00BC7437"/>
    <w:rsid w:val="00BE7108"/>
    <w:rsid w:val="00BF315C"/>
    <w:rsid w:val="00C21372"/>
    <w:rsid w:val="00C549BA"/>
    <w:rsid w:val="00CB75C7"/>
    <w:rsid w:val="00CC38EC"/>
    <w:rsid w:val="00D65C04"/>
    <w:rsid w:val="00D67C36"/>
    <w:rsid w:val="00D76F0C"/>
    <w:rsid w:val="00D80FBD"/>
    <w:rsid w:val="00DC4342"/>
    <w:rsid w:val="00DD471B"/>
    <w:rsid w:val="00DE5CA7"/>
    <w:rsid w:val="00E05421"/>
    <w:rsid w:val="00E31425"/>
    <w:rsid w:val="00E75B60"/>
    <w:rsid w:val="00E84C03"/>
    <w:rsid w:val="00E930ED"/>
    <w:rsid w:val="00E94D85"/>
    <w:rsid w:val="00EB06DA"/>
    <w:rsid w:val="00EB656E"/>
    <w:rsid w:val="00EC395F"/>
    <w:rsid w:val="00ED3300"/>
    <w:rsid w:val="00F36556"/>
    <w:rsid w:val="00F36717"/>
    <w:rsid w:val="00F408AC"/>
    <w:rsid w:val="00F50452"/>
    <w:rsid w:val="00FB55A1"/>
    <w:rsid w:val="00FC1142"/>
    <w:rsid w:val="00FD02E4"/>
    <w:rsid w:val="00FD7E68"/>
    <w:rsid w:val="00FF31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2C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1D4"/>
    <w:rPr>
      <w:color w:val="0000FF" w:themeColor="hyperlink"/>
      <w:u w:val="single"/>
    </w:rPr>
  </w:style>
  <w:style w:type="paragraph" w:styleId="NoSpacing">
    <w:name w:val="No Spacing"/>
    <w:uiPriority w:val="1"/>
    <w:qFormat/>
    <w:rsid w:val="00DC4342"/>
    <w:pPr>
      <w:spacing w:after="0" w:line="240" w:lineRule="auto"/>
    </w:pPr>
    <w:rPr>
      <w:rFonts w:eastAsiaTheme="minorEastAsia"/>
      <w:sz w:val="24"/>
      <w:szCs w:val="24"/>
      <w:lang w:eastAsia="ja-JP"/>
    </w:rPr>
  </w:style>
  <w:style w:type="paragraph" w:styleId="BalloonText">
    <w:name w:val="Balloon Text"/>
    <w:basedOn w:val="Normal"/>
    <w:link w:val="BalloonTextChar"/>
    <w:uiPriority w:val="99"/>
    <w:semiHidden/>
    <w:unhideWhenUsed/>
    <w:rsid w:val="00ED33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3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1D4"/>
    <w:rPr>
      <w:color w:val="0000FF" w:themeColor="hyperlink"/>
      <w:u w:val="single"/>
    </w:rPr>
  </w:style>
  <w:style w:type="paragraph" w:styleId="NoSpacing">
    <w:name w:val="No Spacing"/>
    <w:uiPriority w:val="1"/>
    <w:qFormat/>
    <w:rsid w:val="00DC4342"/>
    <w:pPr>
      <w:spacing w:after="0" w:line="240" w:lineRule="auto"/>
    </w:pPr>
    <w:rPr>
      <w:rFonts w:eastAsiaTheme="minorEastAsia"/>
      <w:sz w:val="24"/>
      <w:szCs w:val="24"/>
      <w:lang w:eastAsia="ja-JP"/>
    </w:rPr>
  </w:style>
  <w:style w:type="paragraph" w:styleId="BalloonText">
    <w:name w:val="Balloon Text"/>
    <w:basedOn w:val="Normal"/>
    <w:link w:val="BalloonTextChar"/>
    <w:uiPriority w:val="99"/>
    <w:semiHidden/>
    <w:unhideWhenUsed/>
    <w:rsid w:val="00ED33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3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amm@ufl.edu" TargetMode="External"/><Relationship Id="rId3" Type="http://schemas.openxmlformats.org/officeDocument/2006/relationships/settings" Target="settings.xml"/><Relationship Id="rId7" Type="http://schemas.openxmlformats.org/officeDocument/2006/relationships/hyperlink" Target="mailto:hscarter@ufl.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averylculbertson@ufl.edu" TargetMode="External"/><Relationship Id="rId5" Type="http://schemas.openxmlformats.org/officeDocument/2006/relationships/hyperlink" Target="mailto:aboudreaux@ufl.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dc:creator>
  <cp:lastModifiedBy>Culbertson,Avery L</cp:lastModifiedBy>
  <cp:revision>2</cp:revision>
  <cp:lastPrinted>2012-09-18T14:46:00Z</cp:lastPrinted>
  <dcterms:created xsi:type="dcterms:W3CDTF">2012-10-19T20:19:00Z</dcterms:created>
  <dcterms:modified xsi:type="dcterms:W3CDTF">2012-10-19T20:19:00Z</dcterms:modified>
</cp:coreProperties>
</file>