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5E24" w:rsidRDefault="00265E24" w:rsidP="00DB7DA0">
      <w:pPr>
        <w:jc w:val="right"/>
        <w:outlineLvl w:val="0"/>
        <w:rPr>
          <w:b/>
          <w:lang w:val="nb-NO"/>
        </w:rPr>
      </w:pPr>
      <w:r>
        <w:rPr>
          <w:b/>
          <w:lang w:val="nb-NO"/>
        </w:rPr>
        <w:tab/>
      </w:r>
      <w:r>
        <w:rPr>
          <w:b/>
          <w:lang w:val="nb-NO"/>
        </w:rPr>
        <w:tab/>
      </w:r>
      <w:r>
        <w:rPr>
          <w:b/>
          <w:lang w:val="nb-NO"/>
        </w:rPr>
        <w:tab/>
      </w:r>
      <w:r>
        <w:rPr>
          <w:b/>
          <w:lang w:val="nb-NO"/>
        </w:rPr>
        <w:tab/>
        <w:t>Innovative Poster</w:t>
      </w:r>
    </w:p>
    <w:p w:rsidR="00265E24" w:rsidRDefault="00265E24" w:rsidP="00265E24">
      <w:pPr>
        <w:jc w:val="center"/>
        <w:rPr>
          <w:rFonts w:ascii="Arial" w:hAnsi="Arial" w:cs="Arial"/>
          <w:sz w:val="20"/>
          <w:szCs w:val="20"/>
        </w:rPr>
      </w:pPr>
    </w:p>
    <w:p w:rsidR="00265E24" w:rsidRPr="008042E8" w:rsidRDefault="00265E24" w:rsidP="00265E24">
      <w:pPr>
        <w:jc w:val="center"/>
        <w:rPr>
          <w:b/>
        </w:rPr>
      </w:pPr>
    </w:p>
    <w:p w:rsidR="00265E24" w:rsidRDefault="00265E24" w:rsidP="00265E24">
      <w:pPr>
        <w:jc w:val="center"/>
        <w:rPr>
          <w:b/>
        </w:rPr>
      </w:pPr>
    </w:p>
    <w:p w:rsidR="00265E24" w:rsidRDefault="007667AA" w:rsidP="007667AA">
      <w:pPr>
        <w:jc w:val="center"/>
        <w:outlineLvl w:val="0"/>
        <w:rPr>
          <w:b/>
          <w:color w:val="000000"/>
        </w:rPr>
      </w:pPr>
      <w:r>
        <w:rPr>
          <w:b/>
          <w:color w:val="000000"/>
        </w:rPr>
        <w:t xml:space="preserve">Engaging Agriculture </w:t>
      </w:r>
      <w:r w:rsidR="0034240A">
        <w:rPr>
          <w:b/>
          <w:color w:val="000000"/>
        </w:rPr>
        <w:t>Faculty as Leadership Mentors of</w:t>
      </w:r>
      <w:r>
        <w:rPr>
          <w:b/>
          <w:color w:val="000000"/>
        </w:rPr>
        <w:t xml:space="preserve"> </w:t>
      </w:r>
      <w:r w:rsidR="00864FC7">
        <w:rPr>
          <w:b/>
          <w:color w:val="000000"/>
        </w:rPr>
        <w:t>College Undergraduate</w:t>
      </w:r>
      <w:r>
        <w:rPr>
          <w:b/>
          <w:color w:val="000000"/>
        </w:rPr>
        <w:t xml:space="preserve"> Students</w:t>
      </w:r>
      <w:r w:rsidR="00864FC7">
        <w:rPr>
          <w:b/>
          <w:color w:val="000000"/>
        </w:rPr>
        <w:t xml:space="preserve"> </w:t>
      </w:r>
    </w:p>
    <w:p w:rsidR="007667AA" w:rsidRDefault="007667AA" w:rsidP="007667AA">
      <w:pPr>
        <w:jc w:val="center"/>
        <w:outlineLvl w:val="0"/>
        <w:rPr>
          <w:b/>
        </w:rPr>
      </w:pPr>
    </w:p>
    <w:p w:rsidR="00265E24" w:rsidRPr="008042E8" w:rsidRDefault="00265E24" w:rsidP="00265E24">
      <w:pPr>
        <w:jc w:val="center"/>
        <w:rPr>
          <w:b/>
        </w:rPr>
      </w:pPr>
    </w:p>
    <w:p w:rsidR="00C76C2F" w:rsidRDefault="00C76C2F" w:rsidP="00C76C2F">
      <w:pPr>
        <w:jc w:val="center"/>
      </w:pPr>
      <w:r>
        <w:t xml:space="preserve">Tyson </w:t>
      </w:r>
      <w:r w:rsidR="0034240A">
        <w:t xml:space="preserve">J. </w:t>
      </w:r>
      <w:r>
        <w:t>Sorensen</w:t>
      </w:r>
    </w:p>
    <w:p w:rsidR="00C76C2F" w:rsidRDefault="00C76C2F" w:rsidP="00C76C2F">
      <w:pPr>
        <w:jc w:val="center"/>
      </w:pPr>
      <w:r>
        <w:t>Oregon State University</w:t>
      </w:r>
    </w:p>
    <w:p w:rsidR="00C76C2F" w:rsidRDefault="00C76C2F" w:rsidP="00C76C2F">
      <w:pPr>
        <w:jc w:val="center"/>
      </w:pPr>
      <w:r>
        <w:t>112 Strand Ag Hall</w:t>
      </w:r>
    </w:p>
    <w:p w:rsidR="00C76C2F" w:rsidRDefault="00C76C2F" w:rsidP="00C76C2F">
      <w:pPr>
        <w:jc w:val="center"/>
      </w:pPr>
      <w:r>
        <w:t>Corvallis, OR 97331</w:t>
      </w:r>
    </w:p>
    <w:p w:rsidR="00C76C2F" w:rsidRPr="00213C75" w:rsidRDefault="00C76C2F" w:rsidP="00C76C2F">
      <w:pPr>
        <w:jc w:val="center"/>
      </w:pPr>
      <w:r w:rsidRPr="00213C75">
        <w:t>tyson.sorensen@oregonstate.edu</w:t>
      </w:r>
    </w:p>
    <w:p w:rsidR="00C76C2F" w:rsidRDefault="00C76C2F" w:rsidP="00C76C2F">
      <w:pPr>
        <w:jc w:val="center"/>
      </w:pPr>
      <w:r>
        <w:t>(541) 737-2661</w:t>
      </w:r>
    </w:p>
    <w:p w:rsidR="00C76C2F" w:rsidRDefault="00C76C2F" w:rsidP="00C76C2F">
      <w:pPr>
        <w:jc w:val="center"/>
      </w:pPr>
    </w:p>
    <w:p w:rsidR="0034240A" w:rsidRDefault="0034240A" w:rsidP="0034240A">
      <w:pPr>
        <w:jc w:val="center"/>
      </w:pPr>
      <w:r>
        <w:t>Kellie A. Strawn</w:t>
      </w:r>
    </w:p>
    <w:p w:rsidR="0034240A" w:rsidRDefault="0034240A" w:rsidP="0034240A">
      <w:pPr>
        <w:jc w:val="center"/>
      </w:pPr>
      <w:r>
        <w:t>Oregon State University</w:t>
      </w:r>
    </w:p>
    <w:p w:rsidR="0034240A" w:rsidRDefault="0034240A" w:rsidP="0034240A">
      <w:pPr>
        <w:jc w:val="center"/>
      </w:pPr>
      <w:r>
        <w:t>112 Strand Ag Hall</w:t>
      </w:r>
    </w:p>
    <w:p w:rsidR="0034240A" w:rsidRDefault="0034240A" w:rsidP="0034240A">
      <w:pPr>
        <w:jc w:val="center"/>
      </w:pPr>
      <w:r>
        <w:t>Corvallis, OR 97331</w:t>
      </w:r>
    </w:p>
    <w:p w:rsidR="0034240A" w:rsidRDefault="0034240A" w:rsidP="0034240A">
      <w:pPr>
        <w:jc w:val="center"/>
      </w:pPr>
      <w:r w:rsidRPr="00213C75">
        <w:t>kellie.strawn@oregonstate.edu</w:t>
      </w:r>
    </w:p>
    <w:p w:rsidR="0034240A" w:rsidRDefault="0034240A" w:rsidP="0034240A">
      <w:pPr>
        <w:jc w:val="center"/>
      </w:pPr>
      <w:r>
        <w:t>(541) 737-2661</w:t>
      </w:r>
    </w:p>
    <w:p w:rsidR="00265E24" w:rsidRDefault="00265E24" w:rsidP="00265E24">
      <w:pPr>
        <w:jc w:val="center"/>
      </w:pPr>
    </w:p>
    <w:p w:rsidR="00E30BBF" w:rsidRDefault="00E30BBF" w:rsidP="00E30BBF">
      <w:pPr>
        <w:jc w:val="center"/>
      </w:pPr>
      <w:r>
        <w:t xml:space="preserve">Aaron </w:t>
      </w:r>
      <w:r w:rsidR="0034240A">
        <w:t xml:space="preserve">J. </w:t>
      </w:r>
      <w:r>
        <w:t>McKim</w:t>
      </w:r>
    </w:p>
    <w:p w:rsidR="00E30BBF" w:rsidRDefault="00E30BBF" w:rsidP="00E30BBF">
      <w:pPr>
        <w:jc w:val="center"/>
      </w:pPr>
      <w:r>
        <w:t>Oregon State University</w:t>
      </w:r>
    </w:p>
    <w:p w:rsidR="00E30BBF" w:rsidRDefault="00E30BBF" w:rsidP="00E30BBF">
      <w:pPr>
        <w:jc w:val="center"/>
      </w:pPr>
      <w:r>
        <w:t>112 Strand Ag Hall</w:t>
      </w:r>
    </w:p>
    <w:p w:rsidR="00E30BBF" w:rsidRDefault="00E30BBF" w:rsidP="00E30BBF">
      <w:pPr>
        <w:jc w:val="center"/>
      </w:pPr>
      <w:r>
        <w:t>Corvallis, OR 97331</w:t>
      </w:r>
    </w:p>
    <w:p w:rsidR="00E30BBF" w:rsidRPr="00213C75" w:rsidRDefault="00E30BBF" w:rsidP="00E30BBF">
      <w:pPr>
        <w:jc w:val="center"/>
      </w:pPr>
      <w:r w:rsidRPr="00213C75">
        <w:t>aaron.mckim@oregonstate.edu</w:t>
      </w:r>
    </w:p>
    <w:p w:rsidR="00C76C2F" w:rsidRDefault="00C76C2F" w:rsidP="00C76C2F">
      <w:pPr>
        <w:jc w:val="center"/>
      </w:pPr>
      <w:r>
        <w:t>(541) 737-2661</w:t>
      </w:r>
    </w:p>
    <w:p w:rsidR="00E30BBF" w:rsidRDefault="00E30BBF" w:rsidP="00E30BBF">
      <w:pPr>
        <w:jc w:val="center"/>
      </w:pPr>
    </w:p>
    <w:p w:rsidR="00E30BBF" w:rsidRPr="008042E8" w:rsidRDefault="00E30BBF" w:rsidP="00E30BBF">
      <w:pPr>
        <w:jc w:val="center"/>
      </w:pPr>
      <w:r w:rsidRPr="008042E8">
        <w:t>Jonathan J. Velez</w:t>
      </w:r>
    </w:p>
    <w:p w:rsidR="00E30BBF" w:rsidRDefault="00E30BBF" w:rsidP="00E30BBF">
      <w:pPr>
        <w:jc w:val="center"/>
      </w:pPr>
      <w:r>
        <w:t>Oregon State University</w:t>
      </w:r>
    </w:p>
    <w:p w:rsidR="00E30BBF" w:rsidRDefault="00E30BBF" w:rsidP="00E30BBF">
      <w:pPr>
        <w:jc w:val="center"/>
      </w:pPr>
      <w:r>
        <w:t>112 Strand Ag Hall</w:t>
      </w:r>
    </w:p>
    <w:p w:rsidR="00E30BBF" w:rsidRDefault="00E30BBF" w:rsidP="00E30BBF">
      <w:pPr>
        <w:jc w:val="center"/>
      </w:pPr>
      <w:r>
        <w:t>Corvallis, OR 97331</w:t>
      </w:r>
    </w:p>
    <w:p w:rsidR="00E30BBF" w:rsidRPr="00213C75" w:rsidRDefault="00E30BBF" w:rsidP="00E30BBF">
      <w:pPr>
        <w:jc w:val="center"/>
      </w:pPr>
      <w:r w:rsidRPr="00213C75">
        <w:t>jonathan.velez@oregonstate.edu</w:t>
      </w:r>
    </w:p>
    <w:p w:rsidR="00C76C2F" w:rsidRDefault="00C76C2F" w:rsidP="00C76C2F">
      <w:pPr>
        <w:jc w:val="center"/>
      </w:pPr>
      <w:r>
        <w:t>(541) 737-2661</w:t>
      </w:r>
    </w:p>
    <w:p w:rsidR="00E30BBF" w:rsidRDefault="00E30BBF" w:rsidP="00E30BBF">
      <w:pPr>
        <w:jc w:val="center"/>
      </w:pPr>
    </w:p>
    <w:p w:rsidR="00E30BBF" w:rsidRDefault="00E30BBF" w:rsidP="00E30BBF">
      <w:pPr>
        <w:jc w:val="center"/>
      </w:pPr>
    </w:p>
    <w:p w:rsidR="00265E24" w:rsidRDefault="00265E24" w:rsidP="00265E24">
      <w:pPr>
        <w:jc w:val="center"/>
      </w:pPr>
    </w:p>
    <w:p w:rsidR="00265E24" w:rsidRDefault="00265E24" w:rsidP="00265E24">
      <w:pPr>
        <w:jc w:val="center"/>
      </w:pPr>
    </w:p>
    <w:p w:rsidR="00265E24" w:rsidRPr="008042E8" w:rsidRDefault="00265E24" w:rsidP="00265E24">
      <w:pPr>
        <w:jc w:val="center"/>
      </w:pPr>
    </w:p>
    <w:p w:rsidR="00265E24" w:rsidRDefault="00265E24" w:rsidP="00265E24">
      <w:pPr>
        <w:jc w:val="center"/>
      </w:pPr>
    </w:p>
    <w:p w:rsidR="00265E24" w:rsidRDefault="00265E24" w:rsidP="00265E24">
      <w:pPr>
        <w:jc w:val="center"/>
      </w:pPr>
    </w:p>
    <w:p w:rsidR="00EB2660" w:rsidRDefault="00EB2660" w:rsidP="00265E24">
      <w:pPr>
        <w:jc w:val="center"/>
      </w:pPr>
    </w:p>
    <w:p w:rsidR="00EB2660" w:rsidRDefault="00EB2660" w:rsidP="00265E24">
      <w:pPr>
        <w:jc w:val="center"/>
      </w:pPr>
    </w:p>
    <w:p w:rsidR="00EB2660" w:rsidRDefault="00EB2660" w:rsidP="00265E24">
      <w:pPr>
        <w:jc w:val="center"/>
      </w:pPr>
    </w:p>
    <w:p w:rsidR="00EB2660" w:rsidRDefault="00EB2660" w:rsidP="00265E24">
      <w:pPr>
        <w:jc w:val="center"/>
      </w:pPr>
    </w:p>
    <w:p w:rsidR="00EB2660" w:rsidRDefault="00EB2660" w:rsidP="00265E24">
      <w:pPr>
        <w:jc w:val="center"/>
      </w:pPr>
    </w:p>
    <w:p w:rsidR="0034240A" w:rsidRDefault="0034240A" w:rsidP="007667AA">
      <w:pPr>
        <w:jc w:val="center"/>
        <w:outlineLvl w:val="0"/>
        <w:rPr>
          <w:b/>
          <w:color w:val="000000"/>
        </w:rPr>
      </w:pPr>
    </w:p>
    <w:p w:rsidR="007667AA" w:rsidRDefault="007667AA" w:rsidP="007667AA">
      <w:pPr>
        <w:jc w:val="center"/>
        <w:outlineLvl w:val="0"/>
        <w:rPr>
          <w:b/>
          <w:color w:val="000000"/>
        </w:rPr>
      </w:pPr>
      <w:r>
        <w:rPr>
          <w:b/>
          <w:color w:val="000000"/>
        </w:rPr>
        <w:lastRenderedPageBreak/>
        <w:t xml:space="preserve">Engaging Agriculture </w:t>
      </w:r>
      <w:r w:rsidR="0034240A">
        <w:rPr>
          <w:b/>
          <w:color w:val="000000"/>
        </w:rPr>
        <w:t>Faculty as Leadership Mentors of</w:t>
      </w:r>
      <w:r>
        <w:rPr>
          <w:b/>
          <w:color w:val="000000"/>
        </w:rPr>
        <w:t xml:space="preserve"> College Undergraduate Students </w:t>
      </w:r>
    </w:p>
    <w:p w:rsidR="00265E24" w:rsidRDefault="00265E24" w:rsidP="00655741">
      <w:pPr>
        <w:rPr>
          <w:b/>
        </w:rPr>
      </w:pPr>
    </w:p>
    <w:p w:rsidR="00863439" w:rsidRPr="00126F10" w:rsidRDefault="00265E24" w:rsidP="00DB7DA0">
      <w:pPr>
        <w:jc w:val="center"/>
        <w:outlineLvl w:val="0"/>
        <w:rPr>
          <w:b/>
        </w:rPr>
      </w:pPr>
      <w:r w:rsidRPr="00413459">
        <w:rPr>
          <w:b/>
        </w:rPr>
        <w:t>Introduction</w:t>
      </w:r>
      <w:r w:rsidR="00655741">
        <w:rPr>
          <w:b/>
        </w:rPr>
        <w:t xml:space="preserve"> </w:t>
      </w:r>
    </w:p>
    <w:p w:rsidR="006B03E7" w:rsidRDefault="006B03E7" w:rsidP="00265E24"/>
    <w:p w:rsidR="00CB328E" w:rsidRDefault="006B03E7" w:rsidP="00517383">
      <w:pPr>
        <w:ind w:firstLine="720"/>
      </w:pPr>
      <w:r>
        <w:t>Faculty-student interaction is a critical component of the students’ higher education experience (</w:t>
      </w:r>
      <w:proofErr w:type="spellStart"/>
      <w:r>
        <w:t>Kuh</w:t>
      </w:r>
      <w:proofErr w:type="spellEnd"/>
      <w:r>
        <w:t xml:space="preserve"> &amp; Hu, 1999). </w:t>
      </w:r>
      <w:proofErr w:type="spellStart"/>
      <w:r w:rsidR="00126F10">
        <w:t>Pascarella</w:t>
      </w:r>
      <w:proofErr w:type="spellEnd"/>
      <w:r w:rsidR="00126F10">
        <w:t xml:space="preserve"> and </w:t>
      </w:r>
      <w:proofErr w:type="spellStart"/>
      <w:r w:rsidR="00126F10">
        <w:t>Terenzini</w:t>
      </w:r>
      <w:proofErr w:type="spellEnd"/>
      <w:r w:rsidR="00126F10">
        <w:t xml:space="preserve"> (2005) highlighted the impact of faculty i</w:t>
      </w:r>
      <w:r w:rsidR="00C92CBD">
        <w:t>nteractions on student learning and i</w:t>
      </w:r>
      <w:r w:rsidR="00126F10">
        <w:t>n their research synopsis</w:t>
      </w:r>
      <w:r w:rsidR="00611483">
        <w:t>,</w:t>
      </w:r>
      <w:r w:rsidR="00126F10">
        <w:t xml:space="preserve"> they stated, “Substantive intera</w:t>
      </w:r>
      <w:r w:rsidR="00DB7DA0">
        <w:t>c</w:t>
      </w:r>
      <w:r w:rsidR="00126F10">
        <w:t>tion with faculty influences elements of students’</w:t>
      </w:r>
      <w:r w:rsidR="00DB7DA0">
        <w:t xml:space="preserve"> </w:t>
      </w:r>
      <w:r w:rsidR="00126F10">
        <w:t>perceptions of the environment such as the scholarly-</w:t>
      </w:r>
      <w:r w:rsidR="00DB7DA0">
        <w:t>intellectual</w:t>
      </w:r>
      <w:r w:rsidR="00126F10">
        <w:t xml:space="preserve"> emphasis and the relational emphasis, which, as we observed in the between-college effects section of this chapter, has direct, positive impacts on learning” (p. 123).</w:t>
      </w:r>
      <w:r w:rsidR="00126F10" w:rsidRPr="00126F10">
        <w:t xml:space="preserve"> </w:t>
      </w:r>
      <w:proofErr w:type="spellStart"/>
      <w:r w:rsidR="00126F10">
        <w:t>Astin</w:t>
      </w:r>
      <w:proofErr w:type="spellEnd"/>
      <w:r w:rsidR="00126F10">
        <w:t xml:space="preserve"> (1999) stated, “Students who interact frequently with faculty members are more likely than other students to express satisfaction with all aspects of their institutional experience, including student friendships, variety of courses, intellectual environment, and even the administration of the institution” (p. 525)</w:t>
      </w:r>
      <w:r w:rsidR="00B87CB8">
        <w:t>.</w:t>
      </w:r>
      <w:r w:rsidR="00517383">
        <w:t xml:space="preserve"> </w:t>
      </w:r>
      <w:r w:rsidR="00CB328E">
        <w:t xml:space="preserve">What makes this faculty mentoring program innovative is that it is flexible, purposeful, allows faculty the opportunity for service without direct benefits, and meets the personal development and leadership needs of the students.  </w:t>
      </w:r>
    </w:p>
    <w:p w:rsidR="00CB328E" w:rsidRDefault="00CB328E" w:rsidP="00CB328E">
      <w:pPr>
        <w:ind w:firstLine="720"/>
      </w:pPr>
    </w:p>
    <w:p w:rsidR="00265E24" w:rsidRDefault="002A046A" w:rsidP="00DB7DA0">
      <w:pPr>
        <w:jc w:val="center"/>
        <w:outlineLvl w:val="0"/>
        <w:rPr>
          <w:b/>
        </w:rPr>
      </w:pPr>
      <w:r>
        <w:rPr>
          <w:b/>
        </w:rPr>
        <w:t>Methodology</w:t>
      </w:r>
    </w:p>
    <w:p w:rsidR="00606B23" w:rsidRDefault="00606B23" w:rsidP="00265E24"/>
    <w:p w:rsidR="00283F33" w:rsidRDefault="00283F33" w:rsidP="00283F33">
      <w:pPr>
        <w:ind w:firstLine="720"/>
      </w:pPr>
      <w:r>
        <w:t>While facul</w:t>
      </w:r>
      <w:r w:rsidR="009538D4">
        <w:t>ty</w:t>
      </w:r>
      <w:r w:rsidR="001453BD">
        <w:t xml:space="preserve"> programs exist that facilitate</w:t>
      </w:r>
      <w:r>
        <w:t xml:space="preserve"> “mentoring” within the research or lab context, the question remains whether faculty will serve as mentors when they receive no tangible</w:t>
      </w:r>
      <w:r w:rsidR="00C92CBD">
        <w:t>, direct</w:t>
      </w:r>
      <w:r>
        <w:t xml:space="preserve"> benefits</w:t>
      </w:r>
      <w:r w:rsidR="00357AD0">
        <w:t xml:space="preserve"> </w:t>
      </w:r>
      <w:r w:rsidR="00C92CBD">
        <w:t>to</w:t>
      </w:r>
      <w:r w:rsidR="00357AD0">
        <w:t xml:space="preserve"> </w:t>
      </w:r>
      <w:r w:rsidR="001453BD">
        <w:t xml:space="preserve">research, </w:t>
      </w:r>
      <w:bookmarkStart w:id="0" w:name="_GoBack"/>
      <w:bookmarkEnd w:id="0"/>
      <w:r w:rsidR="00357AD0">
        <w:t>promotion and tenure</w:t>
      </w:r>
      <w:r>
        <w:t xml:space="preserve">. This project sought to engage faculty in a new, innovative mentoring process. The goals of this innovation, specific to mentors, were to: 1). Determine whether faculty would willingly volunteer to work with students in a year-long, intensive, non-research program, 2). Identify </w:t>
      </w:r>
      <w:r w:rsidR="00AE3BAE">
        <w:t xml:space="preserve">the type and amount of support that faculty members prefer </w:t>
      </w:r>
      <w:r>
        <w:t xml:space="preserve"> 3). Identify the potential mentor benefits associated with the mentoring process. </w:t>
      </w:r>
    </w:p>
    <w:p w:rsidR="00283F33" w:rsidRDefault="00283F33" w:rsidP="00B87CB8">
      <w:pPr>
        <w:ind w:firstLine="720"/>
      </w:pPr>
    </w:p>
    <w:p w:rsidR="001D3085" w:rsidRDefault="00606B23" w:rsidP="00227F10">
      <w:pPr>
        <w:ind w:firstLine="720"/>
      </w:pPr>
      <w:r>
        <w:t>This program was intentionally designed to allow maximum flexibility for faculty and students to develop a</w:t>
      </w:r>
      <w:r w:rsidR="00CE21E3">
        <w:t xml:space="preserve"> unique mentoring relationship. </w:t>
      </w:r>
      <w:r w:rsidR="00C92CBD">
        <w:t xml:space="preserve">Mentors were initially recruited via an email request soliciting interest.  </w:t>
      </w:r>
      <w:r w:rsidR="006443E7">
        <w:t xml:space="preserve">Students and mentors selected each other through a short interview process initiated by the student. </w:t>
      </w:r>
      <w:r w:rsidR="001D3085">
        <w:t xml:space="preserve">Following mentor-student pairing, program administrators </w:t>
      </w:r>
      <w:r w:rsidR="00CE21E3">
        <w:t>facilitated a two-hour mentor orientation workshop, which included discussion about the structure and timeline of the program, expectations of students, expectations of mentors, and available resources. Th</w:t>
      </w:r>
      <w:r w:rsidR="00B87CB8">
        <w:t>e mentor role in this program was</w:t>
      </w:r>
      <w:r w:rsidR="00CE21E3">
        <w:t xml:space="preserve"> to provide guidance, offer ideas, and stimulate critical thinking about developing leadership goals and reflecting on leadership experiences. Mentors </w:t>
      </w:r>
      <w:r w:rsidR="00B87CB8">
        <w:t>were</w:t>
      </w:r>
      <w:r w:rsidR="00CE21E3">
        <w:t xml:space="preserve"> not respo</w:t>
      </w:r>
      <w:r w:rsidR="00B87CB8">
        <w:t>nsible for ensuring students me</w:t>
      </w:r>
      <w:r w:rsidR="00CE21E3">
        <w:t xml:space="preserve">t the requirements of the program, nor </w:t>
      </w:r>
      <w:r w:rsidR="00B87CB8">
        <w:t>were</w:t>
      </w:r>
      <w:r w:rsidR="00CE21E3">
        <w:t xml:space="preserve"> they responsible for </w:t>
      </w:r>
      <w:r w:rsidR="006443E7">
        <w:t xml:space="preserve">assisting with job or internship placement. </w:t>
      </w:r>
      <w:r w:rsidR="00CE21E3">
        <w:t xml:space="preserve"> </w:t>
      </w:r>
      <w:r w:rsidR="001D3085">
        <w:t>Beyond</w:t>
      </w:r>
      <w:r w:rsidR="00CE21E3">
        <w:t xml:space="preserve"> the orientation, the program administrators initiated limited contact with mentors but were available to answer questions and provide support as requested. </w:t>
      </w:r>
      <w:r w:rsidR="009538D4">
        <w:t>Early in the year</w:t>
      </w:r>
      <w:r w:rsidR="00F30565">
        <w:t>long process, a group meeting was held for m</w:t>
      </w:r>
      <w:r w:rsidR="00227F10">
        <w:t>entors, students, and</w:t>
      </w:r>
      <w:r w:rsidR="00F30565">
        <w:t xml:space="preserve"> program</w:t>
      </w:r>
      <w:r w:rsidR="00227F10">
        <w:t xml:space="preserve"> administrators to be able to check in, share insights, and address any questions or concerns about the mentoring process.  </w:t>
      </w:r>
    </w:p>
    <w:p w:rsidR="0034240A" w:rsidRDefault="0034240A" w:rsidP="001D3085">
      <w:pPr>
        <w:ind w:firstLine="720"/>
        <w:jc w:val="center"/>
        <w:rPr>
          <w:b/>
        </w:rPr>
      </w:pPr>
    </w:p>
    <w:p w:rsidR="00CE21E3" w:rsidRDefault="001D3085" w:rsidP="001D3085">
      <w:pPr>
        <w:ind w:firstLine="720"/>
        <w:jc w:val="center"/>
        <w:rPr>
          <w:b/>
        </w:rPr>
      </w:pPr>
      <w:r>
        <w:rPr>
          <w:b/>
        </w:rPr>
        <w:t>R</w:t>
      </w:r>
      <w:r w:rsidR="00265E24" w:rsidRPr="00EE7AF4">
        <w:rPr>
          <w:b/>
        </w:rPr>
        <w:t>esults</w:t>
      </w:r>
      <w:r w:rsidR="002A046A">
        <w:rPr>
          <w:b/>
        </w:rPr>
        <w:t xml:space="preserve"> to Date</w:t>
      </w:r>
      <w:r w:rsidR="00167C71">
        <w:rPr>
          <w:b/>
        </w:rPr>
        <w:t xml:space="preserve"> </w:t>
      </w:r>
    </w:p>
    <w:p w:rsidR="00CE21E3" w:rsidRDefault="00CE21E3" w:rsidP="00CE21E3">
      <w:pPr>
        <w:ind w:firstLine="720"/>
        <w:jc w:val="center"/>
      </w:pPr>
    </w:p>
    <w:p w:rsidR="00CE21E3" w:rsidRDefault="00E30BBF" w:rsidP="00D35979">
      <w:pPr>
        <w:ind w:firstLine="720"/>
      </w:pPr>
      <w:r>
        <w:t>In the first year of the program, m</w:t>
      </w:r>
      <w:r w:rsidR="00CE21E3">
        <w:t xml:space="preserve">entors were recruited via an e-mail request for volunteers and nominations </w:t>
      </w:r>
      <w:r w:rsidR="001D3085">
        <w:t xml:space="preserve">of faculty by department heads. The request outlined the purpose of </w:t>
      </w:r>
      <w:r w:rsidR="001D3085">
        <w:lastRenderedPageBreak/>
        <w:t>the program and the essenti</w:t>
      </w:r>
      <w:r w:rsidR="00611483">
        <w:t>al mentoring component. There was</w:t>
      </w:r>
      <w:r w:rsidR="001D3085">
        <w:t xml:space="preserve"> little incentive for faculty to volunteer, other than the goodwill of contributing to the development of a student, because the program does not provide a stipend, research support, or other tangible rewards.</w:t>
      </w:r>
      <w:r w:rsidR="00611483">
        <w:t xml:space="preserve"> </w:t>
      </w:r>
      <w:r w:rsidR="00E90194">
        <w:t xml:space="preserve">Despite this, faculty willingly volunteered to work with students as mentors.  </w:t>
      </w:r>
      <w:r w:rsidR="00CE21E3">
        <w:t>Twenty-</w:t>
      </w:r>
      <w:r w:rsidR="001D3085">
        <w:t>six</w:t>
      </w:r>
      <w:r w:rsidR="00CE21E3">
        <w:t xml:space="preserve"> faculty</w:t>
      </w:r>
      <w:r w:rsidR="001D3085">
        <w:t xml:space="preserve"> members</w:t>
      </w:r>
      <w:r w:rsidR="00CE21E3">
        <w:t xml:space="preserve"> either volunteered or were nominated and agreed to serve as mentors. Of those, twenty-one were tenure-track, </w:t>
      </w:r>
      <w:r w:rsidR="001D3085">
        <w:t>five</w:t>
      </w:r>
      <w:r w:rsidR="00CE21E3">
        <w:t xml:space="preserve"> were professional faculty; </w:t>
      </w:r>
      <w:r w:rsidR="001D3085">
        <w:t>sixteen were male and</w:t>
      </w:r>
      <w:r w:rsidR="00CE21E3">
        <w:t xml:space="preserve"> </w:t>
      </w:r>
      <w:r w:rsidR="001D3085">
        <w:t>ten</w:t>
      </w:r>
      <w:r w:rsidR="00CE21E3">
        <w:t xml:space="preserve"> were female</w:t>
      </w:r>
      <w:r w:rsidR="001D3085">
        <w:t>.</w:t>
      </w:r>
      <w:r w:rsidR="00273C31">
        <w:t xml:space="preserve"> </w:t>
      </w:r>
      <w:r w:rsidR="00D35979">
        <w:t xml:space="preserve">Of the 26 volunteers, four were at the dean level and six were department heads. </w:t>
      </w:r>
      <w:r w:rsidR="00273C31">
        <w:t xml:space="preserve">Ten of the volunteers </w:t>
      </w:r>
      <w:r w:rsidR="00611483">
        <w:t>were paired with a student during the first year.</w:t>
      </w:r>
      <w:r w:rsidR="00227F10">
        <w:t xml:space="preserve"> During the second year of the program, mentors were not recruited.  Through word of mouth, </w:t>
      </w:r>
      <w:r w:rsidR="009538D4">
        <w:t>two</w:t>
      </w:r>
      <w:r w:rsidR="00227F10">
        <w:t xml:space="preserve"> additional </w:t>
      </w:r>
      <w:r w:rsidR="00E90194">
        <w:t>faculty member</w:t>
      </w:r>
      <w:r w:rsidR="009538D4">
        <w:t>s</w:t>
      </w:r>
      <w:r w:rsidR="00E90194">
        <w:t xml:space="preserve"> and a university administrator</w:t>
      </w:r>
      <w:r w:rsidR="00227F10">
        <w:t xml:space="preserve"> expressed interest in mentoring </w:t>
      </w:r>
      <w:r w:rsidR="00E90194">
        <w:t xml:space="preserve">and were added to the list while one mentor from the previous year declined due to time concerns.  </w:t>
      </w:r>
    </w:p>
    <w:p w:rsidR="00D35979" w:rsidRDefault="00D35979" w:rsidP="00E90194"/>
    <w:p w:rsidR="00265E24" w:rsidRDefault="00F30565" w:rsidP="00B1670A">
      <w:pPr>
        <w:ind w:firstLine="720"/>
      </w:pPr>
      <w:proofErr w:type="gramStart"/>
      <w:r w:rsidRPr="00F30565">
        <w:t>Faculty were</w:t>
      </w:r>
      <w:proofErr w:type="gramEnd"/>
      <w:r w:rsidRPr="00F30565">
        <w:t xml:space="preserve"> supported in this project with resource materials, an orientation session, and access to program developers.</w:t>
      </w:r>
      <w:r>
        <w:t xml:space="preserve">  </w:t>
      </w:r>
      <w:r w:rsidR="00B1670A">
        <w:t>Faculty mentors and students met frequently, usually t</w:t>
      </w:r>
      <w:r w:rsidR="009538D4">
        <w:t>wice per month, during the year</w:t>
      </w:r>
      <w:r w:rsidR="00B1670A">
        <w:t>long mentoring process.  Although the program administrators had limited contact with mentors, they did not express the need for more support.  M</w:t>
      </w:r>
      <w:r w:rsidR="00B87CB8">
        <w:t>entors</w:t>
      </w:r>
      <w:r w:rsidR="00273C31">
        <w:t xml:space="preserve"> </w:t>
      </w:r>
      <w:r w:rsidR="00D83655">
        <w:t>indicated</w:t>
      </w:r>
      <w:r w:rsidR="00B1670A">
        <w:t xml:space="preserve"> the mentoring experie</w:t>
      </w:r>
      <w:r>
        <w:t xml:space="preserve">nce was beneficial because it allowed them to </w:t>
      </w:r>
      <w:r w:rsidR="00B1670A">
        <w:t xml:space="preserve">get to know the students better and </w:t>
      </w:r>
      <w:r>
        <w:t xml:space="preserve">participate in some of the same experiences as the students. </w:t>
      </w:r>
      <w:r w:rsidR="00B1670A">
        <w:t xml:space="preserve"> </w:t>
      </w:r>
      <w:r w:rsidR="00CF0344">
        <w:t>M</w:t>
      </w:r>
      <w:r w:rsidR="009538D4">
        <w:t>entors indicated</w:t>
      </w:r>
      <w:r w:rsidR="00B1670A">
        <w:t xml:space="preserve"> the</w:t>
      </w:r>
      <w:r w:rsidR="00CF0344">
        <w:t>y had positive</w:t>
      </w:r>
      <w:r w:rsidR="00B1670A">
        <w:t xml:space="preserve"> experience</w:t>
      </w:r>
      <w:r w:rsidR="00CF0344">
        <w:t>s during the process</w:t>
      </w:r>
      <w:r w:rsidR="009538D4">
        <w:t xml:space="preserve"> and</w:t>
      </w:r>
      <w:r w:rsidR="00D83655">
        <w:t xml:space="preserve"> appreciate</w:t>
      </w:r>
      <w:r w:rsidR="00E90194">
        <w:t>d</w:t>
      </w:r>
      <w:r w:rsidR="00D83655">
        <w:t xml:space="preserve"> the flexible nature of the program. </w:t>
      </w:r>
      <w:r w:rsidR="00B1670A">
        <w:t xml:space="preserve"> </w:t>
      </w:r>
      <w:r w:rsidR="00D83655">
        <w:t>E</w:t>
      </w:r>
      <w:r w:rsidR="00797B9C">
        <w:t>ach mentoring relationship was</w:t>
      </w:r>
      <w:r w:rsidR="00D83655">
        <w:t xml:space="preserve"> unique, based on the personalities and leadership styles of both the mentors and students. </w:t>
      </w:r>
      <w:r>
        <w:t>And, w</w:t>
      </w:r>
      <w:r w:rsidR="00D83655">
        <w:t>hile the progra</w:t>
      </w:r>
      <w:r w:rsidR="00E90194">
        <w:t xml:space="preserve">m is limited to one year, </w:t>
      </w:r>
      <w:r w:rsidR="00D83655">
        <w:t>mentor</w:t>
      </w:r>
      <w:r w:rsidR="00E90194">
        <w:t xml:space="preserve">s </w:t>
      </w:r>
      <w:r w:rsidR="009538D4">
        <w:t>made it clear</w:t>
      </w:r>
      <w:r w:rsidR="00797B9C">
        <w:t xml:space="preserve"> they</w:t>
      </w:r>
      <w:r w:rsidR="00CF0344">
        <w:t xml:space="preserve"> expect</w:t>
      </w:r>
      <w:r w:rsidR="00D83655">
        <w:t xml:space="preserve"> the mento</w:t>
      </w:r>
      <w:r>
        <w:t xml:space="preserve">ring relationship to continue </w:t>
      </w:r>
      <w:r w:rsidR="00D83655">
        <w:t>beyond the official e</w:t>
      </w:r>
      <w:r w:rsidR="006E3B5B">
        <w:t xml:space="preserve">nd date of the program. In addition to this continued mentoring relationship, </w:t>
      </w:r>
      <w:r w:rsidR="00797B9C">
        <w:t>mentor</w:t>
      </w:r>
      <w:r w:rsidR="006E3B5B">
        <w:t>s</w:t>
      </w:r>
      <w:r w:rsidR="00797B9C">
        <w:t xml:space="preserve"> </w:t>
      </w:r>
      <w:r w:rsidR="006E3B5B">
        <w:t>have</w:t>
      </w:r>
      <w:r w:rsidR="00797B9C">
        <w:t xml:space="preserve"> </w:t>
      </w:r>
      <w:r w:rsidR="00D83655">
        <w:t>committed to working with new student</w:t>
      </w:r>
      <w:r w:rsidR="006E3B5B">
        <w:t>s</w:t>
      </w:r>
      <w:r w:rsidR="00D83655">
        <w:t xml:space="preserve"> </w:t>
      </w:r>
      <w:r w:rsidR="00797B9C">
        <w:t>the following year</w:t>
      </w:r>
      <w:r w:rsidR="006E3B5B">
        <w:t>s</w:t>
      </w:r>
      <w:r w:rsidR="00797B9C">
        <w:t xml:space="preserve">.  </w:t>
      </w:r>
    </w:p>
    <w:p w:rsidR="00CF0344" w:rsidRDefault="00CF0344" w:rsidP="00DB7DA0">
      <w:pPr>
        <w:jc w:val="center"/>
        <w:outlineLvl w:val="0"/>
        <w:rPr>
          <w:b/>
        </w:rPr>
      </w:pPr>
    </w:p>
    <w:p w:rsidR="00265E24" w:rsidRDefault="00265E24" w:rsidP="00DB7DA0">
      <w:pPr>
        <w:jc w:val="center"/>
        <w:outlineLvl w:val="0"/>
        <w:rPr>
          <w:b/>
        </w:rPr>
      </w:pPr>
      <w:r>
        <w:rPr>
          <w:b/>
        </w:rPr>
        <w:t>Future plans</w:t>
      </w:r>
      <w:r w:rsidR="00F42BDA">
        <w:rPr>
          <w:b/>
        </w:rPr>
        <w:t xml:space="preserve"> </w:t>
      </w:r>
    </w:p>
    <w:p w:rsidR="00265E24" w:rsidRDefault="00265E24" w:rsidP="00265E24">
      <w:pPr>
        <w:jc w:val="center"/>
        <w:rPr>
          <w:b/>
        </w:rPr>
      </w:pPr>
    </w:p>
    <w:p w:rsidR="00D83655" w:rsidRDefault="00D83655" w:rsidP="00D83655">
      <w:r>
        <w:rPr>
          <w:b/>
        </w:rPr>
        <w:tab/>
      </w:r>
      <w:r>
        <w:t xml:space="preserve">As the program grows, additional faculty volunteers will be paired with students. An attempt will be made to </w:t>
      </w:r>
      <w:r w:rsidR="00446F81">
        <w:t xml:space="preserve">prioritize matching faculty who </w:t>
      </w:r>
      <w:r>
        <w:t>did not have a mentee in the first</w:t>
      </w:r>
      <w:r w:rsidR="00446F81">
        <w:t xml:space="preserve"> or second years</w:t>
      </w:r>
      <w:r>
        <w:t xml:space="preserve"> with a stu</w:t>
      </w:r>
      <w:r w:rsidR="00446F81">
        <w:t>dent during the program’s third</w:t>
      </w:r>
      <w:r>
        <w:t xml:space="preserve"> year. </w:t>
      </w:r>
      <w:r w:rsidR="00CF0344">
        <w:t xml:space="preserve"> </w:t>
      </w:r>
      <w:r>
        <w:t xml:space="preserve">Because the response was so remarkable, mentor recruitment is not currently a high priority for program administrators, but in the third and fourth years, additional recruitment efforts will likely need to be made. </w:t>
      </w:r>
      <w:r w:rsidR="0051640D">
        <w:t xml:space="preserve">Although tenure-track faculty members are not expressing a need for additional incentives, it would be ideal to develop a system by which mentors receive credit for their work with this program during the promotion and tenure review process. </w:t>
      </w:r>
    </w:p>
    <w:p w:rsidR="0051640D" w:rsidRPr="00D83655" w:rsidRDefault="0051640D" w:rsidP="00D83655">
      <w:r>
        <w:tab/>
      </w:r>
    </w:p>
    <w:p w:rsidR="00265E24" w:rsidRPr="00CF0344" w:rsidRDefault="00265E24" w:rsidP="00DB7DA0">
      <w:pPr>
        <w:jc w:val="center"/>
        <w:outlineLvl w:val="0"/>
        <w:rPr>
          <w:b/>
          <w:highlight w:val="yellow"/>
        </w:rPr>
      </w:pPr>
      <w:r w:rsidRPr="00F30565">
        <w:rPr>
          <w:b/>
        </w:rPr>
        <w:t>Costs</w:t>
      </w:r>
      <w:r w:rsidR="0051213B" w:rsidRPr="00CF0344">
        <w:rPr>
          <w:b/>
          <w:highlight w:val="yellow"/>
        </w:rPr>
        <w:t xml:space="preserve"> </w:t>
      </w:r>
    </w:p>
    <w:p w:rsidR="0051640D" w:rsidRPr="00CF0344" w:rsidRDefault="0051640D" w:rsidP="00864FC7">
      <w:pPr>
        <w:ind w:firstLine="720"/>
        <w:rPr>
          <w:highlight w:val="yellow"/>
        </w:rPr>
      </w:pPr>
    </w:p>
    <w:p w:rsidR="00D73B68" w:rsidRDefault="00B75F75" w:rsidP="00CB328E">
      <w:pPr>
        <w:ind w:firstLine="720"/>
        <w:rPr>
          <w:b/>
        </w:rPr>
      </w:pPr>
      <w:r w:rsidRPr="00F30565">
        <w:t>The initial startup costs included the development of a ment</w:t>
      </w:r>
      <w:r w:rsidR="0051640D" w:rsidRPr="00F30565">
        <w:t>oring website (</w:t>
      </w:r>
      <w:r w:rsidR="00783161" w:rsidRPr="00F30565">
        <w:t>~</w:t>
      </w:r>
      <w:r w:rsidRPr="00F30565">
        <w:t>100 hours), time spent recruiting the mentors (</w:t>
      </w:r>
      <w:r w:rsidR="00783161" w:rsidRPr="00F30565">
        <w:t>~</w:t>
      </w:r>
      <w:r w:rsidRPr="00F30565">
        <w:t>10 hours), time spent planning the new mentor orientation session (</w:t>
      </w:r>
      <w:r w:rsidR="00783161" w:rsidRPr="00F30565">
        <w:t>~</w:t>
      </w:r>
      <w:r w:rsidRPr="00F30565">
        <w:t>40 hours) and time spent on mentor support (</w:t>
      </w:r>
      <w:r w:rsidR="00783161" w:rsidRPr="00F30565">
        <w:t>~</w:t>
      </w:r>
      <w:r w:rsidRPr="00F30565">
        <w:t>20 hours)</w:t>
      </w:r>
      <w:r w:rsidR="00C97E03" w:rsidRPr="00F30565">
        <w:t>.</w:t>
      </w:r>
      <w:r w:rsidR="00DB7DA0" w:rsidRPr="00F30565">
        <w:t xml:space="preserve"> </w:t>
      </w:r>
      <w:r w:rsidR="00C97E03" w:rsidRPr="00F30565">
        <w:t xml:space="preserve">Small expenditures were </w:t>
      </w:r>
      <w:r w:rsidR="0051640D" w:rsidRPr="00F30565">
        <w:t>made</w:t>
      </w:r>
      <w:r w:rsidR="00C97E03" w:rsidRPr="00F30565">
        <w:t xml:space="preserve"> on advertising and marketing costs as well. The program developers</w:t>
      </w:r>
      <w:r w:rsidR="00C97E03">
        <w:t xml:space="preserve"> offset the costs through industry, alum</w:t>
      </w:r>
      <w:r w:rsidR="007A6F31">
        <w:t>ni</w:t>
      </w:r>
      <w:r w:rsidR="00C97E03">
        <w:t>, and supporter donations.</w:t>
      </w:r>
      <w:r w:rsidR="00F30565">
        <w:t xml:space="preserve"> Very minimal </w:t>
      </w:r>
      <w:r w:rsidR="006E3B5B">
        <w:t xml:space="preserve">additional </w:t>
      </w:r>
      <w:r w:rsidR="00F30565">
        <w:t xml:space="preserve">costs were incurred in year two since </w:t>
      </w:r>
      <w:r w:rsidR="00446F81">
        <w:t xml:space="preserve">most of the components were in place after </w:t>
      </w:r>
      <w:r w:rsidR="00F30565">
        <w:t xml:space="preserve">the first year. </w:t>
      </w:r>
    </w:p>
    <w:p w:rsidR="00517383" w:rsidRDefault="00517383">
      <w:pPr>
        <w:rPr>
          <w:b/>
        </w:rPr>
      </w:pPr>
      <w:r>
        <w:rPr>
          <w:b/>
        </w:rPr>
        <w:br w:type="page"/>
      </w:r>
    </w:p>
    <w:p w:rsidR="00265E24" w:rsidRDefault="00265E24" w:rsidP="00DB7DA0">
      <w:pPr>
        <w:jc w:val="center"/>
        <w:outlineLvl w:val="0"/>
        <w:rPr>
          <w:b/>
        </w:rPr>
      </w:pPr>
      <w:r w:rsidRPr="00FB07EE">
        <w:rPr>
          <w:b/>
        </w:rPr>
        <w:lastRenderedPageBreak/>
        <w:t>References</w:t>
      </w:r>
    </w:p>
    <w:p w:rsidR="003C7654" w:rsidRDefault="003C7654" w:rsidP="00265E24">
      <w:pPr>
        <w:jc w:val="center"/>
        <w:rPr>
          <w:b/>
        </w:rPr>
      </w:pPr>
    </w:p>
    <w:p w:rsidR="003C7654" w:rsidRPr="00122EE8" w:rsidRDefault="003C7654" w:rsidP="003C7654">
      <w:pPr>
        <w:spacing w:after="240"/>
        <w:ind w:left="720" w:hanging="720"/>
      </w:pPr>
      <w:proofErr w:type="spellStart"/>
      <w:r w:rsidRPr="00122EE8">
        <w:t>Astin</w:t>
      </w:r>
      <w:proofErr w:type="spellEnd"/>
      <w:r w:rsidRPr="00122EE8">
        <w:t>, A. W. (1999).</w:t>
      </w:r>
      <w:r w:rsidR="00DB7DA0">
        <w:t xml:space="preserve"> </w:t>
      </w:r>
      <w:r w:rsidRPr="00122EE8">
        <w:t xml:space="preserve">Student involvement: A developmental theory for higher education. </w:t>
      </w:r>
      <w:r w:rsidRPr="00122EE8">
        <w:rPr>
          <w:i/>
          <w:iCs/>
        </w:rPr>
        <w:t>Journal of College Student Development, 40</w:t>
      </w:r>
      <w:r w:rsidRPr="00122EE8">
        <w:t>, 518-529.</w:t>
      </w:r>
      <w:r>
        <w:t xml:space="preserve"> Retrieved from </w:t>
      </w:r>
      <w:r w:rsidRPr="003C7654">
        <w:rPr>
          <w:rStyle w:val="Strong"/>
          <w:b w:val="0"/>
        </w:rPr>
        <w:t>http://www.eric.ed.gov/ERICWebPortal/detail?accno=EJ527217</w:t>
      </w:r>
    </w:p>
    <w:p w:rsidR="003C7654" w:rsidRDefault="003C7654" w:rsidP="003C7654">
      <w:pPr>
        <w:spacing w:after="240"/>
        <w:ind w:left="720" w:hanging="720"/>
      </w:pPr>
      <w:proofErr w:type="spellStart"/>
      <w:r>
        <w:t>Kuh</w:t>
      </w:r>
      <w:proofErr w:type="spellEnd"/>
      <w:r>
        <w:t xml:space="preserve">, G., &amp; Hu, S. (1999). </w:t>
      </w:r>
      <w:proofErr w:type="gramStart"/>
      <w:r>
        <w:rPr>
          <w:i/>
        </w:rPr>
        <w:t>Learning productivity at research universities.</w:t>
      </w:r>
      <w:proofErr w:type="gramEnd"/>
      <w:r>
        <w:t xml:space="preserve"> Paper presented at the annual meeting of the American Educational Research Association, Montreal.</w:t>
      </w:r>
    </w:p>
    <w:p w:rsidR="003C7654" w:rsidRDefault="003C7654" w:rsidP="003C7654">
      <w:pPr>
        <w:rPr>
          <w:i/>
        </w:rPr>
      </w:pPr>
      <w:proofErr w:type="spellStart"/>
      <w:r w:rsidRPr="008F082D">
        <w:rPr>
          <w:lang w:val="es-ES"/>
        </w:rPr>
        <w:t>Pascarella</w:t>
      </w:r>
      <w:proofErr w:type="spellEnd"/>
      <w:r w:rsidRPr="008F082D">
        <w:rPr>
          <w:lang w:val="es-ES"/>
        </w:rPr>
        <w:t xml:space="preserve">, E.T., &amp; </w:t>
      </w:r>
      <w:proofErr w:type="spellStart"/>
      <w:r w:rsidRPr="008F082D">
        <w:rPr>
          <w:lang w:val="es-ES"/>
        </w:rPr>
        <w:t>Terenzini</w:t>
      </w:r>
      <w:proofErr w:type="spellEnd"/>
      <w:r w:rsidRPr="008F082D">
        <w:rPr>
          <w:lang w:val="es-ES"/>
        </w:rPr>
        <w:t>, P. T. (2005</w:t>
      </w:r>
      <w:r w:rsidRPr="008F082D">
        <w:rPr>
          <w:i/>
          <w:lang w:val="es-ES"/>
        </w:rPr>
        <w:t xml:space="preserve">). </w:t>
      </w:r>
      <w:r w:rsidR="000C4B6C">
        <w:rPr>
          <w:i/>
        </w:rPr>
        <w:t xml:space="preserve">How college </w:t>
      </w:r>
      <w:proofErr w:type="gramStart"/>
      <w:r w:rsidR="000C4B6C">
        <w:rPr>
          <w:i/>
        </w:rPr>
        <w:t>e</w:t>
      </w:r>
      <w:r>
        <w:rPr>
          <w:i/>
        </w:rPr>
        <w:t>ffects</w:t>
      </w:r>
      <w:proofErr w:type="gramEnd"/>
      <w:r>
        <w:rPr>
          <w:i/>
        </w:rPr>
        <w:t xml:space="preserve"> students: A third decade of </w:t>
      </w:r>
    </w:p>
    <w:p w:rsidR="003C7654" w:rsidRPr="00A412F5" w:rsidRDefault="003C7654" w:rsidP="003C7654">
      <w:pPr>
        <w:ind w:firstLine="720"/>
      </w:pPr>
      <w:proofErr w:type="gramStart"/>
      <w:r>
        <w:rPr>
          <w:i/>
        </w:rPr>
        <w:t>research</w:t>
      </w:r>
      <w:proofErr w:type="gramEnd"/>
      <w:r>
        <w:rPr>
          <w:i/>
        </w:rPr>
        <w:t>.</w:t>
      </w:r>
      <w:r>
        <w:t xml:space="preserve"> San Francisco, CA: John Willey and Sons, Inc.</w:t>
      </w:r>
    </w:p>
    <w:p w:rsidR="00FA49B1" w:rsidRDefault="00FA49B1"/>
    <w:p w:rsidR="00232B23" w:rsidRDefault="00232B23"/>
    <w:p w:rsidR="00C97E03" w:rsidRDefault="00C97E03"/>
    <w:p w:rsidR="00126F10" w:rsidRDefault="00126F10"/>
    <w:sectPr w:rsidR="00126F10" w:rsidSect="00F7375D">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71B4" w:rsidRDefault="009371B4">
      <w:r>
        <w:separator/>
      </w:r>
    </w:p>
  </w:endnote>
  <w:endnote w:type="continuationSeparator" w:id="0">
    <w:p w:rsidR="009371B4" w:rsidRDefault="009371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Lucida Grande">
    <w:altName w:val="Franklin Gothic Medium Cond"/>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640D" w:rsidRDefault="0051640D">
    <w:pPr>
      <w:pStyle w:val="Footer"/>
      <w:jc w:val="center"/>
    </w:pPr>
    <w:r>
      <w:fldChar w:fldCharType="begin"/>
    </w:r>
    <w:r>
      <w:instrText xml:space="preserve"> PAGE   \* MERGEFORMAT </w:instrText>
    </w:r>
    <w:r>
      <w:fldChar w:fldCharType="separate"/>
    </w:r>
    <w:r w:rsidR="001453BD">
      <w:rPr>
        <w:noProof/>
      </w:rPr>
      <w:t>4</w:t>
    </w:r>
    <w:r>
      <w:rPr>
        <w:noProof/>
      </w:rPr>
      <w:fldChar w:fldCharType="end"/>
    </w:r>
  </w:p>
  <w:p w:rsidR="0051640D" w:rsidRDefault="0051640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71B4" w:rsidRDefault="009371B4">
      <w:r>
        <w:separator/>
      </w:r>
    </w:p>
  </w:footnote>
  <w:footnote w:type="continuationSeparator" w:id="0">
    <w:p w:rsidR="009371B4" w:rsidRDefault="009371B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5E24"/>
    <w:rsid w:val="00083504"/>
    <w:rsid w:val="000B6E7C"/>
    <w:rsid w:val="000C4B6C"/>
    <w:rsid w:val="000D2E67"/>
    <w:rsid w:val="000E1D14"/>
    <w:rsid w:val="00120060"/>
    <w:rsid w:val="00126F10"/>
    <w:rsid w:val="0014017E"/>
    <w:rsid w:val="001453BD"/>
    <w:rsid w:val="00167C71"/>
    <w:rsid w:val="001D3085"/>
    <w:rsid w:val="001F2962"/>
    <w:rsid w:val="001F48A5"/>
    <w:rsid w:val="00202D09"/>
    <w:rsid w:val="00227F10"/>
    <w:rsid w:val="00232B23"/>
    <w:rsid w:val="00232E1C"/>
    <w:rsid w:val="00247DE0"/>
    <w:rsid w:val="00265E24"/>
    <w:rsid w:val="00270846"/>
    <w:rsid w:val="00273C31"/>
    <w:rsid w:val="00283F33"/>
    <w:rsid w:val="002865F2"/>
    <w:rsid w:val="002874CC"/>
    <w:rsid w:val="002A046A"/>
    <w:rsid w:val="002B1C17"/>
    <w:rsid w:val="003045B4"/>
    <w:rsid w:val="0034240A"/>
    <w:rsid w:val="00357AD0"/>
    <w:rsid w:val="00372BC6"/>
    <w:rsid w:val="003C660B"/>
    <w:rsid w:val="003C7654"/>
    <w:rsid w:val="003F4A91"/>
    <w:rsid w:val="0040562D"/>
    <w:rsid w:val="00446F81"/>
    <w:rsid w:val="004922C2"/>
    <w:rsid w:val="0051213B"/>
    <w:rsid w:val="0051640D"/>
    <w:rsid w:val="00517383"/>
    <w:rsid w:val="0052462E"/>
    <w:rsid w:val="00533F08"/>
    <w:rsid w:val="00570AF6"/>
    <w:rsid w:val="00593E25"/>
    <w:rsid w:val="00606B23"/>
    <w:rsid w:val="00611483"/>
    <w:rsid w:val="006443E7"/>
    <w:rsid w:val="00655741"/>
    <w:rsid w:val="006A144D"/>
    <w:rsid w:val="006B03E7"/>
    <w:rsid w:val="006E3B5B"/>
    <w:rsid w:val="00713973"/>
    <w:rsid w:val="00720CBB"/>
    <w:rsid w:val="007667AA"/>
    <w:rsid w:val="00774073"/>
    <w:rsid w:val="00783161"/>
    <w:rsid w:val="00797B9C"/>
    <w:rsid w:val="007A6F31"/>
    <w:rsid w:val="0085769F"/>
    <w:rsid w:val="008576A9"/>
    <w:rsid w:val="00863439"/>
    <w:rsid w:val="00864FC7"/>
    <w:rsid w:val="00910817"/>
    <w:rsid w:val="009371B4"/>
    <w:rsid w:val="00941F02"/>
    <w:rsid w:val="009538D4"/>
    <w:rsid w:val="00A151F8"/>
    <w:rsid w:val="00A501E0"/>
    <w:rsid w:val="00A933AC"/>
    <w:rsid w:val="00AA1883"/>
    <w:rsid w:val="00AB0F0D"/>
    <w:rsid w:val="00AE3BAE"/>
    <w:rsid w:val="00B1670A"/>
    <w:rsid w:val="00B509A3"/>
    <w:rsid w:val="00B75F75"/>
    <w:rsid w:val="00B85735"/>
    <w:rsid w:val="00B87CB8"/>
    <w:rsid w:val="00C24D78"/>
    <w:rsid w:val="00C62174"/>
    <w:rsid w:val="00C76C2F"/>
    <w:rsid w:val="00C92CBD"/>
    <w:rsid w:val="00C97E03"/>
    <w:rsid w:val="00CB328E"/>
    <w:rsid w:val="00CE21E3"/>
    <w:rsid w:val="00CF0344"/>
    <w:rsid w:val="00D35979"/>
    <w:rsid w:val="00D73B68"/>
    <w:rsid w:val="00D75BF5"/>
    <w:rsid w:val="00D83655"/>
    <w:rsid w:val="00DB7DA0"/>
    <w:rsid w:val="00DC273B"/>
    <w:rsid w:val="00DD6C8F"/>
    <w:rsid w:val="00DE7DA1"/>
    <w:rsid w:val="00DF227A"/>
    <w:rsid w:val="00DF79A7"/>
    <w:rsid w:val="00E10F65"/>
    <w:rsid w:val="00E30BBF"/>
    <w:rsid w:val="00E90194"/>
    <w:rsid w:val="00EB2660"/>
    <w:rsid w:val="00F30565"/>
    <w:rsid w:val="00F40805"/>
    <w:rsid w:val="00F42BDA"/>
    <w:rsid w:val="00F7375D"/>
    <w:rsid w:val="00FA49B1"/>
    <w:rsid w:val="00FD537C"/>
    <w:rsid w:val="00FD74F8"/>
    <w:rsid w:val="00FE6EE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Cite"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65E24"/>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265E24"/>
    <w:rPr>
      <w:color w:val="0000FF"/>
      <w:u w:val="single"/>
    </w:rPr>
  </w:style>
  <w:style w:type="paragraph" w:styleId="NormalWeb">
    <w:name w:val="Normal (Web)"/>
    <w:basedOn w:val="Normal"/>
    <w:uiPriority w:val="99"/>
    <w:unhideWhenUsed/>
    <w:rsid w:val="00265E24"/>
    <w:pPr>
      <w:spacing w:before="100" w:beforeAutospacing="1" w:after="100" w:afterAutospacing="1"/>
    </w:pPr>
  </w:style>
  <w:style w:type="paragraph" w:styleId="Bibliography">
    <w:name w:val="Bibliography"/>
    <w:basedOn w:val="Normal"/>
    <w:next w:val="Normal"/>
    <w:uiPriority w:val="37"/>
    <w:unhideWhenUsed/>
    <w:rsid w:val="00265E24"/>
  </w:style>
  <w:style w:type="paragraph" w:styleId="Footer">
    <w:name w:val="footer"/>
    <w:basedOn w:val="Normal"/>
    <w:link w:val="FooterChar"/>
    <w:uiPriority w:val="99"/>
    <w:rsid w:val="00265E24"/>
    <w:pPr>
      <w:tabs>
        <w:tab w:val="center" w:pos="4680"/>
        <w:tab w:val="right" w:pos="9360"/>
      </w:tabs>
    </w:pPr>
  </w:style>
  <w:style w:type="character" w:customStyle="1" w:styleId="FooterChar">
    <w:name w:val="Footer Char"/>
    <w:basedOn w:val="DefaultParagraphFont"/>
    <w:link w:val="Footer"/>
    <w:uiPriority w:val="99"/>
    <w:rsid w:val="00265E24"/>
    <w:rPr>
      <w:sz w:val="24"/>
      <w:szCs w:val="24"/>
    </w:rPr>
  </w:style>
  <w:style w:type="character" w:styleId="FollowedHyperlink">
    <w:name w:val="FollowedHyperlink"/>
    <w:basedOn w:val="DefaultParagraphFont"/>
    <w:rsid w:val="00DF227A"/>
    <w:rPr>
      <w:color w:val="800080" w:themeColor="followedHyperlink"/>
      <w:u w:val="single"/>
    </w:rPr>
  </w:style>
  <w:style w:type="character" w:customStyle="1" w:styleId="slug-doi">
    <w:name w:val="slug-doi"/>
    <w:basedOn w:val="DefaultParagraphFont"/>
    <w:rsid w:val="00863439"/>
  </w:style>
  <w:style w:type="character" w:styleId="HTMLCite">
    <w:name w:val="HTML Cite"/>
    <w:basedOn w:val="DefaultParagraphFont"/>
    <w:uiPriority w:val="99"/>
    <w:unhideWhenUsed/>
    <w:rsid w:val="00863439"/>
    <w:rPr>
      <w:i/>
      <w:iCs/>
    </w:rPr>
  </w:style>
  <w:style w:type="character" w:customStyle="1" w:styleId="slug-pub-date">
    <w:name w:val="slug-pub-date"/>
    <w:basedOn w:val="DefaultParagraphFont"/>
    <w:rsid w:val="00863439"/>
  </w:style>
  <w:style w:type="character" w:customStyle="1" w:styleId="slug-vol">
    <w:name w:val="slug-vol"/>
    <w:basedOn w:val="DefaultParagraphFont"/>
    <w:rsid w:val="00863439"/>
  </w:style>
  <w:style w:type="character" w:customStyle="1" w:styleId="slug-issue">
    <w:name w:val="slug-issue"/>
    <w:basedOn w:val="DefaultParagraphFont"/>
    <w:rsid w:val="00863439"/>
  </w:style>
  <w:style w:type="character" w:customStyle="1" w:styleId="slug-pages">
    <w:name w:val="slug-pages"/>
    <w:basedOn w:val="DefaultParagraphFont"/>
    <w:rsid w:val="00863439"/>
  </w:style>
  <w:style w:type="character" w:styleId="Strong">
    <w:name w:val="Strong"/>
    <w:basedOn w:val="DefaultParagraphFont"/>
    <w:uiPriority w:val="22"/>
    <w:qFormat/>
    <w:rsid w:val="003C7654"/>
    <w:rPr>
      <w:b/>
      <w:bCs/>
    </w:rPr>
  </w:style>
  <w:style w:type="character" w:styleId="CommentReference">
    <w:name w:val="annotation reference"/>
    <w:basedOn w:val="DefaultParagraphFont"/>
    <w:rsid w:val="00606B23"/>
    <w:rPr>
      <w:sz w:val="18"/>
      <w:szCs w:val="18"/>
    </w:rPr>
  </w:style>
  <w:style w:type="paragraph" w:styleId="CommentText">
    <w:name w:val="annotation text"/>
    <w:basedOn w:val="Normal"/>
    <w:link w:val="CommentTextChar"/>
    <w:rsid w:val="00606B23"/>
  </w:style>
  <w:style w:type="character" w:customStyle="1" w:styleId="CommentTextChar">
    <w:name w:val="Comment Text Char"/>
    <w:basedOn w:val="DefaultParagraphFont"/>
    <w:link w:val="CommentText"/>
    <w:rsid w:val="00606B23"/>
    <w:rPr>
      <w:sz w:val="24"/>
      <w:szCs w:val="24"/>
    </w:rPr>
  </w:style>
  <w:style w:type="paragraph" w:styleId="CommentSubject">
    <w:name w:val="annotation subject"/>
    <w:basedOn w:val="CommentText"/>
    <w:next w:val="CommentText"/>
    <w:link w:val="CommentSubjectChar"/>
    <w:rsid w:val="00606B23"/>
    <w:rPr>
      <w:b/>
      <w:bCs/>
      <w:sz w:val="20"/>
      <w:szCs w:val="20"/>
    </w:rPr>
  </w:style>
  <w:style w:type="character" w:customStyle="1" w:styleId="CommentSubjectChar">
    <w:name w:val="Comment Subject Char"/>
    <w:basedOn w:val="CommentTextChar"/>
    <w:link w:val="CommentSubject"/>
    <w:rsid w:val="00606B23"/>
    <w:rPr>
      <w:b/>
      <w:bCs/>
      <w:sz w:val="24"/>
      <w:szCs w:val="24"/>
    </w:rPr>
  </w:style>
  <w:style w:type="paragraph" w:styleId="BalloonText">
    <w:name w:val="Balloon Text"/>
    <w:basedOn w:val="Normal"/>
    <w:link w:val="BalloonTextChar"/>
    <w:rsid w:val="00606B23"/>
    <w:rPr>
      <w:rFonts w:ascii="Lucida Grande" w:hAnsi="Lucida Grande"/>
      <w:sz w:val="18"/>
      <w:szCs w:val="18"/>
    </w:rPr>
  </w:style>
  <w:style w:type="character" w:customStyle="1" w:styleId="BalloonTextChar">
    <w:name w:val="Balloon Text Char"/>
    <w:basedOn w:val="DefaultParagraphFont"/>
    <w:link w:val="BalloonText"/>
    <w:rsid w:val="00606B23"/>
    <w:rPr>
      <w:rFonts w:ascii="Lucida Grande" w:hAnsi="Lucida Grande"/>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Cite"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65E24"/>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265E24"/>
    <w:rPr>
      <w:color w:val="0000FF"/>
      <w:u w:val="single"/>
    </w:rPr>
  </w:style>
  <w:style w:type="paragraph" w:styleId="NormalWeb">
    <w:name w:val="Normal (Web)"/>
    <w:basedOn w:val="Normal"/>
    <w:uiPriority w:val="99"/>
    <w:unhideWhenUsed/>
    <w:rsid w:val="00265E24"/>
    <w:pPr>
      <w:spacing w:before="100" w:beforeAutospacing="1" w:after="100" w:afterAutospacing="1"/>
    </w:pPr>
  </w:style>
  <w:style w:type="paragraph" w:styleId="Bibliography">
    <w:name w:val="Bibliography"/>
    <w:basedOn w:val="Normal"/>
    <w:next w:val="Normal"/>
    <w:uiPriority w:val="37"/>
    <w:unhideWhenUsed/>
    <w:rsid w:val="00265E24"/>
  </w:style>
  <w:style w:type="paragraph" w:styleId="Footer">
    <w:name w:val="footer"/>
    <w:basedOn w:val="Normal"/>
    <w:link w:val="FooterChar"/>
    <w:uiPriority w:val="99"/>
    <w:rsid w:val="00265E24"/>
    <w:pPr>
      <w:tabs>
        <w:tab w:val="center" w:pos="4680"/>
        <w:tab w:val="right" w:pos="9360"/>
      </w:tabs>
    </w:pPr>
  </w:style>
  <w:style w:type="character" w:customStyle="1" w:styleId="FooterChar">
    <w:name w:val="Footer Char"/>
    <w:basedOn w:val="DefaultParagraphFont"/>
    <w:link w:val="Footer"/>
    <w:uiPriority w:val="99"/>
    <w:rsid w:val="00265E24"/>
    <w:rPr>
      <w:sz w:val="24"/>
      <w:szCs w:val="24"/>
    </w:rPr>
  </w:style>
  <w:style w:type="character" w:styleId="FollowedHyperlink">
    <w:name w:val="FollowedHyperlink"/>
    <w:basedOn w:val="DefaultParagraphFont"/>
    <w:rsid w:val="00DF227A"/>
    <w:rPr>
      <w:color w:val="800080" w:themeColor="followedHyperlink"/>
      <w:u w:val="single"/>
    </w:rPr>
  </w:style>
  <w:style w:type="character" w:customStyle="1" w:styleId="slug-doi">
    <w:name w:val="slug-doi"/>
    <w:basedOn w:val="DefaultParagraphFont"/>
    <w:rsid w:val="00863439"/>
  </w:style>
  <w:style w:type="character" w:styleId="HTMLCite">
    <w:name w:val="HTML Cite"/>
    <w:basedOn w:val="DefaultParagraphFont"/>
    <w:uiPriority w:val="99"/>
    <w:unhideWhenUsed/>
    <w:rsid w:val="00863439"/>
    <w:rPr>
      <w:i/>
      <w:iCs/>
    </w:rPr>
  </w:style>
  <w:style w:type="character" w:customStyle="1" w:styleId="slug-pub-date">
    <w:name w:val="slug-pub-date"/>
    <w:basedOn w:val="DefaultParagraphFont"/>
    <w:rsid w:val="00863439"/>
  </w:style>
  <w:style w:type="character" w:customStyle="1" w:styleId="slug-vol">
    <w:name w:val="slug-vol"/>
    <w:basedOn w:val="DefaultParagraphFont"/>
    <w:rsid w:val="00863439"/>
  </w:style>
  <w:style w:type="character" w:customStyle="1" w:styleId="slug-issue">
    <w:name w:val="slug-issue"/>
    <w:basedOn w:val="DefaultParagraphFont"/>
    <w:rsid w:val="00863439"/>
  </w:style>
  <w:style w:type="character" w:customStyle="1" w:styleId="slug-pages">
    <w:name w:val="slug-pages"/>
    <w:basedOn w:val="DefaultParagraphFont"/>
    <w:rsid w:val="00863439"/>
  </w:style>
  <w:style w:type="character" w:styleId="Strong">
    <w:name w:val="Strong"/>
    <w:basedOn w:val="DefaultParagraphFont"/>
    <w:uiPriority w:val="22"/>
    <w:qFormat/>
    <w:rsid w:val="003C7654"/>
    <w:rPr>
      <w:b/>
      <w:bCs/>
    </w:rPr>
  </w:style>
  <w:style w:type="character" w:styleId="CommentReference">
    <w:name w:val="annotation reference"/>
    <w:basedOn w:val="DefaultParagraphFont"/>
    <w:rsid w:val="00606B23"/>
    <w:rPr>
      <w:sz w:val="18"/>
      <w:szCs w:val="18"/>
    </w:rPr>
  </w:style>
  <w:style w:type="paragraph" w:styleId="CommentText">
    <w:name w:val="annotation text"/>
    <w:basedOn w:val="Normal"/>
    <w:link w:val="CommentTextChar"/>
    <w:rsid w:val="00606B23"/>
  </w:style>
  <w:style w:type="character" w:customStyle="1" w:styleId="CommentTextChar">
    <w:name w:val="Comment Text Char"/>
    <w:basedOn w:val="DefaultParagraphFont"/>
    <w:link w:val="CommentText"/>
    <w:rsid w:val="00606B23"/>
    <w:rPr>
      <w:sz w:val="24"/>
      <w:szCs w:val="24"/>
    </w:rPr>
  </w:style>
  <w:style w:type="paragraph" w:styleId="CommentSubject">
    <w:name w:val="annotation subject"/>
    <w:basedOn w:val="CommentText"/>
    <w:next w:val="CommentText"/>
    <w:link w:val="CommentSubjectChar"/>
    <w:rsid w:val="00606B23"/>
    <w:rPr>
      <w:b/>
      <w:bCs/>
      <w:sz w:val="20"/>
      <w:szCs w:val="20"/>
    </w:rPr>
  </w:style>
  <w:style w:type="character" w:customStyle="1" w:styleId="CommentSubjectChar">
    <w:name w:val="Comment Subject Char"/>
    <w:basedOn w:val="CommentTextChar"/>
    <w:link w:val="CommentSubject"/>
    <w:rsid w:val="00606B23"/>
    <w:rPr>
      <w:b/>
      <w:bCs/>
      <w:sz w:val="24"/>
      <w:szCs w:val="24"/>
    </w:rPr>
  </w:style>
  <w:style w:type="paragraph" w:styleId="BalloonText">
    <w:name w:val="Balloon Text"/>
    <w:basedOn w:val="Normal"/>
    <w:link w:val="BalloonTextChar"/>
    <w:rsid w:val="00606B23"/>
    <w:rPr>
      <w:rFonts w:ascii="Lucida Grande" w:hAnsi="Lucida Grande"/>
      <w:sz w:val="18"/>
      <w:szCs w:val="18"/>
    </w:rPr>
  </w:style>
  <w:style w:type="character" w:customStyle="1" w:styleId="BalloonTextChar">
    <w:name w:val="Balloon Text Char"/>
    <w:basedOn w:val="DefaultParagraphFont"/>
    <w:link w:val="BalloonText"/>
    <w:rsid w:val="00606B23"/>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90CDB552-40BB-4D40-A41E-F4973A4948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776</TotalTime>
  <Pages>4</Pages>
  <Words>1177</Words>
  <Characters>6715</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Oregon State University</Company>
  <LinksUpToDate>false</LinksUpToDate>
  <CharactersWithSpaces>7877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dc:creator>
  <cp:lastModifiedBy>Support</cp:lastModifiedBy>
  <cp:revision>13</cp:revision>
  <cp:lastPrinted>2013-02-01T14:51:00Z</cp:lastPrinted>
  <dcterms:created xsi:type="dcterms:W3CDTF">2013-02-05T17:44:00Z</dcterms:created>
  <dcterms:modified xsi:type="dcterms:W3CDTF">2013-02-19T18:54:00Z</dcterms:modified>
</cp:coreProperties>
</file>