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546" w:rsidRPr="001C7546" w:rsidRDefault="001C7546" w:rsidP="001C7546">
      <w:pPr>
        <w:jc w:val="right"/>
        <w:rPr>
          <w:b/>
        </w:rPr>
      </w:pPr>
      <w:r>
        <w:tab/>
      </w:r>
      <w:r>
        <w:tab/>
      </w:r>
      <w:r>
        <w:tab/>
      </w:r>
      <w:r>
        <w:rPr>
          <w:b/>
        </w:rPr>
        <w:t>Innovative Idea</w:t>
      </w:r>
    </w:p>
    <w:p w:rsidR="001C7546" w:rsidRDefault="001C7546" w:rsidP="001C7546"/>
    <w:p w:rsidR="00924E47" w:rsidRDefault="00924E47" w:rsidP="00924E47">
      <w:pPr>
        <w:jc w:val="center"/>
        <w:rPr>
          <w:b/>
          <w:color w:val="000000"/>
        </w:rPr>
      </w:pPr>
      <w:r w:rsidRPr="00924E47">
        <w:rPr>
          <w:b/>
          <w:color w:val="000000"/>
        </w:rPr>
        <w:t xml:space="preserve">Becoming a Social Media Content Curator: Using </w:t>
      </w:r>
      <w:proofErr w:type="spellStart"/>
      <w:r w:rsidRPr="00924E47">
        <w:rPr>
          <w:b/>
          <w:color w:val="000000"/>
        </w:rPr>
        <w:t>Storify</w:t>
      </w:r>
      <w:proofErr w:type="spellEnd"/>
      <w:r w:rsidRPr="00924E47">
        <w:rPr>
          <w:b/>
          <w:color w:val="000000"/>
        </w:rPr>
        <w:t xml:space="preserve"> in the Agricultural Communications Classroom</w:t>
      </w:r>
    </w:p>
    <w:p w:rsidR="001C7546" w:rsidRDefault="001C7546" w:rsidP="001C7546">
      <w:pPr>
        <w:jc w:val="center"/>
        <w:rPr>
          <w:b/>
        </w:rPr>
      </w:pPr>
    </w:p>
    <w:p w:rsidR="001C7546" w:rsidRDefault="001C7546" w:rsidP="001C7546">
      <w:pPr>
        <w:jc w:val="center"/>
        <w:rPr>
          <w:b/>
        </w:rPr>
      </w:pPr>
    </w:p>
    <w:p w:rsidR="001C7546" w:rsidRDefault="001C7546" w:rsidP="001C7546">
      <w:pPr>
        <w:jc w:val="center"/>
      </w:pPr>
      <w:r>
        <w:t>Chelsey Ann Ahrens</w:t>
      </w:r>
    </w:p>
    <w:p w:rsidR="001C7546" w:rsidRDefault="001C7546" w:rsidP="001C7546">
      <w:pPr>
        <w:jc w:val="center"/>
      </w:pPr>
      <w:r>
        <w:t>Doctoral Graduate Assistant</w:t>
      </w:r>
    </w:p>
    <w:p w:rsidR="001C7546" w:rsidRDefault="001C7546" w:rsidP="001C7546">
      <w:pPr>
        <w:jc w:val="center"/>
      </w:pPr>
      <w:r>
        <w:t>Texas Tech University</w:t>
      </w:r>
    </w:p>
    <w:p w:rsidR="00242C56" w:rsidRDefault="00242C56" w:rsidP="001C7546">
      <w:pPr>
        <w:jc w:val="center"/>
      </w:pPr>
      <w:r>
        <w:t>Department of Agricultural Communications &amp; Education</w:t>
      </w:r>
    </w:p>
    <w:p w:rsidR="00242C56" w:rsidRDefault="00242C56" w:rsidP="001C7546">
      <w:pPr>
        <w:jc w:val="center"/>
      </w:pPr>
      <w:r>
        <w:t>Box 42131</w:t>
      </w:r>
    </w:p>
    <w:p w:rsidR="00242C56" w:rsidRDefault="00242C56" w:rsidP="00242C56">
      <w:pPr>
        <w:jc w:val="center"/>
      </w:pPr>
      <w:r>
        <w:t>Lubbock, TX 79409</w:t>
      </w:r>
    </w:p>
    <w:p w:rsidR="005A12F8" w:rsidRDefault="005A12F8" w:rsidP="00242C56">
      <w:pPr>
        <w:jc w:val="center"/>
      </w:pPr>
      <w:r>
        <w:t>806-742-2816</w:t>
      </w:r>
    </w:p>
    <w:p w:rsidR="00242C56" w:rsidRDefault="004650D0" w:rsidP="00242C56">
      <w:pPr>
        <w:jc w:val="center"/>
      </w:pPr>
      <w:hyperlink r:id="rId7" w:history="1">
        <w:r w:rsidR="00242C56" w:rsidRPr="001A5988">
          <w:rPr>
            <w:rStyle w:val="Hyperlink"/>
          </w:rPr>
          <w:t>chelsey.ahrens@ttu.edu</w:t>
        </w:r>
      </w:hyperlink>
    </w:p>
    <w:p w:rsidR="001C7546" w:rsidRDefault="001C7546" w:rsidP="001C7546">
      <w:pPr>
        <w:jc w:val="center"/>
      </w:pPr>
    </w:p>
    <w:p w:rsidR="001C7546" w:rsidRDefault="001C7546" w:rsidP="001C7546">
      <w:pPr>
        <w:jc w:val="center"/>
      </w:pPr>
      <w:r>
        <w:t>Courtney Meyers</w:t>
      </w:r>
    </w:p>
    <w:p w:rsidR="001C7546" w:rsidRDefault="001C7546" w:rsidP="001C7546">
      <w:pPr>
        <w:jc w:val="center"/>
      </w:pPr>
      <w:r>
        <w:t>Assistant Professor</w:t>
      </w:r>
    </w:p>
    <w:p w:rsidR="001C7546" w:rsidRDefault="001C7546" w:rsidP="001C7546">
      <w:pPr>
        <w:jc w:val="center"/>
      </w:pPr>
      <w:r>
        <w:t>Texas Tech University</w:t>
      </w:r>
    </w:p>
    <w:p w:rsidR="00242C56" w:rsidRDefault="00242C56" w:rsidP="00242C56">
      <w:pPr>
        <w:jc w:val="center"/>
      </w:pPr>
      <w:r>
        <w:t>Department of Agricultural Communications &amp; Education</w:t>
      </w:r>
    </w:p>
    <w:p w:rsidR="00242C56" w:rsidRDefault="00242C56" w:rsidP="00242C56">
      <w:pPr>
        <w:jc w:val="center"/>
      </w:pPr>
      <w:r>
        <w:t>Box 42131</w:t>
      </w:r>
    </w:p>
    <w:p w:rsidR="00242C56" w:rsidRDefault="00242C56" w:rsidP="00242C56">
      <w:pPr>
        <w:jc w:val="center"/>
      </w:pPr>
      <w:r>
        <w:t>Lubbock, TX 79409</w:t>
      </w:r>
    </w:p>
    <w:p w:rsidR="005A12F8" w:rsidRDefault="005A12F8" w:rsidP="00242C56">
      <w:pPr>
        <w:jc w:val="center"/>
      </w:pPr>
      <w:r>
        <w:t>806-742-2816</w:t>
      </w:r>
    </w:p>
    <w:p w:rsidR="00242C56" w:rsidRDefault="00E06E3E" w:rsidP="00242C56">
      <w:pPr>
        <w:jc w:val="center"/>
      </w:pPr>
      <w:hyperlink r:id="rId8" w:history="1">
        <w:r w:rsidR="00242C56" w:rsidRPr="001A5988">
          <w:rPr>
            <w:rStyle w:val="Hyperlink"/>
          </w:rPr>
          <w:t>courtney.meyers@ttu.edu</w:t>
        </w:r>
      </w:hyperlink>
    </w:p>
    <w:p w:rsidR="00242C56" w:rsidRDefault="00242C56" w:rsidP="00242C56">
      <w:pPr>
        <w:jc w:val="center"/>
      </w:pPr>
    </w:p>
    <w:p w:rsidR="00242C56" w:rsidRDefault="00242C56" w:rsidP="001C7546">
      <w:pPr>
        <w:jc w:val="center"/>
      </w:pPr>
    </w:p>
    <w:p w:rsidR="001C7546" w:rsidRDefault="001C7546">
      <w:r>
        <w:br w:type="page"/>
      </w:r>
    </w:p>
    <w:p w:rsidR="00E606FB" w:rsidRDefault="00924E47" w:rsidP="001C7546">
      <w:pPr>
        <w:jc w:val="center"/>
        <w:rPr>
          <w:b/>
          <w:color w:val="000000"/>
        </w:rPr>
      </w:pPr>
      <w:r w:rsidRPr="00924E47">
        <w:rPr>
          <w:b/>
          <w:color w:val="000000"/>
        </w:rPr>
        <w:lastRenderedPageBreak/>
        <w:t xml:space="preserve">Becoming a Social Media Content Curator: Using </w:t>
      </w:r>
      <w:proofErr w:type="spellStart"/>
      <w:r w:rsidRPr="00924E47">
        <w:rPr>
          <w:b/>
          <w:color w:val="000000"/>
        </w:rPr>
        <w:t>Storify</w:t>
      </w:r>
      <w:proofErr w:type="spellEnd"/>
      <w:r w:rsidRPr="00924E47">
        <w:rPr>
          <w:b/>
          <w:color w:val="000000"/>
        </w:rPr>
        <w:t xml:space="preserve"> in the Agricultural Communications Classroom</w:t>
      </w:r>
    </w:p>
    <w:p w:rsidR="00924E47" w:rsidRPr="00924E47" w:rsidRDefault="00924E47" w:rsidP="001C7546">
      <w:pPr>
        <w:jc w:val="center"/>
        <w:rPr>
          <w:b/>
        </w:rPr>
      </w:pPr>
    </w:p>
    <w:p w:rsidR="001C7546" w:rsidRDefault="001C7546" w:rsidP="001C7546">
      <w:pPr>
        <w:jc w:val="center"/>
        <w:rPr>
          <w:b/>
        </w:rPr>
      </w:pPr>
      <w:r>
        <w:rPr>
          <w:b/>
        </w:rPr>
        <w:t>Introduction</w:t>
      </w:r>
    </w:p>
    <w:p w:rsidR="001C7546" w:rsidRDefault="001C7546" w:rsidP="001C7546">
      <w:pPr>
        <w:jc w:val="center"/>
        <w:rPr>
          <w:b/>
        </w:rPr>
      </w:pPr>
    </w:p>
    <w:p w:rsidR="00EA2890" w:rsidRDefault="00EA2890" w:rsidP="00EA2890">
      <w:pPr>
        <w:ind w:firstLine="720"/>
      </w:pPr>
      <w:r>
        <w:t>With Web 2.0 and social media technologies widely available</w:t>
      </w:r>
      <w:r w:rsidR="00580A62">
        <w:t>, educators should consider utilizing</w:t>
      </w:r>
      <w:r>
        <w:t xml:space="preserve"> </w:t>
      </w:r>
      <w:r w:rsidR="00580A62">
        <w:t>social media in their classrooms</w:t>
      </w:r>
      <w:r w:rsidR="00F93E76">
        <w:t xml:space="preserve"> (</w:t>
      </w:r>
      <w:proofErr w:type="spellStart"/>
      <w:r w:rsidR="00F93E76">
        <w:t>Karlin</w:t>
      </w:r>
      <w:proofErr w:type="spellEnd"/>
      <w:r w:rsidR="00F93E76">
        <w:t>, 2007)</w:t>
      </w:r>
      <w:r w:rsidR="00580A62">
        <w:t>. I</w:t>
      </w:r>
      <w:r>
        <w:t>t is important to realize the way today’s students learn and retain information</w:t>
      </w:r>
      <w:r w:rsidR="00E606FB">
        <w:t>,</w:t>
      </w:r>
      <w:r w:rsidR="00580A62">
        <w:t xml:space="preserve"> and educators should be willing to adjust their teaching methods to accommodate their students (Williams &amp; McClure, 2010)</w:t>
      </w:r>
      <w:r>
        <w:t xml:space="preserve">. Rather than fighting against using the </w:t>
      </w:r>
      <w:r w:rsidR="0039409C">
        <w:t>I</w:t>
      </w:r>
      <w:r>
        <w:t>nternet, embracing it and balancing the use of social networks will only</w:t>
      </w:r>
      <w:r w:rsidR="00A23C4D">
        <w:t xml:space="preserve"> favor student learning (Towner, </w:t>
      </w:r>
      <w:proofErr w:type="spellStart"/>
      <w:r w:rsidR="00A23C4D">
        <w:t>VanHorn</w:t>
      </w:r>
      <w:proofErr w:type="spellEnd"/>
      <w:r w:rsidR="00A23C4D">
        <w:t xml:space="preserve">, &amp; Parker, </w:t>
      </w:r>
      <w:r>
        <w:t>2007). There are risks involved with social media; however, these risks give educators an opportunity to properly educate students of the do’s and don’ts of online social media usage and it is agreed the benefits of utilizing new technologies outweigh the risks with positive outcomes for the students (</w:t>
      </w:r>
      <w:proofErr w:type="spellStart"/>
      <w:r>
        <w:t>Karlin</w:t>
      </w:r>
      <w:proofErr w:type="spellEnd"/>
      <w:r>
        <w:t xml:space="preserve">, 2007). </w:t>
      </w:r>
    </w:p>
    <w:p w:rsidR="007A64D3" w:rsidRDefault="007A64D3" w:rsidP="001C7546">
      <w:pPr>
        <w:jc w:val="both"/>
      </w:pPr>
    </w:p>
    <w:p w:rsidR="001C7546" w:rsidRDefault="00EA2890" w:rsidP="00953658">
      <w:r>
        <w:tab/>
      </w:r>
      <w:r w:rsidR="001C7546">
        <w:t xml:space="preserve">In April 2011, </w:t>
      </w:r>
      <w:r w:rsidR="00E606FB">
        <w:t xml:space="preserve">a new form of social media, </w:t>
      </w:r>
      <w:proofErr w:type="spellStart"/>
      <w:r w:rsidR="001C7546">
        <w:t>Storify</w:t>
      </w:r>
      <w:proofErr w:type="spellEnd"/>
      <w:r w:rsidR="00E606FB">
        <w:t>,</w:t>
      </w:r>
      <w:r w:rsidR="001C7546">
        <w:t xml:space="preserve"> was launched (“About,” 2012). </w:t>
      </w:r>
      <w:proofErr w:type="spellStart"/>
      <w:r w:rsidR="001C7546">
        <w:t>Storify</w:t>
      </w:r>
      <w:proofErr w:type="spellEnd"/>
      <w:r w:rsidR="001C7546">
        <w:t xml:space="preserve"> was created as a way to find out what is being said about a t</w:t>
      </w:r>
      <w:r w:rsidR="00F93E76">
        <w:t>opic across various social mediums</w:t>
      </w:r>
      <w:r w:rsidR="001C7546">
        <w:t xml:space="preserve"> and compile </w:t>
      </w:r>
      <w:r w:rsidR="00F93E76">
        <w:t>the information</w:t>
      </w:r>
      <w:r w:rsidR="001C7546">
        <w:t xml:space="preserve"> into one story. </w:t>
      </w:r>
      <w:r w:rsidR="00F93E76">
        <w:t>To</w:t>
      </w:r>
      <w:r w:rsidR="001C7546">
        <w:t xml:space="preserve"> start</w:t>
      </w:r>
      <w:r w:rsidR="00F93E76">
        <w:t>,</w:t>
      </w:r>
      <w:r w:rsidR="001C7546">
        <w:t xml:space="preserve"> </w:t>
      </w:r>
      <w:r w:rsidR="00F93E76">
        <w:t>a</w:t>
      </w:r>
      <w:r w:rsidR="001C7546">
        <w:t xml:space="preserve"> search bar </w:t>
      </w:r>
      <w:r w:rsidR="00F93E76">
        <w:t>allows for</w:t>
      </w:r>
      <w:r w:rsidR="001C7546">
        <w:t xml:space="preserve"> search</w:t>
      </w:r>
      <w:r w:rsidR="00F93E76">
        <w:t>ing</w:t>
      </w:r>
      <w:r w:rsidR="001C7546">
        <w:t xml:space="preserve"> for a particular top</w:t>
      </w:r>
      <w:r w:rsidR="00F93E76">
        <w:t>ic and then various social mediums</w:t>
      </w:r>
      <w:r w:rsidR="001C7546">
        <w:t xml:space="preserve"> are available to see not only what is being </w:t>
      </w:r>
      <w:r w:rsidR="00E606FB">
        <w:t>written</w:t>
      </w:r>
      <w:r w:rsidR="001C7546">
        <w:t>, but</w:t>
      </w:r>
      <w:r w:rsidR="00E606FB">
        <w:t xml:space="preserve"> also</w:t>
      </w:r>
      <w:r w:rsidR="001C7546">
        <w:t xml:space="preserve"> pictures or videos about </w:t>
      </w:r>
      <w:r w:rsidR="00F93E76">
        <w:t>the topic. Social mediums available</w:t>
      </w:r>
      <w:r w:rsidR="00E606FB">
        <w:t xml:space="preserve"> through </w:t>
      </w:r>
      <w:proofErr w:type="spellStart"/>
      <w:r w:rsidR="00E606FB">
        <w:t>Storify</w:t>
      </w:r>
      <w:proofErr w:type="spellEnd"/>
      <w:r w:rsidR="00F93E76">
        <w:t xml:space="preserve"> </w:t>
      </w:r>
      <w:r w:rsidR="001C7546">
        <w:t xml:space="preserve">include Twitter, Facebook, YouTube, Flickr, </w:t>
      </w:r>
      <w:proofErr w:type="spellStart"/>
      <w:r w:rsidR="001C7546">
        <w:t>Instagram</w:t>
      </w:r>
      <w:proofErr w:type="spellEnd"/>
      <w:r w:rsidR="001C7546">
        <w:t>,</w:t>
      </w:r>
      <w:r w:rsidR="00E606FB">
        <w:t xml:space="preserve"> and Google+</w:t>
      </w:r>
      <w:r w:rsidR="001C7546">
        <w:t>. When something of interest</w:t>
      </w:r>
      <w:r w:rsidR="00F93E76">
        <w:t xml:space="preserve"> is found</w:t>
      </w:r>
      <w:r w:rsidR="001C7546">
        <w:t xml:space="preserve">, </w:t>
      </w:r>
      <w:r w:rsidR="00F93E76">
        <w:t xml:space="preserve">a </w:t>
      </w:r>
      <w:r w:rsidR="00E606FB">
        <w:t>simple</w:t>
      </w:r>
      <w:r w:rsidR="001C7546">
        <w:t xml:space="preserve"> drag and drop </w:t>
      </w:r>
      <w:r w:rsidR="00F93E76">
        <w:t xml:space="preserve">feature allows </w:t>
      </w:r>
      <w:r w:rsidR="001C7546">
        <w:t xml:space="preserve">the </w:t>
      </w:r>
      <w:r w:rsidR="00F93E76">
        <w:t xml:space="preserve">particular </w:t>
      </w:r>
      <w:r w:rsidR="001C7546">
        <w:t>content</w:t>
      </w:r>
      <w:r w:rsidR="00F93E76">
        <w:t xml:space="preserve"> to become part of the story</w:t>
      </w:r>
      <w:r w:rsidR="001C7546">
        <w:t xml:space="preserve">. </w:t>
      </w:r>
      <w:r w:rsidR="007A64D3">
        <w:t xml:space="preserve">Once </w:t>
      </w:r>
      <w:r w:rsidR="00F93E76">
        <w:t>the</w:t>
      </w:r>
      <w:r w:rsidR="007A64D3">
        <w:t xml:space="preserve"> story</w:t>
      </w:r>
      <w:r w:rsidR="00F93E76">
        <w:t xml:space="preserve"> is complied, a</w:t>
      </w:r>
      <w:r w:rsidR="007A64D3">
        <w:t xml:space="preserve"> publicize</w:t>
      </w:r>
      <w:r w:rsidR="00F93E76">
        <w:t xml:space="preserve"> feature allows the story to be viewable</w:t>
      </w:r>
      <w:r w:rsidR="007A64D3">
        <w:t xml:space="preserve"> (“Welcome,” 2012).</w:t>
      </w:r>
    </w:p>
    <w:p w:rsidR="00953658" w:rsidRDefault="00953658" w:rsidP="001C7546">
      <w:pPr>
        <w:ind w:firstLine="720"/>
      </w:pPr>
    </w:p>
    <w:p w:rsidR="00953658" w:rsidRDefault="00953658" w:rsidP="001C7546">
      <w:pPr>
        <w:ind w:firstLine="720"/>
      </w:pPr>
      <w:r>
        <w:t xml:space="preserve">What makes </w:t>
      </w:r>
      <w:proofErr w:type="spellStart"/>
      <w:r>
        <w:t>Storify</w:t>
      </w:r>
      <w:proofErr w:type="spellEnd"/>
      <w:r>
        <w:t xml:space="preserve"> unique is how it allows the user to break social media up into a more manageable portion (</w:t>
      </w:r>
      <w:proofErr w:type="spellStart"/>
      <w:r>
        <w:t>Mantell</w:t>
      </w:r>
      <w:proofErr w:type="spellEnd"/>
      <w:r>
        <w:t xml:space="preserve">, 2012). </w:t>
      </w:r>
      <w:proofErr w:type="spellStart"/>
      <w:r>
        <w:t>Storify’s</w:t>
      </w:r>
      <w:proofErr w:type="spellEnd"/>
      <w:r>
        <w:t xml:space="preserve"> original form, was mean</w:t>
      </w:r>
      <w:r w:rsidR="00580A62">
        <w:t>t</w:t>
      </w:r>
      <w:r>
        <w:t xml:space="preserve"> for journalists, but</w:t>
      </w:r>
      <w:r w:rsidR="00580A62">
        <w:t xml:space="preserve"> </w:t>
      </w:r>
      <w:r w:rsidR="00E606FB">
        <w:t>the social media tool</w:t>
      </w:r>
      <w:r>
        <w:t xml:space="preserve"> has a place in the classroom to help students contextualize information found on social media (</w:t>
      </w:r>
      <w:proofErr w:type="spellStart"/>
      <w:r>
        <w:t>Fincham</w:t>
      </w:r>
      <w:proofErr w:type="spellEnd"/>
      <w:r>
        <w:t xml:space="preserve">, 2011). </w:t>
      </w:r>
      <w:proofErr w:type="spellStart"/>
      <w:r>
        <w:t>Storify</w:t>
      </w:r>
      <w:proofErr w:type="spellEnd"/>
      <w:r>
        <w:t xml:space="preserve"> also helps the student recognize creditable sources since “all the images and text are directly attributable to the owner” (</w:t>
      </w:r>
      <w:proofErr w:type="spellStart"/>
      <w:r>
        <w:t>Fincham</w:t>
      </w:r>
      <w:proofErr w:type="spellEnd"/>
      <w:r>
        <w:t xml:space="preserve">, 2011, p. 59). </w:t>
      </w:r>
      <w:r w:rsidR="00E606FB">
        <w:t>Because</w:t>
      </w:r>
      <w:r>
        <w:t xml:space="preserve"> students are already using social media, </w:t>
      </w:r>
      <w:proofErr w:type="spellStart"/>
      <w:r>
        <w:t>Storify</w:t>
      </w:r>
      <w:proofErr w:type="spellEnd"/>
      <w:r>
        <w:t xml:space="preserve"> provides an avenue for student learning</w:t>
      </w:r>
      <w:r w:rsidR="00E606FB">
        <w:t>; i</w:t>
      </w:r>
      <w:r>
        <w:t>t allows students to determine wh</w:t>
      </w:r>
      <w:r w:rsidR="00580A62">
        <w:t xml:space="preserve">at </w:t>
      </w:r>
      <w:proofErr w:type="gramStart"/>
      <w:r w:rsidR="00580A62">
        <w:t>is truth versus speculation (</w:t>
      </w:r>
      <w:proofErr w:type="spellStart"/>
      <w:r w:rsidR="00580A62">
        <w:t>Fincham</w:t>
      </w:r>
      <w:proofErr w:type="spellEnd"/>
      <w:r w:rsidR="00580A62">
        <w:t>, 2011)</w:t>
      </w:r>
      <w:proofErr w:type="gramEnd"/>
      <w:r w:rsidR="00580A62">
        <w:t>.</w:t>
      </w:r>
    </w:p>
    <w:p w:rsidR="003F69B8" w:rsidRDefault="003F69B8" w:rsidP="003F69B8">
      <w:pPr>
        <w:rPr>
          <w:b/>
        </w:rPr>
      </w:pPr>
    </w:p>
    <w:p w:rsidR="003F69B8" w:rsidRDefault="003F69B8" w:rsidP="003F69B8">
      <w:pPr>
        <w:jc w:val="center"/>
        <w:rPr>
          <w:b/>
        </w:rPr>
      </w:pPr>
      <w:r>
        <w:rPr>
          <w:b/>
        </w:rPr>
        <w:t>How it Works</w:t>
      </w:r>
    </w:p>
    <w:p w:rsidR="003F69B8" w:rsidRDefault="003F69B8" w:rsidP="003F69B8">
      <w:pPr>
        <w:jc w:val="center"/>
        <w:rPr>
          <w:b/>
        </w:rPr>
      </w:pPr>
    </w:p>
    <w:p w:rsidR="00311560" w:rsidRDefault="003F69B8" w:rsidP="003F69B8">
      <w:r>
        <w:tab/>
      </w:r>
      <w:r w:rsidR="00B0409A">
        <w:t>Social media is one component ta</w:t>
      </w:r>
      <w:r>
        <w:t>ught</w:t>
      </w:r>
      <w:r w:rsidR="00B0409A">
        <w:t xml:space="preserve"> in an undergraduate agricultural communications public relations writing course at a southwestern university</w:t>
      </w:r>
      <w:r>
        <w:t>. Students are requ</w:t>
      </w:r>
      <w:r w:rsidR="00B0409A">
        <w:t>ired to complete a social media-</w:t>
      </w:r>
      <w:r>
        <w:t>based assignment</w:t>
      </w:r>
      <w:r w:rsidR="00B0409A">
        <w:t xml:space="preserve"> to help them understand how the tools can be used in a professional setting</w:t>
      </w:r>
      <w:r>
        <w:t xml:space="preserve">. </w:t>
      </w:r>
      <w:r w:rsidR="00B0409A">
        <w:t>In the fall 2012 semester</w:t>
      </w:r>
      <w:r>
        <w:t xml:space="preserve">, </w:t>
      </w:r>
      <w:proofErr w:type="spellStart"/>
      <w:r>
        <w:t>Storify</w:t>
      </w:r>
      <w:proofErr w:type="spellEnd"/>
      <w:r>
        <w:t xml:space="preserve"> was introduced during the social media lecture and</w:t>
      </w:r>
      <w:r w:rsidR="00B0409A">
        <w:t xml:space="preserve"> students were offered</w:t>
      </w:r>
      <w:r>
        <w:t xml:space="preserve"> bonus poi</w:t>
      </w:r>
      <w:r w:rsidR="00847DA3">
        <w:t>nts</w:t>
      </w:r>
      <w:r w:rsidR="00B0409A">
        <w:t xml:space="preserve"> to identify</w:t>
      </w:r>
      <w:r w:rsidR="00847DA3">
        <w:t xml:space="preserve"> a</w:t>
      </w:r>
      <w:r w:rsidR="00B0409A">
        <w:t>n agricultural issue and create</w:t>
      </w:r>
      <w:r w:rsidR="00847DA3">
        <w:t xml:space="preserve"> a story utilizing </w:t>
      </w:r>
      <w:proofErr w:type="spellStart"/>
      <w:r w:rsidR="00847DA3">
        <w:t>Storify</w:t>
      </w:r>
      <w:proofErr w:type="spellEnd"/>
      <w:r w:rsidR="00847DA3">
        <w:t xml:space="preserve">. Students were required to include at least 10 pieces of </w:t>
      </w:r>
      <w:r w:rsidR="00F93E76">
        <w:t>content</w:t>
      </w:r>
      <w:r w:rsidR="00847DA3">
        <w:t xml:space="preserve"> found </w:t>
      </w:r>
      <w:r w:rsidR="00311560">
        <w:t xml:space="preserve">from </w:t>
      </w:r>
      <w:r w:rsidR="00847DA3">
        <w:t>Facebook</w:t>
      </w:r>
      <w:r w:rsidR="00311560">
        <w:t>, Twitter</w:t>
      </w:r>
      <w:r w:rsidR="0039409C">
        <w:t>,</w:t>
      </w:r>
      <w:r w:rsidR="00311560">
        <w:t xml:space="preserve"> and one other social medium</w:t>
      </w:r>
      <w:r w:rsidR="00847DA3">
        <w:t xml:space="preserve"> whether it be</w:t>
      </w:r>
      <w:r w:rsidR="00B0409A">
        <w:t xml:space="preserve"> text, videos or photographs</w:t>
      </w:r>
      <w:r w:rsidR="00311560">
        <w:t>.</w:t>
      </w:r>
      <w:r w:rsidR="00847DA3">
        <w:t xml:space="preserve"> To understand </w:t>
      </w:r>
      <w:r w:rsidR="00B0409A">
        <w:t>student opinions about using</w:t>
      </w:r>
      <w:r w:rsidR="00847DA3">
        <w:t xml:space="preserve"> </w:t>
      </w:r>
      <w:proofErr w:type="spellStart"/>
      <w:r w:rsidR="00847DA3">
        <w:t>Storify</w:t>
      </w:r>
      <w:proofErr w:type="spellEnd"/>
      <w:r w:rsidR="00847DA3">
        <w:t xml:space="preserve">, </w:t>
      </w:r>
      <w:r w:rsidR="00B0409A">
        <w:t xml:space="preserve">students completed </w:t>
      </w:r>
      <w:r w:rsidR="00847DA3">
        <w:t xml:space="preserve">a brief </w:t>
      </w:r>
      <w:r w:rsidR="007B6F06">
        <w:t xml:space="preserve">online </w:t>
      </w:r>
      <w:r w:rsidR="00B0409A">
        <w:t>evaluation to receive the</w:t>
      </w:r>
      <w:r w:rsidR="00F93E76">
        <w:t xml:space="preserve"> </w:t>
      </w:r>
      <w:r w:rsidR="00847DA3">
        <w:t>bonus points.</w:t>
      </w:r>
    </w:p>
    <w:p w:rsidR="00311560" w:rsidRDefault="00311560" w:rsidP="003F69B8"/>
    <w:p w:rsidR="00242C56" w:rsidRDefault="00242C56" w:rsidP="00311560">
      <w:pPr>
        <w:jc w:val="center"/>
        <w:rPr>
          <w:b/>
        </w:rPr>
      </w:pPr>
    </w:p>
    <w:p w:rsidR="003F69B8" w:rsidRDefault="00311560" w:rsidP="00311560">
      <w:pPr>
        <w:jc w:val="center"/>
        <w:rPr>
          <w:b/>
        </w:rPr>
      </w:pPr>
      <w:r>
        <w:rPr>
          <w:b/>
        </w:rPr>
        <w:lastRenderedPageBreak/>
        <w:t>Results to Date</w:t>
      </w:r>
    </w:p>
    <w:p w:rsidR="0055202F" w:rsidRDefault="0055202F" w:rsidP="00311560">
      <w:pPr>
        <w:jc w:val="center"/>
        <w:rPr>
          <w:b/>
        </w:rPr>
      </w:pPr>
    </w:p>
    <w:p w:rsidR="00311560" w:rsidRDefault="00311560" w:rsidP="00311560">
      <w:r>
        <w:tab/>
        <w:t xml:space="preserve">Fourteen students </w:t>
      </w:r>
      <w:r w:rsidR="00B0409A">
        <w:t xml:space="preserve">in the course (56%) </w:t>
      </w:r>
      <w:r>
        <w:t xml:space="preserve">completed the </w:t>
      </w:r>
      <w:proofErr w:type="spellStart"/>
      <w:r>
        <w:t>Storify</w:t>
      </w:r>
      <w:proofErr w:type="spellEnd"/>
      <w:r>
        <w:t xml:space="preserve"> </w:t>
      </w:r>
      <w:r w:rsidR="00F93E76">
        <w:t>bonus</w:t>
      </w:r>
      <w:r>
        <w:t xml:space="preserve">. </w:t>
      </w:r>
      <w:r w:rsidR="003C4B9D">
        <w:t xml:space="preserve">Students were asked about their level of agreement </w:t>
      </w:r>
      <w:r w:rsidR="00B0409A">
        <w:t>with several statements to explore their opinions of</w:t>
      </w:r>
      <w:r w:rsidR="003C4B9D">
        <w:t xml:space="preserve"> using </w:t>
      </w:r>
      <w:proofErr w:type="spellStart"/>
      <w:r w:rsidR="003C4B9D">
        <w:t>Storify</w:t>
      </w:r>
      <w:proofErr w:type="spellEnd"/>
      <w:r w:rsidR="003C4B9D">
        <w:t xml:space="preserve"> (Table 1). </w:t>
      </w:r>
      <w:r>
        <w:t>Of th</w:t>
      </w:r>
      <w:r w:rsidR="00F93E76">
        <w:t>e</w:t>
      </w:r>
      <w:r>
        <w:t xml:space="preserve"> 14</w:t>
      </w:r>
      <w:r w:rsidR="00B0409A">
        <w:t xml:space="preserve"> students</w:t>
      </w:r>
      <w:r>
        <w:t>, 93% (</w:t>
      </w:r>
      <w:r>
        <w:rPr>
          <w:i/>
        </w:rPr>
        <w:t>n =</w:t>
      </w:r>
      <w:r>
        <w:t xml:space="preserve"> 13) strongly agreed that learning to operate </w:t>
      </w:r>
      <w:proofErr w:type="spellStart"/>
      <w:r>
        <w:t>Storify</w:t>
      </w:r>
      <w:proofErr w:type="spellEnd"/>
      <w:r>
        <w:t xml:space="preserve"> was easy. When asked if </w:t>
      </w:r>
      <w:r w:rsidR="00B0409A">
        <w:t>they</w:t>
      </w:r>
      <w:r>
        <w:t xml:space="preserve"> would use </w:t>
      </w:r>
      <w:proofErr w:type="spellStart"/>
      <w:r>
        <w:t>Storify</w:t>
      </w:r>
      <w:proofErr w:type="spellEnd"/>
      <w:r>
        <w:t xml:space="preserve"> in the future</w:t>
      </w:r>
      <w:r w:rsidR="00B0409A">
        <w:t>,</w:t>
      </w:r>
      <w:r>
        <w:t xml:space="preserve"> 57% (</w:t>
      </w:r>
      <w:r>
        <w:rPr>
          <w:i/>
        </w:rPr>
        <w:t>n =</w:t>
      </w:r>
      <w:r>
        <w:t xml:space="preserve"> 8) somewhat agreed and 36% (</w:t>
      </w:r>
      <w:r>
        <w:rPr>
          <w:i/>
        </w:rPr>
        <w:t xml:space="preserve">n = </w:t>
      </w:r>
      <w:r>
        <w:t xml:space="preserve">5) strongly agreed. </w:t>
      </w:r>
    </w:p>
    <w:p w:rsidR="007B6F06" w:rsidRDefault="007B6F06" w:rsidP="00311560"/>
    <w:tbl>
      <w:tblPr>
        <w:tblStyle w:val="TableGrid"/>
        <w:tblW w:w="9479" w:type="dxa"/>
        <w:tblBorders>
          <w:top w:val="none" w:sz="0" w:space="0" w:color="auto"/>
          <w:left w:val="none" w:sz="0" w:space="0" w:color="auto"/>
          <w:right w:val="none" w:sz="0" w:space="0" w:color="auto"/>
          <w:insideH w:val="none" w:sz="0" w:space="0" w:color="auto"/>
          <w:insideV w:val="none" w:sz="0" w:space="0" w:color="auto"/>
        </w:tblBorders>
        <w:tblLayout w:type="fixed"/>
        <w:tblCellMar>
          <w:left w:w="29" w:type="dxa"/>
          <w:right w:w="29" w:type="dxa"/>
        </w:tblCellMar>
        <w:tblLook w:val="04A0" w:firstRow="1" w:lastRow="0" w:firstColumn="1" w:lastColumn="0" w:noHBand="0" w:noVBand="1"/>
      </w:tblPr>
      <w:tblGrid>
        <w:gridCol w:w="4572"/>
        <w:gridCol w:w="78"/>
        <w:gridCol w:w="509"/>
        <w:gridCol w:w="450"/>
        <w:gridCol w:w="90"/>
        <w:gridCol w:w="90"/>
        <w:gridCol w:w="540"/>
        <w:gridCol w:w="540"/>
        <w:gridCol w:w="90"/>
        <w:gridCol w:w="90"/>
        <w:gridCol w:w="540"/>
        <w:gridCol w:w="540"/>
        <w:gridCol w:w="90"/>
        <w:gridCol w:w="90"/>
        <w:gridCol w:w="540"/>
        <w:gridCol w:w="540"/>
        <w:gridCol w:w="90"/>
      </w:tblGrid>
      <w:tr w:rsidR="00D96102" w:rsidTr="00D96102">
        <w:tc>
          <w:tcPr>
            <w:tcW w:w="9479" w:type="dxa"/>
            <w:gridSpan w:val="17"/>
            <w:tcBorders>
              <w:bottom w:val="single" w:sz="4" w:space="0" w:color="auto"/>
            </w:tcBorders>
          </w:tcPr>
          <w:p w:rsidR="00D96102" w:rsidRPr="003C4B9D" w:rsidRDefault="00D96102" w:rsidP="003C4B9D">
            <w:r>
              <w:t>Table 1</w:t>
            </w:r>
          </w:p>
          <w:p w:rsidR="00D96102" w:rsidRPr="00F84B0E" w:rsidRDefault="00D96102" w:rsidP="003C4B9D">
            <w:pPr>
              <w:rPr>
                <w:i/>
              </w:rPr>
            </w:pPr>
            <w:r>
              <w:rPr>
                <w:i/>
              </w:rPr>
              <w:t xml:space="preserve">Students’ Level of Agreement About Using </w:t>
            </w:r>
            <w:proofErr w:type="spellStart"/>
            <w:r>
              <w:rPr>
                <w:i/>
              </w:rPr>
              <w:t>Storify</w:t>
            </w:r>
            <w:proofErr w:type="spellEnd"/>
            <w:r>
              <w:rPr>
                <w:i/>
              </w:rPr>
              <w:t xml:space="preserve"> (n = 14)</w:t>
            </w:r>
          </w:p>
        </w:tc>
      </w:tr>
      <w:tr w:rsidR="00D96102" w:rsidTr="00D96102">
        <w:tc>
          <w:tcPr>
            <w:tcW w:w="4572" w:type="dxa"/>
            <w:tcBorders>
              <w:top w:val="single" w:sz="4" w:space="0" w:color="auto"/>
              <w:bottom w:val="nil"/>
            </w:tcBorders>
            <w:vAlign w:val="bottom"/>
          </w:tcPr>
          <w:p w:rsidR="00D96102" w:rsidRDefault="00D96102" w:rsidP="00A806E5"/>
        </w:tc>
        <w:tc>
          <w:tcPr>
            <w:tcW w:w="78" w:type="dxa"/>
            <w:tcBorders>
              <w:top w:val="single" w:sz="4" w:space="0" w:color="auto"/>
              <w:bottom w:val="nil"/>
            </w:tcBorders>
          </w:tcPr>
          <w:p w:rsidR="00D96102" w:rsidRDefault="00D96102" w:rsidP="00A806E5">
            <w:pPr>
              <w:jc w:val="center"/>
            </w:pPr>
          </w:p>
        </w:tc>
        <w:tc>
          <w:tcPr>
            <w:tcW w:w="959" w:type="dxa"/>
            <w:gridSpan w:val="2"/>
            <w:tcBorders>
              <w:top w:val="single" w:sz="4" w:space="0" w:color="auto"/>
              <w:bottom w:val="single" w:sz="4" w:space="0" w:color="auto"/>
            </w:tcBorders>
          </w:tcPr>
          <w:p w:rsidR="00D96102" w:rsidRDefault="00D96102" w:rsidP="00A806E5">
            <w:pPr>
              <w:jc w:val="center"/>
            </w:pPr>
            <w:r>
              <w:t xml:space="preserve">Strongly Agree </w:t>
            </w:r>
          </w:p>
        </w:tc>
        <w:tc>
          <w:tcPr>
            <w:tcW w:w="90" w:type="dxa"/>
            <w:tcBorders>
              <w:top w:val="single" w:sz="4" w:space="0" w:color="auto"/>
              <w:bottom w:val="nil"/>
            </w:tcBorders>
          </w:tcPr>
          <w:p w:rsidR="00D96102" w:rsidRDefault="00D96102" w:rsidP="00A806E5">
            <w:pPr>
              <w:jc w:val="center"/>
            </w:pPr>
          </w:p>
        </w:tc>
        <w:tc>
          <w:tcPr>
            <w:tcW w:w="90" w:type="dxa"/>
            <w:tcBorders>
              <w:top w:val="single" w:sz="4" w:space="0" w:color="auto"/>
              <w:bottom w:val="nil"/>
            </w:tcBorders>
          </w:tcPr>
          <w:p w:rsidR="00D96102" w:rsidRDefault="00D96102" w:rsidP="00A806E5">
            <w:pPr>
              <w:jc w:val="center"/>
            </w:pPr>
          </w:p>
        </w:tc>
        <w:tc>
          <w:tcPr>
            <w:tcW w:w="1080" w:type="dxa"/>
            <w:gridSpan w:val="2"/>
            <w:tcBorders>
              <w:top w:val="single" w:sz="4" w:space="0" w:color="auto"/>
              <w:bottom w:val="single" w:sz="4" w:space="0" w:color="auto"/>
            </w:tcBorders>
          </w:tcPr>
          <w:p w:rsidR="00D96102" w:rsidRDefault="00D96102" w:rsidP="00A806E5">
            <w:pPr>
              <w:jc w:val="center"/>
            </w:pPr>
            <w:r>
              <w:t>Somewhat Agree</w:t>
            </w:r>
          </w:p>
        </w:tc>
        <w:tc>
          <w:tcPr>
            <w:tcW w:w="90" w:type="dxa"/>
            <w:tcBorders>
              <w:top w:val="single" w:sz="4" w:space="0" w:color="auto"/>
              <w:bottom w:val="nil"/>
            </w:tcBorders>
          </w:tcPr>
          <w:p w:rsidR="00D96102" w:rsidRDefault="00D96102" w:rsidP="00A806E5">
            <w:pPr>
              <w:jc w:val="center"/>
            </w:pPr>
          </w:p>
        </w:tc>
        <w:tc>
          <w:tcPr>
            <w:tcW w:w="90" w:type="dxa"/>
            <w:tcBorders>
              <w:top w:val="single" w:sz="4" w:space="0" w:color="auto"/>
              <w:bottom w:val="nil"/>
            </w:tcBorders>
          </w:tcPr>
          <w:p w:rsidR="00D96102" w:rsidRDefault="00D96102" w:rsidP="00A806E5">
            <w:pPr>
              <w:jc w:val="center"/>
            </w:pPr>
          </w:p>
        </w:tc>
        <w:tc>
          <w:tcPr>
            <w:tcW w:w="1080" w:type="dxa"/>
            <w:gridSpan w:val="2"/>
            <w:tcBorders>
              <w:top w:val="single" w:sz="4" w:space="0" w:color="auto"/>
              <w:bottom w:val="single" w:sz="4" w:space="0" w:color="auto"/>
            </w:tcBorders>
          </w:tcPr>
          <w:p w:rsidR="00D96102" w:rsidRDefault="00D96102" w:rsidP="00A806E5">
            <w:pPr>
              <w:jc w:val="center"/>
            </w:pPr>
            <w:r>
              <w:t>Somewhat Disagree</w:t>
            </w:r>
          </w:p>
        </w:tc>
        <w:tc>
          <w:tcPr>
            <w:tcW w:w="90" w:type="dxa"/>
            <w:tcBorders>
              <w:top w:val="single" w:sz="4" w:space="0" w:color="auto"/>
              <w:bottom w:val="nil"/>
            </w:tcBorders>
          </w:tcPr>
          <w:p w:rsidR="00D96102" w:rsidRDefault="00D96102" w:rsidP="00A806E5">
            <w:pPr>
              <w:jc w:val="center"/>
            </w:pPr>
          </w:p>
        </w:tc>
        <w:tc>
          <w:tcPr>
            <w:tcW w:w="90" w:type="dxa"/>
            <w:tcBorders>
              <w:top w:val="single" w:sz="4" w:space="0" w:color="auto"/>
              <w:bottom w:val="nil"/>
            </w:tcBorders>
          </w:tcPr>
          <w:p w:rsidR="00D96102" w:rsidRDefault="00D96102" w:rsidP="00A806E5">
            <w:pPr>
              <w:jc w:val="center"/>
            </w:pPr>
          </w:p>
        </w:tc>
        <w:tc>
          <w:tcPr>
            <w:tcW w:w="1080" w:type="dxa"/>
            <w:gridSpan w:val="2"/>
            <w:tcBorders>
              <w:top w:val="single" w:sz="4" w:space="0" w:color="auto"/>
              <w:bottom w:val="single" w:sz="4" w:space="0" w:color="auto"/>
            </w:tcBorders>
          </w:tcPr>
          <w:p w:rsidR="00D96102" w:rsidRDefault="00D96102" w:rsidP="00A806E5">
            <w:pPr>
              <w:jc w:val="center"/>
            </w:pPr>
            <w:r>
              <w:t>Strongly Disagree</w:t>
            </w:r>
          </w:p>
        </w:tc>
        <w:tc>
          <w:tcPr>
            <w:tcW w:w="90" w:type="dxa"/>
            <w:tcBorders>
              <w:top w:val="single" w:sz="4" w:space="0" w:color="auto"/>
              <w:bottom w:val="nil"/>
            </w:tcBorders>
          </w:tcPr>
          <w:p w:rsidR="00D96102" w:rsidRDefault="00D96102" w:rsidP="00A806E5">
            <w:pPr>
              <w:jc w:val="center"/>
            </w:pPr>
          </w:p>
        </w:tc>
      </w:tr>
      <w:tr w:rsidR="00D96102" w:rsidTr="00D96102">
        <w:tc>
          <w:tcPr>
            <w:tcW w:w="4572" w:type="dxa"/>
            <w:tcBorders>
              <w:top w:val="nil"/>
              <w:bottom w:val="single" w:sz="4" w:space="0" w:color="auto"/>
            </w:tcBorders>
            <w:vAlign w:val="bottom"/>
          </w:tcPr>
          <w:p w:rsidR="00D96102" w:rsidRDefault="00D96102" w:rsidP="00A806E5">
            <w:r>
              <w:t>Statement</w:t>
            </w:r>
          </w:p>
        </w:tc>
        <w:tc>
          <w:tcPr>
            <w:tcW w:w="587" w:type="dxa"/>
            <w:gridSpan w:val="2"/>
            <w:tcBorders>
              <w:top w:val="nil"/>
              <w:bottom w:val="single" w:sz="4" w:space="0" w:color="auto"/>
            </w:tcBorders>
            <w:vAlign w:val="center"/>
          </w:tcPr>
          <w:p w:rsidR="00D96102" w:rsidRPr="0055202F" w:rsidRDefault="00D96102" w:rsidP="0097130A">
            <w:pPr>
              <w:jc w:val="center"/>
              <w:rPr>
                <w:i/>
              </w:rPr>
            </w:pPr>
            <w:r w:rsidRPr="0055202F">
              <w:rPr>
                <w:i/>
              </w:rPr>
              <w:t>f</w:t>
            </w:r>
          </w:p>
        </w:tc>
        <w:tc>
          <w:tcPr>
            <w:tcW w:w="540" w:type="dxa"/>
            <w:gridSpan w:val="2"/>
            <w:tcBorders>
              <w:top w:val="nil"/>
              <w:bottom w:val="single" w:sz="4" w:space="0" w:color="auto"/>
            </w:tcBorders>
            <w:vAlign w:val="center"/>
          </w:tcPr>
          <w:p w:rsidR="00D96102" w:rsidRDefault="00D96102" w:rsidP="00A806E5">
            <w:pPr>
              <w:jc w:val="center"/>
            </w:pPr>
            <w:r>
              <w:t xml:space="preserve"> %</w:t>
            </w:r>
          </w:p>
        </w:tc>
        <w:tc>
          <w:tcPr>
            <w:tcW w:w="630" w:type="dxa"/>
            <w:gridSpan w:val="2"/>
            <w:tcBorders>
              <w:top w:val="nil"/>
              <w:bottom w:val="single" w:sz="4" w:space="0" w:color="auto"/>
            </w:tcBorders>
            <w:vAlign w:val="center"/>
          </w:tcPr>
          <w:p w:rsidR="00D96102" w:rsidRPr="0097130A" w:rsidRDefault="00D96102" w:rsidP="0097130A">
            <w:pPr>
              <w:jc w:val="center"/>
              <w:rPr>
                <w:i/>
              </w:rPr>
            </w:pPr>
            <w:r w:rsidRPr="0097130A">
              <w:rPr>
                <w:i/>
              </w:rPr>
              <w:t>f</w:t>
            </w:r>
          </w:p>
        </w:tc>
        <w:tc>
          <w:tcPr>
            <w:tcW w:w="630" w:type="dxa"/>
            <w:gridSpan w:val="2"/>
            <w:tcBorders>
              <w:top w:val="nil"/>
              <w:bottom w:val="single" w:sz="4" w:space="0" w:color="auto"/>
            </w:tcBorders>
            <w:vAlign w:val="center"/>
          </w:tcPr>
          <w:p w:rsidR="00D96102" w:rsidRDefault="00D96102" w:rsidP="0097130A">
            <w:pPr>
              <w:jc w:val="center"/>
            </w:pPr>
            <w:r>
              <w:t xml:space="preserve"> %</w:t>
            </w:r>
          </w:p>
        </w:tc>
        <w:tc>
          <w:tcPr>
            <w:tcW w:w="630" w:type="dxa"/>
            <w:gridSpan w:val="2"/>
            <w:tcBorders>
              <w:top w:val="nil"/>
              <w:bottom w:val="single" w:sz="4" w:space="0" w:color="auto"/>
            </w:tcBorders>
            <w:vAlign w:val="center"/>
          </w:tcPr>
          <w:p w:rsidR="00D96102" w:rsidRPr="0097130A" w:rsidRDefault="00D96102" w:rsidP="0097130A">
            <w:pPr>
              <w:jc w:val="center"/>
              <w:rPr>
                <w:i/>
              </w:rPr>
            </w:pPr>
            <w:r w:rsidRPr="0097130A">
              <w:rPr>
                <w:i/>
              </w:rPr>
              <w:t>f</w:t>
            </w:r>
          </w:p>
        </w:tc>
        <w:tc>
          <w:tcPr>
            <w:tcW w:w="630" w:type="dxa"/>
            <w:gridSpan w:val="2"/>
            <w:tcBorders>
              <w:top w:val="nil"/>
              <w:bottom w:val="single" w:sz="4" w:space="0" w:color="auto"/>
            </w:tcBorders>
            <w:vAlign w:val="center"/>
          </w:tcPr>
          <w:p w:rsidR="00D96102" w:rsidRDefault="00D96102" w:rsidP="00A806E5">
            <w:pPr>
              <w:jc w:val="center"/>
            </w:pPr>
            <w:r>
              <w:t xml:space="preserve"> %</w:t>
            </w:r>
          </w:p>
        </w:tc>
        <w:tc>
          <w:tcPr>
            <w:tcW w:w="630" w:type="dxa"/>
            <w:gridSpan w:val="2"/>
            <w:tcBorders>
              <w:top w:val="nil"/>
              <w:bottom w:val="single" w:sz="4" w:space="0" w:color="auto"/>
            </w:tcBorders>
            <w:vAlign w:val="center"/>
          </w:tcPr>
          <w:p w:rsidR="00D96102" w:rsidRPr="00D96102" w:rsidRDefault="00D96102" w:rsidP="00D96102">
            <w:pPr>
              <w:jc w:val="center"/>
              <w:rPr>
                <w:i/>
              </w:rPr>
            </w:pPr>
            <w:r w:rsidRPr="00D96102">
              <w:rPr>
                <w:i/>
              </w:rPr>
              <w:t>f</w:t>
            </w:r>
          </w:p>
        </w:tc>
        <w:tc>
          <w:tcPr>
            <w:tcW w:w="630" w:type="dxa"/>
            <w:gridSpan w:val="2"/>
            <w:tcBorders>
              <w:top w:val="nil"/>
              <w:bottom w:val="single" w:sz="4" w:space="0" w:color="auto"/>
            </w:tcBorders>
            <w:vAlign w:val="center"/>
          </w:tcPr>
          <w:p w:rsidR="00D96102" w:rsidRDefault="00D96102" w:rsidP="00D96102">
            <w:pPr>
              <w:jc w:val="center"/>
            </w:pPr>
            <w:r>
              <w:t>%</w:t>
            </w:r>
          </w:p>
        </w:tc>
      </w:tr>
      <w:tr w:rsidR="00D96102" w:rsidTr="00D96102">
        <w:tc>
          <w:tcPr>
            <w:tcW w:w="4572" w:type="dxa"/>
            <w:tcBorders>
              <w:top w:val="single" w:sz="4" w:space="0" w:color="auto"/>
            </w:tcBorders>
          </w:tcPr>
          <w:p w:rsidR="00D96102" w:rsidRDefault="00D96102" w:rsidP="00311560">
            <w:r>
              <w:t xml:space="preserve">I learned more about my selected agricultural issue through the </w:t>
            </w:r>
            <w:proofErr w:type="spellStart"/>
            <w:r>
              <w:t>Storify</w:t>
            </w:r>
            <w:proofErr w:type="spellEnd"/>
            <w:r>
              <w:t xml:space="preserve"> activity.</w:t>
            </w:r>
          </w:p>
        </w:tc>
        <w:tc>
          <w:tcPr>
            <w:tcW w:w="587" w:type="dxa"/>
            <w:gridSpan w:val="2"/>
            <w:tcBorders>
              <w:top w:val="single" w:sz="4" w:space="0" w:color="auto"/>
            </w:tcBorders>
            <w:vAlign w:val="center"/>
          </w:tcPr>
          <w:p w:rsidR="00D96102" w:rsidRDefault="00D96102" w:rsidP="00D96102">
            <w:pPr>
              <w:jc w:val="center"/>
            </w:pPr>
            <w:r>
              <w:t>2</w:t>
            </w:r>
          </w:p>
        </w:tc>
        <w:tc>
          <w:tcPr>
            <w:tcW w:w="540" w:type="dxa"/>
            <w:gridSpan w:val="2"/>
            <w:tcBorders>
              <w:top w:val="single" w:sz="4" w:space="0" w:color="auto"/>
            </w:tcBorders>
            <w:vAlign w:val="center"/>
          </w:tcPr>
          <w:p w:rsidR="00D96102" w:rsidRDefault="00D96102" w:rsidP="00D96102">
            <w:pPr>
              <w:jc w:val="center"/>
            </w:pPr>
            <w:r>
              <w:t>14</w:t>
            </w:r>
          </w:p>
        </w:tc>
        <w:tc>
          <w:tcPr>
            <w:tcW w:w="630" w:type="dxa"/>
            <w:gridSpan w:val="2"/>
            <w:tcBorders>
              <w:top w:val="single" w:sz="4" w:space="0" w:color="auto"/>
            </w:tcBorders>
            <w:vAlign w:val="center"/>
          </w:tcPr>
          <w:p w:rsidR="00D96102" w:rsidRDefault="00D96102" w:rsidP="00D96102">
            <w:pPr>
              <w:jc w:val="center"/>
            </w:pPr>
            <w:r>
              <w:t>11</w:t>
            </w:r>
          </w:p>
        </w:tc>
        <w:tc>
          <w:tcPr>
            <w:tcW w:w="630" w:type="dxa"/>
            <w:gridSpan w:val="2"/>
            <w:tcBorders>
              <w:top w:val="single" w:sz="4" w:space="0" w:color="auto"/>
            </w:tcBorders>
            <w:vAlign w:val="center"/>
          </w:tcPr>
          <w:p w:rsidR="00D96102" w:rsidRDefault="00D96102" w:rsidP="00D96102">
            <w:pPr>
              <w:jc w:val="center"/>
            </w:pPr>
            <w:r>
              <w:t>79</w:t>
            </w:r>
          </w:p>
        </w:tc>
        <w:tc>
          <w:tcPr>
            <w:tcW w:w="630" w:type="dxa"/>
            <w:gridSpan w:val="2"/>
            <w:tcBorders>
              <w:top w:val="single" w:sz="4" w:space="0" w:color="auto"/>
            </w:tcBorders>
            <w:vAlign w:val="center"/>
          </w:tcPr>
          <w:p w:rsidR="00D96102" w:rsidRDefault="00D96102" w:rsidP="00D96102">
            <w:pPr>
              <w:jc w:val="center"/>
            </w:pPr>
            <w:r>
              <w:t>0</w:t>
            </w:r>
          </w:p>
        </w:tc>
        <w:tc>
          <w:tcPr>
            <w:tcW w:w="630" w:type="dxa"/>
            <w:gridSpan w:val="2"/>
            <w:tcBorders>
              <w:top w:val="single" w:sz="4" w:space="0" w:color="auto"/>
            </w:tcBorders>
            <w:vAlign w:val="center"/>
          </w:tcPr>
          <w:p w:rsidR="00D96102" w:rsidRDefault="00D96102" w:rsidP="00D96102">
            <w:pPr>
              <w:jc w:val="center"/>
            </w:pPr>
            <w:r>
              <w:t>0</w:t>
            </w:r>
          </w:p>
        </w:tc>
        <w:tc>
          <w:tcPr>
            <w:tcW w:w="630" w:type="dxa"/>
            <w:gridSpan w:val="2"/>
            <w:tcBorders>
              <w:top w:val="single" w:sz="4" w:space="0" w:color="auto"/>
            </w:tcBorders>
            <w:vAlign w:val="center"/>
          </w:tcPr>
          <w:p w:rsidR="00D96102" w:rsidRDefault="00D96102" w:rsidP="00D96102">
            <w:pPr>
              <w:jc w:val="center"/>
            </w:pPr>
            <w:r>
              <w:t>1</w:t>
            </w:r>
          </w:p>
        </w:tc>
        <w:tc>
          <w:tcPr>
            <w:tcW w:w="630" w:type="dxa"/>
            <w:gridSpan w:val="2"/>
            <w:tcBorders>
              <w:top w:val="single" w:sz="4" w:space="0" w:color="auto"/>
            </w:tcBorders>
            <w:vAlign w:val="center"/>
          </w:tcPr>
          <w:p w:rsidR="00D96102" w:rsidRDefault="00D96102" w:rsidP="00D96102">
            <w:pPr>
              <w:jc w:val="center"/>
            </w:pPr>
            <w:r>
              <w:t>7</w:t>
            </w:r>
          </w:p>
        </w:tc>
      </w:tr>
      <w:tr w:rsidR="00D96102" w:rsidTr="00D96102">
        <w:tc>
          <w:tcPr>
            <w:tcW w:w="4572" w:type="dxa"/>
          </w:tcPr>
          <w:p w:rsidR="00D96102" w:rsidRDefault="00D96102" w:rsidP="00311560">
            <w:r>
              <w:t xml:space="preserve">Learning to operate </w:t>
            </w:r>
            <w:proofErr w:type="spellStart"/>
            <w:r>
              <w:t>Storify</w:t>
            </w:r>
            <w:proofErr w:type="spellEnd"/>
            <w:r>
              <w:t xml:space="preserve"> was easy for me.</w:t>
            </w:r>
          </w:p>
        </w:tc>
        <w:tc>
          <w:tcPr>
            <w:tcW w:w="587" w:type="dxa"/>
            <w:gridSpan w:val="2"/>
            <w:vAlign w:val="center"/>
          </w:tcPr>
          <w:p w:rsidR="00D96102" w:rsidRDefault="00D96102" w:rsidP="00D96102">
            <w:pPr>
              <w:jc w:val="center"/>
            </w:pPr>
            <w:r>
              <w:t>13</w:t>
            </w:r>
          </w:p>
        </w:tc>
        <w:tc>
          <w:tcPr>
            <w:tcW w:w="540" w:type="dxa"/>
            <w:gridSpan w:val="2"/>
            <w:vAlign w:val="center"/>
          </w:tcPr>
          <w:p w:rsidR="00D96102" w:rsidRDefault="00D96102" w:rsidP="00D96102">
            <w:pPr>
              <w:jc w:val="center"/>
            </w:pPr>
            <w:r>
              <w:t>93</w:t>
            </w:r>
          </w:p>
        </w:tc>
        <w:tc>
          <w:tcPr>
            <w:tcW w:w="630" w:type="dxa"/>
            <w:gridSpan w:val="2"/>
            <w:vAlign w:val="center"/>
          </w:tcPr>
          <w:p w:rsidR="00D96102" w:rsidRDefault="00D96102" w:rsidP="00D96102">
            <w:pPr>
              <w:jc w:val="center"/>
            </w:pPr>
            <w:r>
              <w:t>1</w:t>
            </w:r>
          </w:p>
        </w:tc>
        <w:tc>
          <w:tcPr>
            <w:tcW w:w="630" w:type="dxa"/>
            <w:gridSpan w:val="2"/>
            <w:vAlign w:val="center"/>
          </w:tcPr>
          <w:p w:rsidR="00D96102" w:rsidRDefault="00D96102" w:rsidP="00D96102">
            <w:pPr>
              <w:jc w:val="center"/>
            </w:pPr>
            <w:r>
              <w:t>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r w:rsidR="00D96102" w:rsidTr="00D96102">
        <w:tc>
          <w:tcPr>
            <w:tcW w:w="4572" w:type="dxa"/>
          </w:tcPr>
          <w:p w:rsidR="00D96102" w:rsidRDefault="00D96102" w:rsidP="00311560">
            <w:r>
              <w:t xml:space="preserve">I found it easy to get </w:t>
            </w:r>
            <w:proofErr w:type="spellStart"/>
            <w:r>
              <w:t>Storify</w:t>
            </w:r>
            <w:proofErr w:type="spellEnd"/>
            <w:r>
              <w:t xml:space="preserve"> to do what I wanted it to do.</w:t>
            </w:r>
          </w:p>
        </w:tc>
        <w:tc>
          <w:tcPr>
            <w:tcW w:w="587" w:type="dxa"/>
            <w:gridSpan w:val="2"/>
            <w:vAlign w:val="center"/>
          </w:tcPr>
          <w:p w:rsidR="00D96102" w:rsidRDefault="00C76442" w:rsidP="00D96102">
            <w:pPr>
              <w:jc w:val="center"/>
            </w:pPr>
            <w:r>
              <w:t>9</w:t>
            </w:r>
          </w:p>
        </w:tc>
        <w:tc>
          <w:tcPr>
            <w:tcW w:w="540" w:type="dxa"/>
            <w:gridSpan w:val="2"/>
            <w:vAlign w:val="center"/>
          </w:tcPr>
          <w:p w:rsidR="00D96102" w:rsidRDefault="00D96102" w:rsidP="00D96102">
            <w:pPr>
              <w:jc w:val="center"/>
            </w:pPr>
            <w:r>
              <w:t>64</w:t>
            </w:r>
          </w:p>
        </w:tc>
        <w:tc>
          <w:tcPr>
            <w:tcW w:w="630" w:type="dxa"/>
            <w:gridSpan w:val="2"/>
            <w:vAlign w:val="center"/>
          </w:tcPr>
          <w:p w:rsidR="00D96102" w:rsidRDefault="00D96102" w:rsidP="00D96102">
            <w:pPr>
              <w:jc w:val="center"/>
            </w:pPr>
            <w:r>
              <w:t>4</w:t>
            </w:r>
          </w:p>
        </w:tc>
        <w:tc>
          <w:tcPr>
            <w:tcW w:w="630" w:type="dxa"/>
            <w:gridSpan w:val="2"/>
            <w:vAlign w:val="center"/>
          </w:tcPr>
          <w:p w:rsidR="00D96102" w:rsidRDefault="00D96102" w:rsidP="00D96102">
            <w:pPr>
              <w:jc w:val="center"/>
            </w:pPr>
            <w:r>
              <w:t>29</w:t>
            </w:r>
          </w:p>
        </w:tc>
        <w:tc>
          <w:tcPr>
            <w:tcW w:w="630" w:type="dxa"/>
            <w:gridSpan w:val="2"/>
            <w:vAlign w:val="center"/>
          </w:tcPr>
          <w:p w:rsidR="00D96102" w:rsidRDefault="00D96102" w:rsidP="00D96102">
            <w:pPr>
              <w:jc w:val="center"/>
            </w:pPr>
            <w:r>
              <w:t>1</w:t>
            </w:r>
          </w:p>
        </w:tc>
        <w:tc>
          <w:tcPr>
            <w:tcW w:w="630" w:type="dxa"/>
            <w:gridSpan w:val="2"/>
            <w:vAlign w:val="center"/>
          </w:tcPr>
          <w:p w:rsidR="00D96102" w:rsidRDefault="00D96102" w:rsidP="00D96102">
            <w:pPr>
              <w:jc w:val="center"/>
            </w:pPr>
            <w:r>
              <w:t>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r w:rsidR="00D96102" w:rsidTr="00D96102">
        <w:tc>
          <w:tcPr>
            <w:tcW w:w="4572" w:type="dxa"/>
          </w:tcPr>
          <w:p w:rsidR="00D96102" w:rsidRDefault="00D96102" w:rsidP="00311560">
            <w:r>
              <w:t xml:space="preserve">My interaction with </w:t>
            </w:r>
            <w:proofErr w:type="spellStart"/>
            <w:r>
              <w:t>Storify</w:t>
            </w:r>
            <w:proofErr w:type="spellEnd"/>
            <w:r>
              <w:t xml:space="preserve"> was clear and understandable</w:t>
            </w:r>
          </w:p>
        </w:tc>
        <w:tc>
          <w:tcPr>
            <w:tcW w:w="587" w:type="dxa"/>
            <w:gridSpan w:val="2"/>
            <w:vAlign w:val="center"/>
          </w:tcPr>
          <w:p w:rsidR="00D96102" w:rsidRDefault="00C76442" w:rsidP="00D96102">
            <w:pPr>
              <w:jc w:val="center"/>
            </w:pPr>
            <w:r>
              <w:t>8</w:t>
            </w:r>
          </w:p>
        </w:tc>
        <w:tc>
          <w:tcPr>
            <w:tcW w:w="540" w:type="dxa"/>
            <w:gridSpan w:val="2"/>
            <w:vAlign w:val="center"/>
          </w:tcPr>
          <w:p w:rsidR="00D96102" w:rsidRDefault="00D96102" w:rsidP="00D96102">
            <w:pPr>
              <w:jc w:val="center"/>
            </w:pPr>
            <w:r>
              <w:t>57</w:t>
            </w:r>
          </w:p>
        </w:tc>
        <w:tc>
          <w:tcPr>
            <w:tcW w:w="630" w:type="dxa"/>
            <w:gridSpan w:val="2"/>
            <w:vAlign w:val="center"/>
          </w:tcPr>
          <w:p w:rsidR="00D96102" w:rsidRDefault="00D96102" w:rsidP="00D96102">
            <w:pPr>
              <w:jc w:val="center"/>
            </w:pPr>
            <w:r>
              <w:t>5</w:t>
            </w:r>
          </w:p>
        </w:tc>
        <w:tc>
          <w:tcPr>
            <w:tcW w:w="630" w:type="dxa"/>
            <w:gridSpan w:val="2"/>
            <w:vAlign w:val="center"/>
          </w:tcPr>
          <w:p w:rsidR="00D96102" w:rsidRDefault="00D96102" w:rsidP="00D96102">
            <w:pPr>
              <w:jc w:val="center"/>
            </w:pPr>
            <w:r>
              <w:t>36</w:t>
            </w:r>
          </w:p>
        </w:tc>
        <w:tc>
          <w:tcPr>
            <w:tcW w:w="630" w:type="dxa"/>
            <w:gridSpan w:val="2"/>
            <w:vAlign w:val="center"/>
          </w:tcPr>
          <w:p w:rsidR="00D96102" w:rsidRDefault="00D96102" w:rsidP="00D96102">
            <w:pPr>
              <w:jc w:val="center"/>
            </w:pPr>
            <w:r>
              <w:t>1</w:t>
            </w:r>
          </w:p>
        </w:tc>
        <w:tc>
          <w:tcPr>
            <w:tcW w:w="630" w:type="dxa"/>
            <w:gridSpan w:val="2"/>
            <w:vAlign w:val="center"/>
          </w:tcPr>
          <w:p w:rsidR="00D96102" w:rsidRDefault="00D96102" w:rsidP="00D96102">
            <w:pPr>
              <w:jc w:val="center"/>
            </w:pPr>
            <w:r>
              <w:t>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r w:rsidR="00D96102" w:rsidTr="00D96102">
        <w:tc>
          <w:tcPr>
            <w:tcW w:w="4572" w:type="dxa"/>
          </w:tcPr>
          <w:p w:rsidR="00D96102" w:rsidRDefault="00D96102" w:rsidP="00311560">
            <w:r>
              <w:t xml:space="preserve">I found </w:t>
            </w:r>
            <w:proofErr w:type="spellStart"/>
            <w:r>
              <w:t>Storify</w:t>
            </w:r>
            <w:proofErr w:type="spellEnd"/>
            <w:r>
              <w:t xml:space="preserve"> to be flexible to interact with.</w:t>
            </w:r>
          </w:p>
        </w:tc>
        <w:tc>
          <w:tcPr>
            <w:tcW w:w="587" w:type="dxa"/>
            <w:gridSpan w:val="2"/>
            <w:vAlign w:val="center"/>
          </w:tcPr>
          <w:p w:rsidR="00D96102" w:rsidRDefault="00C76442" w:rsidP="00D96102">
            <w:pPr>
              <w:jc w:val="center"/>
            </w:pPr>
            <w:r>
              <w:t>9</w:t>
            </w:r>
            <w:bookmarkStart w:id="0" w:name="_GoBack"/>
            <w:bookmarkEnd w:id="0"/>
          </w:p>
        </w:tc>
        <w:tc>
          <w:tcPr>
            <w:tcW w:w="540" w:type="dxa"/>
            <w:gridSpan w:val="2"/>
            <w:vAlign w:val="center"/>
          </w:tcPr>
          <w:p w:rsidR="00D96102" w:rsidRDefault="00D96102" w:rsidP="00D96102">
            <w:pPr>
              <w:jc w:val="center"/>
            </w:pPr>
            <w:r>
              <w:t>64</w:t>
            </w:r>
          </w:p>
        </w:tc>
        <w:tc>
          <w:tcPr>
            <w:tcW w:w="630" w:type="dxa"/>
            <w:gridSpan w:val="2"/>
            <w:vAlign w:val="center"/>
          </w:tcPr>
          <w:p w:rsidR="00D96102" w:rsidRDefault="00D96102" w:rsidP="00D96102">
            <w:pPr>
              <w:jc w:val="center"/>
            </w:pPr>
            <w:r>
              <w:t>5</w:t>
            </w:r>
          </w:p>
        </w:tc>
        <w:tc>
          <w:tcPr>
            <w:tcW w:w="630" w:type="dxa"/>
            <w:gridSpan w:val="2"/>
            <w:vAlign w:val="center"/>
          </w:tcPr>
          <w:p w:rsidR="00D96102" w:rsidRDefault="00D96102" w:rsidP="00D96102">
            <w:pPr>
              <w:jc w:val="center"/>
            </w:pPr>
            <w:r>
              <w:t>36</w:t>
            </w:r>
          </w:p>
        </w:tc>
        <w:tc>
          <w:tcPr>
            <w:tcW w:w="630" w:type="dxa"/>
            <w:gridSpan w:val="2"/>
            <w:vAlign w:val="center"/>
          </w:tcPr>
          <w:p w:rsidR="00D96102" w:rsidRDefault="00D96102" w:rsidP="00D96102">
            <w:pPr>
              <w:jc w:val="center"/>
            </w:pPr>
            <w:r>
              <w:t>1</w:t>
            </w:r>
          </w:p>
        </w:tc>
        <w:tc>
          <w:tcPr>
            <w:tcW w:w="630" w:type="dxa"/>
            <w:gridSpan w:val="2"/>
            <w:vAlign w:val="center"/>
          </w:tcPr>
          <w:p w:rsidR="00D96102" w:rsidRDefault="00D96102" w:rsidP="00D96102">
            <w:pPr>
              <w:jc w:val="center"/>
            </w:pPr>
            <w:r>
              <w:t>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r w:rsidR="00D96102" w:rsidTr="00D96102">
        <w:tc>
          <w:tcPr>
            <w:tcW w:w="4572" w:type="dxa"/>
          </w:tcPr>
          <w:p w:rsidR="00D96102" w:rsidRDefault="00D96102" w:rsidP="00311560">
            <w:r>
              <w:t xml:space="preserve">I will use </w:t>
            </w:r>
            <w:proofErr w:type="spellStart"/>
            <w:r>
              <w:t>Storify</w:t>
            </w:r>
            <w:proofErr w:type="spellEnd"/>
            <w:r>
              <w:t xml:space="preserve"> in the future.</w:t>
            </w:r>
          </w:p>
        </w:tc>
        <w:tc>
          <w:tcPr>
            <w:tcW w:w="587" w:type="dxa"/>
            <w:gridSpan w:val="2"/>
            <w:vAlign w:val="center"/>
          </w:tcPr>
          <w:p w:rsidR="00D96102" w:rsidRDefault="00D96102" w:rsidP="00D96102">
            <w:pPr>
              <w:jc w:val="center"/>
            </w:pPr>
            <w:r>
              <w:t>5</w:t>
            </w:r>
          </w:p>
        </w:tc>
        <w:tc>
          <w:tcPr>
            <w:tcW w:w="540" w:type="dxa"/>
            <w:gridSpan w:val="2"/>
            <w:vAlign w:val="center"/>
          </w:tcPr>
          <w:p w:rsidR="00D96102" w:rsidRDefault="00D96102" w:rsidP="00D96102">
            <w:pPr>
              <w:jc w:val="center"/>
            </w:pPr>
            <w:r>
              <w:t>36</w:t>
            </w:r>
          </w:p>
        </w:tc>
        <w:tc>
          <w:tcPr>
            <w:tcW w:w="630" w:type="dxa"/>
            <w:gridSpan w:val="2"/>
            <w:vAlign w:val="center"/>
          </w:tcPr>
          <w:p w:rsidR="00D96102" w:rsidRDefault="00D96102" w:rsidP="00D96102">
            <w:pPr>
              <w:jc w:val="center"/>
            </w:pPr>
            <w:r>
              <w:t>8</w:t>
            </w:r>
          </w:p>
        </w:tc>
        <w:tc>
          <w:tcPr>
            <w:tcW w:w="630" w:type="dxa"/>
            <w:gridSpan w:val="2"/>
            <w:vAlign w:val="center"/>
          </w:tcPr>
          <w:p w:rsidR="00D96102" w:rsidRDefault="00D96102" w:rsidP="00D96102">
            <w:pPr>
              <w:jc w:val="center"/>
            </w:pPr>
            <w:r>
              <w:t>57</w:t>
            </w:r>
          </w:p>
        </w:tc>
        <w:tc>
          <w:tcPr>
            <w:tcW w:w="630" w:type="dxa"/>
            <w:gridSpan w:val="2"/>
            <w:vAlign w:val="center"/>
          </w:tcPr>
          <w:p w:rsidR="00D96102" w:rsidRDefault="00D96102" w:rsidP="00D96102">
            <w:pPr>
              <w:jc w:val="center"/>
            </w:pPr>
            <w:r>
              <w:t>1</w:t>
            </w:r>
          </w:p>
        </w:tc>
        <w:tc>
          <w:tcPr>
            <w:tcW w:w="630" w:type="dxa"/>
            <w:gridSpan w:val="2"/>
            <w:vAlign w:val="center"/>
          </w:tcPr>
          <w:p w:rsidR="00D96102" w:rsidRDefault="00D96102" w:rsidP="00D96102">
            <w:pPr>
              <w:jc w:val="center"/>
            </w:pPr>
            <w:r>
              <w:t>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r w:rsidR="00D96102" w:rsidTr="00D96102">
        <w:tc>
          <w:tcPr>
            <w:tcW w:w="4572" w:type="dxa"/>
          </w:tcPr>
          <w:p w:rsidR="00D96102" w:rsidRDefault="00D96102" w:rsidP="00311560">
            <w:r>
              <w:t xml:space="preserve">I found </w:t>
            </w:r>
            <w:proofErr w:type="spellStart"/>
            <w:r>
              <w:t>Storify</w:t>
            </w:r>
            <w:proofErr w:type="spellEnd"/>
            <w:r>
              <w:t xml:space="preserve"> easy to use.</w:t>
            </w:r>
          </w:p>
        </w:tc>
        <w:tc>
          <w:tcPr>
            <w:tcW w:w="587" w:type="dxa"/>
            <w:gridSpan w:val="2"/>
            <w:vAlign w:val="center"/>
          </w:tcPr>
          <w:p w:rsidR="00D96102" w:rsidRDefault="00D96102" w:rsidP="00D96102">
            <w:pPr>
              <w:jc w:val="center"/>
            </w:pPr>
            <w:r>
              <w:t>11</w:t>
            </w:r>
          </w:p>
        </w:tc>
        <w:tc>
          <w:tcPr>
            <w:tcW w:w="540" w:type="dxa"/>
            <w:gridSpan w:val="2"/>
            <w:vAlign w:val="center"/>
          </w:tcPr>
          <w:p w:rsidR="00D96102" w:rsidRDefault="00D96102" w:rsidP="00D96102">
            <w:pPr>
              <w:jc w:val="center"/>
            </w:pPr>
            <w:r>
              <w:t>79</w:t>
            </w:r>
          </w:p>
        </w:tc>
        <w:tc>
          <w:tcPr>
            <w:tcW w:w="630" w:type="dxa"/>
            <w:gridSpan w:val="2"/>
            <w:vAlign w:val="center"/>
          </w:tcPr>
          <w:p w:rsidR="00D96102" w:rsidRDefault="00D96102" w:rsidP="00D96102">
            <w:pPr>
              <w:jc w:val="center"/>
            </w:pPr>
            <w:r>
              <w:t>3</w:t>
            </w:r>
          </w:p>
        </w:tc>
        <w:tc>
          <w:tcPr>
            <w:tcW w:w="630" w:type="dxa"/>
            <w:gridSpan w:val="2"/>
            <w:vAlign w:val="center"/>
          </w:tcPr>
          <w:p w:rsidR="00D96102" w:rsidRDefault="00D96102" w:rsidP="00D96102">
            <w:pPr>
              <w:jc w:val="center"/>
            </w:pPr>
            <w:r>
              <w:t>21</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r w:rsidR="00D96102" w:rsidTr="00D96102">
        <w:tc>
          <w:tcPr>
            <w:tcW w:w="4572" w:type="dxa"/>
          </w:tcPr>
          <w:p w:rsidR="00D96102" w:rsidRDefault="00D96102" w:rsidP="00311560">
            <w:proofErr w:type="spellStart"/>
            <w:r>
              <w:t>Storify</w:t>
            </w:r>
            <w:proofErr w:type="spellEnd"/>
            <w:r>
              <w:t xml:space="preserve"> is appropriate as a learning tool.</w:t>
            </w:r>
          </w:p>
        </w:tc>
        <w:tc>
          <w:tcPr>
            <w:tcW w:w="587" w:type="dxa"/>
            <w:gridSpan w:val="2"/>
            <w:vAlign w:val="center"/>
          </w:tcPr>
          <w:p w:rsidR="00D96102" w:rsidRDefault="00D96102" w:rsidP="00D96102">
            <w:pPr>
              <w:jc w:val="center"/>
            </w:pPr>
            <w:r>
              <w:t>6</w:t>
            </w:r>
          </w:p>
        </w:tc>
        <w:tc>
          <w:tcPr>
            <w:tcW w:w="540" w:type="dxa"/>
            <w:gridSpan w:val="2"/>
            <w:vAlign w:val="center"/>
          </w:tcPr>
          <w:p w:rsidR="00D96102" w:rsidRDefault="00D96102" w:rsidP="00D96102">
            <w:pPr>
              <w:jc w:val="center"/>
            </w:pPr>
            <w:r>
              <w:t>43</w:t>
            </w:r>
          </w:p>
        </w:tc>
        <w:tc>
          <w:tcPr>
            <w:tcW w:w="630" w:type="dxa"/>
            <w:gridSpan w:val="2"/>
            <w:vAlign w:val="center"/>
          </w:tcPr>
          <w:p w:rsidR="00D96102" w:rsidRDefault="00D96102" w:rsidP="00D96102">
            <w:pPr>
              <w:jc w:val="center"/>
            </w:pPr>
            <w:r>
              <w:t>8</w:t>
            </w:r>
          </w:p>
        </w:tc>
        <w:tc>
          <w:tcPr>
            <w:tcW w:w="630" w:type="dxa"/>
            <w:gridSpan w:val="2"/>
            <w:vAlign w:val="center"/>
          </w:tcPr>
          <w:p w:rsidR="00D96102" w:rsidRDefault="00D96102" w:rsidP="00D96102">
            <w:pPr>
              <w:jc w:val="center"/>
            </w:pPr>
            <w:r>
              <w:t>57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r w:rsidR="00D96102" w:rsidTr="00D96102">
        <w:tc>
          <w:tcPr>
            <w:tcW w:w="4572" w:type="dxa"/>
          </w:tcPr>
          <w:p w:rsidR="00D96102" w:rsidRDefault="00D96102" w:rsidP="00311560">
            <w:proofErr w:type="spellStart"/>
            <w:r>
              <w:t>Storify</w:t>
            </w:r>
            <w:proofErr w:type="spellEnd"/>
            <w:r>
              <w:t xml:space="preserve"> should be a required assignment for this class.</w:t>
            </w:r>
          </w:p>
        </w:tc>
        <w:tc>
          <w:tcPr>
            <w:tcW w:w="587" w:type="dxa"/>
            <w:gridSpan w:val="2"/>
            <w:vAlign w:val="center"/>
          </w:tcPr>
          <w:p w:rsidR="00D96102" w:rsidRDefault="00D96102" w:rsidP="00D96102">
            <w:pPr>
              <w:jc w:val="center"/>
            </w:pPr>
            <w:r>
              <w:t>5</w:t>
            </w:r>
          </w:p>
        </w:tc>
        <w:tc>
          <w:tcPr>
            <w:tcW w:w="540" w:type="dxa"/>
            <w:gridSpan w:val="2"/>
            <w:vAlign w:val="center"/>
          </w:tcPr>
          <w:p w:rsidR="00D96102" w:rsidRDefault="00D96102" w:rsidP="00D96102">
            <w:pPr>
              <w:jc w:val="center"/>
            </w:pPr>
            <w:r>
              <w:t>36</w:t>
            </w:r>
          </w:p>
        </w:tc>
        <w:tc>
          <w:tcPr>
            <w:tcW w:w="630" w:type="dxa"/>
            <w:gridSpan w:val="2"/>
            <w:vAlign w:val="center"/>
          </w:tcPr>
          <w:p w:rsidR="00D96102" w:rsidRDefault="00D96102" w:rsidP="00D96102">
            <w:pPr>
              <w:jc w:val="center"/>
            </w:pPr>
            <w:r>
              <w:t>8</w:t>
            </w:r>
          </w:p>
        </w:tc>
        <w:tc>
          <w:tcPr>
            <w:tcW w:w="630" w:type="dxa"/>
            <w:gridSpan w:val="2"/>
            <w:vAlign w:val="center"/>
          </w:tcPr>
          <w:p w:rsidR="00D96102" w:rsidRDefault="00D96102" w:rsidP="00D96102">
            <w:pPr>
              <w:jc w:val="center"/>
            </w:pPr>
            <w:r>
              <w:t>57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1</w:t>
            </w:r>
          </w:p>
        </w:tc>
        <w:tc>
          <w:tcPr>
            <w:tcW w:w="630" w:type="dxa"/>
            <w:gridSpan w:val="2"/>
            <w:vAlign w:val="center"/>
          </w:tcPr>
          <w:p w:rsidR="00D96102" w:rsidRDefault="00D96102" w:rsidP="00D96102">
            <w:pPr>
              <w:jc w:val="center"/>
            </w:pPr>
            <w:r>
              <w:t>7</w:t>
            </w:r>
          </w:p>
        </w:tc>
      </w:tr>
      <w:tr w:rsidR="00D96102" w:rsidTr="00D96102">
        <w:tc>
          <w:tcPr>
            <w:tcW w:w="4572" w:type="dxa"/>
          </w:tcPr>
          <w:p w:rsidR="00D96102" w:rsidRDefault="00D96102" w:rsidP="00311560">
            <w:r>
              <w:t xml:space="preserve">I enjoyed using </w:t>
            </w:r>
            <w:proofErr w:type="spellStart"/>
            <w:r>
              <w:t>Storify</w:t>
            </w:r>
            <w:proofErr w:type="spellEnd"/>
          </w:p>
        </w:tc>
        <w:tc>
          <w:tcPr>
            <w:tcW w:w="587" w:type="dxa"/>
            <w:gridSpan w:val="2"/>
            <w:vAlign w:val="center"/>
          </w:tcPr>
          <w:p w:rsidR="00D96102" w:rsidRDefault="00D96102" w:rsidP="00D96102">
            <w:pPr>
              <w:jc w:val="center"/>
            </w:pPr>
            <w:r>
              <w:t>8</w:t>
            </w:r>
          </w:p>
        </w:tc>
        <w:tc>
          <w:tcPr>
            <w:tcW w:w="540" w:type="dxa"/>
            <w:gridSpan w:val="2"/>
            <w:vAlign w:val="center"/>
          </w:tcPr>
          <w:p w:rsidR="00D96102" w:rsidRDefault="00D96102" w:rsidP="00D96102">
            <w:pPr>
              <w:jc w:val="center"/>
            </w:pPr>
            <w:r>
              <w:t>57</w:t>
            </w:r>
          </w:p>
        </w:tc>
        <w:tc>
          <w:tcPr>
            <w:tcW w:w="630" w:type="dxa"/>
            <w:gridSpan w:val="2"/>
            <w:vAlign w:val="center"/>
          </w:tcPr>
          <w:p w:rsidR="00D96102" w:rsidRDefault="00D96102" w:rsidP="00D96102">
            <w:pPr>
              <w:jc w:val="center"/>
            </w:pPr>
            <w:r>
              <w:t>5</w:t>
            </w:r>
          </w:p>
        </w:tc>
        <w:tc>
          <w:tcPr>
            <w:tcW w:w="630" w:type="dxa"/>
            <w:gridSpan w:val="2"/>
            <w:vAlign w:val="center"/>
          </w:tcPr>
          <w:p w:rsidR="00D96102" w:rsidRDefault="00D96102" w:rsidP="00D96102">
            <w:pPr>
              <w:jc w:val="center"/>
            </w:pPr>
            <w:r>
              <w:t>36</w:t>
            </w:r>
          </w:p>
        </w:tc>
        <w:tc>
          <w:tcPr>
            <w:tcW w:w="630" w:type="dxa"/>
            <w:gridSpan w:val="2"/>
            <w:vAlign w:val="center"/>
          </w:tcPr>
          <w:p w:rsidR="00D96102" w:rsidRDefault="00D96102" w:rsidP="00D96102">
            <w:pPr>
              <w:jc w:val="center"/>
            </w:pPr>
            <w:r>
              <w:t>1</w:t>
            </w:r>
          </w:p>
        </w:tc>
        <w:tc>
          <w:tcPr>
            <w:tcW w:w="630" w:type="dxa"/>
            <w:gridSpan w:val="2"/>
            <w:vAlign w:val="center"/>
          </w:tcPr>
          <w:p w:rsidR="00D96102" w:rsidRDefault="00D96102" w:rsidP="00D96102">
            <w:pPr>
              <w:jc w:val="center"/>
            </w:pPr>
            <w:r>
              <w:t>7</w:t>
            </w:r>
          </w:p>
        </w:tc>
        <w:tc>
          <w:tcPr>
            <w:tcW w:w="630" w:type="dxa"/>
            <w:gridSpan w:val="2"/>
            <w:vAlign w:val="center"/>
          </w:tcPr>
          <w:p w:rsidR="00D96102" w:rsidRDefault="00D96102" w:rsidP="00D96102">
            <w:pPr>
              <w:jc w:val="center"/>
            </w:pPr>
            <w:r>
              <w:t>0</w:t>
            </w:r>
          </w:p>
        </w:tc>
        <w:tc>
          <w:tcPr>
            <w:tcW w:w="630" w:type="dxa"/>
            <w:gridSpan w:val="2"/>
            <w:vAlign w:val="center"/>
          </w:tcPr>
          <w:p w:rsidR="00D96102" w:rsidRDefault="00D96102" w:rsidP="00D96102">
            <w:pPr>
              <w:jc w:val="center"/>
            </w:pPr>
            <w:r>
              <w:t>0</w:t>
            </w:r>
          </w:p>
        </w:tc>
      </w:tr>
    </w:tbl>
    <w:p w:rsidR="003C4B9D" w:rsidRDefault="003C4B9D">
      <w:pPr>
        <w:rPr>
          <w:b/>
        </w:rPr>
      </w:pPr>
    </w:p>
    <w:p w:rsidR="003C4B9D" w:rsidRPr="003C4B9D" w:rsidRDefault="003C4B9D">
      <w:r>
        <w:rPr>
          <w:b/>
        </w:rPr>
        <w:tab/>
      </w:r>
      <w:r w:rsidR="00B0409A">
        <w:t xml:space="preserve">None of the students had used </w:t>
      </w:r>
      <w:proofErr w:type="spellStart"/>
      <w:r w:rsidR="00B0409A">
        <w:t>Storify</w:t>
      </w:r>
      <w:proofErr w:type="spellEnd"/>
      <w:r w:rsidR="00B0409A">
        <w:t xml:space="preserve"> </w:t>
      </w:r>
      <w:r>
        <w:t>before this assignment</w:t>
      </w:r>
      <w:r w:rsidR="00B0409A">
        <w:t>, but 93% (</w:t>
      </w:r>
      <w:r w:rsidR="00B0409A">
        <w:rPr>
          <w:i/>
        </w:rPr>
        <w:t xml:space="preserve">n = </w:t>
      </w:r>
      <w:r w:rsidR="00B0409A">
        <w:t xml:space="preserve">13) said </w:t>
      </w:r>
      <w:proofErr w:type="spellStart"/>
      <w:r w:rsidR="00B0409A">
        <w:t>Storify</w:t>
      </w:r>
      <w:proofErr w:type="spellEnd"/>
      <w:r w:rsidR="00B0409A">
        <w:t xml:space="preserve"> </w:t>
      </w:r>
      <w:r>
        <w:t xml:space="preserve">should be used in the classroom as </w:t>
      </w:r>
      <w:r w:rsidR="00F93E76">
        <w:t xml:space="preserve">a </w:t>
      </w:r>
      <w:r>
        <w:t>learning tool.</w:t>
      </w:r>
    </w:p>
    <w:p w:rsidR="003C4B9D" w:rsidRDefault="003C4B9D">
      <w:pPr>
        <w:rPr>
          <w:b/>
        </w:rPr>
      </w:pPr>
    </w:p>
    <w:p w:rsidR="00033536" w:rsidRDefault="00033536" w:rsidP="00033536">
      <w:pPr>
        <w:jc w:val="center"/>
        <w:rPr>
          <w:b/>
        </w:rPr>
      </w:pPr>
      <w:r>
        <w:rPr>
          <w:b/>
        </w:rPr>
        <w:t>Future Plans</w:t>
      </w:r>
      <w:r w:rsidR="00B0409A">
        <w:rPr>
          <w:b/>
        </w:rPr>
        <w:t>/Advice to Others</w:t>
      </w:r>
    </w:p>
    <w:p w:rsidR="00033536" w:rsidRDefault="00033536" w:rsidP="00033536">
      <w:pPr>
        <w:jc w:val="center"/>
        <w:rPr>
          <w:b/>
        </w:rPr>
      </w:pPr>
    </w:p>
    <w:p w:rsidR="00033536" w:rsidRDefault="00033536" w:rsidP="00033536">
      <w:r>
        <w:tab/>
      </w:r>
      <w:r w:rsidR="00B0409A">
        <w:t xml:space="preserve">Almost all the students reported that using </w:t>
      </w:r>
      <w:proofErr w:type="spellStart"/>
      <w:r w:rsidR="00B0409A">
        <w:t>Storify</w:t>
      </w:r>
      <w:proofErr w:type="spellEnd"/>
      <w:r w:rsidR="00B0409A">
        <w:t xml:space="preserve"> was a </w:t>
      </w:r>
      <w:r w:rsidR="008C55F5">
        <w:t>beneficial</w:t>
      </w:r>
      <w:r w:rsidR="00B0409A">
        <w:t xml:space="preserve"> learning tool that was easy to use. </w:t>
      </w:r>
      <w:r>
        <w:t xml:space="preserve">Therefore, in future classes, </w:t>
      </w:r>
      <w:proofErr w:type="spellStart"/>
      <w:r>
        <w:t>Storify</w:t>
      </w:r>
      <w:proofErr w:type="spellEnd"/>
      <w:r>
        <w:t xml:space="preserve"> will be integrated into the curriculum and as an assignment. </w:t>
      </w:r>
      <w:r w:rsidR="008C55F5">
        <w:t>Students in this course work with clients so</w:t>
      </w:r>
      <w:r>
        <w:t xml:space="preserve"> </w:t>
      </w:r>
      <w:proofErr w:type="spellStart"/>
      <w:r>
        <w:t>Storify</w:t>
      </w:r>
      <w:proofErr w:type="spellEnd"/>
      <w:r>
        <w:t xml:space="preserve"> can be used to research what is being said about their clients on Facebook</w:t>
      </w:r>
      <w:r w:rsidR="00F93E76">
        <w:t>, Twitter</w:t>
      </w:r>
      <w:r w:rsidR="008C55F5">
        <w:t>,</w:t>
      </w:r>
      <w:r w:rsidR="00F93E76">
        <w:t xml:space="preserve"> and other social mediums</w:t>
      </w:r>
      <w:r w:rsidR="008C55F5">
        <w:t>. Students can then</w:t>
      </w:r>
      <w:r>
        <w:t xml:space="preserve"> c</w:t>
      </w:r>
      <w:r w:rsidR="008C55F5">
        <w:t>reate a story for their client based on social media coverage. This would help students, and their clients, understand the role social media can and should have in their communication efforts.</w:t>
      </w:r>
    </w:p>
    <w:p w:rsidR="00033536" w:rsidRDefault="00033536" w:rsidP="00033536"/>
    <w:p w:rsidR="00033536" w:rsidRDefault="00033536" w:rsidP="00033536">
      <w:pPr>
        <w:jc w:val="center"/>
        <w:rPr>
          <w:b/>
        </w:rPr>
      </w:pPr>
      <w:r>
        <w:rPr>
          <w:b/>
        </w:rPr>
        <w:t>Costs</w:t>
      </w:r>
    </w:p>
    <w:p w:rsidR="00033536" w:rsidRDefault="00033536" w:rsidP="00033536">
      <w:pPr>
        <w:jc w:val="center"/>
        <w:rPr>
          <w:b/>
        </w:rPr>
      </w:pPr>
    </w:p>
    <w:p w:rsidR="00033536" w:rsidRPr="00033536" w:rsidRDefault="00033536" w:rsidP="00033536">
      <w:r>
        <w:tab/>
      </w:r>
      <w:proofErr w:type="spellStart"/>
      <w:r>
        <w:t>Storify</w:t>
      </w:r>
      <w:proofErr w:type="spellEnd"/>
      <w:r>
        <w:t xml:space="preserve"> is a free social med</w:t>
      </w:r>
      <w:r w:rsidR="00F93E76">
        <w:t>ium</w:t>
      </w:r>
      <w:r w:rsidR="008C55F5">
        <w:t xml:space="preserve"> so no financial costs are associated with its use</w:t>
      </w:r>
      <w:r>
        <w:t xml:space="preserve">. </w:t>
      </w:r>
      <w:r w:rsidR="008C55F5">
        <w:t xml:space="preserve">However, instructors should allow time to learn how to use </w:t>
      </w:r>
      <w:proofErr w:type="spellStart"/>
      <w:r w:rsidR="008C55F5">
        <w:t>Storify</w:t>
      </w:r>
      <w:proofErr w:type="spellEnd"/>
      <w:r w:rsidR="008C55F5">
        <w:t xml:space="preserve"> and to demonstrate it to their students. </w:t>
      </w:r>
    </w:p>
    <w:p w:rsidR="001C7546" w:rsidRDefault="00033536" w:rsidP="00F93E76">
      <w:pPr>
        <w:jc w:val="center"/>
        <w:rPr>
          <w:b/>
        </w:rPr>
      </w:pPr>
      <w:r>
        <w:rPr>
          <w:b/>
        </w:rPr>
        <w:br w:type="page"/>
      </w:r>
      <w:r w:rsidR="001C7546">
        <w:rPr>
          <w:b/>
        </w:rPr>
        <w:lastRenderedPageBreak/>
        <w:t>References</w:t>
      </w:r>
    </w:p>
    <w:p w:rsidR="001C7546" w:rsidRDefault="001C7546" w:rsidP="001C7546">
      <w:pPr>
        <w:ind w:firstLine="720"/>
        <w:jc w:val="center"/>
        <w:rPr>
          <w:b/>
        </w:rPr>
      </w:pPr>
    </w:p>
    <w:p w:rsidR="001C7546" w:rsidRDefault="001C7546" w:rsidP="001C7546">
      <w:pPr>
        <w:ind w:left="720" w:hanging="720"/>
      </w:pPr>
      <w:proofErr w:type="gramStart"/>
      <w:r>
        <w:t>About us.</w:t>
      </w:r>
      <w:proofErr w:type="gramEnd"/>
      <w:r>
        <w:t xml:space="preserve"> (2012). </w:t>
      </w:r>
      <w:proofErr w:type="spellStart"/>
      <w:r>
        <w:rPr>
          <w:i/>
        </w:rPr>
        <w:t>Storify</w:t>
      </w:r>
      <w:proofErr w:type="spellEnd"/>
      <w:r>
        <w:t xml:space="preserve">. </w:t>
      </w:r>
      <w:r w:rsidR="007A64D3">
        <w:t>Retrieved</w:t>
      </w:r>
      <w:r>
        <w:t xml:space="preserve"> from </w:t>
      </w:r>
      <w:r w:rsidRPr="001C7546">
        <w:t>http://storify.com/about</w:t>
      </w:r>
    </w:p>
    <w:p w:rsidR="00A23C4D" w:rsidRDefault="00A23C4D" w:rsidP="00F93E76"/>
    <w:p w:rsidR="00A23C4D" w:rsidRPr="00A23C4D" w:rsidRDefault="00A23C4D" w:rsidP="001C7546">
      <w:pPr>
        <w:ind w:left="720" w:hanging="720"/>
      </w:pPr>
      <w:proofErr w:type="spellStart"/>
      <w:r>
        <w:t>Fincham</w:t>
      </w:r>
      <w:proofErr w:type="spellEnd"/>
      <w:r>
        <w:t xml:space="preserve">, K. (2011). </w:t>
      </w:r>
      <w:proofErr w:type="spellStart"/>
      <w:r>
        <w:t>Storify</w:t>
      </w:r>
      <w:proofErr w:type="spellEnd"/>
      <w:r>
        <w:t xml:space="preserve">. </w:t>
      </w:r>
      <w:r>
        <w:rPr>
          <w:i/>
        </w:rPr>
        <w:t>Journal of Media Literacy Education, 3</w:t>
      </w:r>
      <w:r>
        <w:t>(1), 56-60.</w:t>
      </w:r>
    </w:p>
    <w:p w:rsidR="00A23C4D" w:rsidRDefault="00A23C4D" w:rsidP="001C7546">
      <w:pPr>
        <w:ind w:left="720" w:hanging="720"/>
      </w:pPr>
    </w:p>
    <w:p w:rsidR="00A23C4D" w:rsidRDefault="00A23C4D" w:rsidP="00A23C4D">
      <w:pPr>
        <w:ind w:left="720" w:hanging="720"/>
      </w:pPr>
      <w:proofErr w:type="spellStart"/>
      <w:proofErr w:type="gramStart"/>
      <w:r>
        <w:t>Karlin</w:t>
      </w:r>
      <w:proofErr w:type="spellEnd"/>
      <w:r>
        <w:t>, S. (2007).</w:t>
      </w:r>
      <w:proofErr w:type="gramEnd"/>
      <w:r>
        <w:t xml:space="preserve"> Examining how youths interact online. </w:t>
      </w:r>
      <w:r>
        <w:rPr>
          <w:i/>
        </w:rPr>
        <w:t xml:space="preserve">Education Digest, </w:t>
      </w:r>
      <w:r>
        <w:t>73(4), 6-9.</w:t>
      </w:r>
    </w:p>
    <w:p w:rsidR="00A23C4D" w:rsidRDefault="00A23C4D" w:rsidP="00A23C4D">
      <w:pPr>
        <w:ind w:left="720" w:hanging="720"/>
      </w:pPr>
    </w:p>
    <w:p w:rsidR="00A23C4D" w:rsidRPr="00A23C4D" w:rsidRDefault="00A23C4D" w:rsidP="00A23C4D">
      <w:pPr>
        <w:ind w:left="720" w:hanging="720"/>
      </w:pPr>
      <w:proofErr w:type="spellStart"/>
      <w:r>
        <w:t>Mantell</w:t>
      </w:r>
      <w:proofErr w:type="spellEnd"/>
      <w:r>
        <w:t xml:space="preserve">, A. (2012). </w:t>
      </w:r>
      <w:proofErr w:type="gramStart"/>
      <w:r>
        <w:t>Five ways to digest social media.</w:t>
      </w:r>
      <w:proofErr w:type="gramEnd"/>
      <w:r>
        <w:t xml:space="preserve"> </w:t>
      </w:r>
      <w:proofErr w:type="gramStart"/>
      <w:r>
        <w:rPr>
          <w:i/>
        </w:rPr>
        <w:t>Information Today, 29</w:t>
      </w:r>
      <w:r>
        <w:t>(5), 14.</w:t>
      </w:r>
      <w:proofErr w:type="gramEnd"/>
    </w:p>
    <w:p w:rsidR="00A23C4D" w:rsidRDefault="00A23C4D" w:rsidP="00A23C4D">
      <w:pPr>
        <w:ind w:left="720" w:hanging="720"/>
      </w:pPr>
    </w:p>
    <w:p w:rsidR="00A23C4D" w:rsidRDefault="00A23C4D" w:rsidP="00A23C4D">
      <w:pPr>
        <w:ind w:left="720" w:hanging="720"/>
      </w:pPr>
      <w:proofErr w:type="gramStart"/>
      <w:r>
        <w:t xml:space="preserve">Towner, T. L., </w:t>
      </w:r>
      <w:proofErr w:type="spellStart"/>
      <w:r>
        <w:t>VanHorn</w:t>
      </w:r>
      <w:proofErr w:type="spellEnd"/>
      <w:r>
        <w:t>, A., &amp; Parker, S.L. (2007).</w:t>
      </w:r>
      <w:proofErr w:type="gramEnd"/>
      <w:r>
        <w:t xml:space="preserve"> </w:t>
      </w:r>
      <w:r w:rsidRPr="00B02FA0">
        <w:rPr>
          <w:i/>
        </w:rPr>
        <w:t xml:space="preserve">Facebook: </w:t>
      </w:r>
      <w:r>
        <w:rPr>
          <w:i/>
        </w:rPr>
        <w:t>C</w:t>
      </w:r>
      <w:r w:rsidRPr="00B02FA0">
        <w:rPr>
          <w:i/>
        </w:rPr>
        <w:t xml:space="preserve">lassroom </w:t>
      </w:r>
      <w:r>
        <w:rPr>
          <w:i/>
        </w:rPr>
        <w:t>t</w:t>
      </w:r>
      <w:r w:rsidRPr="00B02FA0">
        <w:rPr>
          <w:i/>
        </w:rPr>
        <w:t xml:space="preserve">ool for a </w:t>
      </w:r>
      <w:r>
        <w:rPr>
          <w:i/>
        </w:rPr>
        <w:t>c</w:t>
      </w:r>
      <w:r w:rsidRPr="00B02FA0">
        <w:rPr>
          <w:i/>
        </w:rPr>
        <w:t xml:space="preserve">lassroom </w:t>
      </w:r>
      <w:r>
        <w:rPr>
          <w:i/>
        </w:rPr>
        <w:t>c</w:t>
      </w:r>
      <w:r w:rsidRPr="00B02FA0">
        <w:rPr>
          <w:i/>
        </w:rPr>
        <w:t>ommunity?</w:t>
      </w:r>
      <w:r>
        <w:t xml:space="preserve"> Paper presented at the annual meeting of the Midwest Political Science Association, Chicago, IL. </w:t>
      </w:r>
    </w:p>
    <w:p w:rsidR="00A23C4D" w:rsidRDefault="00A23C4D" w:rsidP="001C7546">
      <w:pPr>
        <w:ind w:left="720" w:hanging="720"/>
      </w:pPr>
    </w:p>
    <w:p w:rsidR="001C7546" w:rsidRDefault="007A64D3" w:rsidP="001C7546">
      <w:pPr>
        <w:ind w:left="720" w:hanging="720"/>
      </w:pPr>
      <w:r>
        <w:t xml:space="preserve">Welcome. (2012). </w:t>
      </w:r>
      <w:proofErr w:type="spellStart"/>
      <w:r>
        <w:rPr>
          <w:i/>
        </w:rPr>
        <w:t>Storify</w:t>
      </w:r>
      <w:proofErr w:type="spellEnd"/>
      <w:r>
        <w:rPr>
          <w:i/>
        </w:rPr>
        <w:t xml:space="preserve">. </w:t>
      </w:r>
      <w:r>
        <w:t xml:space="preserve">Retrieved from </w:t>
      </w:r>
      <w:r w:rsidR="00A23C4D" w:rsidRPr="00A23C4D">
        <w:t>http://storify.com/tour</w:t>
      </w:r>
    </w:p>
    <w:p w:rsidR="00A23C4D" w:rsidRDefault="00A23C4D" w:rsidP="001C7546">
      <w:pPr>
        <w:ind w:left="720" w:hanging="720"/>
      </w:pPr>
    </w:p>
    <w:p w:rsidR="00A23C4D" w:rsidRPr="007A64D3" w:rsidRDefault="00A23C4D" w:rsidP="001C7546">
      <w:pPr>
        <w:ind w:left="720" w:hanging="720"/>
      </w:pPr>
      <w:proofErr w:type="gramStart"/>
      <w:r>
        <w:t>Williams, J., &amp; McClure, M. (2010).</w:t>
      </w:r>
      <w:proofErr w:type="gramEnd"/>
      <w:r>
        <w:t xml:space="preserve"> The effects of teaching methods in leadership knowledge retention: An experimental design of lecture, experiential, and public pedagogy. </w:t>
      </w:r>
      <w:r>
        <w:rPr>
          <w:i/>
        </w:rPr>
        <w:t xml:space="preserve">Journal of Leadership Education, </w:t>
      </w:r>
      <w:r>
        <w:t>9(2), 86-100.</w:t>
      </w:r>
    </w:p>
    <w:sectPr w:rsidR="00A23C4D" w:rsidRPr="007A64D3" w:rsidSect="003C02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0D0" w:rsidRDefault="004650D0" w:rsidP="001C7546">
      <w:r>
        <w:separator/>
      </w:r>
    </w:p>
  </w:endnote>
  <w:endnote w:type="continuationSeparator" w:id="0">
    <w:p w:rsidR="004650D0" w:rsidRDefault="004650D0" w:rsidP="001C7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0D0" w:rsidRDefault="004650D0" w:rsidP="001C7546">
      <w:r>
        <w:separator/>
      </w:r>
    </w:p>
  </w:footnote>
  <w:footnote w:type="continuationSeparator" w:id="0">
    <w:p w:rsidR="004650D0" w:rsidRDefault="004650D0" w:rsidP="001C75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546"/>
    <w:rsid w:val="00033536"/>
    <w:rsid w:val="001C7546"/>
    <w:rsid w:val="00206DB3"/>
    <w:rsid w:val="00242C56"/>
    <w:rsid w:val="00311560"/>
    <w:rsid w:val="0039409C"/>
    <w:rsid w:val="003C0209"/>
    <w:rsid w:val="003C4B9D"/>
    <w:rsid w:val="003F69B8"/>
    <w:rsid w:val="004650D0"/>
    <w:rsid w:val="0055202F"/>
    <w:rsid w:val="00580A62"/>
    <w:rsid w:val="005A12F8"/>
    <w:rsid w:val="005A667B"/>
    <w:rsid w:val="006728A7"/>
    <w:rsid w:val="00687E31"/>
    <w:rsid w:val="00691981"/>
    <w:rsid w:val="00725A98"/>
    <w:rsid w:val="00785742"/>
    <w:rsid w:val="007A64D3"/>
    <w:rsid w:val="007B6F06"/>
    <w:rsid w:val="00847DA3"/>
    <w:rsid w:val="008C55F5"/>
    <w:rsid w:val="00924E47"/>
    <w:rsid w:val="00953658"/>
    <w:rsid w:val="0097130A"/>
    <w:rsid w:val="009D407D"/>
    <w:rsid w:val="00A23C4D"/>
    <w:rsid w:val="00A806E5"/>
    <w:rsid w:val="00AF6645"/>
    <w:rsid w:val="00B0409A"/>
    <w:rsid w:val="00B44C44"/>
    <w:rsid w:val="00B54635"/>
    <w:rsid w:val="00B55605"/>
    <w:rsid w:val="00C76442"/>
    <w:rsid w:val="00D96102"/>
    <w:rsid w:val="00E06E3E"/>
    <w:rsid w:val="00E606FB"/>
    <w:rsid w:val="00EA1401"/>
    <w:rsid w:val="00EA2890"/>
    <w:rsid w:val="00EC1352"/>
    <w:rsid w:val="00F26BDD"/>
    <w:rsid w:val="00F84B0E"/>
    <w:rsid w:val="00F93E76"/>
    <w:rsid w:val="00FC7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2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C7546"/>
    <w:pPr>
      <w:tabs>
        <w:tab w:val="center" w:pos="4680"/>
        <w:tab w:val="right" w:pos="9360"/>
      </w:tabs>
    </w:pPr>
  </w:style>
  <w:style w:type="character" w:customStyle="1" w:styleId="HeaderChar">
    <w:name w:val="Header Char"/>
    <w:basedOn w:val="DefaultParagraphFont"/>
    <w:link w:val="Header"/>
    <w:uiPriority w:val="99"/>
    <w:semiHidden/>
    <w:rsid w:val="001C7546"/>
  </w:style>
  <w:style w:type="paragraph" w:styleId="Footer">
    <w:name w:val="footer"/>
    <w:basedOn w:val="Normal"/>
    <w:link w:val="FooterChar"/>
    <w:uiPriority w:val="99"/>
    <w:semiHidden/>
    <w:unhideWhenUsed/>
    <w:rsid w:val="001C7546"/>
    <w:pPr>
      <w:tabs>
        <w:tab w:val="center" w:pos="4680"/>
        <w:tab w:val="right" w:pos="9360"/>
      </w:tabs>
    </w:pPr>
  </w:style>
  <w:style w:type="character" w:customStyle="1" w:styleId="FooterChar">
    <w:name w:val="Footer Char"/>
    <w:basedOn w:val="DefaultParagraphFont"/>
    <w:link w:val="Footer"/>
    <w:uiPriority w:val="99"/>
    <w:semiHidden/>
    <w:rsid w:val="001C7546"/>
  </w:style>
  <w:style w:type="character" w:styleId="Hyperlink">
    <w:name w:val="Hyperlink"/>
    <w:basedOn w:val="DefaultParagraphFont"/>
    <w:uiPriority w:val="99"/>
    <w:unhideWhenUsed/>
    <w:rsid w:val="001C7546"/>
    <w:rPr>
      <w:color w:val="0000FF" w:themeColor="hyperlink"/>
      <w:u w:val="single"/>
    </w:rPr>
  </w:style>
  <w:style w:type="table" w:styleId="TableGrid">
    <w:name w:val="Table Grid"/>
    <w:basedOn w:val="TableNormal"/>
    <w:uiPriority w:val="59"/>
    <w:rsid w:val="007B6F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2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C7546"/>
    <w:pPr>
      <w:tabs>
        <w:tab w:val="center" w:pos="4680"/>
        <w:tab w:val="right" w:pos="9360"/>
      </w:tabs>
    </w:pPr>
  </w:style>
  <w:style w:type="character" w:customStyle="1" w:styleId="HeaderChar">
    <w:name w:val="Header Char"/>
    <w:basedOn w:val="DefaultParagraphFont"/>
    <w:link w:val="Header"/>
    <w:uiPriority w:val="99"/>
    <w:semiHidden/>
    <w:rsid w:val="001C7546"/>
  </w:style>
  <w:style w:type="paragraph" w:styleId="Footer">
    <w:name w:val="footer"/>
    <w:basedOn w:val="Normal"/>
    <w:link w:val="FooterChar"/>
    <w:uiPriority w:val="99"/>
    <w:semiHidden/>
    <w:unhideWhenUsed/>
    <w:rsid w:val="001C7546"/>
    <w:pPr>
      <w:tabs>
        <w:tab w:val="center" w:pos="4680"/>
        <w:tab w:val="right" w:pos="9360"/>
      </w:tabs>
    </w:pPr>
  </w:style>
  <w:style w:type="character" w:customStyle="1" w:styleId="FooterChar">
    <w:name w:val="Footer Char"/>
    <w:basedOn w:val="DefaultParagraphFont"/>
    <w:link w:val="Footer"/>
    <w:uiPriority w:val="99"/>
    <w:semiHidden/>
    <w:rsid w:val="001C7546"/>
  </w:style>
  <w:style w:type="character" w:styleId="Hyperlink">
    <w:name w:val="Hyperlink"/>
    <w:basedOn w:val="DefaultParagraphFont"/>
    <w:uiPriority w:val="99"/>
    <w:unhideWhenUsed/>
    <w:rsid w:val="001C7546"/>
    <w:rPr>
      <w:color w:val="0000FF" w:themeColor="hyperlink"/>
      <w:u w:val="single"/>
    </w:rPr>
  </w:style>
  <w:style w:type="table" w:styleId="TableGrid">
    <w:name w:val="Table Grid"/>
    <w:basedOn w:val="TableNormal"/>
    <w:uiPriority w:val="59"/>
    <w:rsid w:val="007B6F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urtney.meyers@ttu.edu" TargetMode="External"/><Relationship Id="rId3" Type="http://schemas.openxmlformats.org/officeDocument/2006/relationships/settings" Target="settings.xml"/><Relationship Id="rId7" Type="http://schemas.openxmlformats.org/officeDocument/2006/relationships/hyperlink" Target="mailto:chelsey.ahrens@ttu.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1013</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Chelsey Ahrens</dc:creator>
  <cp:lastModifiedBy>Ahrens, Chelsey</cp:lastModifiedBy>
  <cp:revision>4</cp:revision>
  <dcterms:created xsi:type="dcterms:W3CDTF">2013-02-21T22:38:00Z</dcterms:created>
  <dcterms:modified xsi:type="dcterms:W3CDTF">2013-02-21T23:17:00Z</dcterms:modified>
</cp:coreProperties>
</file>