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22F" w:rsidRDefault="007A622F" w:rsidP="007A622F">
      <w:pPr>
        <w:jc w:val="right"/>
        <w:rPr>
          <w:rFonts w:ascii="Times New Roman" w:hAnsi="Times New Roman" w:cs="Times New Roman"/>
          <w:sz w:val="24"/>
          <w:szCs w:val="24"/>
        </w:rPr>
      </w:pPr>
      <w:r>
        <w:rPr>
          <w:rFonts w:ascii="Times New Roman" w:hAnsi="Times New Roman" w:cs="Times New Roman"/>
          <w:sz w:val="24"/>
          <w:szCs w:val="24"/>
        </w:rPr>
        <w:t>Research</w:t>
      </w:r>
    </w:p>
    <w:p w:rsidR="001B705E" w:rsidRDefault="001B705E" w:rsidP="007A622F">
      <w:pPr>
        <w:jc w:val="right"/>
        <w:rPr>
          <w:rFonts w:ascii="Times New Roman" w:hAnsi="Times New Roman" w:cs="Times New Roman"/>
          <w:sz w:val="24"/>
          <w:szCs w:val="24"/>
        </w:rPr>
      </w:pPr>
    </w:p>
    <w:p w:rsidR="001B705E" w:rsidRDefault="001B705E" w:rsidP="007A622F">
      <w:pPr>
        <w:jc w:val="right"/>
        <w:rPr>
          <w:rFonts w:ascii="Times New Roman" w:hAnsi="Times New Roman" w:cs="Times New Roman"/>
          <w:sz w:val="24"/>
          <w:szCs w:val="24"/>
        </w:rPr>
      </w:pPr>
    </w:p>
    <w:p w:rsidR="001B705E" w:rsidRDefault="001B705E" w:rsidP="007A622F">
      <w:pPr>
        <w:jc w:val="right"/>
        <w:rPr>
          <w:rFonts w:ascii="Times New Roman" w:hAnsi="Times New Roman" w:cs="Times New Roman"/>
          <w:sz w:val="24"/>
          <w:szCs w:val="24"/>
        </w:rPr>
      </w:pPr>
    </w:p>
    <w:p w:rsidR="00C32E2E" w:rsidRDefault="009E4C83" w:rsidP="00C32E2E">
      <w:pPr>
        <w:jc w:val="center"/>
        <w:rPr>
          <w:rFonts w:ascii="Times New Roman" w:hAnsi="Times New Roman" w:cs="Times New Roman"/>
          <w:b/>
          <w:sz w:val="24"/>
          <w:szCs w:val="24"/>
        </w:rPr>
      </w:pPr>
      <w:r>
        <w:rPr>
          <w:rFonts w:ascii="Times New Roman" w:hAnsi="Times New Roman" w:cs="Times New Roman"/>
          <w:b/>
          <w:sz w:val="24"/>
          <w:szCs w:val="24"/>
        </w:rPr>
        <w:t xml:space="preserve">The Impact of Work-Related Stress on the </w:t>
      </w:r>
      <w:r w:rsidR="00974449">
        <w:rPr>
          <w:rFonts w:ascii="Times New Roman" w:hAnsi="Times New Roman" w:cs="Times New Roman"/>
          <w:b/>
          <w:sz w:val="24"/>
          <w:szCs w:val="24"/>
        </w:rPr>
        <w:t xml:space="preserve">Job Performance </w:t>
      </w:r>
      <w:r>
        <w:rPr>
          <w:rFonts w:ascii="Times New Roman" w:hAnsi="Times New Roman" w:cs="Times New Roman"/>
          <w:b/>
          <w:sz w:val="24"/>
          <w:szCs w:val="24"/>
        </w:rPr>
        <w:t>o</w:t>
      </w:r>
      <w:r w:rsidRPr="007A622F">
        <w:rPr>
          <w:rFonts w:ascii="Times New Roman" w:hAnsi="Times New Roman" w:cs="Times New Roman"/>
          <w:b/>
          <w:sz w:val="24"/>
          <w:szCs w:val="24"/>
        </w:rPr>
        <w:t xml:space="preserve">f </w:t>
      </w:r>
      <w:r w:rsidR="00263C79" w:rsidRPr="007A622F">
        <w:rPr>
          <w:rFonts w:ascii="Times New Roman" w:hAnsi="Times New Roman" w:cs="Times New Roman"/>
          <w:b/>
          <w:sz w:val="24"/>
          <w:szCs w:val="24"/>
        </w:rPr>
        <w:t>Texas</w:t>
      </w:r>
      <w:r w:rsidR="002379B1">
        <w:rPr>
          <w:rFonts w:ascii="Times New Roman" w:hAnsi="Times New Roman" w:cs="Times New Roman"/>
          <w:b/>
          <w:sz w:val="24"/>
          <w:szCs w:val="24"/>
        </w:rPr>
        <w:t xml:space="preserve"> </w:t>
      </w:r>
      <w:r>
        <w:rPr>
          <w:rFonts w:ascii="Times New Roman" w:hAnsi="Times New Roman" w:cs="Times New Roman"/>
          <w:b/>
          <w:sz w:val="24"/>
          <w:szCs w:val="24"/>
        </w:rPr>
        <w:t>Agriculture S</w:t>
      </w:r>
      <w:r w:rsidRPr="007A622F">
        <w:rPr>
          <w:rFonts w:ascii="Times New Roman" w:hAnsi="Times New Roman" w:cs="Times New Roman"/>
          <w:b/>
          <w:sz w:val="24"/>
          <w:szCs w:val="24"/>
        </w:rPr>
        <w:t>cience Teachers</w:t>
      </w:r>
    </w:p>
    <w:p w:rsidR="007A622F" w:rsidRPr="007A622F" w:rsidRDefault="007A622F" w:rsidP="00C32E2E">
      <w:pPr>
        <w:jc w:val="center"/>
        <w:rPr>
          <w:rFonts w:ascii="Times New Roman" w:hAnsi="Times New Roman" w:cs="Times New Roman"/>
          <w:b/>
          <w:sz w:val="24"/>
          <w:szCs w:val="24"/>
        </w:rPr>
      </w:pPr>
    </w:p>
    <w:p w:rsidR="004048A5" w:rsidRDefault="007A622F" w:rsidP="00917B00">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 xml:space="preserve">Mr. </w:t>
      </w:r>
      <w:r w:rsidR="00263C79">
        <w:rPr>
          <w:rFonts w:ascii="Times New Roman" w:hAnsi="Times New Roman" w:cs="Times New Roman"/>
          <w:sz w:val="24"/>
          <w:szCs w:val="24"/>
        </w:rPr>
        <w:t>Juan Garcia</w:t>
      </w:r>
    </w:p>
    <w:p w:rsidR="00263C79" w:rsidRDefault="00263C79" w:rsidP="00917B00">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601 University Drive</w:t>
      </w:r>
    </w:p>
    <w:p w:rsidR="00263C79" w:rsidRDefault="00263C79" w:rsidP="00917B00">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San Marcos, TX</w:t>
      </w:r>
      <w:r w:rsidR="00917B00">
        <w:rPr>
          <w:rFonts w:ascii="Times New Roman" w:hAnsi="Times New Roman" w:cs="Times New Roman"/>
          <w:sz w:val="24"/>
          <w:szCs w:val="24"/>
        </w:rPr>
        <w:t xml:space="preserve"> 78666</w:t>
      </w:r>
    </w:p>
    <w:p w:rsidR="00263C79" w:rsidRDefault="00263C79" w:rsidP="00917B00">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(512) 245-2130</w:t>
      </w:r>
    </w:p>
    <w:p w:rsidR="00263C79" w:rsidRPr="00F27C92" w:rsidRDefault="005131F7" w:rsidP="00917B00">
      <w:pPr>
        <w:spacing w:after="120" w:line="240" w:lineRule="auto"/>
        <w:jc w:val="center"/>
        <w:rPr>
          <w:rFonts w:ascii="Times New Roman" w:hAnsi="Times New Roman" w:cs="Times New Roman"/>
          <w:sz w:val="24"/>
          <w:szCs w:val="24"/>
        </w:rPr>
      </w:pPr>
      <w:hyperlink r:id="rId6" w:history="1">
        <w:r w:rsidR="00A92F6D" w:rsidRPr="00F27C92">
          <w:rPr>
            <w:rStyle w:val="Hyperlink"/>
            <w:rFonts w:ascii="Times New Roman" w:hAnsi="Times New Roman" w:cs="Times New Roman"/>
            <w:color w:val="auto"/>
            <w:sz w:val="24"/>
            <w:szCs w:val="24"/>
            <w:u w:val="none"/>
          </w:rPr>
          <w:t>jg1572@txstate.edu</w:t>
        </w:r>
      </w:hyperlink>
    </w:p>
    <w:p w:rsidR="00A92F6D" w:rsidRDefault="00A92F6D" w:rsidP="00263C79">
      <w:pPr>
        <w:jc w:val="center"/>
        <w:rPr>
          <w:rFonts w:ascii="Times New Roman" w:hAnsi="Times New Roman" w:cs="Times New Roman"/>
          <w:sz w:val="24"/>
          <w:szCs w:val="24"/>
        </w:rPr>
      </w:pPr>
    </w:p>
    <w:p w:rsidR="00A92F6D" w:rsidRPr="002D5EF9" w:rsidRDefault="00A92F6D" w:rsidP="00A92F6D">
      <w:pPr>
        <w:spacing w:after="120" w:line="240" w:lineRule="auto"/>
        <w:jc w:val="center"/>
        <w:rPr>
          <w:rFonts w:ascii="Times New Roman" w:hAnsi="Times New Roman" w:cs="Times New Roman"/>
          <w:sz w:val="24"/>
          <w:szCs w:val="24"/>
        </w:rPr>
      </w:pPr>
      <w:r w:rsidRPr="002D5EF9">
        <w:rPr>
          <w:rFonts w:ascii="Times New Roman" w:hAnsi="Times New Roman" w:cs="Times New Roman"/>
          <w:sz w:val="24"/>
          <w:szCs w:val="24"/>
        </w:rPr>
        <w:t>Dr. P. Ryan Saucier</w:t>
      </w:r>
    </w:p>
    <w:p w:rsidR="00A92F6D" w:rsidRPr="002D5EF9" w:rsidRDefault="00A92F6D" w:rsidP="00A92F6D">
      <w:pPr>
        <w:spacing w:after="120" w:line="240" w:lineRule="auto"/>
        <w:jc w:val="center"/>
        <w:rPr>
          <w:rFonts w:ascii="Times New Roman" w:hAnsi="Times New Roman" w:cs="Times New Roman"/>
          <w:sz w:val="24"/>
          <w:szCs w:val="24"/>
        </w:rPr>
      </w:pPr>
      <w:r w:rsidRPr="002D5EF9">
        <w:rPr>
          <w:rFonts w:ascii="Times New Roman" w:hAnsi="Times New Roman" w:cs="Times New Roman"/>
          <w:sz w:val="24"/>
          <w:szCs w:val="24"/>
        </w:rPr>
        <w:t>601 University Drive</w:t>
      </w:r>
    </w:p>
    <w:p w:rsidR="00A92F6D" w:rsidRPr="000267F9" w:rsidRDefault="00A92F6D" w:rsidP="00A92F6D">
      <w:pPr>
        <w:spacing w:after="120" w:line="240" w:lineRule="auto"/>
        <w:jc w:val="center"/>
        <w:rPr>
          <w:rFonts w:ascii="Times New Roman" w:hAnsi="Times New Roman" w:cs="Times New Roman"/>
          <w:sz w:val="24"/>
          <w:szCs w:val="24"/>
          <w:lang w:val="es-CO"/>
        </w:rPr>
      </w:pPr>
      <w:r w:rsidRPr="000267F9">
        <w:rPr>
          <w:rFonts w:ascii="Times New Roman" w:hAnsi="Times New Roman" w:cs="Times New Roman"/>
          <w:sz w:val="24"/>
          <w:szCs w:val="24"/>
          <w:lang w:val="es-CO"/>
        </w:rPr>
        <w:t>San Marcos, TX 78666</w:t>
      </w:r>
    </w:p>
    <w:p w:rsidR="00A92F6D" w:rsidRPr="000267F9" w:rsidRDefault="00A92F6D" w:rsidP="00A92F6D">
      <w:pPr>
        <w:spacing w:after="120" w:line="240" w:lineRule="auto"/>
        <w:jc w:val="center"/>
        <w:rPr>
          <w:rFonts w:ascii="Times New Roman" w:hAnsi="Times New Roman" w:cs="Times New Roman"/>
          <w:sz w:val="24"/>
          <w:szCs w:val="24"/>
          <w:lang w:val="es-CO"/>
        </w:rPr>
      </w:pPr>
      <w:r w:rsidRPr="000267F9">
        <w:rPr>
          <w:rFonts w:ascii="Times New Roman" w:hAnsi="Times New Roman" w:cs="Times New Roman"/>
          <w:sz w:val="24"/>
          <w:szCs w:val="24"/>
          <w:lang w:val="es-CO"/>
        </w:rPr>
        <w:t>(512) 245-3325</w:t>
      </w:r>
    </w:p>
    <w:p w:rsidR="00A92F6D" w:rsidRPr="000267F9" w:rsidRDefault="00A92F6D" w:rsidP="00A92F6D">
      <w:pPr>
        <w:jc w:val="center"/>
        <w:rPr>
          <w:rFonts w:ascii="Times New Roman" w:hAnsi="Times New Roman" w:cs="Times New Roman"/>
          <w:sz w:val="24"/>
          <w:szCs w:val="24"/>
          <w:lang w:val="es-CO"/>
        </w:rPr>
      </w:pPr>
      <w:r w:rsidRPr="000267F9">
        <w:rPr>
          <w:rFonts w:ascii="Times New Roman" w:hAnsi="Times New Roman" w:cs="Times New Roman"/>
          <w:sz w:val="24"/>
          <w:szCs w:val="24"/>
          <w:lang w:val="es-CO"/>
        </w:rPr>
        <w:t>ps51@txstate.edu</w:t>
      </w:r>
    </w:p>
    <w:p w:rsidR="009E4C83" w:rsidRDefault="009E4C83" w:rsidP="009E4C83">
      <w:pPr>
        <w:jc w:val="center"/>
        <w:rPr>
          <w:rFonts w:ascii="Times New Roman" w:hAnsi="Times New Roman" w:cs="Times New Roman"/>
          <w:sz w:val="24"/>
          <w:szCs w:val="24"/>
          <w:lang w:val="es-CO"/>
        </w:rPr>
      </w:pPr>
    </w:p>
    <w:p w:rsidR="009E4C83" w:rsidRDefault="009E4C83" w:rsidP="009E4C83">
      <w:pPr>
        <w:jc w:val="center"/>
        <w:rPr>
          <w:rFonts w:ascii="Times New Roman" w:hAnsi="Times New Roman" w:cs="Times New Roman"/>
          <w:sz w:val="24"/>
          <w:szCs w:val="24"/>
          <w:lang w:val="es-CO"/>
        </w:rPr>
      </w:pPr>
      <w:r>
        <w:rPr>
          <w:rFonts w:ascii="Times New Roman" w:hAnsi="Times New Roman" w:cs="Times New Roman"/>
          <w:sz w:val="24"/>
          <w:szCs w:val="24"/>
          <w:lang w:val="es-CO"/>
        </w:rPr>
        <w:t>Dr. Douglas G. Morrish</w:t>
      </w:r>
    </w:p>
    <w:p w:rsidR="009E4C83" w:rsidRDefault="009E4C83" w:rsidP="009E4C83">
      <w:pPr>
        <w:jc w:val="center"/>
        <w:rPr>
          <w:rFonts w:ascii="Times New Roman" w:hAnsi="Times New Roman" w:cs="Times New Roman"/>
          <w:sz w:val="24"/>
          <w:szCs w:val="24"/>
          <w:lang w:val="es-CO"/>
        </w:rPr>
      </w:pPr>
      <w:r>
        <w:rPr>
          <w:rFonts w:ascii="Times New Roman" w:hAnsi="Times New Roman" w:cs="Times New Roman"/>
          <w:sz w:val="24"/>
          <w:szCs w:val="24"/>
          <w:lang w:val="es-CO"/>
        </w:rPr>
        <w:t>601 University Drive</w:t>
      </w:r>
    </w:p>
    <w:p w:rsidR="009E4C83" w:rsidRDefault="009E4C83" w:rsidP="009E4C83">
      <w:pPr>
        <w:jc w:val="center"/>
        <w:rPr>
          <w:rFonts w:ascii="Times New Roman" w:hAnsi="Times New Roman" w:cs="Times New Roman"/>
          <w:sz w:val="24"/>
          <w:szCs w:val="24"/>
          <w:lang w:val="es-CO"/>
        </w:rPr>
      </w:pPr>
      <w:r>
        <w:rPr>
          <w:rFonts w:ascii="Times New Roman" w:hAnsi="Times New Roman" w:cs="Times New Roman"/>
          <w:sz w:val="24"/>
          <w:szCs w:val="24"/>
          <w:lang w:val="es-CO"/>
        </w:rPr>
        <w:t>San Marcos, TX 78666</w:t>
      </w:r>
    </w:p>
    <w:p w:rsidR="009E4C83" w:rsidRDefault="009E4C83" w:rsidP="009E4C83">
      <w:pPr>
        <w:jc w:val="center"/>
        <w:rPr>
          <w:rFonts w:ascii="Times New Roman" w:hAnsi="Times New Roman" w:cs="Times New Roman"/>
          <w:sz w:val="24"/>
          <w:szCs w:val="24"/>
          <w:lang w:val="es-CO"/>
        </w:rPr>
      </w:pPr>
      <w:r>
        <w:rPr>
          <w:rFonts w:ascii="Times New Roman" w:hAnsi="Times New Roman" w:cs="Times New Roman"/>
          <w:sz w:val="24"/>
          <w:szCs w:val="24"/>
          <w:lang w:val="es-CO"/>
        </w:rPr>
        <w:t>(512) 245-3321</w:t>
      </w:r>
    </w:p>
    <w:p w:rsidR="00263C79" w:rsidRDefault="009E4C83" w:rsidP="009E4C83">
      <w:pPr>
        <w:jc w:val="center"/>
        <w:rPr>
          <w:rFonts w:ascii="Times New Roman" w:hAnsi="Times New Roman" w:cs="Times New Roman"/>
          <w:sz w:val="24"/>
          <w:szCs w:val="24"/>
          <w:lang w:val="es-CO"/>
        </w:rPr>
      </w:pPr>
      <w:r>
        <w:rPr>
          <w:rFonts w:ascii="Times New Roman" w:hAnsi="Times New Roman" w:cs="Times New Roman"/>
          <w:sz w:val="24"/>
          <w:szCs w:val="24"/>
          <w:lang w:val="es-CO"/>
        </w:rPr>
        <w:t>dm43@txstat.edu</w:t>
      </w:r>
      <w:r w:rsidR="00263C79" w:rsidRPr="000267F9">
        <w:rPr>
          <w:rFonts w:ascii="Times New Roman" w:hAnsi="Times New Roman" w:cs="Times New Roman"/>
          <w:sz w:val="24"/>
          <w:szCs w:val="24"/>
          <w:lang w:val="es-CO"/>
        </w:rPr>
        <w:br w:type="page"/>
      </w:r>
    </w:p>
    <w:p w:rsidR="00974449" w:rsidRDefault="00974449" w:rsidP="00974449">
      <w:pPr>
        <w:jc w:val="center"/>
        <w:rPr>
          <w:rFonts w:ascii="Times New Roman" w:hAnsi="Times New Roman" w:cs="Times New Roman"/>
          <w:b/>
          <w:sz w:val="24"/>
          <w:szCs w:val="24"/>
        </w:rPr>
      </w:pPr>
      <w:r>
        <w:rPr>
          <w:rFonts w:ascii="Times New Roman" w:hAnsi="Times New Roman" w:cs="Times New Roman"/>
          <w:b/>
          <w:sz w:val="24"/>
          <w:szCs w:val="24"/>
        </w:rPr>
        <w:lastRenderedPageBreak/>
        <w:t>The Impact of Work-Related Stress on the Job Performance o</w:t>
      </w:r>
      <w:r w:rsidRPr="007A622F">
        <w:rPr>
          <w:rFonts w:ascii="Times New Roman" w:hAnsi="Times New Roman" w:cs="Times New Roman"/>
          <w:b/>
          <w:sz w:val="24"/>
          <w:szCs w:val="24"/>
        </w:rPr>
        <w:t xml:space="preserve">f </w:t>
      </w:r>
      <w:r w:rsidR="005131F7">
        <w:rPr>
          <w:rFonts w:ascii="Times New Roman" w:hAnsi="Times New Roman" w:cs="Times New Roman"/>
          <w:b/>
          <w:sz w:val="24"/>
          <w:szCs w:val="24"/>
        </w:rPr>
        <w:t>[STATE]</w:t>
      </w:r>
      <w:r>
        <w:rPr>
          <w:rFonts w:ascii="Times New Roman" w:hAnsi="Times New Roman" w:cs="Times New Roman"/>
          <w:b/>
          <w:sz w:val="24"/>
          <w:szCs w:val="24"/>
        </w:rPr>
        <w:t xml:space="preserve"> Agriculture </w:t>
      </w:r>
      <w:r w:rsidRPr="007A622F">
        <w:rPr>
          <w:rFonts w:ascii="Times New Roman" w:hAnsi="Times New Roman" w:cs="Times New Roman"/>
          <w:b/>
          <w:sz w:val="24"/>
          <w:szCs w:val="24"/>
        </w:rPr>
        <w:t>Tea</w:t>
      </w:r>
      <w:r w:rsidR="007F181E">
        <w:rPr>
          <w:rFonts w:ascii="Times New Roman" w:hAnsi="Times New Roman" w:cs="Times New Roman"/>
          <w:b/>
          <w:sz w:val="24"/>
          <w:szCs w:val="24"/>
        </w:rPr>
        <w:t>c</w:t>
      </w:r>
      <w:r w:rsidRPr="007A622F">
        <w:rPr>
          <w:rFonts w:ascii="Times New Roman" w:hAnsi="Times New Roman" w:cs="Times New Roman"/>
          <w:b/>
          <w:sz w:val="24"/>
          <w:szCs w:val="24"/>
        </w:rPr>
        <w:t>hers</w:t>
      </w:r>
    </w:p>
    <w:p w:rsidR="00AE760F" w:rsidRDefault="00AE760F" w:rsidP="007F181E">
      <w:pPr>
        <w:spacing w:line="240" w:lineRule="auto"/>
        <w:jc w:val="center"/>
        <w:rPr>
          <w:rFonts w:ascii="Times New Roman" w:hAnsi="Times New Roman" w:cs="Times New Roman"/>
          <w:b/>
          <w:sz w:val="24"/>
          <w:szCs w:val="24"/>
        </w:rPr>
      </w:pPr>
      <w:r w:rsidRPr="00AB46CB">
        <w:rPr>
          <w:rFonts w:ascii="Times New Roman" w:hAnsi="Times New Roman" w:cs="Times New Roman"/>
          <w:b/>
          <w:sz w:val="24"/>
          <w:szCs w:val="24"/>
        </w:rPr>
        <w:t>Introduction</w:t>
      </w:r>
    </w:p>
    <w:p w:rsidR="00F022D7" w:rsidRDefault="00C32E2E" w:rsidP="007F181E">
      <w:pPr>
        <w:spacing w:line="240" w:lineRule="auto"/>
        <w:rPr>
          <w:rFonts w:ascii="Times New Roman" w:eastAsia="Times New Roman" w:hAnsi="Times New Roman" w:cs="Times New Roman"/>
          <w:sz w:val="24"/>
          <w:szCs w:val="24"/>
          <w:lang w:val="en"/>
        </w:rPr>
      </w:pPr>
      <w:r w:rsidRPr="00C32E2E">
        <w:rPr>
          <w:rFonts w:ascii="Times New Roman" w:hAnsi="Times New Roman" w:cs="Times New Roman"/>
          <w:sz w:val="24"/>
          <w:szCs w:val="24"/>
        </w:rPr>
        <w:t xml:space="preserve">Stress is a growing concern in today’s society (Torres, Lawver, &amp; Lambert, 2009). While </w:t>
      </w:r>
      <w:r w:rsidR="00507A89">
        <w:rPr>
          <w:rFonts w:ascii="Times New Roman" w:hAnsi="Times New Roman" w:cs="Times New Roman"/>
          <w:sz w:val="24"/>
          <w:szCs w:val="24"/>
        </w:rPr>
        <w:t>school-based</w:t>
      </w:r>
      <w:r w:rsidRPr="00C32E2E">
        <w:rPr>
          <w:rFonts w:ascii="Times New Roman" w:hAnsi="Times New Roman" w:cs="Times New Roman"/>
          <w:sz w:val="24"/>
          <w:szCs w:val="24"/>
        </w:rPr>
        <w:t xml:space="preserve"> agriculture teachers are not in a state of overall distress, on average, they are approaching the threshold of bad stress</w:t>
      </w:r>
      <w:r w:rsidR="00060A1C">
        <w:rPr>
          <w:rFonts w:ascii="Times New Roman" w:hAnsi="Times New Roman" w:cs="Times New Roman"/>
          <w:sz w:val="24"/>
          <w:szCs w:val="24"/>
        </w:rPr>
        <w:t>, and</w:t>
      </w:r>
      <w:r w:rsidRPr="00C32E2E">
        <w:rPr>
          <w:rFonts w:ascii="Times New Roman" w:hAnsi="Times New Roman" w:cs="Times New Roman"/>
          <w:sz w:val="24"/>
          <w:szCs w:val="24"/>
        </w:rPr>
        <w:t xml:space="preserve"> no doubt some teachers have already reached </w:t>
      </w:r>
      <w:r w:rsidR="00E73FAA">
        <w:rPr>
          <w:rFonts w:ascii="Times New Roman" w:hAnsi="Times New Roman" w:cs="Times New Roman"/>
          <w:sz w:val="24"/>
          <w:szCs w:val="24"/>
        </w:rPr>
        <w:t>that threshold (Torres, Lambert</w:t>
      </w:r>
      <w:r w:rsidRPr="00C32E2E">
        <w:rPr>
          <w:rFonts w:ascii="Times New Roman" w:hAnsi="Times New Roman" w:cs="Times New Roman"/>
          <w:sz w:val="24"/>
          <w:szCs w:val="24"/>
        </w:rPr>
        <w:t xml:space="preserve"> &amp; Lawver, 2010). </w:t>
      </w:r>
      <w:r w:rsidR="00C12DBB">
        <w:rPr>
          <w:rFonts w:ascii="Times New Roman" w:hAnsi="Times New Roman" w:cs="Times New Roman"/>
          <w:sz w:val="24"/>
          <w:szCs w:val="24"/>
        </w:rPr>
        <w:t xml:space="preserve">According to </w:t>
      </w:r>
      <w:proofErr w:type="spellStart"/>
      <w:r w:rsidR="00C12DBB">
        <w:rPr>
          <w:rFonts w:ascii="Times New Roman" w:hAnsi="Times New Roman" w:cs="Times New Roman"/>
          <w:sz w:val="24"/>
          <w:szCs w:val="24"/>
        </w:rPr>
        <w:t>Olpin</w:t>
      </w:r>
      <w:proofErr w:type="spellEnd"/>
      <w:r w:rsidR="00C12DBB">
        <w:rPr>
          <w:rFonts w:ascii="Times New Roman" w:hAnsi="Times New Roman" w:cs="Times New Roman"/>
          <w:sz w:val="24"/>
          <w:szCs w:val="24"/>
        </w:rPr>
        <w:t xml:space="preserve"> and </w:t>
      </w:r>
      <w:proofErr w:type="spellStart"/>
      <w:r w:rsidR="00C12DBB">
        <w:rPr>
          <w:rFonts w:ascii="Times New Roman" w:hAnsi="Times New Roman" w:cs="Times New Roman"/>
          <w:sz w:val="24"/>
          <w:szCs w:val="24"/>
        </w:rPr>
        <w:t>He</w:t>
      </w:r>
      <w:r w:rsidR="006E5EE2" w:rsidRPr="007B5EA0">
        <w:rPr>
          <w:rFonts w:ascii="Times New Roman" w:hAnsi="Times New Roman" w:cs="Times New Roman"/>
          <w:sz w:val="24"/>
          <w:szCs w:val="24"/>
        </w:rPr>
        <w:t>sson</w:t>
      </w:r>
      <w:proofErr w:type="spellEnd"/>
      <w:r w:rsidR="006E5EE2" w:rsidRPr="007B5EA0">
        <w:rPr>
          <w:rFonts w:ascii="Times New Roman" w:hAnsi="Times New Roman" w:cs="Times New Roman"/>
          <w:sz w:val="24"/>
          <w:szCs w:val="24"/>
        </w:rPr>
        <w:t xml:space="preserve"> (200</w:t>
      </w:r>
      <w:r w:rsidR="00C12DBB">
        <w:rPr>
          <w:rFonts w:ascii="Times New Roman" w:hAnsi="Times New Roman" w:cs="Times New Roman"/>
          <w:sz w:val="24"/>
          <w:szCs w:val="24"/>
        </w:rPr>
        <w:t>9</w:t>
      </w:r>
      <w:r w:rsidR="006E5EE2" w:rsidRPr="007B5EA0">
        <w:rPr>
          <w:rFonts w:ascii="Times New Roman" w:hAnsi="Times New Roman" w:cs="Times New Roman"/>
          <w:sz w:val="24"/>
          <w:szCs w:val="24"/>
        </w:rPr>
        <w:t>), stress can be dichotomized into good and bad stress, where bad stress may lean to physical and mental exhaustion, illness</w:t>
      </w:r>
      <w:r w:rsidR="00D5103D">
        <w:rPr>
          <w:rFonts w:ascii="Times New Roman" w:hAnsi="Times New Roman" w:cs="Times New Roman"/>
          <w:sz w:val="24"/>
          <w:szCs w:val="24"/>
        </w:rPr>
        <w:t>,</w:t>
      </w:r>
      <w:r w:rsidR="006E5EE2" w:rsidRPr="007B5EA0">
        <w:rPr>
          <w:rFonts w:ascii="Times New Roman" w:hAnsi="Times New Roman" w:cs="Times New Roman"/>
          <w:sz w:val="24"/>
          <w:szCs w:val="24"/>
        </w:rPr>
        <w:t xml:space="preserve"> and ultimately breakdown or complete state of job burnout</w:t>
      </w:r>
      <w:r w:rsidR="00E73FAA">
        <w:rPr>
          <w:rFonts w:ascii="Times New Roman" w:hAnsi="Times New Roman" w:cs="Times New Roman"/>
          <w:sz w:val="24"/>
          <w:szCs w:val="24"/>
        </w:rPr>
        <w:t xml:space="preserve"> (Torres, Lambert</w:t>
      </w:r>
      <w:r w:rsidR="00507A89">
        <w:rPr>
          <w:rFonts w:ascii="Times New Roman" w:hAnsi="Times New Roman" w:cs="Times New Roman"/>
          <w:sz w:val="24"/>
          <w:szCs w:val="24"/>
        </w:rPr>
        <w:t xml:space="preserve"> &amp; Lawver, 2010). Agriculture education t</w:t>
      </w:r>
      <w:r w:rsidR="006E5EE2">
        <w:rPr>
          <w:rFonts w:ascii="Times New Roman" w:hAnsi="Times New Roman" w:cs="Times New Roman"/>
          <w:sz w:val="24"/>
          <w:szCs w:val="24"/>
        </w:rPr>
        <w:t>eachers work</w:t>
      </w:r>
      <w:r w:rsidR="006E5EE2" w:rsidRPr="007B5EA0">
        <w:rPr>
          <w:rFonts w:ascii="Times New Roman" w:hAnsi="Times New Roman" w:cs="Times New Roman"/>
          <w:sz w:val="24"/>
          <w:szCs w:val="24"/>
        </w:rPr>
        <w:t xml:space="preserve"> well beyond a regular 40-hour work week</w:t>
      </w:r>
      <w:r w:rsidR="006E5EE2">
        <w:rPr>
          <w:rFonts w:ascii="Times New Roman" w:hAnsi="Times New Roman" w:cs="Times New Roman"/>
          <w:sz w:val="24"/>
          <w:szCs w:val="24"/>
        </w:rPr>
        <w:t xml:space="preserve"> </w:t>
      </w:r>
      <w:r w:rsidR="00E73FAA">
        <w:rPr>
          <w:rFonts w:ascii="Times New Roman" w:hAnsi="Times New Roman" w:cs="Times New Roman"/>
          <w:sz w:val="24"/>
          <w:szCs w:val="24"/>
        </w:rPr>
        <w:t>(Torres, Lambert</w:t>
      </w:r>
      <w:r w:rsidR="006E5EE2" w:rsidRPr="007B5EA0">
        <w:rPr>
          <w:rFonts w:ascii="Times New Roman" w:hAnsi="Times New Roman" w:cs="Times New Roman"/>
          <w:sz w:val="24"/>
          <w:szCs w:val="24"/>
        </w:rPr>
        <w:t xml:space="preserve"> </w:t>
      </w:r>
      <w:r w:rsidR="006E5EE2">
        <w:rPr>
          <w:rFonts w:ascii="Times New Roman" w:hAnsi="Times New Roman" w:cs="Times New Roman"/>
          <w:sz w:val="24"/>
          <w:szCs w:val="24"/>
        </w:rPr>
        <w:t xml:space="preserve">&amp; </w:t>
      </w:r>
      <w:r w:rsidR="006E5EE2" w:rsidRPr="007B5EA0">
        <w:rPr>
          <w:rFonts w:ascii="Times New Roman" w:hAnsi="Times New Roman" w:cs="Times New Roman"/>
          <w:sz w:val="24"/>
          <w:szCs w:val="24"/>
        </w:rPr>
        <w:t>Lawver, 2010).</w:t>
      </w:r>
      <w:r w:rsidR="006E5EE2">
        <w:rPr>
          <w:rFonts w:ascii="Times New Roman" w:hAnsi="Times New Roman" w:cs="Times New Roman"/>
          <w:sz w:val="24"/>
          <w:szCs w:val="24"/>
        </w:rPr>
        <w:t xml:space="preserve"> </w:t>
      </w:r>
      <w:r w:rsidR="005E67B5">
        <w:rPr>
          <w:rFonts w:ascii="Times New Roman" w:hAnsi="Times New Roman" w:cs="Times New Roman"/>
          <w:sz w:val="24"/>
          <w:szCs w:val="24"/>
        </w:rPr>
        <w:t>Furthermore, j</w:t>
      </w:r>
      <w:r w:rsidR="006E5EE2">
        <w:rPr>
          <w:rFonts w:ascii="Times New Roman" w:hAnsi="Times New Roman" w:cs="Times New Roman"/>
          <w:sz w:val="24"/>
          <w:szCs w:val="24"/>
        </w:rPr>
        <w:t xml:space="preserve">ob stress can be attributed to several factors including excessive paperwork, </w:t>
      </w:r>
      <w:r w:rsidR="00E73FAA">
        <w:rPr>
          <w:rFonts w:ascii="Times New Roman" w:hAnsi="Times New Roman" w:cs="Times New Roman"/>
          <w:sz w:val="24"/>
          <w:szCs w:val="24"/>
        </w:rPr>
        <w:t>classroom management</w:t>
      </w:r>
      <w:r w:rsidR="006E5EE2">
        <w:rPr>
          <w:rFonts w:ascii="Times New Roman" w:hAnsi="Times New Roman" w:cs="Times New Roman"/>
          <w:sz w:val="24"/>
          <w:szCs w:val="24"/>
        </w:rPr>
        <w:t>, meeting deadlines</w:t>
      </w:r>
      <w:r w:rsidR="00E73FAA">
        <w:rPr>
          <w:rFonts w:ascii="Times New Roman" w:hAnsi="Times New Roman" w:cs="Times New Roman"/>
          <w:sz w:val="24"/>
          <w:szCs w:val="24"/>
        </w:rPr>
        <w:t xml:space="preserve">, and Supervised Agricultural Experiences </w:t>
      </w:r>
      <w:r w:rsidR="007003FA">
        <w:rPr>
          <w:rFonts w:ascii="Times New Roman" w:hAnsi="Times New Roman" w:cs="Times New Roman"/>
          <w:sz w:val="24"/>
          <w:szCs w:val="24"/>
        </w:rPr>
        <w:t xml:space="preserve">(SAEs) </w:t>
      </w:r>
      <w:r w:rsidR="00E73FAA">
        <w:rPr>
          <w:rFonts w:ascii="Times New Roman" w:hAnsi="Times New Roman" w:cs="Times New Roman"/>
          <w:sz w:val="24"/>
          <w:szCs w:val="24"/>
        </w:rPr>
        <w:t>(Torres, Lawver</w:t>
      </w:r>
      <w:r w:rsidR="006E5EE2">
        <w:rPr>
          <w:rFonts w:ascii="Times New Roman" w:hAnsi="Times New Roman" w:cs="Times New Roman"/>
          <w:sz w:val="24"/>
          <w:szCs w:val="24"/>
        </w:rPr>
        <w:t xml:space="preserve"> &amp; Lambert, 2009</w:t>
      </w:r>
      <w:r w:rsidR="00E73FAA">
        <w:rPr>
          <w:rFonts w:ascii="Times New Roman" w:hAnsi="Times New Roman" w:cs="Times New Roman"/>
          <w:sz w:val="24"/>
          <w:szCs w:val="24"/>
        </w:rPr>
        <w:t>; Lambert, Lawver &amp; Torres, 2010</w:t>
      </w:r>
      <w:r w:rsidR="006E5EE2">
        <w:rPr>
          <w:rFonts w:ascii="Times New Roman" w:hAnsi="Times New Roman" w:cs="Times New Roman"/>
          <w:sz w:val="24"/>
          <w:szCs w:val="24"/>
        </w:rPr>
        <w:t>).</w:t>
      </w:r>
      <w:r w:rsidR="007003FA">
        <w:rPr>
          <w:rFonts w:ascii="Times New Roman" w:hAnsi="Times New Roman" w:cs="Times New Roman"/>
          <w:sz w:val="24"/>
          <w:szCs w:val="24"/>
        </w:rPr>
        <w:t xml:space="preserve"> </w:t>
      </w:r>
      <w:r w:rsidR="0011717C">
        <w:rPr>
          <w:rFonts w:ascii="Times New Roman" w:hAnsi="Times New Roman" w:cs="Times New Roman"/>
          <w:sz w:val="24"/>
          <w:szCs w:val="24"/>
        </w:rPr>
        <w:t>In addition</w:t>
      </w:r>
      <w:r w:rsidR="00263C79">
        <w:rPr>
          <w:rFonts w:ascii="Times New Roman" w:hAnsi="Times New Roman" w:cs="Times New Roman"/>
          <w:sz w:val="24"/>
          <w:szCs w:val="24"/>
        </w:rPr>
        <w:t xml:space="preserve">, Myers, Washburn, </w:t>
      </w:r>
      <w:r w:rsidR="00CF3C61">
        <w:rPr>
          <w:rFonts w:ascii="Times New Roman" w:hAnsi="Times New Roman" w:cs="Times New Roman"/>
          <w:sz w:val="24"/>
          <w:szCs w:val="24"/>
        </w:rPr>
        <w:t>and</w:t>
      </w:r>
      <w:r w:rsidR="00263C79">
        <w:rPr>
          <w:rFonts w:ascii="Times New Roman" w:hAnsi="Times New Roman" w:cs="Times New Roman"/>
          <w:sz w:val="24"/>
          <w:szCs w:val="24"/>
        </w:rPr>
        <w:t xml:space="preserve"> Dryer</w:t>
      </w:r>
      <w:r w:rsidR="000C06B2">
        <w:rPr>
          <w:rFonts w:ascii="Times New Roman" w:hAnsi="Times New Roman" w:cs="Times New Roman"/>
          <w:sz w:val="24"/>
          <w:szCs w:val="24"/>
        </w:rPr>
        <w:t xml:space="preserve"> (2005) stated over 81% of panel members agreed organizing an effective advisory committee, organizing and planning FFA chapter events and activities, management of student discipline in the classroom, and recruiting alumni members were major problems facing beginning teachers</w:t>
      </w:r>
      <w:r w:rsidR="004048A5">
        <w:rPr>
          <w:rFonts w:ascii="Times New Roman" w:hAnsi="Times New Roman" w:cs="Times New Roman"/>
          <w:sz w:val="24"/>
          <w:szCs w:val="24"/>
        </w:rPr>
        <w:t>.</w:t>
      </w:r>
      <w:r w:rsidR="00263C79">
        <w:rPr>
          <w:rFonts w:ascii="Times New Roman" w:hAnsi="Times New Roman" w:cs="Times New Roman"/>
          <w:sz w:val="24"/>
          <w:szCs w:val="24"/>
        </w:rPr>
        <w:t xml:space="preserve"> </w:t>
      </w:r>
      <w:r w:rsidR="005E67B5">
        <w:rPr>
          <w:rFonts w:ascii="Times New Roman" w:hAnsi="Times New Roman" w:cs="Times New Roman"/>
          <w:sz w:val="24"/>
          <w:szCs w:val="24"/>
        </w:rPr>
        <w:t>Therefore, t</w:t>
      </w:r>
      <w:r w:rsidR="00263C79">
        <w:rPr>
          <w:rFonts w:ascii="Times New Roman" w:hAnsi="Times New Roman" w:cs="Times New Roman"/>
          <w:sz w:val="24"/>
          <w:szCs w:val="24"/>
        </w:rPr>
        <w:t xml:space="preserve">ime management techniques such as delegating tasks to school volunteers or prioritizing could assist teachers in their use of time </w:t>
      </w:r>
      <w:r w:rsidR="00507A89">
        <w:rPr>
          <w:rFonts w:ascii="Times New Roman" w:hAnsi="Times New Roman" w:cs="Times New Roman"/>
          <w:sz w:val="24"/>
          <w:szCs w:val="24"/>
        </w:rPr>
        <w:t xml:space="preserve">and possibly reduce stress </w:t>
      </w:r>
      <w:r w:rsidR="00263C79">
        <w:rPr>
          <w:rFonts w:ascii="Times New Roman" w:hAnsi="Times New Roman" w:cs="Times New Roman"/>
          <w:sz w:val="24"/>
          <w:szCs w:val="24"/>
        </w:rPr>
        <w:t>(Torres, Lambert, &amp; Lawver, 2010).</w:t>
      </w:r>
      <w:r w:rsidR="00507A89" w:rsidRPr="00507A89">
        <w:rPr>
          <w:rFonts w:ascii="Times New Roman" w:hAnsi="Times New Roman" w:cs="Times New Roman"/>
          <w:sz w:val="24"/>
          <w:szCs w:val="24"/>
        </w:rPr>
        <w:t xml:space="preserve"> </w:t>
      </w:r>
      <w:r w:rsidR="00507A89">
        <w:rPr>
          <w:rFonts w:ascii="Times New Roman" w:hAnsi="Times New Roman" w:cs="Times New Roman"/>
          <w:sz w:val="24"/>
          <w:szCs w:val="24"/>
        </w:rPr>
        <w:t xml:space="preserve">Furthermore, </w:t>
      </w:r>
      <w:proofErr w:type="spellStart"/>
      <w:r w:rsidR="00507A89">
        <w:rPr>
          <w:rFonts w:ascii="Times New Roman" w:hAnsi="Times New Roman" w:cs="Times New Roman"/>
          <w:sz w:val="24"/>
          <w:szCs w:val="24"/>
        </w:rPr>
        <w:t>Chenevey</w:t>
      </w:r>
      <w:proofErr w:type="spellEnd"/>
      <w:r w:rsidR="00507A89">
        <w:rPr>
          <w:rFonts w:ascii="Times New Roman" w:hAnsi="Times New Roman" w:cs="Times New Roman"/>
          <w:sz w:val="24"/>
          <w:szCs w:val="24"/>
        </w:rPr>
        <w:t>, Ewing, and Whittington (2008), found that 51.6% of agriculture education teachers experienced high levels of burnout. B</w:t>
      </w:r>
      <w:r w:rsidRPr="00C32E2E">
        <w:rPr>
          <w:rFonts w:ascii="Times New Roman" w:hAnsi="Times New Roman" w:cs="Times New Roman"/>
          <w:sz w:val="24"/>
          <w:szCs w:val="24"/>
        </w:rPr>
        <w:t xml:space="preserve">y adequately preparing teachers, at the pre-service and entry levels, to handle the potential problems of agriculture education teachers, the profession can increase job satisfaction and reduce teacher attrition (Boone &amp; Boone, 2007; Boone &amp; Boone, 2009). </w:t>
      </w:r>
      <w:r w:rsidR="00507A89">
        <w:rPr>
          <w:rFonts w:ascii="Times New Roman" w:hAnsi="Times New Roman" w:cs="Times New Roman"/>
          <w:sz w:val="24"/>
          <w:szCs w:val="24"/>
        </w:rPr>
        <w:t>To ensure long term sustainability for agricultural education programs, it is imperative for teacher educators to develop creative and effective methods for educating new and existing teachers about stress management</w:t>
      </w:r>
      <w:r w:rsidRPr="00C32E2E">
        <w:rPr>
          <w:rFonts w:ascii="Times New Roman" w:hAnsi="Times New Roman" w:cs="Times New Roman"/>
          <w:sz w:val="24"/>
          <w:szCs w:val="24"/>
        </w:rPr>
        <w:t xml:space="preserve"> (Roberts &amp; Dyer, 2004).</w:t>
      </w:r>
      <w:r w:rsidRPr="00C32E2E">
        <w:rPr>
          <w:rFonts w:ascii="Times New Roman" w:hAnsi="Times New Roman" w:cs="Times New Roman"/>
          <w:b/>
          <w:sz w:val="24"/>
          <w:szCs w:val="24"/>
        </w:rPr>
        <w:t xml:space="preserve"> </w:t>
      </w:r>
      <w:r w:rsidR="009078EC">
        <w:rPr>
          <w:rFonts w:ascii="Times New Roman" w:eastAsia="Times New Roman" w:hAnsi="Times New Roman" w:cs="Times New Roman"/>
          <w:sz w:val="24"/>
          <w:szCs w:val="24"/>
          <w:lang w:val="en"/>
        </w:rPr>
        <w:t>The</w:t>
      </w:r>
      <w:r w:rsidR="00F022D7" w:rsidRPr="00D96FA0">
        <w:rPr>
          <w:rFonts w:ascii="Times New Roman" w:eastAsia="Times New Roman" w:hAnsi="Times New Roman" w:cs="Times New Roman"/>
          <w:sz w:val="24"/>
          <w:szCs w:val="24"/>
          <w:lang w:val="en"/>
        </w:rPr>
        <w:t xml:space="preserve"> </w:t>
      </w:r>
      <w:r w:rsidR="00F022D7" w:rsidRPr="00A20CD9">
        <w:rPr>
          <w:rFonts w:ascii="Times New Roman" w:eastAsia="Times New Roman" w:hAnsi="Times New Roman" w:cs="Times New Roman"/>
          <w:i/>
          <w:sz w:val="24"/>
          <w:szCs w:val="24"/>
          <w:lang w:val="en"/>
        </w:rPr>
        <w:t>National Research Agenda</w:t>
      </w:r>
      <w:r w:rsidR="00F022D7" w:rsidRPr="00D96FA0">
        <w:rPr>
          <w:rFonts w:ascii="Times New Roman" w:eastAsia="Times New Roman" w:hAnsi="Times New Roman" w:cs="Times New Roman"/>
          <w:sz w:val="24"/>
          <w:szCs w:val="24"/>
          <w:lang w:val="en"/>
        </w:rPr>
        <w:t xml:space="preserve">, Research Priority Area </w:t>
      </w:r>
      <w:r w:rsidR="00F022D7">
        <w:rPr>
          <w:rFonts w:ascii="Times New Roman" w:eastAsia="Times New Roman" w:hAnsi="Times New Roman" w:cs="Times New Roman"/>
          <w:sz w:val="24"/>
          <w:szCs w:val="24"/>
          <w:lang w:val="en"/>
        </w:rPr>
        <w:t>3</w:t>
      </w:r>
      <w:r w:rsidR="00F022D7" w:rsidRPr="00D96FA0">
        <w:rPr>
          <w:rFonts w:ascii="Times New Roman" w:eastAsia="Times New Roman" w:hAnsi="Times New Roman" w:cs="Times New Roman"/>
          <w:sz w:val="24"/>
          <w:szCs w:val="24"/>
          <w:lang w:val="en"/>
        </w:rPr>
        <w:t xml:space="preserve">, </w:t>
      </w:r>
      <w:r w:rsidR="009078EC">
        <w:rPr>
          <w:rFonts w:ascii="Times New Roman" w:eastAsia="Times New Roman" w:hAnsi="Times New Roman" w:cs="Times New Roman"/>
          <w:sz w:val="24"/>
          <w:szCs w:val="24"/>
          <w:lang w:val="en"/>
        </w:rPr>
        <w:t xml:space="preserve">found that </w:t>
      </w:r>
      <w:r w:rsidR="00F022D7" w:rsidRPr="00D96FA0">
        <w:rPr>
          <w:rFonts w:ascii="Times New Roman" w:eastAsia="Times New Roman" w:hAnsi="Times New Roman" w:cs="Times New Roman"/>
          <w:sz w:val="24"/>
          <w:szCs w:val="24"/>
          <w:lang w:val="en"/>
        </w:rPr>
        <w:t>professionals in the agriculture industry</w:t>
      </w:r>
      <w:r w:rsidR="00F022D7">
        <w:rPr>
          <w:rFonts w:ascii="Times New Roman" w:eastAsia="Times New Roman" w:hAnsi="Times New Roman" w:cs="Times New Roman"/>
          <w:sz w:val="24"/>
          <w:szCs w:val="24"/>
          <w:lang w:val="en"/>
        </w:rPr>
        <w:t>,</w:t>
      </w:r>
      <w:r w:rsidR="00F022D7" w:rsidRPr="00D96FA0">
        <w:rPr>
          <w:rFonts w:ascii="Times New Roman" w:eastAsia="Times New Roman" w:hAnsi="Times New Roman" w:cs="Times New Roman"/>
          <w:sz w:val="24"/>
          <w:szCs w:val="24"/>
          <w:lang w:val="en"/>
        </w:rPr>
        <w:t xml:space="preserve"> i.e.</w:t>
      </w:r>
      <w:r w:rsidR="00F022D7">
        <w:rPr>
          <w:rFonts w:ascii="Times New Roman" w:eastAsia="Times New Roman" w:hAnsi="Times New Roman" w:cs="Times New Roman"/>
          <w:sz w:val="24"/>
          <w:szCs w:val="24"/>
          <w:lang w:val="en"/>
        </w:rPr>
        <w:t>,</w:t>
      </w:r>
      <w:r w:rsidR="00F022D7" w:rsidRPr="00D96FA0">
        <w:rPr>
          <w:rFonts w:ascii="Times New Roman" w:eastAsia="Times New Roman" w:hAnsi="Times New Roman" w:cs="Times New Roman"/>
          <w:sz w:val="24"/>
          <w:szCs w:val="24"/>
          <w:lang w:val="en"/>
        </w:rPr>
        <w:t xml:space="preserve"> school-based teachers, should </w:t>
      </w:r>
      <w:r w:rsidR="00F022D7">
        <w:rPr>
          <w:rFonts w:ascii="Times New Roman" w:eastAsia="Times New Roman" w:hAnsi="Times New Roman" w:cs="Times New Roman"/>
          <w:sz w:val="24"/>
          <w:szCs w:val="24"/>
          <w:lang w:val="en"/>
        </w:rPr>
        <w:t xml:space="preserve">be </w:t>
      </w:r>
      <w:r w:rsidR="00F022D7" w:rsidRPr="00D96FA0">
        <w:rPr>
          <w:rFonts w:ascii="Times New Roman" w:eastAsia="Times New Roman" w:hAnsi="Times New Roman" w:cs="Times New Roman"/>
          <w:sz w:val="24"/>
          <w:szCs w:val="24"/>
          <w:lang w:val="en"/>
        </w:rPr>
        <w:t xml:space="preserve">“well prepared for discovery science, teaching and learning, STEM integration, and application of innovation for…academic settings” (Doerfert, 2011, p. 19). </w:t>
      </w:r>
      <w:r w:rsidR="00F022D7">
        <w:rPr>
          <w:rFonts w:ascii="Times New Roman" w:eastAsia="Times New Roman" w:hAnsi="Times New Roman" w:cs="Times New Roman"/>
          <w:sz w:val="24"/>
          <w:szCs w:val="24"/>
          <w:lang w:val="en"/>
        </w:rPr>
        <w:t>T</w:t>
      </w:r>
      <w:r w:rsidR="00F022D7" w:rsidRPr="00D96FA0">
        <w:rPr>
          <w:rFonts w:ascii="Times New Roman" w:eastAsia="Times New Roman" w:hAnsi="Times New Roman" w:cs="Times New Roman"/>
          <w:sz w:val="24"/>
          <w:szCs w:val="24"/>
          <w:lang w:val="en"/>
        </w:rPr>
        <w:t xml:space="preserve">o better prepare teachers to </w:t>
      </w:r>
      <w:r w:rsidR="00F022D7">
        <w:rPr>
          <w:rFonts w:ascii="Times New Roman" w:eastAsia="Times New Roman" w:hAnsi="Times New Roman" w:cs="Times New Roman"/>
          <w:sz w:val="24"/>
          <w:szCs w:val="24"/>
          <w:lang w:val="en"/>
        </w:rPr>
        <w:t>handle the work-related stress of</w:t>
      </w:r>
      <w:r w:rsidR="00F022D7">
        <w:rPr>
          <w:rFonts w:ascii="Times New Roman" w:eastAsia="Times New Roman" w:hAnsi="Times New Roman" w:cs="Times New Roman"/>
          <w:sz w:val="24"/>
          <w:szCs w:val="24"/>
          <w:lang w:val="en"/>
        </w:rPr>
        <w:t xml:space="preserve"> </w:t>
      </w:r>
      <w:r w:rsidR="007F791F">
        <w:rPr>
          <w:rFonts w:ascii="Times New Roman" w:eastAsia="Times New Roman" w:hAnsi="Times New Roman" w:cs="Times New Roman"/>
          <w:sz w:val="24"/>
          <w:szCs w:val="24"/>
          <w:lang w:val="en"/>
        </w:rPr>
        <w:t xml:space="preserve">careers in public </w:t>
      </w:r>
      <w:r w:rsidR="00F022D7">
        <w:rPr>
          <w:rFonts w:ascii="Times New Roman" w:eastAsia="Times New Roman" w:hAnsi="Times New Roman" w:cs="Times New Roman"/>
          <w:sz w:val="24"/>
          <w:szCs w:val="24"/>
          <w:lang w:val="en"/>
        </w:rPr>
        <w:t>education,</w:t>
      </w:r>
      <w:r w:rsidR="00F022D7" w:rsidRPr="00D96FA0">
        <w:rPr>
          <w:rFonts w:ascii="Times New Roman" w:eastAsia="Times New Roman" w:hAnsi="Times New Roman" w:cs="Times New Roman"/>
          <w:sz w:val="24"/>
          <w:szCs w:val="24"/>
          <w:lang w:val="en"/>
        </w:rPr>
        <w:t xml:space="preserve"> knowledge about the needs of teachers in regards to </w:t>
      </w:r>
      <w:r w:rsidR="00F022D7">
        <w:rPr>
          <w:rFonts w:ascii="Times New Roman" w:eastAsia="Times New Roman" w:hAnsi="Times New Roman" w:cs="Times New Roman"/>
          <w:sz w:val="24"/>
          <w:szCs w:val="24"/>
          <w:lang w:val="en"/>
        </w:rPr>
        <w:t>stress management</w:t>
      </w:r>
      <w:r w:rsidR="007F791F">
        <w:rPr>
          <w:rFonts w:ascii="Times New Roman" w:eastAsia="Times New Roman" w:hAnsi="Times New Roman" w:cs="Times New Roman"/>
          <w:sz w:val="24"/>
          <w:szCs w:val="24"/>
          <w:lang w:val="en"/>
        </w:rPr>
        <w:t xml:space="preserve"> are paramount</w:t>
      </w:r>
      <w:r w:rsidR="00F022D7" w:rsidRPr="00D96FA0">
        <w:rPr>
          <w:rFonts w:ascii="Times New Roman" w:eastAsia="Times New Roman" w:hAnsi="Times New Roman" w:cs="Times New Roman"/>
          <w:sz w:val="24"/>
          <w:szCs w:val="24"/>
          <w:lang w:val="en"/>
        </w:rPr>
        <w:t xml:space="preserve">. These needs can then be focused to provide teachers with adequate </w:t>
      </w:r>
      <w:r w:rsidR="007F791F">
        <w:rPr>
          <w:rFonts w:ascii="Times New Roman" w:eastAsia="Times New Roman" w:hAnsi="Times New Roman" w:cs="Times New Roman"/>
          <w:sz w:val="24"/>
          <w:szCs w:val="24"/>
          <w:lang w:val="en"/>
        </w:rPr>
        <w:t xml:space="preserve">pre-service and continuing </w:t>
      </w:r>
      <w:r w:rsidR="00F022D7">
        <w:rPr>
          <w:rFonts w:ascii="Times New Roman" w:eastAsia="Times New Roman" w:hAnsi="Times New Roman" w:cs="Times New Roman"/>
          <w:sz w:val="24"/>
          <w:szCs w:val="24"/>
          <w:lang w:val="en"/>
        </w:rPr>
        <w:t>education</w:t>
      </w:r>
      <w:r w:rsidR="007F791F">
        <w:rPr>
          <w:rFonts w:ascii="Times New Roman" w:eastAsia="Times New Roman" w:hAnsi="Times New Roman" w:cs="Times New Roman"/>
          <w:sz w:val="24"/>
          <w:szCs w:val="24"/>
          <w:lang w:val="en"/>
        </w:rPr>
        <w:t xml:space="preserve"> opportunities</w:t>
      </w:r>
      <w:r w:rsidR="00F022D7" w:rsidRPr="00D96FA0">
        <w:rPr>
          <w:rFonts w:ascii="Times New Roman" w:eastAsia="Times New Roman" w:hAnsi="Times New Roman" w:cs="Times New Roman"/>
          <w:sz w:val="24"/>
          <w:szCs w:val="24"/>
          <w:lang w:val="en"/>
        </w:rPr>
        <w:t xml:space="preserve"> (Hubert &amp; </w:t>
      </w:r>
      <w:proofErr w:type="spellStart"/>
      <w:r w:rsidR="00F022D7" w:rsidRPr="00D96FA0">
        <w:rPr>
          <w:rFonts w:ascii="Times New Roman" w:eastAsia="Times New Roman" w:hAnsi="Times New Roman" w:cs="Times New Roman"/>
          <w:sz w:val="24"/>
          <w:szCs w:val="24"/>
          <w:lang w:val="en"/>
        </w:rPr>
        <w:t>Leising</w:t>
      </w:r>
      <w:proofErr w:type="spellEnd"/>
      <w:r w:rsidR="00F022D7" w:rsidRPr="00D96FA0">
        <w:rPr>
          <w:rFonts w:ascii="Times New Roman" w:eastAsia="Times New Roman" w:hAnsi="Times New Roman" w:cs="Times New Roman"/>
          <w:sz w:val="24"/>
          <w:szCs w:val="24"/>
          <w:lang w:val="en"/>
        </w:rPr>
        <w:t>, 2000).</w:t>
      </w:r>
    </w:p>
    <w:p w:rsidR="00AE760F" w:rsidRDefault="00AE760F" w:rsidP="007F181E">
      <w:pPr>
        <w:spacing w:line="240" w:lineRule="auto"/>
        <w:jc w:val="center"/>
        <w:rPr>
          <w:rFonts w:ascii="Times New Roman" w:hAnsi="Times New Roman" w:cs="Times New Roman"/>
          <w:b/>
          <w:sz w:val="24"/>
          <w:szCs w:val="24"/>
        </w:rPr>
      </w:pPr>
      <w:r w:rsidRPr="00AB46CB">
        <w:rPr>
          <w:rFonts w:ascii="Times New Roman" w:hAnsi="Times New Roman" w:cs="Times New Roman"/>
          <w:b/>
          <w:sz w:val="24"/>
          <w:szCs w:val="24"/>
        </w:rPr>
        <w:t>Theoretical Framework</w:t>
      </w:r>
    </w:p>
    <w:p w:rsidR="00AA7348" w:rsidRDefault="004F4619" w:rsidP="007F181E">
      <w:pPr>
        <w:spacing w:after="60" w:line="240" w:lineRule="auto"/>
        <w:rPr>
          <w:rFonts w:ascii="Times New Roman" w:hAnsi="Times New Roman" w:cs="Times New Roman"/>
          <w:sz w:val="24"/>
          <w:szCs w:val="24"/>
        </w:rPr>
      </w:pPr>
      <w:r>
        <w:rPr>
          <w:rFonts w:ascii="Times New Roman" w:hAnsi="Times New Roman" w:cs="Times New Roman"/>
          <w:sz w:val="24"/>
          <w:szCs w:val="24"/>
        </w:rPr>
        <w:t xml:space="preserve">To guide this non-experimental, </w:t>
      </w:r>
      <w:r w:rsidR="00130C38">
        <w:rPr>
          <w:rFonts w:ascii="Times New Roman" w:hAnsi="Times New Roman" w:cs="Times New Roman"/>
          <w:sz w:val="24"/>
          <w:szCs w:val="24"/>
        </w:rPr>
        <w:t>quantitative</w:t>
      </w:r>
      <w:r>
        <w:rPr>
          <w:rFonts w:ascii="Times New Roman" w:hAnsi="Times New Roman" w:cs="Times New Roman"/>
          <w:sz w:val="24"/>
          <w:szCs w:val="24"/>
        </w:rPr>
        <w:t xml:space="preserve"> study, the researchers </w:t>
      </w:r>
      <w:r w:rsidR="00130C38">
        <w:rPr>
          <w:rFonts w:ascii="Times New Roman" w:hAnsi="Times New Roman" w:cs="Times New Roman"/>
          <w:sz w:val="24"/>
          <w:szCs w:val="24"/>
        </w:rPr>
        <w:t>utilized Bandura’s</w:t>
      </w:r>
      <w:r w:rsidR="00986005">
        <w:rPr>
          <w:rFonts w:ascii="Times New Roman" w:hAnsi="Times New Roman" w:cs="Times New Roman"/>
          <w:sz w:val="24"/>
          <w:szCs w:val="24"/>
        </w:rPr>
        <w:t xml:space="preserve"> (1997) </w:t>
      </w:r>
      <w:r w:rsidR="00082001">
        <w:rPr>
          <w:rFonts w:ascii="Times New Roman" w:hAnsi="Times New Roman" w:cs="Times New Roman"/>
          <w:sz w:val="24"/>
          <w:szCs w:val="24"/>
        </w:rPr>
        <w:t>social cognitive theory</w:t>
      </w:r>
      <w:r w:rsidR="00986005">
        <w:rPr>
          <w:rFonts w:ascii="Times New Roman" w:hAnsi="Times New Roman" w:cs="Times New Roman"/>
          <w:sz w:val="24"/>
          <w:szCs w:val="24"/>
        </w:rPr>
        <w:t>.</w:t>
      </w:r>
      <w:r w:rsidR="00082001">
        <w:rPr>
          <w:rFonts w:ascii="Times New Roman" w:hAnsi="Times New Roman" w:cs="Times New Roman"/>
          <w:sz w:val="24"/>
          <w:szCs w:val="24"/>
        </w:rPr>
        <w:t xml:space="preserve"> </w:t>
      </w:r>
      <w:proofErr w:type="gramStart"/>
      <w:r w:rsidR="00DF7539">
        <w:rPr>
          <w:rFonts w:ascii="Times New Roman" w:hAnsi="Times New Roman" w:cs="Times New Roman"/>
          <w:sz w:val="24"/>
          <w:szCs w:val="24"/>
        </w:rPr>
        <w:t xml:space="preserve">According to Bandura (1997), </w:t>
      </w:r>
      <w:r w:rsidR="00AA7348">
        <w:rPr>
          <w:rFonts w:ascii="Times New Roman" w:hAnsi="Times New Roman" w:cs="Times New Roman"/>
          <w:sz w:val="24"/>
          <w:szCs w:val="24"/>
        </w:rPr>
        <w:t>“</w:t>
      </w:r>
      <w:r w:rsidR="009529A5">
        <w:rPr>
          <w:rFonts w:ascii="Times New Roman" w:hAnsi="Times New Roman" w:cs="Times New Roman"/>
          <w:sz w:val="24"/>
          <w:szCs w:val="24"/>
        </w:rPr>
        <w:t>s</w:t>
      </w:r>
      <w:r w:rsidR="00AA7348">
        <w:rPr>
          <w:rFonts w:ascii="Times New Roman" w:hAnsi="Times New Roman" w:cs="Times New Roman"/>
          <w:sz w:val="24"/>
          <w:szCs w:val="24"/>
        </w:rPr>
        <w:t>ocial cognitive theory views stress reactions primarily in terms of a low sense of efficacy to exercise control over aversive threats and taxing environmental demands” (p.</w:t>
      </w:r>
      <w:r w:rsidR="00B668CB">
        <w:rPr>
          <w:rFonts w:ascii="Times New Roman" w:hAnsi="Times New Roman" w:cs="Times New Roman"/>
          <w:sz w:val="24"/>
          <w:szCs w:val="24"/>
        </w:rPr>
        <w:t xml:space="preserve"> </w:t>
      </w:r>
      <w:r w:rsidR="00AA7348">
        <w:rPr>
          <w:rFonts w:ascii="Times New Roman" w:hAnsi="Times New Roman" w:cs="Times New Roman"/>
          <w:sz w:val="24"/>
          <w:szCs w:val="24"/>
        </w:rPr>
        <w:t>262)</w:t>
      </w:r>
      <w:r w:rsidR="009529A5">
        <w:rPr>
          <w:rFonts w:ascii="Times New Roman" w:hAnsi="Times New Roman" w:cs="Times New Roman"/>
          <w:sz w:val="24"/>
          <w:szCs w:val="24"/>
        </w:rPr>
        <w:t>.</w:t>
      </w:r>
      <w:proofErr w:type="gramEnd"/>
      <w:r w:rsidR="00AA7348">
        <w:rPr>
          <w:rFonts w:ascii="Times New Roman" w:hAnsi="Times New Roman" w:cs="Times New Roman"/>
          <w:sz w:val="24"/>
          <w:szCs w:val="24"/>
        </w:rPr>
        <w:t xml:space="preserve"> Stress indicators can take different forms and react negatively to </w:t>
      </w:r>
      <w:r w:rsidR="00DF7539">
        <w:rPr>
          <w:rFonts w:ascii="Times New Roman" w:hAnsi="Times New Roman" w:cs="Times New Roman"/>
          <w:sz w:val="24"/>
          <w:szCs w:val="24"/>
        </w:rPr>
        <w:t>humans</w:t>
      </w:r>
      <w:r w:rsidR="00AA7348">
        <w:rPr>
          <w:rFonts w:ascii="Times New Roman" w:hAnsi="Times New Roman" w:cs="Times New Roman"/>
          <w:sz w:val="24"/>
          <w:szCs w:val="24"/>
        </w:rPr>
        <w:t xml:space="preserve"> physical and psychological actions. Evidence indicates exposure to uncontrollable stressors is correlated with illness and can impair immune function, whereas a positive mood can enhance it. By understanding stress levels, or </w:t>
      </w:r>
      <w:r w:rsidR="009529A5">
        <w:rPr>
          <w:rFonts w:ascii="Times New Roman" w:hAnsi="Times New Roman" w:cs="Times New Roman"/>
          <w:sz w:val="24"/>
          <w:szCs w:val="24"/>
        </w:rPr>
        <w:t xml:space="preserve">a person’ </w:t>
      </w:r>
      <w:r w:rsidR="00F71D4E">
        <w:rPr>
          <w:rFonts w:ascii="Times New Roman" w:hAnsi="Times New Roman" w:cs="Times New Roman"/>
          <w:sz w:val="24"/>
          <w:szCs w:val="24"/>
        </w:rPr>
        <w:t xml:space="preserve">social cognitive views, </w:t>
      </w:r>
      <w:r w:rsidR="009529A5">
        <w:rPr>
          <w:rFonts w:ascii="Times New Roman" w:hAnsi="Times New Roman" w:cs="Times New Roman"/>
          <w:sz w:val="24"/>
          <w:szCs w:val="24"/>
        </w:rPr>
        <w:t xml:space="preserve">researchers can better develop continuing education methods </w:t>
      </w:r>
      <w:r w:rsidR="00F71D4E">
        <w:rPr>
          <w:rFonts w:ascii="Times New Roman" w:hAnsi="Times New Roman" w:cs="Times New Roman"/>
          <w:sz w:val="24"/>
          <w:szCs w:val="24"/>
        </w:rPr>
        <w:t>to address and p</w:t>
      </w:r>
      <w:r w:rsidR="009529A5">
        <w:rPr>
          <w:rFonts w:ascii="Times New Roman" w:hAnsi="Times New Roman" w:cs="Times New Roman"/>
          <w:sz w:val="24"/>
          <w:szCs w:val="24"/>
        </w:rPr>
        <w:t>revent negative health symptoms.</w:t>
      </w:r>
    </w:p>
    <w:p w:rsidR="00AE760F" w:rsidRDefault="00AE760F" w:rsidP="007F181E">
      <w:pPr>
        <w:spacing w:after="120" w:line="240" w:lineRule="auto"/>
        <w:jc w:val="center"/>
        <w:rPr>
          <w:rFonts w:ascii="Times New Roman" w:hAnsi="Times New Roman" w:cs="Times New Roman"/>
          <w:b/>
          <w:sz w:val="24"/>
          <w:szCs w:val="24"/>
        </w:rPr>
      </w:pPr>
      <w:r w:rsidRPr="00AB46CB">
        <w:rPr>
          <w:rFonts w:ascii="Times New Roman" w:hAnsi="Times New Roman" w:cs="Times New Roman"/>
          <w:b/>
          <w:sz w:val="24"/>
          <w:szCs w:val="24"/>
        </w:rPr>
        <w:lastRenderedPageBreak/>
        <w:t>Methodology</w:t>
      </w:r>
    </w:p>
    <w:p w:rsidR="001B705E" w:rsidRDefault="005131F7" w:rsidP="007F181E">
      <w:pPr>
        <w:spacing w:line="240" w:lineRule="auto"/>
        <w:rPr>
          <w:rFonts w:ascii="Times New Roman" w:hAnsi="Times New Roman"/>
          <w:sz w:val="24"/>
          <w:szCs w:val="24"/>
        </w:rPr>
      </w:pPr>
      <w:r>
        <w:rPr>
          <w:rFonts w:ascii="Times New Roman" w:hAnsi="Times New Roman" w:cs="Times New Roman"/>
          <w:sz w:val="24"/>
          <w:szCs w:val="24"/>
        </w:rPr>
        <w:t>[STATE]</w:t>
      </w:r>
      <w:r w:rsidR="00700B6B">
        <w:rPr>
          <w:rFonts w:ascii="Times New Roman" w:hAnsi="Times New Roman" w:cs="Times New Roman"/>
          <w:sz w:val="24"/>
          <w:szCs w:val="24"/>
        </w:rPr>
        <w:t xml:space="preserve"> agricultural educators </w:t>
      </w:r>
      <w:r w:rsidR="00A015DF">
        <w:rPr>
          <w:rFonts w:ascii="Times New Roman" w:hAnsi="Times New Roman" w:cs="Times New Roman"/>
          <w:sz w:val="24"/>
          <w:szCs w:val="24"/>
        </w:rPr>
        <w:t>2011-2012 academic school year</w:t>
      </w:r>
      <w:r w:rsidR="00700B6B">
        <w:rPr>
          <w:rFonts w:ascii="Times New Roman" w:hAnsi="Times New Roman" w:cs="Times New Roman"/>
          <w:sz w:val="24"/>
          <w:szCs w:val="24"/>
        </w:rPr>
        <w:t xml:space="preserve"> (</w:t>
      </w:r>
      <w:r w:rsidR="00700B6B" w:rsidRPr="00A015DF">
        <w:rPr>
          <w:rFonts w:ascii="Times New Roman" w:hAnsi="Times New Roman" w:cs="Times New Roman"/>
          <w:i/>
          <w:sz w:val="24"/>
          <w:szCs w:val="24"/>
        </w:rPr>
        <w:t>N</w:t>
      </w:r>
      <w:r w:rsidR="00700B6B">
        <w:rPr>
          <w:rFonts w:ascii="Times New Roman" w:hAnsi="Times New Roman" w:cs="Times New Roman"/>
          <w:sz w:val="24"/>
          <w:szCs w:val="24"/>
        </w:rPr>
        <w:t>=1</w:t>
      </w:r>
      <w:r w:rsidR="00A015DF">
        <w:rPr>
          <w:rFonts w:ascii="Times New Roman" w:hAnsi="Times New Roman" w:cs="Times New Roman"/>
          <w:sz w:val="24"/>
          <w:szCs w:val="24"/>
        </w:rPr>
        <w:t>,</w:t>
      </w:r>
      <w:r w:rsidR="00700B6B">
        <w:rPr>
          <w:rFonts w:ascii="Times New Roman" w:hAnsi="Times New Roman" w:cs="Times New Roman"/>
          <w:sz w:val="24"/>
          <w:szCs w:val="24"/>
        </w:rPr>
        <w:t xml:space="preserve">708) served as the population for this study. </w:t>
      </w:r>
      <w:proofErr w:type="gramStart"/>
      <w:r w:rsidR="00700B6B">
        <w:rPr>
          <w:rFonts w:ascii="Times New Roman" w:hAnsi="Times New Roman" w:cs="Times New Roman"/>
          <w:sz w:val="24"/>
          <w:szCs w:val="24"/>
        </w:rPr>
        <w:t>A random sample size of 314 teachers was determined to be appropriate to represent the population (</w:t>
      </w:r>
      <w:proofErr w:type="spellStart"/>
      <w:r w:rsidR="00E86A48">
        <w:rPr>
          <w:rFonts w:ascii="Times New Roman" w:hAnsi="Times New Roman" w:cs="Times New Roman"/>
          <w:sz w:val="24"/>
          <w:szCs w:val="24"/>
        </w:rPr>
        <w:t>Krejcie</w:t>
      </w:r>
      <w:proofErr w:type="spellEnd"/>
      <w:r w:rsidR="00E86A48">
        <w:rPr>
          <w:rFonts w:ascii="Times New Roman" w:hAnsi="Times New Roman" w:cs="Times New Roman"/>
          <w:sz w:val="24"/>
          <w:szCs w:val="24"/>
        </w:rPr>
        <w:t xml:space="preserve"> &amp; Morgan, 1970) and were</w:t>
      </w:r>
      <w:proofErr w:type="gramEnd"/>
      <w:r w:rsidR="00700B6B">
        <w:rPr>
          <w:rFonts w:ascii="Times New Roman" w:hAnsi="Times New Roman" w:cs="Times New Roman"/>
          <w:sz w:val="24"/>
          <w:szCs w:val="24"/>
        </w:rPr>
        <w:t xml:space="preserve"> selected using a random number generator. To collect data, the </w:t>
      </w:r>
      <w:r w:rsidR="008A4794">
        <w:rPr>
          <w:rFonts w:ascii="Times New Roman" w:hAnsi="Times New Roman" w:cs="Times New Roman"/>
          <w:sz w:val="24"/>
          <w:szCs w:val="24"/>
        </w:rPr>
        <w:t xml:space="preserve">researchers used a web-based instrument that contained </w:t>
      </w:r>
      <w:r w:rsidR="00E10B70">
        <w:rPr>
          <w:rFonts w:ascii="Times New Roman" w:hAnsi="Times New Roman" w:cs="Times New Roman"/>
          <w:sz w:val="24"/>
          <w:szCs w:val="24"/>
        </w:rPr>
        <w:t>41</w:t>
      </w:r>
      <w:r w:rsidR="00756E99">
        <w:rPr>
          <w:rFonts w:ascii="Times New Roman" w:hAnsi="Times New Roman" w:cs="Times New Roman"/>
          <w:sz w:val="24"/>
          <w:szCs w:val="24"/>
        </w:rPr>
        <w:t xml:space="preserve"> </w:t>
      </w:r>
      <w:r w:rsidR="00472B23">
        <w:rPr>
          <w:rFonts w:ascii="Times New Roman" w:hAnsi="Times New Roman" w:cs="Times New Roman"/>
          <w:sz w:val="24"/>
          <w:szCs w:val="24"/>
        </w:rPr>
        <w:t>competencies</w:t>
      </w:r>
      <w:r w:rsidR="00536A3A">
        <w:rPr>
          <w:rFonts w:ascii="Times New Roman" w:hAnsi="Times New Roman" w:cs="Times New Roman"/>
          <w:sz w:val="24"/>
          <w:szCs w:val="24"/>
        </w:rPr>
        <w:t xml:space="preserve"> on a six point </w:t>
      </w:r>
      <w:r w:rsidR="009529A5">
        <w:rPr>
          <w:rFonts w:ascii="Times New Roman" w:hAnsi="Times New Roman" w:cs="Times New Roman"/>
          <w:sz w:val="24"/>
          <w:szCs w:val="24"/>
        </w:rPr>
        <w:t>summated rating</w:t>
      </w:r>
      <w:r w:rsidR="00536A3A">
        <w:rPr>
          <w:rFonts w:ascii="Times New Roman" w:hAnsi="Times New Roman" w:cs="Times New Roman"/>
          <w:sz w:val="24"/>
          <w:szCs w:val="24"/>
        </w:rPr>
        <w:t xml:space="preserve"> scale</w:t>
      </w:r>
      <w:r w:rsidR="00756E99">
        <w:rPr>
          <w:rFonts w:ascii="Times New Roman" w:hAnsi="Times New Roman" w:cs="Times New Roman"/>
          <w:sz w:val="24"/>
          <w:szCs w:val="24"/>
        </w:rPr>
        <w:t xml:space="preserve"> developed by the researchers</w:t>
      </w:r>
      <w:r w:rsidR="00A21EBF">
        <w:rPr>
          <w:rFonts w:ascii="Times New Roman" w:hAnsi="Times New Roman" w:cs="Times New Roman"/>
          <w:sz w:val="24"/>
          <w:szCs w:val="24"/>
        </w:rPr>
        <w:t xml:space="preserve">. </w:t>
      </w:r>
      <w:r w:rsidR="00260815">
        <w:rPr>
          <w:rFonts w:ascii="Times New Roman" w:hAnsi="Times New Roman" w:cs="Times New Roman"/>
          <w:sz w:val="24"/>
          <w:szCs w:val="24"/>
        </w:rPr>
        <w:t xml:space="preserve">To ensure face </w:t>
      </w:r>
      <w:r w:rsidR="009529A5">
        <w:rPr>
          <w:rFonts w:ascii="Times New Roman" w:hAnsi="Times New Roman" w:cs="Times New Roman"/>
          <w:sz w:val="24"/>
          <w:szCs w:val="24"/>
        </w:rPr>
        <w:t xml:space="preserve">and </w:t>
      </w:r>
      <w:r w:rsidR="00260815">
        <w:rPr>
          <w:rFonts w:ascii="Times New Roman" w:hAnsi="Times New Roman" w:cs="Times New Roman"/>
          <w:sz w:val="24"/>
          <w:szCs w:val="24"/>
        </w:rPr>
        <w:t>content validity</w:t>
      </w:r>
      <w:r w:rsidR="009529A5">
        <w:rPr>
          <w:rFonts w:ascii="Times New Roman" w:hAnsi="Times New Roman" w:cs="Times New Roman"/>
          <w:sz w:val="24"/>
          <w:szCs w:val="24"/>
        </w:rPr>
        <w:t>,</w:t>
      </w:r>
      <w:r w:rsidR="00260815">
        <w:rPr>
          <w:rFonts w:ascii="Times New Roman" w:hAnsi="Times New Roman" w:cs="Times New Roman"/>
          <w:sz w:val="24"/>
          <w:szCs w:val="24"/>
        </w:rPr>
        <w:t xml:space="preserve"> a panel of experts</w:t>
      </w:r>
      <w:r w:rsidR="00477C46">
        <w:rPr>
          <w:rFonts w:ascii="Times New Roman" w:hAnsi="Times New Roman" w:cs="Times New Roman"/>
          <w:sz w:val="24"/>
          <w:szCs w:val="24"/>
        </w:rPr>
        <w:t xml:space="preserve"> (</w:t>
      </w:r>
      <w:r w:rsidR="00477C46" w:rsidRPr="00477C46">
        <w:rPr>
          <w:rFonts w:ascii="Times New Roman" w:hAnsi="Times New Roman" w:cs="Times New Roman"/>
          <w:i/>
          <w:sz w:val="24"/>
          <w:szCs w:val="24"/>
        </w:rPr>
        <w:t>n</w:t>
      </w:r>
      <w:r w:rsidR="009529A5">
        <w:rPr>
          <w:rFonts w:ascii="Times New Roman" w:hAnsi="Times New Roman" w:cs="Times New Roman"/>
          <w:i/>
          <w:sz w:val="24"/>
          <w:szCs w:val="24"/>
        </w:rPr>
        <w:t xml:space="preserve"> </w:t>
      </w:r>
      <w:r w:rsidR="00477C46">
        <w:rPr>
          <w:rFonts w:ascii="Times New Roman" w:hAnsi="Times New Roman" w:cs="Times New Roman"/>
          <w:sz w:val="24"/>
          <w:szCs w:val="24"/>
        </w:rPr>
        <w:t>=</w:t>
      </w:r>
      <w:r w:rsidR="009529A5">
        <w:rPr>
          <w:rFonts w:ascii="Times New Roman" w:hAnsi="Times New Roman" w:cs="Times New Roman"/>
          <w:sz w:val="24"/>
          <w:szCs w:val="24"/>
        </w:rPr>
        <w:t xml:space="preserve"> 7</w:t>
      </w:r>
      <w:r w:rsidR="00477C46">
        <w:rPr>
          <w:rFonts w:ascii="Times New Roman" w:hAnsi="Times New Roman" w:cs="Times New Roman"/>
          <w:sz w:val="24"/>
          <w:szCs w:val="24"/>
        </w:rPr>
        <w:t>)</w:t>
      </w:r>
      <w:r w:rsidR="00260815">
        <w:rPr>
          <w:rFonts w:ascii="Times New Roman" w:hAnsi="Times New Roman" w:cs="Times New Roman"/>
          <w:sz w:val="24"/>
          <w:szCs w:val="24"/>
        </w:rPr>
        <w:t xml:space="preserve"> </w:t>
      </w:r>
      <w:r w:rsidR="009529A5">
        <w:rPr>
          <w:rFonts w:ascii="Times New Roman" w:hAnsi="Times New Roman" w:cs="Times New Roman"/>
          <w:sz w:val="24"/>
          <w:szCs w:val="24"/>
        </w:rPr>
        <w:t xml:space="preserve">was used </w:t>
      </w:r>
      <w:r w:rsidR="00260815">
        <w:rPr>
          <w:rFonts w:ascii="Times New Roman" w:hAnsi="Times New Roman" w:cs="Times New Roman"/>
          <w:sz w:val="24"/>
          <w:szCs w:val="24"/>
        </w:rPr>
        <w:t xml:space="preserve">to review the instrument. Concluding the implementation of suggestions from the panel of experts, a pilot test </w:t>
      </w:r>
      <w:r w:rsidR="001F6705">
        <w:rPr>
          <w:rFonts w:ascii="Times New Roman" w:hAnsi="Times New Roman" w:cs="Times New Roman"/>
          <w:sz w:val="24"/>
          <w:szCs w:val="24"/>
        </w:rPr>
        <w:t>(</w:t>
      </w:r>
      <w:r w:rsidR="001F6705" w:rsidRPr="001F6705">
        <w:rPr>
          <w:rFonts w:ascii="Times New Roman" w:hAnsi="Times New Roman" w:cs="Times New Roman"/>
          <w:i/>
          <w:sz w:val="24"/>
          <w:szCs w:val="24"/>
        </w:rPr>
        <w:t>n</w:t>
      </w:r>
      <w:r w:rsidR="001F6705">
        <w:rPr>
          <w:rFonts w:ascii="Times New Roman" w:hAnsi="Times New Roman" w:cs="Times New Roman"/>
          <w:sz w:val="24"/>
          <w:szCs w:val="24"/>
        </w:rPr>
        <w:t xml:space="preserve"> = 30) </w:t>
      </w:r>
      <w:r w:rsidR="00260815">
        <w:rPr>
          <w:rFonts w:ascii="Times New Roman" w:hAnsi="Times New Roman" w:cs="Times New Roman"/>
          <w:sz w:val="24"/>
          <w:szCs w:val="24"/>
        </w:rPr>
        <w:t>was conducted to ensure the reliability of the instrument</w:t>
      </w:r>
      <w:r w:rsidR="00EE3803">
        <w:rPr>
          <w:rFonts w:ascii="Times New Roman" w:hAnsi="Times New Roman" w:cs="Times New Roman"/>
          <w:sz w:val="24"/>
          <w:szCs w:val="24"/>
        </w:rPr>
        <w:t>. Acceptable levels of reliability were established</w:t>
      </w:r>
      <w:r w:rsidR="003A7EAA">
        <w:rPr>
          <w:rFonts w:ascii="Times New Roman" w:hAnsi="Times New Roman" w:cs="Times New Roman"/>
          <w:sz w:val="24"/>
          <w:szCs w:val="24"/>
        </w:rPr>
        <w:t xml:space="preserve"> for each scale of measurement</w:t>
      </w:r>
      <w:r w:rsidR="00260815">
        <w:rPr>
          <w:rFonts w:ascii="Times New Roman" w:hAnsi="Times New Roman" w:cs="Times New Roman"/>
          <w:sz w:val="24"/>
          <w:szCs w:val="24"/>
        </w:rPr>
        <w:t xml:space="preserve"> (</w:t>
      </w:r>
      <w:proofErr w:type="spellStart"/>
      <w:r w:rsidR="00260815">
        <w:rPr>
          <w:rFonts w:ascii="Times New Roman" w:hAnsi="Times New Roman" w:cs="Times New Roman"/>
          <w:sz w:val="24"/>
          <w:szCs w:val="24"/>
        </w:rPr>
        <w:t>Cronbach’s</w:t>
      </w:r>
      <w:proofErr w:type="spellEnd"/>
      <w:r w:rsidR="00260815">
        <w:rPr>
          <w:rFonts w:ascii="Times New Roman" w:hAnsi="Times New Roman" w:cs="Times New Roman"/>
          <w:sz w:val="24"/>
          <w:szCs w:val="24"/>
        </w:rPr>
        <w:t xml:space="preserve"> </w:t>
      </w:r>
      <w:r w:rsidR="00260815">
        <w:rPr>
          <w:rFonts w:ascii="Times New Roman" w:hAnsi="Times New Roman"/>
          <w:sz w:val="24"/>
          <w:szCs w:val="24"/>
        </w:rPr>
        <w:t xml:space="preserve">α </w:t>
      </w:r>
      <w:r w:rsidR="001F6705">
        <w:rPr>
          <w:rFonts w:ascii="Times New Roman" w:hAnsi="Times New Roman"/>
          <w:sz w:val="24"/>
          <w:szCs w:val="24"/>
        </w:rPr>
        <w:t>&gt;</w:t>
      </w:r>
      <w:r w:rsidR="005D2C8B">
        <w:rPr>
          <w:rFonts w:ascii="Times New Roman" w:hAnsi="Times New Roman"/>
          <w:sz w:val="24"/>
          <w:szCs w:val="24"/>
        </w:rPr>
        <w:t>.</w:t>
      </w:r>
      <w:r w:rsidR="001F6705">
        <w:rPr>
          <w:rFonts w:ascii="Times New Roman" w:hAnsi="Times New Roman"/>
          <w:sz w:val="24"/>
          <w:szCs w:val="24"/>
        </w:rPr>
        <w:t>80</w:t>
      </w:r>
      <w:r w:rsidR="005D2C8B">
        <w:rPr>
          <w:rFonts w:ascii="Times New Roman" w:hAnsi="Times New Roman"/>
          <w:sz w:val="24"/>
          <w:szCs w:val="24"/>
        </w:rPr>
        <w:t>)</w:t>
      </w:r>
      <w:r w:rsidR="009529A5">
        <w:rPr>
          <w:rFonts w:ascii="Times New Roman" w:hAnsi="Times New Roman"/>
          <w:sz w:val="24"/>
          <w:szCs w:val="24"/>
        </w:rPr>
        <w:t>.</w:t>
      </w:r>
    </w:p>
    <w:p w:rsidR="007F181E" w:rsidRDefault="00C11A74" w:rsidP="00405935">
      <w:pPr>
        <w:spacing w:after="120" w:line="240" w:lineRule="auto"/>
        <w:rPr>
          <w:rFonts w:ascii="Times New Roman" w:eastAsia="Times New Roman" w:hAnsi="Times New Roman" w:cs="Times New Roman"/>
          <w:sz w:val="24"/>
          <w:szCs w:val="24"/>
        </w:rPr>
      </w:pPr>
      <w:r w:rsidRPr="00C11A74">
        <w:rPr>
          <w:rFonts w:ascii="Times New Roman" w:eastAsia="Times New Roman" w:hAnsi="Times New Roman" w:cs="Times New Roman"/>
          <w:sz w:val="24"/>
          <w:szCs w:val="24"/>
        </w:rPr>
        <w:t xml:space="preserve">Data collection was guided by </w:t>
      </w:r>
      <w:proofErr w:type="spellStart"/>
      <w:r w:rsidRPr="00C11A74">
        <w:rPr>
          <w:rFonts w:ascii="Times New Roman" w:eastAsia="Times New Roman" w:hAnsi="Times New Roman" w:cs="Times New Roman"/>
          <w:sz w:val="24"/>
          <w:szCs w:val="24"/>
        </w:rPr>
        <w:t>Dillman’s</w:t>
      </w:r>
      <w:proofErr w:type="spellEnd"/>
      <w:r w:rsidRPr="00C11A74">
        <w:rPr>
          <w:rFonts w:ascii="Times New Roman" w:eastAsia="Times New Roman" w:hAnsi="Times New Roman" w:cs="Times New Roman"/>
          <w:sz w:val="24"/>
          <w:szCs w:val="24"/>
        </w:rPr>
        <w:t xml:space="preserve"> Tailored Design Method (200</w:t>
      </w:r>
      <w:r w:rsidR="00C12DBB">
        <w:rPr>
          <w:rFonts w:ascii="Times New Roman" w:eastAsia="Times New Roman" w:hAnsi="Times New Roman" w:cs="Times New Roman"/>
          <w:sz w:val="24"/>
          <w:szCs w:val="24"/>
        </w:rPr>
        <w:t>9</w:t>
      </w:r>
      <w:r w:rsidRPr="00C11A74">
        <w:rPr>
          <w:rFonts w:ascii="Times New Roman" w:eastAsia="Times New Roman" w:hAnsi="Times New Roman" w:cs="Times New Roman"/>
          <w:sz w:val="24"/>
          <w:szCs w:val="24"/>
        </w:rPr>
        <w:t>). After five point</w:t>
      </w:r>
      <w:r w:rsidR="005F1C5B">
        <w:rPr>
          <w:rFonts w:ascii="Times New Roman" w:eastAsia="Times New Roman" w:hAnsi="Times New Roman" w:cs="Times New Roman"/>
          <w:sz w:val="24"/>
          <w:szCs w:val="24"/>
        </w:rPr>
        <w:t>s of contact (</w:t>
      </w:r>
      <w:proofErr w:type="spellStart"/>
      <w:r w:rsidR="005F1C5B">
        <w:rPr>
          <w:rFonts w:ascii="Times New Roman" w:eastAsia="Times New Roman" w:hAnsi="Times New Roman" w:cs="Times New Roman"/>
          <w:sz w:val="24"/>
          <w:szCs w:val="24"/>
        </w:rPr>
        <w:t>Dillman</w:t>
      </w:r>
      <w:proofErr w:type="spellEnd"/>
      <w:r w:rsidR="005F1C5B">
        <w:rPr>
          <w:rFonts w:ascii="Times New Roman" w:eastAsia="Times New Roman" w:hAnsi="Times New Roman" w:cs="Times New Roman"/>
          <w:sz w:val="24"/>
          <w:szCs w:val="24"/>
        </w:rPr>
        <w:t>, 200</w:t>
      </w:r>
      <w:r w:rsidR="00C12DBB">
        <w:rPr>
          <w:rFonts w:ascii="Times New Roman" w:eastAsia="Times New Roman" w:hAnsi="Times New Roman" w:cs="Times New Roman"/>
          <w:sz w:val="24"/>
          <w:szCs w:val="24"/>
        </w:rPr>
        <w:t>9</w:t>
      </w:r>
      <w:r w:rsidR="005F1C5B">
        <w:rPr>
          <w:rFonts w:ascii="Times New Roman" w:eastAsia="Times New Roman" w:hAnsi="Times New Roman" w:cs="Times New Roman"/>
          <w:sz w:val="24"/>
          <w:szCs w:val="24"/>
        </w:rPr>
        <w:t>), 106</w:t>
      </w:r>
      <w:r w:rsidRPr="00C11A74">
        <w:rPr>
          <w:rFonts w:ascii="Times New Roman" w:eastAsia="Times New Roman" w:hAnsi="Times New Roman" w:cs="Times New Roman"/>
          <w:sz w:val="24"/>
          <w:szCs w:val="24"/>
        </w:rPr>
        <w:t xml:space="preserve"> responses (</w:t>
      </w:r>
      <w:r w:rsidR="005F1C5B">
        <w:rPr>
          <w:rFonts w:ascii="Times New Roman" w:eastAsia="Times New Roman" w:hAnsi="Times New Roman" w:cs="Times New Roman"/>
          <w:sz w:val="24"/>
          <w:szCs w:val="24"/>
        </w:rPr>
        <w:t>33.75</w:t>
      </w:r>
      <w:r w:rsidRPr="00C11A74">
        <w:rPr>
          <w:rFonts w:ascii="Times New Roman" w:eastAsia="Times New Roman" w:hAnsi="Times New Roman" w:cs="Times New Roman"/>
          <w:sz w:val="24"/>
          <w:szCs w:val="24"/>
        </w:rPr>
        <w:t>%) were received. Non-response error was a relevant concern; therefore, procedures for handling non</w:t>
      </w:r>
      <w:r w:rsidR="00510DA9">
        <w:rPr>
          <w:rFonts w:ascii="Times New Roman" w:eastAsia="Times New Roman" w:hAnsi="Times New Roman" w:cs="Times New Roman"/>
          <w:sz w:val="24"/>
          <w:szCs w:val="24"/>
        </w:rPr>
        <w:t>-</w:t>
      </w:r>
      <w:r w:rsidRPr="00C11A74">
        <w:rPr>
          <w:rFonts w:ascii="Times New Roman" w:eastAsia="Times New Roman" w:hAnsi="Times New Roman" w:cs="Times New Roman"/>
          <w:sz w:val="24"/>
          <w:szCs w:val="24"/>
        </w:rPr>
        <w:t xml:space="preserve">respondents were followed as outlined as </w:t>
      </w:r>
      <w:r w:rsidRPr="009529A5">
        <w:rPr>
          <w:rFonts w:ascii="Times New Roman" w:eastAsia="Times New Roman" w:hAnsi="Times New Roman" w:cs="Times New Roman"/>
          <w:i/>
          <w:sz w:val="24"/>
          <w:szCs w:val="24"/>
        </w:rPr>
        <w:t>Method 3</w:t>
      </w:r>
      <w:r w:rsidRPr="00C11A74">
        <w:rPr>
          <w:rFonts w:ascii="Times New Roman" w:eastAsia="Times New Roman" w:hAnsi="Times New Roman" w:cs="Times New Roman"/>
          <w:sz w:val="24"/>
          <w:szCs w:val="24"/>
        </w:rPr>
        <w:t xml:space="preserve"> in Lindner, Murphy, and Biers (2001). Non-respondents (</w:t>
      </w:r>
      <w:r w:rsidRPr="00774F36">
        <w:rPr>
          <w:rFonts w:ascii="Times New Roman" w:eastAsia="Times New Roman" w:hAnsi="Times New Roman" w:cs="Times New Roman"/>
          <w:i/>
          <w:sz w:val="24"/>
          <w:szCs w:val="24"/>
        </w:rPr>
        <w:t>n</w:t>
      </w:r>
      <w:r w:rsidRPr="00C11A74">
        <w:rPr>
          <w:rFonts w:ascii="Times New Roman" w:eastAsia="Times New Roman" w:hAnsi="Times New Roman" w:cs="Times New Roman"/>
          <w:sz w:val="24"/>
          <w:szCs w:val="24"/>
        </w:rPr>
        <w:t xml:space="preserve"> = 30) were contacted and u</w:t>
      </w:r>
      <w:r w:rsidR="005F1C5B">
        <w:rPr>
          <w:rFonts w:ascii="Times New Roman" w:eastAsia="Times New Roman" w:hAnsi="Times New Roman" w:cs="Times New Roman"/>
          <w:sz w:val="24"/>
          <w:szCs w:val="24"/>
        </w:rPr>
        <w:t>sable data was collected</w:t>
      </w:r>
      <w:r w:rsidRPr="00C11A74">
        <w:rPr>
          <w:rFonts w:ascii="Times New Roman" w:eastAsia="Times New Roman" w:hAnsi="Times New Roman" w:cs="Times New Roman"/>
          <w:sz w:val="24"/>
          <w:szCs w:val="24"/>
        </w:rPr>
        <w:t xml:space="preserve">. When results from non-respondents were compared to the respondent population, external validity did not threaten the generalizability of the findings (Lindner et al.). The final response rate for the study was </w:t>
      </w:r>
      <w:r w:rsidR="005F1C5B">
        <w:rPr>
          <w:rFonts w:ascii="Times New Roman" w:eastAsia="Times New Roman" w:hAnsi="Times New Roman" w:cs="Times New Roman"/>
          <w:sz w:val="24"/>
          <w:szCs w:val="24"/>
        </w:rPr>
        <w:t>43.31</w:t>
      </w:r>
      <w:r w:rsidRPr="00C11A74">
        <w:rPr>
          <w:rFonts w:ascii="Times New Roman" w:eastAsia="Times New Roman" w:hAnsi="Times New Roman" w:cs="Times New Roman"/>
          <w:sz w:val="24"/>
          <w:szCs w:val="24"/>
        </w:rPr>
        <w:t>%.</w:t>
      </w:r>
      <w:r w:rsidR="004E0047">
        <w:rPr>
          <w:rFonts w:ascii="Times New Roman" w:eastAsia="Times New Roman" w:hAnsi="Times New Roman" w:cs="Times New Roman"/>
          <w:sz w:val="24"/>
          <w:szCs w:val="24"/>
        </w:rPr>
        <w:t xml:space="preserve"> </w:t>
      </w:r>
      <w:r w:rsidR="009529A5">
        <w:rPr>
          <w:rFonts w:ascii="Times New Roman" w:eastAsia="Times New Roman" w:hAnsi="Times New Roman" w:cs="Times New Roman"/>
          <w:sz w:val="24"/>
          <w:szCs w:val="24"/>
        </w:rPr>
        <w:t>Data was interpreted and analyzed using suggestions from Field (2009).</w:t>
      </w:r>
    </w:p>
    <w:p w:rsidR="009C620D" w:rsidRDefault="00AE760F" w:rsidP="00CE3006">
      <w:pPr>
        <w:spacing w:after="120" w:line="240" w:lineRule="auto"/>
        <w:jc w:val="center"/>
        <w:rPr>
          <w:rFonts w:ascii="Times New Roman" w:hAnsi="Times New Roman" w:cs="Times New Roman"/>
          <w:b/>
          <w:sz w:val="24"/>
          <w:szCs w:val="24"/>
        </w:rPr>
      </w:pPr>
      <w:r w:rsidRPr="00AB46CB">
        <w:rPr>
          <w:rFonts w:ascii="Times New Roman" w:hAnsi="Times New Roman" w:cs="Times New Roman"/>
          <w:b/>
          <w:sz w:val="24"/>
          <w:szCs w:val="24"/>
        </w:rPr>
        <w:t>Results</w:t>
      </w:r>
    </w:p>
    <w:p w:rsidR="00A92F6D" w:rsidRDefault="00C85ED0" w:rsidP="007F181E">
      <w:pPr>
        <w:spacing w:line="240" w:lineRule="auto"/>
        <w:rPr>
          <w:rFonts w:ascii="Times New Roman" w:hAnsi="Times New Roman" w:cs="Times New Roman"/>
          <w:sz w:val="24"/>
          <w:szCs w:val="24"/>
        </w:rPr>
      </w:pPr>
      <w:r>
        <w:rPr>
          <w:rFonts w:ascii="Times New Roman" w:hAnsi="Times New Roman" w:cs="Times New Roman"/>
          <w:sz w:val="24"/>
          <w:szCs w:val="24"/>
        </w:rPr>
        <w:t>As a result of the study, r</w:t>
      </w:r>
      <w:r w:rsidR="008730A5">
        <w:rPr>
          <w:rFonts w:ascii="Times New Roman" w:hAnsi="Times New Roman" w:cs="Times New Roman"/>
          <w:sz w:val="24"/>
          <w:szCs w:val="24"/>
        </w:rPr>
        <w:t xml:space="preserve">espondents indicated </w:t>
      </w:r>
      <w:r w:rsidR="00242A24">
        <w:rPr>
          <w:rFonts w:ascii="Times New Roman" w:hAnsi="Times New Roman" w:cs="Times New Roman"/>
          <w:sz w:val="24"/>
          <w:szCs w:val="24"/>
        </w:rPr>
        <w:t xml:space="preserve">that they experienced </w:t>
      </w:r>
      <w:r w:rsidR="00BA0BA9">
        <w:rPr>
          <w:rFonts w:ascii="Times New Roman" w:hAnsi="Times New Roman" w:cs="Times New Roman"/>
          <w:sz w:val="24"/>
          <w:szCs w:val="24"/>
        </w:rPr>
        <w:t xml:space="preserve">high levels of work related stress from </w:t>
      </w:r>
      <w:r w:rsidR="00560156" w:rsidRPr="002726DB">
        <w:rPr>
          <w:rFonts w:ascii="Times New Roman" w:hAnsi="Times New Roman" w:cs="Times New Roman"/>
          <w:i/>
          <w:sz w:val="24"/>
          <w:szCs w:val="24"/>
        </w:rPr>
        <w:t>managing paperwork</w:t>
      </w:r>
      <w:r w:rsidR="00560156">
        <w:rPr>
          <w:rFonts w:ascii="Times New Roman" w:hAnsi="Times New Roman" w:cs="Times New Roman"/>
          <w:sz w:val="24"/>
          <w:szCs w:val="24"/>
        </w:rPr>
        <w:t xml:space="preserve"> (</w:t>
      </w:r>
      <w:r w:rsidR="00A015DF" w:rsidRPr="0085780B">
        <w:rPr>
          <w:rFonts w:ascii="Times New Roman" w:hAnsi="Times New Roman" w:cs="Times New Roman"/>
          <w:i/>
          <w:sz w:val="24"/>
          <w:szCs w:val="24"/>
        </w:rPr>
        <w:t>M</w:t>
      </w:r>
      <w:r w:rsidR="002726DB">
        <w:rPr>
          <w:rFonts w:ascii="Times New Roman" w:hAnsi="Times New Roman" w:cs="Times New Roman"/>
          <w:i/>
          <w:sz w:val="24"/>
          <w:szCs w:val="24"/>
        </w:rPr>
        <w:t xml:space="preserve"> </w:t>
      </w:r>
      <w:r w:rsidR="00A015DF">
        <w:rPr>
          <w:rFonts w:ascii="Times New Roman" w:hAnsi="Times New Roman" w:cs="Times New Roman"/>
          <w:sz w:val="24"/>
          <w:szCs w:val="24"/>
        </w:rPr>
        <w:t>=</w:t>
      </w:r>
      <w:r w:rsidR="002726DB">
        <w:rPr>
          <w:rFonts w:ascii="Times New Roman" w:hAnsi="Times New Roman" w:cs="Times New Roman"/>
          <w:sz w:val="24"/>
          <w:szCs w:val="24"/>
        </w:rPr>
        <w:t xml:space="preserve"> </w:t>
      </w:r>
      <w:r w:rsidR="00560156">
        <w:rPr>
          <w:rFonts w:ascii="Times New Roman" w:hAnsi="Times New Roman" w:cs="Times New Roman"/>
          <w:sz w:val="24"/>
          <w:szCs w:val="24"/>
        </w:rPr>
        <w:t xml:space="preserve">4.70; </w:t>
      </w:r>
      <w:r w:rsidR="00A015DF" w:rsidRPr="00A015DF">
        <w:rPr>
          <w:rFonts w:ascii="Times New Roman" w:hAnsi="Times New Roman" w:cs="Times New Roman"/>
          <w:i/>
          <w:sz w:val="24"/>
          <w:szCs w:val="24"/>
        </w:rPr>
        <w:t>SD</w:t>
      </w:r>
      <w:r w:rsidR="002726DB">
        <w:rPr>
          <w:rFonts w:ascii="Times New Roman" w:hAnsi="Times New Roman" w:cs="Times New Roman"/>
          <w:i/>
          <w:sz w:val="24"/>
          <w:szCs w:val="24"/>
        </w:rPr>
        <w:t xml:space="preserve"> </w:t>
      </w:r>
      <w:r w:rsidR="00A015DF">
        <w:rPr>
          <w:rFonts w:ascii="Times New Roman" w:hAnsi="Times New Roman" w:cs="Times New Roman"/>
          <w:sz w:val="24"/>
          <w:szCs w:val="24"/>
        </w:rPr>
        <w:t>=</w:t>
      </w:r>
      <w:r w:rsidR="002726DB">
        <w:rPr>
          <w:rFonts w:ascii="Times New Roman" w:hAnsi="Times New Roman" w:cs="Times New Roman"/>
          <w:sz w:val="24"/>
          <w:szCs w:val="24"/>
        </w:rPr>
        <w:t xml:space="preserve"> </w:t>
      </w:r>
      <w:r w:rsidR="007B077E">
        <w:rPr>
          <w:rFonts w:ascii="Times New Roman" w:hAnsi="Times New Roman" w:cs="Times New Roman"/>
          <w:sz w:val="24"/>
          <w:szCs w:val="24"/>
        </w:rPr>
        <w:t>1.21</w:t>
      </w:r>
      <w:r w:rsidR="00CF3456">
        <w:rPr>
          <w:rFonts w:ascii="Times New Roman" w:hAnsi="Times New Roman" w:cs="Times New Roman"/>
          <w:sz w:val="24"/>
          <w:szCs w:val="24"/>
        </w:rPr>
        <w:t>)</w:t>
      </w:r>
      <w:r w:rsidR="00560156">
        <w:rPr>
          <w:rFonts w:ascii="Times New Roman" w:hAnsi="Times New Roman" w:cs="Times New Roman"/>
          <w:sz w:val="24"/>
          <w:szCs w:val="24"/>
        </w:rPr>
        <w:t>,</w:t>
      </w:r>
      <w:r w:rsidR="00242A24">
        <w:rPr>
          <w:rFonts w:ascii="Times New Roman" w:hAnsi="Times New Roman" w:cs="Times New Roman"/>
          <w:sz w:val="24"/>
          <w:szCs w:val="24"/>
        </w:rPr>
        <w:t xml:space="preserve"> </w:t>
      </w:r>
      <w:r w:rsidR="00242A24" w:rsidRPr="00242A24">
        <w:rPr>
          <w:rFonts w:ascii="Times New Roman" w:hAnsi="Times New Roman" w:cs="Times New Roman"/>
          <w:i/>
          <w:sz w:val="24"/>
          <w:szCs w:val="24"/>
        </w:rPr>
        <w:t>motivating students</w:t>
      </w:r>
      <w:r w:rsidR="00B9633B">
        <w:rPr>
          <w:rFonts w:ascii="Times New Roman" w:hAnsi="Times New Roman" w:cs="Times New Roman"/>
          <w:sz w:val="24"/>
          <w:szCs w:val="24"/>
        </w:rPr>
        <w:t xml:space="preserve"> (</w:t>
      </w:r>
      <w:r w:rsidR="00C11A74" w:rsidRPr="00A015DF">
        <w:rPr>
          <w:rFonts w:ascii="Times New Roman" w:hAnsi="Times New Roman" w:cs="Times New Roman"/>
          <w:i/>
          <w:sz w:val="24"/>
          <w:szCs w:val="24"/>
        </w:rPr>
        <w:t>M</w:t>
      </w:r>
      <w:r w:rsidR="002726DB">
        <w:rPr>
          <w:rFonts w:ascii="Times New Roman" w:hAnsi="Times New Roman" w:cs="Times New Roman"/>
          <w:i/>
          <w:sz w:val="24"/>
          <w:szCs w:val="24"/>
        </w:rPr>
        <w:t xml:space="preserve"> </w:t>
      </w:r>
      <w:r w:rsidR="00C11A74">
        <w:rPr>
          <w:rFonts w:ascii="Times New Roman" w:hAnsi="Times New Roman" w:cs="Times New Roman"/>
          <w:sz w:val="24"/>
          <w:szCs w:val="24"/>
        </w:rPr>
        <w:t>=</w:t>
      </w:r>
      <w:r w:rsidR="002726DB">
        <w:rPr>
          <w:rFonts w:ascii="Times New Roman" w:hAnsi="Times New Roman" w:cs="Times New Roman"/>
          <w:sz w:val="24"/>
          <w:szCs w:val="24"/>
        </w:rPr>
        <w:t xml:space="preserve"> </w:t>
      </w:r>
      <w:r w:rsidR="00B9633B">
        <w:rPr>
          <w:rFonts w:ascii="Times New Roman" w:hAnsi="Times New Roman" w:cs="Times New Roman"/>
          <w:sz w:val="24"/>
          <w:szCs w:val="24"/>
        </w:rPr>
        <w:t xml:space="preserve">4.57; </w:t>
      </w:r>
      <w:r w:rsidR="00C11A74" w:rsidRPr="00D06122">
        <w:rPr>
          <w:rFonts w:ascii="Times New Roman" w:hAnsi="Times New Roman" w:cs="Times New Roman"/>
          <w:i/>
          <w:sz w:val="24"/>
          <w:szCs w:val="24"/>
        </w:rPr>
        <w:t>SD</w:t>
      </w:r>
      <w:r w:rsidR="002726DB">
        <w:rPr>
          <w:rFonts w:ascii="Times New Roman" w:hAnsi="Times New Roman" w:cs="Times New Roman"/>
          <w:i/>
          <w:sz w:val="24"/>
          <w:szCs w:val="24"/>
        </w:rPr>
        <w:t xml:space="preserve"> </w:t>
      </w:r>
      <w:r w:rsidR="00C11A74">
        <w:rPr>
          <w:rFonts w:ascii="Times New Roman" w:hAnsi="Times New Roman" w:cs="Times New Roman"/>
          <w:sz w:val="24"/>
          <w:szCs w:val="24"/>
        </w:rPr>
        <w:t>=</w:t>
      </w:r>
      <w:r w:rsidR="002726DB">
        <w:rPr>
          <w:rFonts w:ascii="Times New Roman" w:hAnsi="Times New Roman" w:cs="Times New Roman"/>
          <w:sz w:val="24"/>
          <w:szCs w:val="24"/>
        </w:rPr>
        <w:t xml:space="preserve"> </w:t>
      </w:r>
      <w:r w:rsidR="005C6AEF">
        <w:rPr>
          <w:rFonts w:ascii="Times New Roman" w:hAnsi="Times New Roman" w:cs="Times New Roman"/>
          <w:sz w:val="24"/>
          <w:szCs w:val="24"/>
        </w:rPr>
        <w:t>1.17</w:t>
      </w:r>
      <w:r w:rsidR="00B9633B">
        <w:rPr>
          <w:rFonts w:ascii="Times New Roman" w:hAnsi="Times New Roman" w:cs="Times New Roman"/>
          <w:sz w:val="24"/>
          <w:szCs w:val="24"/>
        </w:rPr>
        <w:t>)</w:t>
      </w:r>
      <w:r w:rsidR="00560156">
        <w:rPr>
          <w:rFonts w:ascii="Times New Roman" w:hAnsi="Times New Roman" w:cs="Times New Roman"/>
          <w:sz w:val="24"/>
          <w:szCs w:val="24"/>
        </w:rPr>
        <w:t xml:space="preserve">, and </w:t>
      </w:r>
      <w:r w:rsidR="00242A24">
        <w:rPr>
          <w:rFonts w:ascii="Times New Roman" w:hAnsi="Times New Roman" w:cs="Times New Roman"/>
          <w:sz w:val="24"/>
          <w:szCs w:val="24"/>
        </w:rPr>
        <w:t xml:space="preserve">from </w:t>
      </w:r>
      <w:r w:rsidR="00560156" w:rsidRPr="002726DB">
        <w:rPr>
          <w:rFonts w:ascii="Times New Roman" w:hAnsi="Times New Roman" w:cs="Times New Roman"/>
          <w:i/>
          <w:sz w:val="24"/>
          <w:szCs w:val="24"/>
        </w:rPr>
        <w:t>excessive paperwork</w:t>
      </w:r>
      <w:r w:rsidR="00B9633B">
        <w:rPr>
          <w:rFonts w:ascii="Times New Roman" w:hAnsi="Times New Roman" w:cs="Times New Roman"/>
          <w:sz w:val="24"/>
          <w:szCs w:val="24"/>
        </w:rPr>
        <w:t xml:space="preserve"> (</w:t>
      </w:r>
      <w:r w:rsidR="00C11A74" w:rsidRPr="00A015DF">
        <w:rPr>
          <w:rFonts w:ascii="Times New Roman" w:hAnsi="Times New Roman" w:cs="Times New Roman"/>
          <w:i/>
          <w:sz w:val="24"/>
          <w:szCs w:val="24"/>
        </w:rPr>
        <w:t>M</w:t>
      </w:r>
      <w:r w:rsidR="002726DB">
        <w:rPr>
          <w:rFonts w:ascii="Times New Roman" w:hAnsi="Times New Roman" w:cs="Times New Roman"/>
          <w:i/>
          <w:sz w:val="24"/>
          <w:szCs w:val="24"/>
        </w:rPr>
        <w:t xml:space="preserve"> </w:t>
      </w:r>
      <w:r w:rsidR="00C11A74">
        <w:rPr>
          <w:rFonts w:ascii="Times New Roman" w:hAnsi="Times New Roman" w:cs="Times New Roman"/>
          <w:sz w:val="24"/>
          <w:szCs w:val="24"/>
        </w:rPr>
        <w:t>=</w:t>
      </w:r>
      <w:r w:rsidR="002726DB">
        <w:rPr>
          <w:rFonts w:ascii="Times New Roman" w:hAnsi="Times New Roman" w:cs="Times New Roman"/>
          <w:sz w:val="24"/>
          <w:szCs w:val="24"/>
        </w:rPr>
        <w:t xml:space="preserve"> </w:t>
      </w:r>
      <w:r w:rsidR="00B9633B">
        <w:rPr>
          <w:rFonts w:ascii="Times New Roman" w:hAnsi="Times New Roman" w:cs="Times New Roman"/>
          <w:sz w:val="24"/>
          <w:szCs w:val="24"/>
        </w:rPr>
        <w:t xml:space="preserve">4.49; </w:t>
      </w:r>
      <w:r w:rsidR="00C11A74" w:rsidRPr="00D06122">
        <w:rPr>
          <w:rFonts w:ascii="Times New Roman" w:hAnsi="Times New Roman" w:cs="Times New Roman"/>
          <w:i/>
          <w:sz w:val="24"/>
          <w:szCs w:val="24"/>
        </w:rPr>
        <w:t>SD</w:t>
      </w:r>
      <w:r w:rsidR="002726DB">
        <w:rPr>
          <w:rFonts w:ascii="Times New Roman" w:hAnsi="Times New Roman" w:cs="Times New Roman"/>
          <w:i/>
          <w:sz w:val="24"/>
          <w:szCs w:val="24"/>
        </w:rPr>
        <w:t xml:space="preserve"> </w:t>
      </w:r>
      <w:r w:rsidR="00C11A74">
        <w:rPr>
          <w:rFonts w:ascii="Times New Roman" w:hAnsi="Times New Roman" w:cs="Times New Roman"/>
          <w:sz w:val="24"/>
          <w:szCs w:val="24"/>
        </w:rPr>
        <w:t>=</w:t>
      </w:r>
      <w:r w:rsidR="002726DB">
        <w:rPr>
          <w:rFonts w:ascii="Times New Roman" w:hAnsi="Times New Roman" w:cs="Times New Roman"/>
          <w:sz w:val="24"/>
          <w:szCs w:val="24"/>
        </w:rPr>
        <w:t xml:space="preserve"> </w:t>
      </w:r>
      <w:r w:rsidR="005C6AEF">
        <w:rPr>
          <w:rFonts w:ascii="Times New Roman" w:hAnsi="Times New Roman" w:cs="Times New Roman"/>
          <w:sz w:val="24"/>
          <w:szCs w:val="24"/>
        </w:rPr>
        <w:t>1.32</w:t>
      </w:r>
      <w:r w:rsidR="00B9633B">
        <w:rPr>
          <w:rFonts w:ascii="Times New Roman" w:hAnsi="Times New Roman" w:cs="Times New Roman"/>
          <w:sz w:val="24"/>
          <w:szCs w:val="24"/>
        </w:rPr>
        <w:t>)</w:t>
      </w:r>
      <w:r w:rsidR="00560156">
        <w:rPr>
          <w:rFonts w:ascii="Times New Roman" w:hAnsi="Times New Roman" w:cs="Times New Roman"/>
          <w:sz w:val="24"/>
          <w:szCs w:val="24"/>
        </w:rPr>
        <w:t>.</w:t>
      </w:r>
      <w:r w:rsidR="00B9633B">
        <w:rPr>
          <w:rFonts w:ascii="Times New Roman" w:hAnsi="Times New Roman" w:cs="Times New Roman"/>
          <w:sz w:val="24"/>
          <w:szCs w:val="24"/>
        </w:rPr>
        <w:t xml:space="preserve"> The least indicated levels of work related stress </w:t>
      </w:r>
      <w:r w:rsidR="00242A24">
        <w:rPr>
          <w:rFonts w:ascii="Times New Roman" w:hAnsi="Times New Roman" w:cs="Times New Roman"/>
          <w:sz w:val="24"/>
          <w:szCs w:val="24"/>
        </w:rPr>
        <w:t xml:space="preserve">from teaching agricultural science courses </w:t>
      </w:r>
      <w:r w:rsidR="00B9633B">
        <w:rPr>
          <w:rFonts w:ascii="Times New Roman" w:hAnsi="Times New Roman" w:cs="Times New Roman"/>
          <w:sz w:val="24"/>
          <w:szCs w:val="24"/>
        </w:rPr>
        <w:t>w</w:t>
      </w:r>
      <w:r>
        <w:rPr>
          <w:rFonts w:ascii="Times New Roman" w:hAnsi="Times New Roman" w:cs="Times New Roman"/>
          <w:sz w:val="24"/>
          <w:szCs w:val="24"/>
        </w:rPr>
        <w:t>ere</w:t>
      </w:r>
      <w:r w:rsidR="00B9633B">
        <w:rPr>
          <w:rFonts w:ascii="Times New Roman" w:hAnsi="Times New Roman" w:cs="Times New Roman"/>
          <w:sz w:val="24"/>
          <w:szCs w:val="24"/>
        </w:rPr>
        <w:t xml:space="preserve"> from</w:t>
      </w:r>
      <w:r w:rsidR="00242A24">
        <w:rPr>
          <w:rFonts w:ascii="Times New Roman" w:hAnsi="Times New Roman" w:cs="Times New Roman"/>
          <w:sz w:val="24"/>
          <w:szCs w:val="24"/>
        </w:rPr>
        <w:t xml:space="preserve"> increasing</w:t>
      </w:r>
      <w:r w:rsidR="00B9633B">
        <w:rPr>
          <w:rFonts w:ascii="Times New Roman" w:hAnsi="Times New Roman" w:cs="Times New Roman"/>
          <w:sz w:val="24"/>
          <w:szCs w:val="24"/>
        </w:rPr>
        <w:t xml:space="preserve"> </w:t>
      </w:r>
      <w:r w:rsidR="00B9633B" w:rsidRPr="002726DB">
        <w:rPr>
          <w:rFonts w:ascii="Times New Roman" w:hAnsi="Times New Roman" w:cs="Times New Roman"/>
          <w:i/>
          <w:sz w:val="24"/>
          <w:szCs w:val="24"/>
        </w:rPr>
        <w:t>community support</w:t>
      </w:r>
      <w:r w:rsidR="007B077E">
        <w:rPr>
          <w:rFonts w:ascii="Times New Roman" w:hAnsi="Times New Roman" w:cs="Times New Roman"/>
          <w:sz w:val="24"/>
          <w:szCs w:val="24"/>
        </w:rPr>
        <w:t xml:space="preserve"> (</w:t>
      </w:r>
      <w:r w:rsidR="007B077E" w:rsidRPr="0085780B">
        <w:rPr>
          <w:rFonts w:ascii="Times New Roman" w:hAnsi="Times New Roman" w:cs="Times New Roman"/>
          <w:i/>
          <w:sz w:val="24"/>
          <w:szCs w:val="24"/>
        </w:rPr>
        <w:t>M</w:t>
      </w:r>
      <w:r w:rsidR="002726DB">
        <w:rPr>
          <w:rFonts w:ascii="Times New Roman" w:hAnsi="Times New Roman" w:cs="Times New Roman"/>
          <w:i/>
          <w:sz w:val="24"/>
          <w:szCs w:val="24"/>
        </w:rPr>
        <w:t xml:space="preserve"> </w:t>
      </w:r>
      <w:r w:rsidR="007B077E">
        <w:rPr>
          <w:rFonts w:ascii="Times New Roman" w:hAnsi="Times New Roman" w:cs="Times New Roman"/>
          <w:sz w:val="24"/>
          <w:szCs w:val="24"/>
        </w:rPr>
        <w:t>=</w:t>
      </w:r>
      <w:r w:rsidR="002726DB">
        <w:rPr>
          <w:rFonts w:ascii="Times New Roman" w:hAnsi="Times New Roman" w:cs="Times New Roman"/>
          <w:sz w:val="24"/>
          <w:szCs w:val="24"/>
        </w:rPr>
        <w:t xml:space="preserve"> </w:t>
      </w:r>
      <w:r w:rsidR="007B077E">
        <w:rPr>
          <w:rFonts w:ascii="Times New Roman" w:hAnsi="Times New Roman" w:cs="Times New Roman"/>
          <w:sz w:val="24"/>
          <w:szCs w:val="24"/>
        </w:rPr>
        <w:t xml:space="preserve">3.35; </w:t>
      </w:r>
      <w:r w:rsidR="007B077E" w:rsidRPr="0085780B">
        <w:rPr>
          <w:rFonts w:ascii="Times New Roman" w:hAnsi="Times New Roman" w:cs="Times New Roman"/>
          <w:i/>
          <w:sz w:val="24"/>
          <w:szCs w:val="24"/>
        </w:rPr>
        <w:t>SD</w:t>
      </w:r>
      <w:r w:rsidR="002726DB">
        <w:rPr>
          <w:rFonts w:ascii="Times New Roman" w:hAnsi="Times New Roman" w:cs="Times New Roman"/>
          <w:i/>
          <w:sz w:val="24"/>
          <w:szCs w:val="24"/>
        </w:rPr>
        <w:t xml:space="preserve"> </w:t>
      </w:r>
      <w:r w:rsidR="007B077E">
        <w:rPr>
          <w:rFonts w:ascii="Times New Roman" w:hAnsi="Times New Roman" w:cs="Times New Roman"/>
          <w:sz w:val="24"/>
          <w:szCs w:val="24"/>
        </w:rPr>
        <w:t>=</w:t>
      </w:r>
      <w:r w:rsidR="002726DB">
        <w:rPr>
          <w:rFonts w:ascii="Times New Roman" w:hAnsi="Times New Roman" w:cs="Times New Roman"/>
          <w:sz w:val="24"/>
          <w:szCs w:val="24"/>
        </w:rPr>
        <w:t xml:space="preserve"> </w:t>
      </w:r>
      <w:r w:rsidR="007B077E">
        <w:rPr>
          <w:rFonts w:ascii="Times New Roman" w:hAnsi="Times New Roman" w:cs="Times New Roman"/>
          <w:sz w:val="24"/>
          <w:szCs w:val="24"/>
        </w:rPr>
        <w:t>1.37)</w:t>
      </w:r>
      <w:r w:rsidR="00B9633B">
        <w:rPr>
          <w:rFonts w:ascii="Times New Roman" w:hAnsi="Times New Roman" w:cs="Times New Roman"/>
          <w:sz w:val="24"/>
          <w:szCs w:val="24"/>
        </w:rPr>
        <w:t xml:space="preserve">, </w:t>
      </w:r>
      <w:r w:rsidR="00242A24">
        <w:rPr>
          <w:rFonts w:ascii="Times New Roman" w:hAnsi="Times New Roman" w:cs="Times New Roman"/>
          <w:sz w:val="24"/>
          <w:szCs w:val="24"/>
        </w:rPr>
        <w:t xml:space="preserve">making </w:t>
      </w:r>
      <w:r w:rsidR="00B9633B" w:rsidRPr="002726DB">
        <w:rPr>
          <w:rFonts w:ascii="Times New Roman" w:hAnsi="Times New Roman" w:cs="Times New Roman"/>
          <w:i/>
          <w:sz w:val="24"/>
          <w:szCs w:val="24"/>
        </w:rPr>
        <w:t>on the spot decisions</w:t>
      </w:r>
      <w:r w:rsidR="007B077E">
        <w:rPr>
          <w:rFonts w:ascii="Times New Roman" w:hAnsi="Times New Roman" w:cs="Times New Roman"/>
          <w:sz w:val="24"/>
          <w:szCs w:val="24"/>
        </w:rPr>
        <w:t xml:space="preserve"> (</w:t>
      </w:r>
      <w:r w:rsidR="007B077E" w:rsidRPr="0085780B">
        <w:rPr>
          <w:rFonts w:ascii="Times New Roman" w:hAnsi="Times New Roman" w:cs="Times New Roman"/>
          <w:i/>
          <w:sz w:val="24"/>
          <w:szCs w:val="24"/>
        </w:rPr>
        <w:t>M</w:t>
      </w:r>
      <w:r w:rsidR="002726DB">
        <w:rPr>
          <w:rFonts w:ascii="Times New Roman" w:hAnsi="Times New Roman" w:cs="Times New Roman"/>
          <w:i/>
          <w:sz w:val="24"/>
          <w:szCs w:val="24"/>
        </w:rPr>
        <w:t xml:space="preserve"> </w:t>
      </w:r>
      <w:r w:rsidR="007B077E">
        <w:rPr>
          <w:rFonts w:ascii="Times New Roman" w:hAnsi="Times New Roman" w:cs="Times New Roman"/>
          <w:sz w:val="24"/>
          <w:szCs w:val="24"/>
        </w:rPr>
        <w:t>=</w:t>
      </w:r>
      <w:r w:rsidR="002726DB">
        <w:rPr>
          <w:rFonts w:ascii="Times New Roman" w:hAnsi="Times New Roman" w:cs="Times New Roman"/>
          <w:sz w:val="24"/>
          <w:szCs w:val="24"/>
        </w:rPr>
        <w:t xml:space="preserve"> </w:t>
      </w:r>
      <w:r w:rsidR="007B077E">
        <w:rPr>
          <w:rFonts w:ascii="Times New Roman" w:hAnsi="Times New Roman" w:cs="Times New Roman"/>
          <w:sz w:val="24"/>
          <w:szCs w:val="24"/>
        </w:rPr>
        <w:t xml:space="preserve">3.36; </w:t>
      </w:r>
      <w:r w:rsidR="007B077E" w:rsidRPr="0085780B">
        <w:rPr>
          <w:rFonts w:ascii="Times New Roman" w:hAnsi="Times New Roman" w:cs="Times New Roman"/>
          <w:i/>
          <w:sz w:val="24"/>
          <w:szCs w:val="24"/>
        </w:rPr>
        <w:t>SD</w:t>
      </w:r>
      <w:r w:rsidR="002726DB">
        <w:rPr>
          <w:rFonts w:ascii="Times New Roman" w:hAnsi="Times New Roman" w:cs="Times New Roman"/>
          <w:i/>
          <w:sz w:val="24"/>
          <w:szCs w:val="24"/>
        </w:rPr>
        <w:t xml:space="preserve"> </w:t>
      </w:r>
      <w:r w:rsidR="007B077E">
        <w:rPr>
          <w:rFonts w:ascii="Times New Roman" w:hAnsi="Times New Roman" w:cs="Times New Roman"/>
          <w:sz w:val="24"/>
          <w:szCs w:val="24"/>
        </w:rPr>
        <w:t>=</w:t>
      </w:r>
      <w:r w:rsidR="002726DB">
        <w:rPr>
          <w:rFonts w:ascii="Times New Roman" w:hAnsi="Times New Roman" w:cs="Times New Roman"/>
          <w:sz w:val="24"/>
          <w:szCs w:val="24"/>
        </w:rPr>
        <w:t xml:space="preserve"> </w:t>
      </w:r>
      <w:r w:rsidR="007B077E">
        <w:rPr>
          <w:rFonts w:ascii="Times New Roman" w:hAnsi="Times New Roman" w:cs="Times New Roman"/>
          <w:sz w:val="24"/>
          <w:szCs w:val="24"/>
        </w:rPr>
        <w:t>1.21</w:t>
      </w:r>
      <w:r w:rsidR="00CF3456">
        <w:rPr>
          <w:rFonts w:ascii="Times New Roman" w:hAnsi="Times New Roman" w:cs="Times New Roman"/>
          <w:sz w:val="24"/>
          <w:szCs w:val="24"/>
        </w:rPr>
        <w:t>)</w:t>
      </w:r>
      <w:r w:rsidR="00B9633B">
        <w:rPr>
          <w:rFonts w:ascii="Times New Roman" w:hAnsi="Times New Roman" w:cs="Times New Roman"/>
          <w:sz w:val="24"/>
          <w:szCs w:val="24"/>
        </w:rPr>
        <w:t xml:space="preserve">, and </w:t>
      </w:r>
      <w:r w:rsidR="00242A24">
        <w:rPr>
          <w:rFonts w:ascii="Times New Roman" w:hAnsi="Times New Roman" w:cs="Times New Roman"/>
          <w:sz w:val="24"/>
          <w:szCs w:val="24"/>
        </w:rPr>
        <w:t xml:space="preserve">from </w:t>
      </w:r>
      <w:r w:rsidR="00B9633B" w:rsidRPr="002726DB">
        <w:rPr>
          <w:rFonts w:ascii="Times New Roman" w:hAnsi="Times New Roman" w:cs="Times New Roman"/>
          <w:i/>
          <w:sz w:val="24"/>
          <w:szCs w:val="24"/>
        </w:rPr>
        <w:t>develo</w:t>
      </w:r>
      <w:r w:rsidR="007B077E" w:rsidRPr="002726DB">
        <w:rPr>
          <w:rFonts w:ascii="Times New Roman" w:hAnsi="Times New Roman" w:cs="Times New Roman"/>
          <w:i/>
          <w:sz w:val="24"/>
          <w:szCs w:val="24"/>
        </w:rPr>
        <w:t>ping a new course of instruction</w:t>
      </w:r>
      <w:r w:rsidR="007B077E">
        <w:rPr>
          <w:rFonts w:ascii="Times New Roman" w:hAnsi="Times New Roman" w:cs="Times New Roman"/>
          <w:sz w:val="24"/>
          <w:szCs w:val="24"/>
        </w:rPr>
        <w:t xml:space="preserve"> (</w:t>
      </w:r>
      <w:r w:rsidR="007B077E" w:rsidRPr="0085780B">
        <w:rPr>
          <w:rFonts w:ascii="Times New Roman" w:hAnsi="Times New Roman" w:cs="Times New Roman"/>
          <w:i/>
          <w:sz w:val="24"/>
          <w:szCs w:val="24"/>
        </w:rPr>
        <w:t>M</w:t>
      </w:r>
      <w:r w:rsidR="002726DB">
        <w:rPr>
          <w:rFonts w:ascii="Times New Roman" w:hAnsi="Times New Roman" w:cs="Times New Roman"/>
          <w:i/>
          <w:sz w:val="24"/>
          <w:szCs w:val="24"/>
        </w:rPr>
        <w:t xml:space="preserve"> </w:t>
      </w:r>
      <w:r w:rsidR="007B077E">
        <w:rPr>
          <w:rFonts w:ascii="Times New Roman" w:hAnsi="Times New Roman" w:cs="Times New Roman"/>
          <w:sz w:val="24"/>
          <w:szCs w:val="24"/>
        </w:rPr>
        <w:t>=</w:t>
      </w:r>
      <w:r w:rsidR="002726DB">
        <w:rPr>
          <w:rFonts w:ascii="Times New Roman" w:hAnsi="Times New Roman" w:cs="Times New Roman"/>
          <w:sz w:val="24"/>
          <w:szCs w:val="24"/>
        </w:rPr>
        <w:t xml:space="preserve"> </w:t>
      </w:r>
      <w:r w:rsidR="007B077E">
        <w:rPr>
          <w:rFonts w:ascii="Times New Roman" w:hAnsi="Times New Roman" w:cs="Times New Roman"/>
          <w:sz w:val="24"/>
          <w:szCs w:val="24"/>
        </w:rPr>
        <w:t xml:space="preserve">3.44; </w:t>
      </w:r>
      <w:r w:rsidR="007B077E" w:rsidRPr="0085780B">
        <w:rPr>
          <w:rFonts w:ascii="Times New Roman" w:hAnsi="Times New Roman" w:cs="Times New Roman"/>
          <w:i/>
          <w:sz w:val="24"/>
          <w:szCs w:val="24"/>
        </w:rPr>
        <w:t>SD</w:t>
      </w:r>
      <w:r w:rsidR="002726DB">
        <w:rPr>
          <w:rFonts w:ascii="Times New Roman" w:hAnsi="Times New Roman" w:cs="Times New Roman"/>
          <w:i/>
          <w:sz w:val="24"/>
          <w:szCs w:val="24"/>
        </w:rPr>
        <w:t xml:space="preserve"> </w:t>
      </w:r>
      <w:r w:rsidR="007B077E">
        <w:rPr>
          <w:rFonts w:ascii="Times New Roman" w:hAnsi="Times New Roman" w:cs="Times New Roman"/>
          <w:sz w:val="24"/>
          <w:szCs w:val="24"/>
        </w:rPr>
        <w:t>=</w:t>
      </w:r>
      <w:r w:rsidR="002726DB">
        <w:rPr>
          <w:rFonts w:ascii="Times New Roman" w:hAnsi="Times New Roman" w:cs="Times New Roman"/>
          <w:sz w:val="24"/>
          <w:szCs w:val="24"/>
        </w:rPr>
        <w:t xml:space="preserve"> </w:t>
      </w:r>
      <w:r w:rsidR="007B077E">
        <w:rPr>
          <w:rFonts w:ascii="Times New Roman" w:hAnsi="Times New Roman" w:cs="Times New Roman"/>
          <w:sz w:val="24"/>
          <w:szCs w:val="24"/>
        </w:rPr>
        <w:t>1.34)</w:t>
      </w:r>
      <w:r w:rsidR="00B9633B">
        <w:rPr>
          <w:rFonts w:ascii="Times New Roman" w:hAnsi="Times New Roman" w:cs="Times New Roman"/>
          <w:sz w:val="24"/>
          <w:szCs w:val="24"/>
        </w:rPr>
        <w:t>.</w:t>
      </w:r>
    </w:p>
    <w:p w:rsidR="00560156" w:rsidRDefault="00C85ED0" w:rsidP="007F181E">
      <w:pPr>
        <w:spacing w:line="240" w:lineRule="auto"/>
        <w:rPr>
          <w:rFonts w:ascii="Times New Roman" w:hAnsi="Times New Roman" w:cs="Times New Roman"/>
          <w:sz w:val="24"/>
          <w:szCs w:val="24"/>
        </w:rPr>
      </w:pPr>
      <w:r>
        <w:rPr>
          <w:rFonts w:ascii="Times New Roman" w:hAnsi="Times New Roman" w:cs="Times New Roman"/>
          <w:sz w:val="24"/>
          <w:szCs w:val="24"/>
        </w:rPr>
        <w:t>Additionally, the study</w:t>
      </w:r>
      <w:r w:rsidR="00B9633B">
        <w:rPr>
          <w:rFonts w:ascii="Times New Roman" w:hAnsi="Times New Roman" w:cs="Times New Roman"/>
          <w:sz w:val="24"/>
          <w:szCs w:val="24"/>
        </w:rPr>
        <w:t xml:space="preserve"> indicated </w:t>
      </w:r>
      <w:r>
        <w:rPr>
          <w:rFonts w:ascii="Times New Roman" w:hAnsi="Times New Roman" w:cs="Times New Roman"/>
          <w:sz w:val="24"/>
          <w:szCs w:val="24"/>
        </w:rPr>
        <w:t xml:space="preserve">that teachers experienced </w:t>
      </w:r>
      <w:r w:rsidR="00B9633B">
        <w:rPr>
          <w:rFonts w:ascii="Times New Roman" w:hAnsi="Times New Roman" w:cs="Times New Roman"/>
          <w:sz w:val="24"/>
          <w:szCs w:val="24"/>
        </w:rPr>
        <w:t>high levels of stress from</w:t>
      </w:r>
      <w:r w:rsidR="008663E0">
        <w:rPr>
          <w:rFonts w:ascii="Times New Roman" w:hAnsi="Times New Roman" w:cs="Times New Roman"/>
          <w:sz w:val="24"/>
          <w:szCs w:val="24"/>
        </w:rPr>
        <w:t xml:space="preserve"> FFA activities such as:</w:t>
      </w:r>
      <w:r w:rsidR="00B9633B">
        <w:rPr>
          <w:rFonts w:ascii="Times New Roman" w:hAnsi="Times New Roman" w:cs="Times New Roman"/>
          <w:sz w:val="24"/>
          <w:szCs w:val="24"/>
        </w:rPr>
        <w:t xml:space="preserve"> </w:t>
      </w:r>
      <w:r w:rsidR="00B9633B" w:rsidRPr="00C85ED0">
        <w:rPr>
          <w:rFonts w:ascii="Times New Roman" w:hAnsi="Times New Roman" w:cs="Times New Roman"/>
          <w:i/>
          <w:sz w:val="24"/>
          <w:szCs w:val="24"/>
        </w:rPr>
        <w:t>managing county livest</w:t>
      </w:r>
      <w:r w:rsidR="0009524E" w:rsidRPr="00C85ED0">
        <w:rPr>
          <w:rFonts w:ascii="Times New Roman" w:hAnsi="Times New Roman" w:cs="Times New Roman"/>
          <w:i/>
          <w:sz w:val="24"/>
          <w:szCs w:val="24"/>
        </w:rPr>
        <w:t>ock shows</w:t>
      </w:r>
      <w:r w:rsidR="0009524E">
        <w:rPr>
          <w:rFonts w:ascii="Times New Roman" w:hAnsi="Times New Roman" w:cs="Times New Roman"/>
          <w:sz w:val="24"/>
          <w:szCs w:val="24"/>
        </w:rPr>
        <w:t xml:space="preserve"> (</w:t>
      </w:r>
      <w:r w:rsidR="00C11A74" w:rsidRPr="00A015DF">
        <w:rPr>
          <w:rFonts w:ascii="Times New Roman" w:hAnsi="Times New Roman" w:cs="Times New Roman"/>
          <w:i/>
          <w:sz w:val="24"/>
          <w:szCs w:val="24"/>
        </w:rPr>
        <w:t>M</w:t>
      </w:r>
      <w:r>
        <w:rPr>
          <w:rFonts w:ascii="Times New Roman" w:hAnsi="Times New Roman" w:cs="Times New Roman"/>
          <w:i/>
          <w:sz w:val="24"/>
          <w:szCs w:val="24"/>
        </w:rPr>
        <w:t xml:space="preserve"> </w:t>
      </w:r>
      <w:r w:rsidR="00C11A74">
        <w:rPr>
          <w:rFonts w:ascii="Times New Roman" w:hAnsi="Times New Roman" w:cs="Times New Roman"/>
          <w:sz w:val="24"/>
          <w:szCs w:val="24"/>
        </w:rPr>
        <w:t>=</w:t>
      </w:r>
      <w:r>
        <w:rPr>
          <w:rFonts w:ascii="Times New Roman" w:hAnsi="Times New Roman" w:cs="Times New Roman"/>
          <w:sz w:val="24"/>
          <w:szCs w:val="24"/>
        </w:rPr>
        <w:t xml:space="preserve"> </w:t>
      </w:r>
      <w:r w:rsidR="0009524E">
        <w:rPr>
          <w:rFonts w:ascii="Times New Roman" w:hAnsi="Times New Roman" w:cs="Times New Roman"/>
          <w:sz w:val="24"/>
          <w:szCs w:val="24"/>
        </w:rPr>
        <w:t xml:space="preserve">4.68; </w:t>
      </w:r>
      <w:r w:rsidR="00C11A74" w:rsidRPr="00D06122">
        <w:rPr>
          <w:rFonts w:ascii="Times New Roman" w:hAnsi="Times New Roman" w:cs="Times New Roman"/>
          <w:i/>
          <w:sz w:val="24"/>
          <w:szCs w:val="24"/>
        </w:rPr>
        <w:t>SD</w:t>
      </w:r>
      <w:r>
        <w:rPr>
          <w:rFonts w:ascii="Times New Roman" w:hAnsi="Times New Roman" w:cs="Times New Roman"/>
          <w:i/>
          <w:sz w:val="24"/>
          <w:szCs w:val="24"/>
        </w:rPr>
        <w:t xml:space="preserve"> </w:t>
      </w:r>
      <w:r w:rsidR="00C11A74">
        <w:rPr>
          <w:rFonts w:ascii="Times New Roman" w:hAnsi="Times New Roman" w:cs="Times New Roman"/>
          <w:sz w:val="24"/>
          <w:szCs w:val="24"/>
        </w:rPr>
        <w:t>=</w:t>
      </w:r>
      <w:r>
        <w:rPr>
          <w:rFonts w:ascii="Times New Roman" w:hAnsi="Times New Roman" w:cs="Times New Roman"/>
          <w:sz w:val="24"/>
          <w:szCs w:val="24"/>
        </w:rPr>
        <w:t xml:space="preserve"> </w:t>
      </w:r>
      <w:r w:rsidR="005C6AEF">
        <w:rPr>
          <w:rFonts w:ascii="Times New Roman" w:hAnsi="Times New Roman" w:cs="Times New Roman"/>
          <w:sz w:val="24"/>
          <w:szCs w:val="24"/>
        </w:rPr>
        <w:t>1.18</w:t>
      </w:r>
      <w:r w:rsidR="0009524E">
        <w:rPr>
          <w:rFonts w:ascii="Times New Roman" w:hAnsi="Times New Roman" w:cs="Times New Roman"/>
          <w:sz w:val="24"/>
          <w:szCs w:val="24"/>
        </w:rPr>
        <w:t xml:space="preserve">), </w:t>
      </w:r>
      <w:r w:rsidR="0009524E" w:rsidRPr="00C85ED0">
        <w:rPr>
          <w:rFonts w:ascii="Times New Roman" w:hAnsi="Times New Roman" w:cs="Times New Roman"/>
          <w:i/>
          <w:sz w:val="24"/>
          <w:szCs w:val="24"/>
        </w:rPr>
        <w:t>FFA fundraising</w:t>
      </w:r>
      <w:r w:rsidR="0009524E">
        <w:rPr>
          <w:rFonts w:ascii="Times New Roman" w:hAnsi="Times New Roman" w:cs="Times New Roman"/>
          <w:sz w:val="24"/>
          <w:szCs w:val="24"/>
        </w:rPr>
        <w:t xml:space="preserve"> (</w:t>
      </w:r>
      <w:r w:rsidR="00C11A74" w:rsidRPr="00A015DF">
        <w:rPr>
          <w:rFonts w:ascii="Times New Roman" w:hAnsi="Times New Roman" w:cs="Times New Roman"/>
          <w:i/>
          <w:sz w:val="24"/>
          <w:szCs w:val="24"/>
        </w:rPr>
        <w:t>M</w:t>
      </w:r>
      <w:r>
        <w:rPr>
          <w:rFonts w:ascii="Times New Roman" w:hAnsi="Times New Roman" w:cs="Times New Roman"/>
          <w:i/>
          <w:sz w:val="24"/>
          <w:szCs w:val="24"/>
        </w:rPr>
        <w:t xml:space="preserve"> </w:t>
      </w:r>
      <w:r w:rsidR="00C11A74">
        <w:rPr>
          <w:rFonts w:ascii="Times New Roman" w:hAnsi="Times New Roman" w:cs="Times New Roman"/>
          <w:sz w:val="24"/>
          <w:szCs w:val="24"/>
        </w:rPr>
        <w:t>=</w:t>
      </w:r>
      <w:r>
        <w:rPr>
          <w:rFonts w:ascii="Times New Roman" w:hAnsi="Times New Roman" w:cs="Times New Roman"/>
          <w:sz w:val="24"/>
          <w:szCs w:val="24"/>
        </w:rPr>
        <w:t xml:space="preserve"> </w:t>
      </w:r>
      <w:r w:rsidR="0009524E">
        <w:rPr>
          <w:rFonts w:ascii="Times New Roman" w:hAnsi="Times New Roman" w:cs="Times New Roman"/>
          <w:sz w:val="24"/>
          <w:szCs w:val="24"/>
        </w:rPr>
        <w:t xml:space="preserve">4.59; </w:t>
      </w:r>
      <w:r w:rsidR="00C11A74" w:rsidRPr="00D06122">
        <w:rPr>
          <w:rFonts w:ascii="Times New Roman" w:hAnsi="Times New Roman" w:cs="Times New Roman"/>
          <w:i/>
          <w:sz w:val="24"/>
          <w:szCs w:val="24"/>
        </w:rPr>
        <w:t>SD</w:t>
      </w:r>
      <w:r>
        <w:rPr>
          <w:rFonts w:ascii="Times New Roman" w:hAnsi="Times New Roman" w:cs="Times New Roman"/>
          <w:i/>
          <w:sz w:val="24"/>
          <w:szCs w:val="24"/>
        </w:rPr>
        <w:t xml:space="preserve"> </w:t>
      </w:r>
      <w:r w:rsidR="00C11A74">
        <w:rPr>
          <w:rFonts w:ascii="Times New Roman" w:hAnsi="Times New Roman" w:cs="Times New Roman"/>
          <w:sz w:val="24"/>
          <w:szCs w:val="24"/>
        </w:rPr>
        <w:t>=</w:t>
      </w:r>
      <w:r>
        <w:rPr>
          <w:rFonts w:ascii="Times New Roman" w:hAnsi="Times New Roman" w:cs="Times New Roman"/>
          <w:sz w:val="24"/>
          <w:szCs w:val="24"/>
        </w:rPr>
        <w:t xml:space="preserve"> </w:t>
      </w:r>
      <w:r w:rsidR="005C6AEF">
        <w:rPr>
          <w:rFonts w:ascii="Times New Roman" w:hAnsi="Times New Roman" w:cs="Times New Roman"/>
          <w:sz w:val="24"/>
          <w:szCs w:val="24"/>
        </w:rPr>
        <w:t>1.14</w:t>
      </w:r>
      <w:r w:rsidR="0009524E">
        <w:rPr>
          <w:rFonts w:ascii="Times New Roman" w:hAnsi="Times New Roman" w:cs="Times New Roman"/>
          <w:sz w:val="24"/>
          <w:szCs w:val="24"/>
        </w:rPr>
        <w:t xml:space="preserve">), </w:t>
      </w:r>
      <w:r w:rsidR="00B23583">
        <w:rPr>
          <w:rFonts w:ascii="Times New Roman" w:hAnsi="Times New Roman" w:cs="Times New Roman"/>
          <w:sz w:val="24"/>
          <w:szCs w:val="24"/>
        </w:rPr>
        <w:t xml:space="preserve">and </w:t>
      </w:r>
      <w:r>
        <w:rPr>
          <w:rFonts w:ascii="Times New Roman" w:hAnsi="Times New Roman" w:cs="Times New Roman"/>
          <w:sz w:val="24"/>
          <w:szCs w:val="24"/>
        </w:rPr>
        <w:t>from</w:t>
      </w:r>
      <w:r w:rsidR="0009524E">
        <w:rPr>
          <w:rFonts w:ascii="Times New Roman" w:hAnsi="Times New Roman" w:cs="Times New Roman"/>
          <w:sz w:val="24"/>
          <w:szCs w:val="24"/>
        </w:rPr>
        <w:t xml:space="preserve"> </w:t>
      </w:r>
      <w:r w:rsidR="0009524E" w:rsidRPr="00C85ED0">
        <w:rPr>
          <w:rFonts w:ascii="Times New Roman" w:hAnsi="Times New Roman" w:cs="Times New Roman"/>
          <w:i/>
          <w:sz w:val="24"/>
          <w:szCs w:val="24"/>
        </w:rPr>
        <w:t>advising an FFA chapter</w:t>
      </w:r>
      <w:r w:rsidR="0009524E">
        <w:rPr>
          <w:rFonts w:ascii="Times New Roman" w:hAnsi="Times New Roman" w:cs="Times New Roman"/>
          <w:sz w:val="24"/>
          <w:szCs w:val="24"/>
        </w:rPr>
        <w:t xml:space="preserve"> (</w:t>
      </w:r>
      <w:r w:rsidR="00C11A74" w:rsidRPr="00A015DF">
        <w:rPr>
          <w:rFonts w:ascii="Times New Roman" w:hAnsi="Times New Roman" w:cs="Times New Roman"/>
          <w:i/>
          <w:sz w:val="24"/>
          <w:szCs w:val="24"/>
        </w:rPr>
        <w:t>M</w:t>
      </w:r>
      <w:r>
        <w:rPr>
          <w:rFonts w:ascii="Times New Roman" w:hAnsi="Times New Roman" w:cs="Times New Roman"/>
          <w:i/>
          <w:sz w:val="24"/>
          <w:szCs w:val="24"/>
        </w:rPr>
        <w:t xml:space="preserve"> </w:t>
      </w:r>
      <w:r w:rsidR="00C11A74">
        <w:rPr>
          <w:rFonts w:ascii="Times New Roman" w:hAnsi="Times New Roman" w:cs="Times New Roman"/>
          <w:sz w:val="24"/>
          <w:szCs w:val="24"/>
        </w:rPr>
        <w:t>=</w:t>
      </w:r>
      <w:r>
        <w:rPr>
          <w:rFonts w:ascii="Times New Roman" w:hAnsi="Times New Roman" w:cs="Times New Roman"/>
          <w:sz w:val="24"/>
          <w:szCs w:val="24"/>
        </w:rPr>
        <w:t xml:space="preserve"> </w:t>
      </w:r>
      <w:r w:rsidR="0009524E">
        <w:rPr>
          <w:rFonts w:ascii="Times New Roman" w:hAnsi="Times New Roman" w:cs="Times New Roman"/>
          <w:sz w:val="24"/>
          <w:szCs w:val="24"/>
        </w:rPr>
        <w:t xml:space="preserve">4.40; </w:t>
      </w:r>
      <w:r w:rsidR="00C11A74" w:rsidRPr="00D06122">
        <w:rPr>
          <w:rFonts w:ascii="Times New Roman" w:hAnsi="Times New Roman" w:cs="Times New Roman"/>
          <w:i/>
          <w:sz w:val="24"/>
          <w:szCs w:val="24"/>
        </w:rPr>
        <w:t>SD</w:t>
      </w:r>
      <w:r>
        <w:rPr>
          <w:rFonts w:ascii="Times New Roman" w:hAnsi="Times New Roman" w:cs="Times New Roman"/>
          <w:i/>
          <w:sz w:val="24"/>
          <w:szCs w:val="24"/>
        </w:rPr>
        <w:t xml:space="preserve"> </w:t>
      </w:r>
      <w:r w:rsidR="00C11A74">
        <w:rPr>
          <w:rFonts w:ascii="Times New Roman" w:hAnsi="Times New Roman" w:cs="Times New Roman"/>
          <w:sz w:val="24"/>
          <w:szCs w:val="24"/>
        </w:rPr>
        <w:t>=</w:t>
      </w:r>
      <w:r>
        <w:rPr>
          <w:rFonts w:ascii="Times New Roman" w:hAnsi="Times New Roman" w:cs="Times New Roman"/>
          <w:sz w:val="24"/>
          <w:szCs w:val="24"/>
        </w:rPr>
        <w:t xml:space="preserve"> </w:t>
      </w:r>
      <w:r w:rsidR="005C6AEF">
        <w:rPr>
          <w:rFonts w:ascii="Times New Roman" w:hAnsi="Times New Roman" w:cs="Times New Roman"/>
          <w:sz w:val="24"/>
          <w:szCs w:val="24"/>
        </w:rPr>
        <w:t>1.10</w:t>
      </w:r>
      <w:r w:rsidR="0009524E">
        <w:rPr>
          <w:rFonts w:ascii="Times New Roman" w:hAnsi="Times New Roman" w:cs="Times New Roman"/>
          <w:sz w:val="24"/>
          <w:szCs w:val="24"/>
        </w:rPr>
        <w:t>).</w:t>
      </w:r>
      <w:r w:rsidR="00A36A9A">
        <w:rPr>
          <w:rFonts w:ascii="Times New Roman" w:hAnsi="Times New Roman" w:cs="Times New Roman"/>
          <w:sz w:val="24"/>
          <w:szCs w:val="24"/>
        </w:rPr>
        <w:t xml:space="preserve"> </w:t>
      </w:r>
      <w:r>
        <w:rPr>
          <w:rFonts w:ascii="Times New Roman" w:hAnsi="Times New Roman" w:cs="Times New Roman"/>
          <w:sz w:val="24"/>
          <w:szCs w:val="24"/>
        </w:rPr>
        <w:t>Teachers experienced t</w:t>
      </w:r>
      <w:r w:rsidR="00A36A9A">
        <w:rPr>
          <w:rFonts w:ascii="Times New Roman" w:hAnsi="Times New Roman" w:cs="Times New Roman"/>
          <w:sz w:val="24"/>
          <w:szCs w:val="24"/>
        </w:rPr>
        <w:t xml:space="preserve">he least </w:t>
      </w:r>
      <w:r>
        <w:rPr>
          <w:rFonts w:ascii="Times New Roman" w:hAnsi="Times New Roman" w:cs="Times New Roman"/>
          <w:sz w:val="24"/>
          <w:szCs w:val="24"/>
        </w:rPr>
        <w:t>amount</w:t>
      </w:r>
      <w:r w:rsidR="00A36A9A">
        <w:rPr>
          <w:rFonts w:ascii="Times New Roman" w:hAnsi="Times New Roman" w:cs="Times New Roman"/>
          <w:sz w:val="24"/>
          <w:szCs w:val="24"/>
        </w:rPr>
        <w:t xml:space="preserve"> of FFA related stress was from </w:t>
      </w:r>
      <w:r w:rsidR="00A36A9A" w:rsidRPr="00C85ED0">
        <w:rPr>
          <w:rFonts w:ascii="Times New Roman" w:hAnsi="Times New Roman" w:cs="Times New Roman"/>
          <w:i/>
          <w:sz w:val="24"/>
          <w:szCs w:val="24"/>
        </w:rPr>
        <w:t>attending National FFA Convention</w:t>
      </w:r>
      <w:r w:rsidR="00A36A9A">
        <w:rPr>
          <w:rFonts w:ascii="Times New Roman" w:hAnsi="Times New Roman" w:cs="Times New Roman"/>
          <w:sz w:val="24"/>
          <w:szCs w:val="24"/>
        </w:rPr>
        <w:t xml:space="preserve"> (</w:t>
      </w:r>
      <w:r w:rsidR="00A36A9A" w:rsidRPr="0085780B">
        <w:rPr>
          <w:rFonts w:ascii="Times New Roman" w:hAnsi="Times New Roman" w:cs="Times New Roman"/>
          <w:i/>
          <w:sz w:val="24"/>
          <w:szCs w:val="24"/>
        </w:rPr>
        <w:t>M</w:t>
      </w:r>
      <w:r>
        <w:rPr>
          <w:rFonts w:ascii="Times New Roman" w:hAnsi="Times New Roman" w:cs="Times New Roman"/>
          <w:i/>
          <w:sz w:val="24"/>
          <w:szCs w:val="24"/>
        </w:rPr>
        <w:t xml:space="preserve"> </w:t>
      </w:r>
      <w:r w:rsidR="00A36A9A">
        <w:rPr>
          <w:rFonts w:ascii="Times New Roman" w:hAnsi="Times New Roman" w:cs="Times New Roman"/>
          <w:sz w:val="24"/>
          <w:szCs w:val="24"/>
        </w:rPr>
        <w:t>=</w:t>
      </w:r>
      <w:r>
        <w:rPr>
          <w:rFonts w:ascii="Times New Roman" w:hAnsi="Times New Roman" w:cs="Times New Roman"/>
          <w:sz w:val="24"/>
          <w:szCs w:val="24"/>
        </w:rPr>
        <w:t xml:space="preserve"> </w:t>
      </w:r>
      <w:r w:rsidR="00A36A9A">
        <w:rPr>
          <w:rFonts w:ascii="Times New Roman" w:hAnsi="Times New Roman" w:cs="Times New Roman"/>
          <w:sz w:val="24"/>
          <w:szCs w:val="24"/>
        </w:rPr>
        <w:t xml:space="preserve">2.91; </w:t>
      </w:r>
      <w:r w:rsidR="00A36A9A" w:rsidRPr="0085780B">
        <w:rPr>
          <w:rFonts w:ascii="Times New Roman" w:hAnsi="Times New Roman" w:cs="Times New Roman"/>
          <w:i/>
          <w:sz w:val="24"/>
          <w:szCs w:val="24"/>
        </w:rPr>
        <w:t>SD</w:t>
      </w:r>
      <w:r>
        <w:rPr>
          <w:rFonts w:ascii="Times New Roman" w:hAnsi="Times New Roman" w:cs="Times New Roman"/>
          <w:i/>
          <w:sz w:val="24"/>
          <w:szCs w:val="24"/>
        </w:rPr>
        <w:t xml:space="preserve"> </w:t>
      </w:r>
      <w:r w:rsidR="00A36A9A">
        <w:rPr>
          <w:rFonts w:ascii="Times New Roman" w:hAnsi="Times New Roman" w:cs="Times New Roman"/>
          <w:sz w:val="24"/>
          <w:szCs w:val="24"/>
        </w:rPr>
        <w:t>=</w:t>
      </w:r>
      <w:r>
        <w:rPr>
          <w:rFonts w:ascii="Times New Roman" w:hAnsi="Times New Roman" w:cs="Times New Roman"/>
          <w:sz w:val="24"/>
          <w:szCs w:val="24"/>
        </w:rPr>
        <w:t xml:space="preserve"> </w:t>
      </w:r>
      <w:r w:rsidR="00A36A9A">
        <w:rPr>
          <w:rFonts w:ascii="Times New Roman" w:hAnsi="Times New Roman" w:cs="Times New Roman"/>
          <w:sz w:val="24"/>
          <w:szCs w:val="24"/>
        </w:rPr>
        <w:t xml:space="preserve">1.44), </w:t>
      </w:r>
      <w:r w:rsidR="00A36A9A" w:rsidRPr="00C85ED0">
        <w:rPr>
          <w:rFonts w:ascii="Times New Roman" w:hAnsi="Times New Roman" w:cs="Times New Roman"/>
          <w:i/>
          <w:sz w:val="24"/>
          <w:szCs w:val="24"/>
        </w:rPr>
        <w:t>supervising research projects</w:t>
      </w:r>
      <w:r w:rsidR="00A36A9A">
        <w:rPr>
          <w:rFonts w:ascii="Times New Roman" w:hAnsi="Times New Roman" w:cs="Times New Roman"/>
          <w:sz w:val="24"/>
          <w:szCs w:val="24"/>
        </w:rPr>
        <w:t xml:space="preserve"> (SAE) (</w:t>
      </w:r>
      <w:r w:rsidR="00A36A9A" w:rsidRPr="0085780B">
        <w:rPr>
          <w:rFonts w:ascii="Times New Roman" w:hAnsi="Times New Roman" w:cs="Times New Roman"/>
          <w:i/>
          <w:sz w:val="24"/>
          <w:szCs w:val="24"/>
        </w:rPr>
        <w:t>M</w:t>
      </w:r>
      <w:r>
        <w:rPr>
          <w:rFonts w:ascii="Times New Roman" w:hAnsi="Times New Roman" w:cs="Times New Roman"/>
          <w:i/>
          <w:sz w:val="24"/>
          <w:szCs w:val="24"/>
        </w:rPr>
        <w:t xml:space="preserve"> </w:t>
      </w:r>
      <w:r w:rsidR="00A36A9A">
        <w:rPr>
          <w:rFonts w:ascii="Times New Roman" w:hAnsi="Times New Roman" w:cs="Times New Roman"/>
          <w:sz w:val="24"/>
          <w:szCs w:val="24"/>
        </w:rPr>
        <w:t>=</w:t>
      </w:r>
      <w:r>
        <w:rPr>
          <w:rFonts w:ascii="Times New Roman" w:hAnsi="Times New Roman" w:cs="Times New Roman"/>
          <w:sz w:val="24"/>
          <w:szCs w:val="24"/>
        </w:rPr>
        <w:t xml:space="preserve"> </w:t>
      </w:r>
      <w:r w:rsidR="00A36A9A">
        <w:rPr>
          <w:rFonts w:ascii="Times New Roman" w:hAnsi="Times New Roman" w:cs="Times New Roman"/>
          <w:sz w:val="24"/>
          <w:szCs w:val="24"/>
        </w:rPr>
        <w:t xml:space="preserve">3.28; </w:t>
      </w:r>
      <w:r w:rsidR="00A36A9A" w:rsidRPr="0085780B">
        <w:rPr>
          <w:rFonts w:ascii="Times New Roman" w:hAnsi="Times New Roman" w:cs="Times New Roman"/>
          <w:i/>
          <w:sz w:val="24"/>
          <w:szCs w:val="24"/>
        </w:rPr>
        <w:t>SD</w:t>
      </w:r>
      <w:r>
        <w:rPr>
          <w:rFonts w:ascii="Times New Roman" w:hAnsi="Times New Roman" w:cs="Times New Roman"/>
          <w:i/>
          <w:sz w:val="24"/>
          <w:szCs w:val="24"/>
        </w:rPr>
        <w:t xml:space="preserve"> </w:t>
      </w:r>
      <w:r w:rsidR="00A36A9A">
        <w:rPr>
          <w:rFonts w:ascii="Times New Roman" w:hAnsi="Times New Roman" w:cs="Times New Roman"/>
          <w:sz w:val="24"/>
          <w:szCs w:val="24"/>
        </w:rPr>
        <w:t>=</w:t>
      </w:r>
      <w:r>
        <w:rPr>
          <w:rFonts w:ascii="Times New Roman" w:hAnsi="Times New Roman" w:cs="Times New Roman"/>
          <w:sz w:val="24"/>
          <w:szCs w:val="24"/>
        </w:rPr>
        <w:t xml:space="preserve"> </w:t>
      </w:r>
      <w:r w:rsidR="00A36A9A">
        <w:rPr>
          <w:rFonts w:ascii="Times New Roman" w:hAnsi="Times New Roman" w:cs="Times New Roman"/>
          <w:sz w:val="24"/>
          <w:szCs w:val="24"/>
        </w:rPr>
        <w:t xml:space="preserve">1.39), and </w:t>
      </w:r>
      <w:r>
        <w:rPr>
          <w:rFonts w:ascii="Times New Roman" w:hAnsi="Times New Roman" w:cs="Times New Roman"/>
          <w:sz w:val="24"/>
          <w:szCs w:val="24"/>
        </w:rPr>
        <w:t xml:space="preserve">from </w:t>
      </w:r>
      <w:r w:rsidR="00A36A9A" w:rsidRPr="00C85ED0">
        <w:rPr>
          <w:rFonts w:ascii="Times New Roman" w:hAnsi="Times New Roman" w:cs="Times New Roman"/>
          <w:i/>
          <w:sz w:val="24"/>
          <w:szCs w:val="24"/>
        </w:rPr>
        <w:t>organizing an effective alumni chapter</w:t>
      </w:r>
      <w:r w:rsidR="00A36A9A">
        <w:rPr>
          <w:rFonts w:ascii="Times New Roman" w:hAnsi="Times New Roman" w:cs="Times New Roman"/>
          <w:sz w:val="24"/>
          <w:szCs w:val="24"/>
        </w:rPr>
        <w:t xml:space="preserve"> (</w:t>
      </w:r>
      <w:r w:rsidR="00A36A9A" w:rsidRPr="0085780B">
        <w:rPr>
          <w:rFonts w:ascii="Times New Roman" w:hAnsi="Times New Roman" w:cs="Times New Roman"/>
          <w:i/>
          <w:sz w:val="24"/>
          <w:szCs w:val="24"/>
        </w:rPr>
        <w:t>M</w:t>
      </w:r>
      <w:r>
        <w:rPr>
          <w:rFonts w:ascii="Times New Roman" w:hAnsi="Times New Roman" w:cs="Times New Roman"/>
          <w:i/>
          <w:sz w:val="24"/>
          <w:szCs w:val="24"/>
        </w:rPr>
        <w:t xml:space="preserve"> </w:t>
      </w:r>
      <w:r w:rsidR="00A36A9A">
        <w:rPr>
          <w:rFonts w:ascii="Times New Roman" w:hAnsi="Times New Roman" w:cs="Times New Roman"/>
          <w:sz w:val="24"/>
          <w:szCs w:val="24"/>
        </w:rPr>
        <w:t>=</w:t>
      </w:r>
      <w:r>
        <w:rPr>
          <w:rFonts w:ascii="Times New Roman" w:hAnsi="Times New Roman" w:cs="Times New Roman"/>
          <w:sz w:val="24"/>
          <w:szCs w:val="24"/>
        </w:rPr>
        <w:t xml:space="preserve"> </w:t>
      </w:r>
      <w:r w:rsidR="00A36A9A">
        <w:rPr>
          <w:rFonts w:ascii="Times New Roman" w:hAnsi="Times New Roman" w:cs="Times New Roman"/>
          <w:sz w:val="24"/>
          <w:szCs w:val="24"/>
        </w:rPr>
        <w:t xml:space="preserve">3.35; </w:t>
      </w:r>
      <w:r w:rsidR="00A36A9A" w:rsidRPr="0085780B">
        <w:rPr>
          <w:rFonts w:ascii="Times New Roman" w:hAnsi="Times New Roman" w:cs="Times New Roman"/>
          <w:i/>
          <w:sz w:val="24"/>
          <w:szCs w:val="24"/>
        </w:rPr>
        <w:t>SD</w:t>
      </w:r>
      <w:r>
        <w:rPr>
          <w:rFonts w:ascii="Times New Roman" w:hAnsi="Times New Roman" w:cs="Times New Roman"/>
          <w:i/>
          <w:sz w:val="24"/>
          <w:szCs w:val="24"/>
        </w:rPr>
        <w:t xml:space="preserve"> </w:t>
      </w:r>
      <w:r w:rsidR="00A36A9A">
        <w:rPr>
          <w:rFonts w:ascii="Times New Roman" w:hAnsi="Times New Roman" w:cs="Times New Roman"/>
          <w:sz w:val="24"/>
          <w:szCs w:val="24"/>
        </w:rPr>
        <w:t>=</w:t>
      </w:r>
      <w:r>
        <w:rPr>
          <w:rFonts w:ascii="Times New Roman" w:hAnsi="Times New Roman" w:cs="Times New Roman"/>
          <w:sz w:val="24"/>
          <w:szCs w:val="24"/>
        </w:rPr>
        <w:t xml:space="preserve"> </w:t>
      </w:r>
      <w:r w:rsidR="00A36A9A">
        <w:rPr>
          <w:rFonts w:ascii="Times New Roman" w:hAnsi="Times New Roman" w:cs="Times New Roman"/>
          <w:sz w:val="24"/>
          <w:szCs w:val="24"/>
        </w:rPr>
        <w:t>1.60).</w:t>
      </w:r>
    </w:p>
    <w:p w:rsidR="00AE760F" w:rsidRDefault="0013674E" w:rsidP="007F181E">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Conclus</w:t>
      </w:r>
      <w:r w:rsidR="00926FFA">
        <w:rPr>
          <w:rFonts w:ascii="Times New Roman" w:hAnsi="Times New Roman" w:cs="Times New Roman"/>
          <w:b/>
          <w:sz w:val="24"/>
          <w:szCs w:val="24"/>
        </w:rPr>
        <w:t>ions/</w:t>
      </w:r>
      <w:r w:rsidR="00AE760F" w:rsidRPr="00AB46CB">
        <w:rPr>
          <w:rFonts w:ascii="Times New Roman" w:hAnsi="Times New Roman" w:cs="Times New Roman"/>
          <w:b/>
          <w:sz w:val="24"/>
          <w:szCs w:val="24"/>
        </w:rPr>
        <w:t>Implications/Recommendations</w:t>
      </w:r>
    </w:p>
    <w:p w:rsidR="00C32E2E" w:rsidRPr="00C32E2E" w:rsidRDefault="00A14D95" w:rsidP="007F181E">
      <w:pPr>
        <w:spacing w:after="60" w:line="240" w:lineRule="auto"/>
        <w:jc w:val="both"/>
        <w:rPr>
          <w:rFonts w:ascii="Times New Roman" w:hAnsi="Times New Roman" w:cs="Times New Roman"/>
          <w:sz w:val="24"/>
          <w:szCs w:val="24"/>
        </w:rPr>
      </w:pPr>
      <w:r>
        <w:rPr>
          <w:rFonts w:ascii="Times New Roman" w:hAnsi="Times New Roman" w:cs="Times New Roman"/>
          <w:sz w:val="24"/>
          <w:szCs w:val="24"/>
        </w:rPr>
        <w:t xml:space="preserve">Teachers indicated that they experience some degree of stress throughout each work </w:t>
      </w:r>
      <w:r w:rsidR="00B83F2F">
        <w:rPr>
          <w:rFonts w:ascii="Times New Roman" w:hAnsi="Times New Roman" w:cs="Times New Roman"/>
          <w:sz w:val="24"/>
          <w:szCs w:val="24"/>
        </w:rPr>
        <w:t xml:space="preserve">and FFA </w:t>
      </w:r>
      <w:r>
        <w:rPr>
          <w:rFonts w:ascii="Times New Roman" w:hAnsi="Times New Roman" w:cs="Times New Roman"/>
          <w:sz w:val="24"/>
          <w:szCs w:val="24"/>
        </w:rPr>
        <w:t xml:space="preserve">related </w:t>
      </w:r>
      <w:r w:rsidR="00A015DF">
        <w:rPr>
          <w:rFonts w:ascii="Times New Roman" w:hAnsi="Times New Roman" w:cs="Times New Roman"/>
          <w:sz w:val="24"/>
          <w:szCs w:val="24"/>
        </w:rPr>
        <w:t>activity</w:t>
      </w:r>
      <w:r>
        <w:rPr>
          <w:rFonts w:ascii="Times New Roman" w:hAnsi="Times New Roman" w:cs="Times New Roman"/>
          <w:sz w:val="24"/>
          <w:szCs w:val="24"/>
        </w:rPr>
        <w:t>. However, the highest level of stress came from managing county livestock shows. Based on the results of the study, implicativ</w:t>
      </w:r>
      <w:r w:rsidR="00F33A79">
        <w:rPr>
          <w:rFonts w:ascii="Times New Roman" w:hAnsi="Times New Roman" w:cs="Times New Roman"/>
          <w:sz w:val="24"/>
          <w:szCs w:val="24"/>
        </w:rPr>
        <w:t>e questions aro</w:t>
      </w:r>
      <w:r>
        <w:rPr>
          <w:rFonts w:ascii="Times New Roman" w:hAnsi="Times New Roman" w:cs="Times New Roman"/>
          <w:sz w:val="24"/>
          <w:szCs w:val="24"/>
        </w:rPr>
        <w:t xml:space="preserve">se concerning the preparation of new teachers and the </w:t>
      </w:r>
      <w:r w:rsidR="00F52208">
        <w:rPr>
          <w:rFonts w:ascii="Times New Roman" w:hAnsi="Times New Roman" w:cs="Times New Roman"/>
          <w:sz w:val="24"/>
          <w:szCs w:val="24"/>
        </w:rPr>
        <w:t xml:space="preserve">continuing education of existing teachers </w:t>
      </w:r>
      <w:r w:rsidR="00A06843">
        <w:rPr>
          <w:rFonts w:ascii="Times New Roman" w:hAnsi="Times New Roman" w:cs="Times New Roman"/>
          <w:sz w:val="24"/>
          <w:szCs w:val="24"/>
        </w:rPr>
        <w:t>within the state</w:t>
      </w:r>
      <w:r w:rsidR="00A015DF">
        <w:rPr>
          <w:rFonts w:ascii="Times New Roman" w:hAnsi="Times New Roman" w:cs="Times New Roman"/>
          <w:sz w:val="24"/>
          <w:szCs w:val="24"/>
        </w:rPr>
        <w:t xml:space="preserve"> concerning </w:t>
      </w:r>
      <w:r w:rsidR="00F33A79">
        <w:rPr>
          <w:rFonts w:ascii="Times New Roman" w:hAnsi="Times New Roman" w:cs="Times New Roman"/>
          <w:sz w:val="24"/>
          <w:szCs w:val="24"/>
        </w:rPr>
        <w:t xml:space="preserve">work-related </w:t>
      </w:r>
      <w:r w:rsidR="00A015DF">
        <w:rPr>
          <w:rFonts w:ascii="Times New Roman" w:hAnsi="Times New Roman" w:cs="Times New Roman"/>
          <w:sz w:val="24"/>
          <w:szCs w:val="24"/>
        </w:rPr>
        <w:t>stress management</w:t>
      </w:r>
      <w:r w:rsidR="00A06843">
        <w:rPr>
          <w:rFonts w:ascii="Times New Roman" w:hAnsi="Times New Roman" w:cs="Times New Roman"/>
          <w:sz w:val="24"/>
          <w:szCs w:val="24"/>
        </w:rPr>
        <w:t>. The</w:t>
      </w:r>
      <w:r w:rsidR="00A015DF">
        <w:rPr>
          <w:rFonts w:ascii="Times New Roman" w:hAnsi="Times New Roman" w:cs="Times New Roman"/>
          <w:sz w:val="24"/>
          <w:szCs w:val="24"/>
        </w:rPr>
        <w:t xml:space="preserve"> </w:t>
      </w:r>
      <w:r w:rsidR="00F33A79">
        <w:rPr>
          <w:rFonts w:ascii="Times New Roman" w:hAnsi="Times New Roman" w:cs="Times New Roman"/>
          <w:sz w:val="24"/>
          <w:szCs w:val="24"/>
        </w:rPr>
        <w:t xml:space="preserve">curriculum taught in the </w:t>
      </w:r>
      <w:r w:rsidR="00A015DF">
        <w:rPr>
          <w:rFonts w:ascii="Times New Roman" w:hAnsi="Times New Roman" w:cs="Times New Roman"/>
          <w:sz w:val="24"/>
          <w:szCs w:val="24"/>
        </w:rPr>
        <w:t>multiple</w:t>
      </w:r>
      <w:r w:rsidR="00A06843">
        <w:rPr>
          <w:rFonts w:ascii="Times New Roman" w:hAnsi="Times New Roman" w:cs="Times New Roman"/>
          <w:sz w:val="24"/>
          <w:szCs w:val="24"/>
        </w:rPr>
        <w:t xml:space="preserve"> teacher preparation </w:t>
      </w:r>
      <w:r w:rsidR="00A015DF">
        <w:rPr>
          <w:rFonts w:ascii="Times New Roman" w:hAnsi="Times New Roman" w:cs="Times New Roman"/>
          <w:sz w:val="24"/>
          <w:szCs w:val="24"/>
        </w:rPr>
        <w:t xml:space="preserve">programs </w:t>
      </w:r>
      <w:r w:rsidR="00A06843">
        <w:rPr>
          <w:rFonts w:ascii="Times New Roman" w:hAnsi="Times New Roman" w:cs="Times New Roman"/>
          <w:sz w:val="24"/>
          <w:szCs w:val="24"/>
        </w:rPr>
        <w:t xml:space="preserve">in </w:t>
      </w:r>
      <w:r w:rsidR="005131F7">
        <w:rPr>
          <w:rFonts w:ascii="Times New Roman" w:hAnsi="Times New Roman" w:cs="Times New Roman"/>
          <w:sz w:val="24"/>
          <w:szCs w:val="24"/>
        </w:rPr>
        <w:t>[STATE]</w:t>
      </w:r>
      <w:bookmarkStart w:id="0" w:name="_GoBack"/>
      <w:bookmarkEnd w:id="0"/>
      <w:r w:rsidR="00A06843">
        <w:rPr>
          <w:rFonts w:ascii="Times New Roman" w:hAnsi="Times New Roman" w:cs="Times New Roman"/>
          <w:sz w:val="24"/>
          <w:szCs w:val="24"/>
        </w:rPr>
        <w:t xml:space="preserve"> should be </w:t>
      </w:r>
      <w:r w:rsidR="00F33A79">
        <w:rPr>
          <w:rFonts w:ascii="Times New Roman" w:hAnsi="Times New Roman" w:cs="Times New Roman"/>
          <w:sz w:val="24"/>
          <w:szCs w:val="24"/>
        </w:rPr>
        <w:t>examined</w:t>
      </w:r>
      <w:r w:rsidR="00A06843">
        <w:rPr>
          <w:rFonts w:ascii="Times New Roman" w:hAnsi="Times New Roman" w:cs="Times New Roman"/>
          <w:sz w:val="24"/>
          <w:szCs w:val="24"/>
        </w:rPr>
        <w:t xml:space="preserve"> to ensure that the appropriate emphasis is placed on managing </w:t>
      </w:r>
      <w:r w:rsidR="00F33A79">
        <w:rPr>
          <w:rFonts w:ascii="Times New Roman" w:hAnsi="Times New Roman" w:cs="Times New Roman"/>
          <w:sz w:val="24"/>
          <w:szCs w:val="24"/>
        </w:rPr>
        <w:t>work-related stressors (teaching &amp; FFA)</w:t>
      </w:r>
      <w:r w:rsidR="00A06843">
        <w:rPr>
          <w:rFonts w:ascii="Times New Roman" w:hAnsi="Times New Roman" w:cs="Times New Roman"/>
          <w:sz w:val="24"/>
          <w:szCs w:val="24"/>
        </w:rPr>
        <w:t xml:space="preserve"> </w:t>
      </w:r>
      <w:r w:rsidR="00F33A79">
        <w:rPr>
          <w:rFonts w:ascii="Times New Roman" w:hAnsi="Times New Roman" w:cs="Times New Roman"/>
          <w:sz w:val="24"/>
          <w:szCs w:val="24"/>
        </w:rPr>
        <w:t xml:space="preserve">during </w:t>
      </w:r>
      <w:r w:rsidR="00A06843">
        <w:rPr>
          <w:rFonts w:ascii="Times New Roman" w:hAnsi="Times New Roman" w:cs="Times New Roman"/>
          <w:sz w:val="24"/>
          <w:szCs w:val="24"/>
        </w:rPr>
        <w:t>pre</w:t>
      </w:r>
      <w:r w:rsidR="00DF6861">
        <w:rPr>
          <w:rFonts w:ascii="Times New Roman" w:hAnsi="Times New Roman" w:cs="Times New Roman"/>
          <w:sz w:val="24"/>
          <w:szCs w:val="24"/>
        </w:rPr>
        <w:t>-</w:t>
      </w:r>
      <w:r w:rsidR="00A06843">
        <w:rPr>
          <w:rFonts w:ascii="Times New Roman" w:hAnsi="Times New Roman" w:cs="Times New Roman"/>
          <w:sz w:val="24"/>
          <w:szCs w:val="24"/>
        </w:rPr>
        <w:t>service teacher preparation</w:t>
      </w:r>
      <w:r w:rsidR="00F33A79">
        <w:rPr>
          <w:rFonts w:ascii="Times New Roman" w:hAnsi="Times New Roman" w:cs="Times New Roman"/>
          <w:sz w:val="24"/>
          <w:szCs w:val="24"/>
        </w:rPr>
        <w:t>. Furthermore,</w:t>
      </w:r>
      <w:r w:rsidR="00A06843">
        <w:rPr>
          <w:rFonts w:ascii="Times New Roman" w:hAnsi="Times New Roman" w:cs="Times New Roman"/>
          <w:sz w:val="24"/>
          <w:szCs w:val="24"/>
        </w:rPr>
        <w:t xml:space="preserve"> </w:t>
      </w:r>
      <w:r w:rsidR="00F33A79">
        <w:rPr>
          <w:rFonts w:ascii="Times New Roman" w:hAnsi="Times New Roman" w:cs="Times New Roman"/>
          <w:sz w:val="24"/>
          <w:szCs w:val="24"/>
        </w:rPr>
        <w:t xml:space="preserve">professional development opportunities should be developed and offered to </w:t>
      </w:r>
      <w:r w:rsidR="00A06843">
        <w:rPr>
          <w:rFonts w:ascii="Times New Roman" w:hAnsi="Times New Roman" w:cs="Times New Roman"/>
          <w:sz w:val="24"/>
          <w:szCs w:val="24"/>
        </w:rPr>
        <w:t xml:space="preserve">existing teachers </w:t>
      </w:r>
      <w:r w:rsidR="00F33A79">
        <w:rPr>
          <w:rFonts w:ascii="Times New Roman" w:hAnsi="Times New Roman" w:cs="Times New Roman"/>
          <w:sz w:val="24"/>
          <w:szCs w:val="24"/>
        </w:rPr>
        <w:t xml:space="preserve">in work friendly methods (on-line webinars) and during area and state professional development conferences. </w:t>
      </w:r>
      <w:r w:rsidR="00C32E2E" w:rsidRPr="00C32E2E">
        <w:rPr>
          <w:rFonts w:ascii="Times New Roman" w:hAnsi="Times New Roman" w:cs="Times New Roman"/>
          <w:sz w:val="24"/>
          <w:szCs w:val="24"/>
        </w:rPr>
        <w:br w:type="page"/>
      </w:r>
    </w:p>
    <w:p w:rsidR="00155A79" w:rsidRPr="00126FB7" w:rsidRDefault="00C32E2E" w:rsidP="00C32E2E">
      <w:pPr>
        <w:jc w:val="center"/>
        <w:rPr>
          <w:rFonts w:ascii="Times New Roman" w:hAnsi="Times New Roman" w:cs="Times New Roman"/>
          <w:b/>
          <w:sz w:val="24"/>
          <w:szCs w:val="24"/>
        </w:rPr>
      </w:pPr>
      <w:r w:rsidRPr="00126FB7">
        <w:rPr>
          <w:rFonts w:ascii="Times New Roman" w:hAnsi="Times New Roman" w:cs="Times New Roman"/>
          <w:b/>
          <w:sz w:val="24"/>
          <w:szCs w:val="24"/>
        </w:rPr>
        <w:lastRenderedPageBreak/>
        <w:t>References</w:t>
      </w:r>
    </w:p>
    <w:p w:rsidR="002345A3" w:rsidRPr="00A14455" w:rsidRDefault="002345A3" w:rsidP="00483EA9">
      <w:pPr>
        <w:spacing w:after="120" w:line="240" w:lineRule="auto"/>
        <w:outlineLvl w:val="1"/>
        <w:rPr>
          <w:rFonts w:ascii="Times New Roman" w:hAnsi="Times New Roman"/>
          <w:sz w:val="24"/>
          <w:szCs w:val="24"/>
        </w:rPr>
      </w:pPr>
      <w:bookmarkStart w:id="1" w:name="R396020233333333"/>
      <w:r w:rsidRPr="00A14455">
        <w:rPr>
          <w:rFonts w:ascii="Times New Roman" w:hAnsi="Times New Roman"/>
          <w:sz w:val="24"/>
          <w:szCs w:val="24"/>
        </w:rPr>
        <w:t xml:space="preserve">Bandura, A. (1997). </w:t>
      </w:r>
      <w:r w:rsidRPr="00A14455">
        <w:rPr>
          <w:rFonts w:ascii="Times New Roman" w:hAnsi="Times New Roman"/>
          <w:i/>
          <w:iCs/>
          <w:sz w:val="24"/>
          <w:szCs w:val="24"/>
        </w:rPr>
        <w:t>Self-efficacy: The exercise of control</w:t>
      </w:r>
      <w:r w:rsidRPr="00A14455">
        <w:rPr>
          <w:rFonts w:ascii="Times New Roman" w:hAnsi="Times New Roman"/>
          <w:sz w:val="24"/>
          <w:szCs w:val="24"/>
        </w:rPr>
        <w:t>, New York: W.H. Freeman.</w:t>
      </w:r>
    </w:p>
    <w:bookmarkEnd w:id="1"/>
    <w:p w:rsidR="00210B62" w:rsidRPr="005D4DD3" w:rsidRDefault="000E21DC" w:rsidP="00483EA9">
      <w:pPr>
        <w:pStyle w:val="NormalWeb"/>
        <w:spacing w:before="0" w:beforeAutospacing="0" w:after="120" w:afterAutospacing="0"/>
        <w:ind w:left="785" w:hangingChars="327" w:hanging="785"/>
      </w:pPr>
      <w:proofErr w:type="gramStart"/>
      <w:r w:rsidRPr="005D4DD3">
        <w:t>Boone, H. N., Jr., &amp; Boone, D. A. (2007).</w:t>
      </w:r>
      <w:proofErr w:type="gramEnd"/>
      <w:r w:rsidRPr="005D4DD3">
        <w:t xml:space="preserve"> Problems faced by high school agricultural education teachers.</w:t>
      </w:r>
      <w:r w:rsidRPr="005D4DD3">
        <w:rPr>
          <w:i/>
          <w:iCs/>
        </w:rPr>
        <w:t xml:space="preserve"> Journal of Agricultural Education, 48</w:t>
      </w:r>
      <w:r w:rsidRPr="005D4DD3">
        <w:t xml:space="preserve">(2), 36-45. </w:t>
      </w:r>
      <w:r>
        <w:t>doi:10.5032/jae.2007.</w:t>
      </w:r>
      <w:r w:rsidRPr="005D4DD3">
        <w:t xml:space="preserve"> </w:t>
      </w:r>
    </w:p>
    <w:p w:rsidR="00210B62" w:rsidRDefault="000E21DC" w:rsidP="00483EA9">
      <w:pPr>
        <w:pStyle w:val="NormalWeb"/>
        <w:spacing w:before="0" w:beforeAutospacing="0" w:after="120" w:afterAutospacing="0"/>
        <w:ind w:left="785" w:hangingChars="327" w:hanging="785"/>
      </w:pPr>
      <w:proofErr w:type="gramStart"/>
      <w:r w:rsidRPr="005D4DD3">
        <w:t>Boone, H. N., Jr., &amp; Boone, D. A. (2009).</w:t>
      </w:r>
      <w:proofErr w:type="gramEnd"/>
      <w:r w:rsidRPr="005D4DD3">
        <w:t xml:space="preserve"> </w:t>
      </w:r>
      <w:proofErr w:type="gramStart"/>
      <w:r w:rsidRPr="005D4DD3">
        <w:t>An assessment of problems faced by high school agricultural education teachers.</w:t>
      </w:r>
      <w:proofErr w:type="gramEnd"/>
      <w:r w:rsidRPr="005D4DD3">
        <w:rPr>
          <w:i/>
          <w:iCs/>
        </w:rPr>
        <w:t xml:space="preserve"> Journal of Agricultural Education, 50</w:t>
      </w:r>
      <w:r w:rsidRPr="005D4DD3">
        <w:t xml:space="preserve">(1), 21-32. </w:t>
      </w:r>
      <w:proofErr w:type="spellStart"/>
      <w:proofErr w:type="gramStart"/>
      <w:r>
        <w:t>doi</w:t>
      </w:r>
      <w:proofErr w:type="spellEnd"/>
      <w:proofErr w:type="gramEnd"/>
      <w:r>
        <w:t>: 10.5032/jae.2009.</w:t>
      </w:r>
    </w:p>
    <w:p w:rsidR="00210B62" w:rsidRPr="005D4DD3" w:rsidRDefault="00FD4336" w:rsidP="00483EA9">
      <w:pPr>
        <w:pStyle w:val="NormalWeb"/>
        <w:spacing w:before="0" w:beforeAutospacing="0" w:after="120" w:afterAutospacing="0"/>
        <w:ind w:left="785" w:hangingChars="327" w:hanging="785"/>
      </w:pPr>
      <w:proofErr w:type="spellStart"/>
      <w:r>
        <w:t>Cheneve</w:t>
      </w:r>
      <w:r w:rsidR="000E21DC" w:rsidRPr="005D4DD3">
        <w:t>y</w:t>
      </w:r>
      <w:proofErr w:type="spellEnd"/>
      <w:r w:rsidR="000E21DC" w:rsidRPr="005D4DD3">
        <w:t xml:space="preserve">, J. L., Ewing, J. C., &amp; Whittington, M. S. (2008). </w:t>
      </w:r>
      <w:proofErr w:type="gramStart"/>
      <w:r w:rsidR="000E21DC" w:rsidRPr="005D4DD3">
        <w:t>Teacher burnout and job satisfaction among agricultural education teachers.</w:t>
      </w:r>
      <w:proofErr w:type="gramEnd"/>
      <w:r w:rsidR="000E21DC" w:rsidRPr="005D4DD3">
        <w:rPr>
          <w:i/>
          <w:iCs/>
        </w:rPr>
        <w:t xml:space="preserve"> Journal of Agricultural Education, 49</w:t>
      </w:r>
      <w:r w:rsidR="000E21DC" w:rsidRPr="005D4DD3">
        <w:t xml:space="preserve">(3), 12-22. </w:t>
      </w:r>
      <w:proofErr w:type="spellStart"/>
      <w:proofErr w:type="gramStart"/>
      <w:r w:rsidR="000E21DC">
        <w:t>doi</w:t>
      </w:r>
      <w:proofErr w:type="spellEnd"/>
      <w:proofErr w:type="gramEnd"/>
      <w:r w:rsidR="000E21DC">
        <w:t>: 10.5032/jae.2008.0312</w:t>
      </w:r>
    </w:p>
    <w:p w:rsidR="004E0047" w:rsidRPr="00DF7539" w:rsidRDefault="004E0047" w:rsidP="00483EA9">
      <w:pPr>
        <w:spacing w:after="120" w:line="240" w:lineRule="auto"/>
        <w:ind w:left="720" w:hanging="720"/>
        <w:rPr>
          <w:rFonts w:ascii="Times New Roman" w:hAnsi="Times New Roman"/>
          <w:color w:val="000000" w:themeColor="text1"/>
          <w:sz w:val="24"/>
          <w:szCs w:val="24"/>
        </w:rPr>
      </w:pPr>
      <w:proofErr w:type="spellStart"/>
      <w:proofErr w:type="gramStart"/>
      <w:r w:rsidRPr="00DF7539">
        <w:rPr>
          <w:rFonts w:ascii="Times New Roman" w:hAnsi="Times New Roman"/>
          <w:color w:val="000000" w:themeColor="text1"/>
          <w:sz w:val="24"/>
          <w:szCs w:val="24"/>
        </w:rPr>
        <w:t>Dillman</w:t>
      </w:r>
      <w:proofErr w:type="spellEnd"/>
      <w:r w:rsidRPr="00DF7539">
        <w:rPr>
          <w:rFonts w:ascii="Times New Roman" w:hAnsi="Times New Roman"/>
          <w:color w:val="000000" w:themeColor="text1"/>
          <w:sz w:val="24"/>
          <w:szCs w:val="24"/>
        </w:rPr>
        <w:t>, D. A. (2009).</w:t>
      </w:r>
      <w:proofErr w:type="gramEnd"/>
      <w:r w:rsidRPr="00DF7539">
        <w:rPr>
          <w:rFonts w:ascii="Times New Roman" w:hAnsi="Times New Roman"/>
          <w:color w:val="000000" w:themeColor="text1"/>
          <w:sz w:val="24"/>
          <w:szCs w:val="24"/>
        </w:rPr>
        <w:t xml:space="preserve"> </w:t>
      </w:r>
      <w:r w:rsidRPr="00DF7539">
        <w:rPr>
          <w:rFonts w:ascii="Times New Roman" w:hAnsi="Times New Roman"/>
          <w:i/>
          <w:color w:val="000000" w:themeColor="text1"/>
          <w:sz w:val="24"/>
          <w:szCs w:val="24"/>
        </w:rPr>
        <w:t xml:space="preserve">Mail &amp; Internet Surveys: The Tailored Design Method </w:t>
      </w:r>
      <w:r w:rsidRPr="00DF7539">
        <w:rPr>
          <w:rFonts w:ascii="Times New Roman" w:hAnsi="Times New Roman"/>
          <w:color w:val="000000" w:themeColor="text1"/>
          <w:sz w:val="24"/>
          <w:szCs w:val="24"/>
        </w:rPr>
        <w:t xml:space="preserve">(3rd </w:t>
      </w:r>
      <w:proofErr w:type="gramStart"/>
      <w:r w:rsidRPr="00DF7539">
        <w:rPr>
          <w:rFonts w:ascii="Times New Roman" w:hAnsi="Times New Roman"/>
          <w:color w:val="000000" w:themeColor="text1"/>
          <w:sz w:val="24"/>
          <w:szCs w:val="24"/>
        </w:rPr>
        <w:t>ed</w:t>
      </w:r>
      <w:proofErr w:type="gramEnd"/>
      <w:r w:rsidRPr="00DF7539">
        <w:rPr>
          <w:rFonts w:ascii="Times New Roman" w:hAnsi="Times New Roman"/>
          <w:color w:val="000000" w:themeColor="text1"/>
          <w:sz w:val="24"/>
          <w:szCs w:val="24"/>
        </w:rPr>
        <w:t>.). Hoboken, NJ: John Wiley &amp; Sons, Inc.</w:t>
      </w:r>
    </w:p>
    <w:p w:rsidR="00210B62" w:rsidRDefault="00ED6D7B" w:rsidP="00483EA9">
      <w:pPr>
        <w:pStyle w:val="NormalWeb"/>
        <w:spacing w:before="0" w:beforeAutospacing="0" w:after="120" w:afterAutospacing="0"/>
        <w:ind w:left="785" w:hangingChars="327" w:hanging="785"/>
      </w:pPr>
      <w:r>
        <w:t xml:space="preserve">Field, A. </w:t>
      </w:r>
      <w:r w:rsidR="00190513">
        <w:t xml:space="preserve">P. </w:t>
      </w:r>
      <w:r>
        <w:t xml:space="preserve">(2009). </w:t>
      </w:r>
      <w:r w:rsidRPr="00F37A18">
        <w:rPr>
          <w:i/>
        </w:rPr>
        <w:t>Discovering sta</w:t>
      </w:r>
      <w:r w:rsidR="00F37A18" w:rsidRPr="00F37A18">
        <w:rPr>
          <w:i/>
        </w:rPr>
        <w:t>tistics using SPSS</w:t>
      </w:r>
      <w:r w:rsidR="00F37A18">
        <w:t xml:space="preserve"> (</w:t>
      </w:r>
      <w:r w:rsidR="000158E7">
        <w:t>Third</w:t>
      </w:r>
      <w:r w:rsidR="00F37A18">
        <w:t xml:space="preserve"> </w:t>
      </w:r>
      <w:proofErr w:type="gramStart"/>
      <w:r w:rsidR="00F37A18">
        <w:t>ed</w:t>
      </w:r>
      <w:proofErr w:type="gramEnd"/>
      <w:r w:rsidR="00F37A18">
        <w:t>.)</w:t>
      </w:r>
      <w:r>
        <w:t xml:space="preserve">. </w:t>
      </w:r>
      <w:r w:rsidR="004E0047">
        <w:t>London: SAGE</w:t>
      </w:r>
      <w:r w:rsidR="00190513">
        <w:t xml:space="preserve"> Publications</w:t>
      </w:r>
      <w:r w:rsidR="00F37A18">
        <w:t xml:space="preserve"> Inc</w:t>
      </w:r>
      <w:r w:rsidR="00190513">
        <w:t>.</w:t>
      </w:r>
    </w:p>
    <w:p w:rsidR="00483EA9" w:rsidRDefault="00483EA9" w:rsidP="00483EA9">
      <w:pPr>
        <w:autoSpaceDE w:val="0"/>
        <w:autoSpaceDN w:val="0"/>
        <w:adjustRightInd w:val="0"/>
        <w:spacing w:after="120" w:line="240" w:lineRule="auto"/>
        <w:ind w:left="720" w:hanging="720"/>
        <w:rPr>
          <w:rFonts w:ascii="Times New Roman" w:hAnsi="Times New Roman" w:cs="Times New Roman"/>
          <w:sz w:val="24"/>
          <w:szCs w:val="24"/>
        </w:rPr>
      </w:pPr>
      <w:r w:rsidRPr="0029030D">
        <w:rPr>
          <w:rFonts w:ascii="Times New Roman" w:hAnsi="Times New Roman" w:cs="Times New Roman"/>
          <w:sz w:val="24"/>
          <w:szCs w:val="24"/>
        </w:rPr>
        <w:t xml:space="preserve">Hubert, D. J., &amp; </w:t>
      </w:r>
      <w:proofErr w:type="spellStart"/>
      <w:r w:rsidRPr="0029030D">
        <w:rPr>
          <w:rFonts w:ascii="Times New Roman" w:hAnsi="Times New Roman" w:cs="Times New Roman"/>
          <w:sz w:val="24"/>
          <w:szCs w:val="24"/>
        </w:rPr>
        <w:t>Leising</w:t>
      </w:r>
      <w:proofErr w:type="spellEnd"/>
      <w:r w:rsidRPr="0029030D">
        <w:rPr>
          <w:rFonts w:ascii="Times New Roman" w:hAnsi="Times New Roman" w:cs="Times New Roman"/>
          <w:sz w:val="24"/>
          <w:szCs w:val="24"/>
        </w:rPr>
        <w:t xml:space="preserve">, J. (2000). An assessment of agricultural mechanics course requirements in agriculture teacher education programs in the United States. </w:t>
      </w:r>
      <w:r w:rsidRPr="0029030D">
        <w:rPr>
          <w:rFonts w:ascii="Times New Roman" w:hAnsi="Times New Roman" w:cs="Times New Roman"/>
          <w:i/>
          <w:iCs/>
          <w:sz w:val="24"/>
          <w:szCs w:val="24"/>
        </w:rPr>
        <w:t>Journal of Southern Agricultural Education Research, 50</w:t>
      </w:r>
      <w:r w:rsidRPr="0029030D">
        <w:rPr>
          <w:rFonts w:ascii="Times New Roman" w:hAnsi="Times New Roman" w:cs="Times New Roman"/>
          <w:sz w:val="24"/>
          <w:szCs w:val="24"/>
        </w:rPr>
        <w:t>(1), 24-31.</w:t>
      </w:r>
    </w:p>
    <w:p w:rsidR="00210B62" w:rsidRDefault="00E73FAA" w:rsidP="00483EA9">
      <w:pPr>
        <w:pStyle w:val="NormalWeb"/>
        <w:spacing w:before="0" w:beforeAutospacing="0" w:after="120" w:afterAutospacing="0"/>
        <w:ind w:left="785" w:hangingChars="327" w:hanging="785"/>
      </w:pPr>
      <w:proofErr w:type="spellStart"/>
      <w:proofErr w:type="gramStart"/>
      <w:r>
        <w:t>Krejci</w:t>
      </w:r>
      <w:r w:rsidR="000110AF">
        <w:t>e</w:t>
      </w:r>
      <w:proofErr w:type="spellEnd"/>
      <w:r w:rsidR="000110AF">
        <w:t>, R.V., &amp; Morgan, D.W. (1970).</w:t>
      </w:r>
      <w:proofErr w:type="gramEnd"/>
      <w:r w:rsidR="000110AF">
        <w:t xml:space="preserve"> </w:t>
      </w:r>
      <w:proofErr w:type="gramStart"/>
      <w:r w:rsidR="000110AF">
        <w:t>Determining sample size for research activities.</w:t>
      </w:r>
      <w:proofErr w:type="gramEnd"/>
      <w:r w:rsidR="000110AF">
        <w:t xml:space="preserve"> </w:t>
      </w:r>
      <w:proofErr w:type="gramStart"/>
      <w:r w:rsidR="000110AF" w:rsidRPr="00A015DF">
        <w:rPr>
          <w:i/>
        </w:rPr>
        <w:t>Educational and Psychological Measurement</w:t>
      </w:r>
      <w:r w:rsidR="000110AF">
        <w:t>.</w:t>
      </w:r>
      <w:proofErr w:type="gramEnd"/>
      <w:r w:rsidR="000110AF">
        <w:t xml:space="preserve"> </w:t>
      </w:r>
      <w:r w:rsidR="000110AF" w:rsidRPr="00A015DF">
        <w:rPr>
          <w:i/>
        </w:rPr>
        <w:t>30</w:t>
      </w:r>
      <w:r w:rsidR="00A015DF">
        <w:t>;</w:t>
      </w:r>
      <w:r w:rsidR="000110AF">
        <w:t xml:space="preserve"> 607-610. </w:t>
      </w:r>
      <w:proofErr w:type="spellStart"/>
      <w:proofErr w:type="gramStart"/>
      <w:r w:rsidR="000110AF">
        <w:t>doi</w:t>
      </w:r>
      <w:proofErr w:type="spellEnd"/>
      <w:proofErr w:type="gramEnd"/>
      <w:r w:rsidR="000110AF" w:rsidRPr="000110AF">
        <w:t>: 10.1177/001316447003000308</w:t>
      </w:r>
    </w:p>
    <w:p w:rsidR="00210B62" w:rsidRPr="005D4DD3" w:rsidRDefault="00E73FAA" w:rsidP="00483EA9">
      <w:pPr>
        <w:pStyle w:val="NormalWeb"/>
        <w:spacing w:before="0" w:beforeAutospacing="0" w:after="120" w:afterAutospacing="0"/>
        <w:ind w:left="785" w:hangingChars="327" w:hanging="785"/>
      </w:pPr>
      <w:proofErr w:type="gramStart"/>
      <w:r>
        <w:t>Lambert, M.D., Lawver, R.G., Torres, R.M. (2010).</w:t>
      </w:r>
      <w:proofErr w:type="gramEnd"/>
      <w:r>
        <w:t xml:space="preserve"> Secondary agricultural education teachers in North Carolina: Forecasting underlying work-related job-stress levels. </w:t>
      </w:r>
      <w:r w:rsidRPr="00CF1253">
        <w:rPr>
          <w:i/>
        </w:rPr>
        <w:t>Journal of Southern Agri</w:t>
      </w:r>
      <w:r w:rsidR="00A015DF">
        <w:rPr>
          <w:i/>
        </w:rPr>
        <w:t>cultural Education Research,</w:t>
      </w:r>
      <w:r w:rsidRPr="00CF1253">
        <w:rPr>
          <w:i/>
        </w:rPr>
        <w:t xml:space="preserve"> 60</w:t>
      </w:r>
      <w:r>
        <w:t xml:space="preserve">, 52-66 Retrieved from: </w:t>
      </w:r>
      <w:r w:rsidRPr="000E7263">
        <w:t>http://www.jsaer.org/pdf/Vol60/2010-60-005.pdf</w:t>
      </w:r>
    </w:p>
    <w:p w:rsidR="00210B62" w:rsidRPr="002345A3" w:rsidRDefault="00210B62" w:rsidP="00483EA9">
      <w:pPr>
        <w:spacing w:after="120" w:line="240" w:lineRule="auto"/>
        <w:ind w:left="785" w:hangingChars="327" w:hanging="785"/>
        <w:rPr>
          <w:rFonts w:ascii="Times New Roman" w:eastAsia="Times New Roman" w:hAnsi="Times New Roman" w:cs="Times New Roman"/>
          <w:sz w:val="24"/>
          <w:szCs w:val="24"/>
        </w:rPr>
      </w:pPr>
      <w:proofErr w:type="gramStart"/>
      <w:r w:rsidRPr="00210B62">
        <w:rPr>
          <w:rFonts w:ascii="Times New Roman" w:eastAsia="Times New Roman" w:hAnsi="Times New Roman" w:cs="Times New Roman"/>
          <w:sz w:val="24"/>
          <w:szCs w:val="24"/>
        </w:rPr>
        <w:t>Lindner, J. R., Murphy, T. H., &amp; Briers, G. E. (2001).</w:t>
      </w:r>
      <w:proofErr w:type="gramEnd"/>
      <w:r w:rsidRPr="00210B62">
        <w:rPr>
          <w:rFonts w:ascii="Times New Roman" w:eastAsia="Times New Roman" w:hAnsi="Times New Roman" w:cs="Times New Roman"/>
          <w:sz w:val="24"/>
          <w:szCs w:val="24"/>
        </w:rPr>
        <w:t xml:space="preserve"> </w:t>
      </w:r>
      <w:proofErr w:type="gramStart"/>
      <w:r w:rsidRPr="00210B62">
        <w:rPr>
          <w:rFonts w:ascii="Times New Roman" w:eastAsia="Times New Roman" w:hAnsi="Times New Roman" w:cs="Times New Roman"/>
          <w:sz w:val="24"/>
          <w:szCs w:val="24"/>
        </w:rPr>
        <w:t>Handling nonresponse in social science research.</w:t>
      </w:r>
      <w:proofErr w:type="gramEnd"/>
      <w:r w:rsidRPr="00210B62">
        <w:rPr>
          <w:rFonts w:ascii="Times New Roman" w:eastAsia="Times New Roman" w:hAnsi="Times New Roman" w:cs="Times New Roman"/>
          <w:sz w:val="24"/>
          <w:szCs w:val="24"/>
        </w:rPr>
        <w:t xml:space="preserve"> </w:t>
      </w:r>
      <w:r w:rsidRPr="00210B62">
        <w:rPr>
          <w:rFonts w:ascii="Times New Roman" w:eastAsia="Times New Roman" w:hAnsi="Times New Roman" w:cs="Times New Roman"/>
          <w:i/>
          <w:iCs/>
          <w:sz w:val="24"/>
          <w:szCs w:val="24"/>
        </w:rPr>
        <w:t>Journal of Agricultural Education, 42</w:t>
      </w:r>
      <w:r w:rsidRPr="00210B62">
        <w:rPr>
          <w:rFonts w:ascii="Times New Roman" w:eastAsia="Times New Roman" w:hAnsi="Times New Roman" w:cs="Times New Roman"/>
          <w:sz w:val="24"/>
          <w:szCs w:val="24"/>
        </w:rPr>
        <w:t xml:space="preserve">(4), 43-52. </w:t>
      </w:r>
      <w:proofErr w:type="spellStart"/>
      <w:proofErr w:type="gramStart"/>
      <w:r w:rsidRPr="00210B62">
        <w:rPr>
          <w:rFonts w:ascii="Times New Roman" w:eastAsia="Times New Roman" w:hAnsi="Times New Roman" w:cs="Times New Roman"/>
          <w:sz w:val="24"/>
          <w:szCs w:val="24"/>
        </w:rPr>
        <w:t>doi</w:t>
      </w:r>
      <w:proofErr w:type="spellEnd"/>
      <w:proofErr w:type="gramEnd"/>
      <w:r w:rsidRPr="00210B62">
        <w:rPr>
          <w:rFonts w:ascii="Times New Roman" w:eastAsia="Times New Roman" w:hAnsi="Times New Roman" w:cs="Times New Roman"/>
          <w:sz w:val="24"/>
          <w:szCs w:val="24"/>
        </w:rPr>
        <w:t>: 10.5032/jae.2001.04043</w:t>
      </w:r>
    </w:p>
    <w:p w:rsidR="00210B62" w:rsidRDefault="004048A5" w:rsidP="00483EA9">
      <w:pPr>
        <w:pStyle w:val="NormalWeb"/>
        <w:spacing w:before="0" w:beforeAutospacing="0" w:after="120" w:afterAutospacing="0"/>
        <w:ind w:left="785" w:hangingChars="327" w:hanging="785"/>
      </w:pPr>
      <w:proofErr w:type="gramStart"/>
      <w:r w:rsidRPr="005D4DD3">
        <w:t>Myers, B. E., Washburn, S. G., &amp; Dyer, J. E. (2005).</w:t>
      </w:r>
      <w:proofErr w:type="gramEnd"/>
      <w:r w:rsidRPr="005D4DD3">
        <w:t xml:space="preserve"> </w:t>
      </w:r>
      <w:proofErr w:type="gramStart"/>
      <w:r w:rsidRPr="005D4DD3">
        <w:t>Problems facing beginning agriculture teachers.</w:t>
      </w:r>
      <w:proofErr w:type="gramEnd"/>
      <w:r w:rsidRPr="005D4DD3">
        <w:rPr>
          <w:i/>
          <w:iCs/>
        </w:rPr>
        <w:t xml:space="preserve"> Journal of Agricultural Education, 46</w:t>
      </w:r>
      <w:r w:rsidRPr="005D4DD3">
        <w:t xml:space="preserve">(3), 47-55. </w:t>
      </w:r>
      <w:proofErr w:type="spellStart"/>
      <w:proofErr w:type="gramStart"/>
      <w:r>
        <w:t>doi</w:t>
      </w:r>
      <w:proofErr w:type="spellEnd"/>
      <w:proofErr w:type="gramEnd"/>
      <w:r>
        <w:t>: 10.5032/jae.2005.03047</w:t>
      </w:r>
    </w:p>
    <w:p w:rsidR="00210B62" w:rsidRPr="004E09CA" w:rsidRDefault="00263C79" w:rsidP="00483EA9">
      <w:pPr>
        <w:spacing w:after="120" w:line="240" w:lineRule="auto"/>
        <w:ind w:left="785" w:hangingChars="327" w:hanging="785"/>
        <w:rPr>
          <w:rFonts w:ascii="Times New Roman" w:hAnsi="Times New Roman" w:cs="Times New Roman"/>
          <w:sz w:val="24"/>
          <w:szCs w:val="24"/>
        </w:rPr>
      </w:pPr>
      <w:proofErr w:type="spellStart"/>
      <w:proofErr w:type="gramStart"/>
      <w:r>
        <w:rPr>
          <w:rFonts w:ascii="Times New Roman" w:hAnsi="Times New Roman" w:cs="Times New Roman"/>
          <w:sz w:val="24"/>
          <w:szCs w:val="24"/>
        </w:rPr>
        <w:t>Olpin</w:t>
      </w:r>
      <w:proofErr w:type="spellEnd"/>
      <w:r>
        <w:rPr>
          <w:rFonts w:ascii="Times New Roman" w:hAnsi="Times New Roman" w:cs="Times New Roman"/>
          <w:sz w:val="24"/>
          <w:szCs w:val="24"/>
        </w:rPr>
        <w:t xml:space="preserve">, M. &amp; </w:t>
      </w:r>
      <w:proofErr w:type="spellStart"/>
      <w:r>
        <w:rPr>
          <w:rFonts w:ascii="Times New Roman" w:hAnsi="Times New Roman" w:cs="Times New Roman"/>
          <w:sz w:val="24"/>
          <w:szCs w:val="24"/>
        </w:rPr>
        <w:t>Hesson</w:t>
      </w:r>
      <w:proofErr w:type="spellEnd"/>
      <w:r>
        <w:rPr>
          <w:rFonts w:ascii="Times New Roman" w:hAnsi="Times New Roman" w:cs="Times New Roman"/>
          <w:sz w:val="24"/>
          <w:szCs w:val="24"/>
        </w:rPr>
        <w:t>, M. (2009).</w:t>
      </w:r>
      <w:proofErr w:type="gramEnd"/>
      <w:r>
        <w:rPr>
          <w:rFonts w:ascii="Times New Roman" w:hAnsi="Times New Roman" w:cs="Times New Roman"/>
          <w:sz w:val="24"/>
          <w:szCs w:val="24"/>
        </w:rPr>
        <w:t xml:space="preserve"> Stress management for life: A research based experimental approach, second edition. Belmont, CA: </w:t>
      </w:r>
      <w:proofErr w:type="spellStart"/>
      <w:r>
        <w:rPr>
          <w:rFonts w:ascii="Times New Roman" w:hAnsi="Times New Roman" w:cs="Times New Roman"/>
          <w:sz w:val="24"/>
          <w:szCs w:val="24"/>
        </w:rPr>
        <w:t>Cengage</w:t>
      </w:r>
      <w:proofErr w:type="spellEnd"/>
      <w:r>
        <w:rPr>
          <w:rFonts w:ascii="Times New Roman" w:hAnsi="Times New Roman" w:cs="Times New Roman"/>
          <w:sz w:val="24"/>
          <w:szCs w:val="24"/>
        </w:rPr>
        <w:t xml:space="preserve"> Learning © </w:t>
      </w:r>
    </w:p>
    <w:p w:rsidR="00210B62" w:rsidRPr="005D4DD3" w:rsidRDefault="00E6687A" w:rsidP="00483EA9">
      <w:pPr>
        <w:pStyle w:val="NormalWeb"/>
        <w:spacing w:before="0" w:beforeAutospacing="0" w:after="120" w:afterAutospacing="0"/>
        <w:ind w:left="785" w:hangingChars="327" w:hanging="785"/>
      </w:pPr>
      <w:r>
        <w:t xml:space="preserve">Roberts, T.G., Dyer, J.E. (2004). </w:t>
      </w:r>
      <w:proofErr w:type="gramStart"/>
      <w:r>
        <w:t>Characteristics of effective agriculture teachers.</w:t>
      </w:r>
      <w:proofErr w:type="gramEnd"/>
      <w:r>
        <w:t xml:space="preserve"> </w:t>
      </w:r>
      <w:r w:rsidRPr="00A015DF">
        <w:rPr>
          <w:i/>
        </w:rPr>
        <w:t>Journal of Agricultural Education, 45</w:t>
      </w:r>
      <w:r>
        <w:t xml:space="preserve">(4), 82-95. Retrieved from: </w:t>
      </w:r>
      <w:r w:rsidRPr="00673EC5">
        <w:t>http://www.jae-online.org/attachments/article/288/45-04-082.pdf</w:t>
      </w:r>
    </w:p>
    <w:p w:rsidR="00210B62" w:rsidRPr="00C32E2E" w:rsidRDefault="000E21DC" w:rsidP="00483EA9">
      <w:pPr>
        <w:pStyle w:val="NormalWeb"/>
        <w:spacing w:before="0" w:beforeAutospacing="0" w:after="120" w:afterAutospacing="0"/>
        <w:ind w:left="785" w:hangingChars="327" w:hanging="785"/>
      </w:pPr>
      <w:proofErr w:type="gramStart"/>
      <w:r w:rsidRPr="005D4DD3">
        <w:t>Torres, R. M., Lambert, M. D., &amp; Lawver, R. G. (2010).</w:t>
      </w:r>
      <w:proofErr w:type="gramEnd"/>
      <w:r w:rsidRPr="005D4DD3">
        <w:t xml:space="preserve"> </w:t>
      </w:r>
      <w:proofErr w:type="gramStart"/>
      <w:r w:rsidRPr="005D4DD3">
        <w:t>Predicting secondary agriculture teachers' job stress from selected personal, family, and work-related characteristics.</w:t>
      </w:r>
      <w:proofErr w:type="gramEnd"/>
      <w:r w:rsidRPr="005D4DD3">
        <w:rPr>
          <w:i/>
          <w:iCs/>
        </w:rPr>
        <w:t xml:space="preserve"> Career and Technical Education Research, 35</w:t>
      </w:r>
      <w:r w:rsidRPr="005D4DD3">
        <w:t xml:space="preserve">(2), 65-79. </w:t>
      </w:r>
      <w:proofErr w:type="spellStart"/>
      <w:proofErr w:type="gramStart"/>
      <w:r>
        <w:t>doi</w:t>
      </w:r>
      <w:proofErr w:type="spellEnd"/>
      <w:proofErr w:type="gramEnd"/>
      <w:r>
        <w:t>: 10.5328/cter35.206</w:t>
      </w:r>
    </w:p>
    <w:p w:rsidR="00C32E2E" w:rsidRDefault="000E21DC" w:rsidP="00483EA9">
      <w:pPr>
        <w:pStyle w:val="NormalWeb"/>
        <w:spacing w:before="0" w:beforeAutospacing="0" w:after="120" w:afterAutospacing="0"/>
        <w:ind w:left="785" w:hangingChars="327" w:hanging="785"/>
      </w:pPr>
      <w:proofErr w:type="gramStart"/>
      <w:r w:rsidRPr="005D4DD3">
        <w:t>Torres, R. M., Lawver, R. G., &amp; Lambert, M. D. (2009).</w:t>
      </w:r>
      <w:proofErr w:type="gramEnd"/>
      <w:r w:rsidRPr="005D4DD3">
        <w:t xml:space="preserve"> Job-related stress among secondary agricultural education teachers: A comparison study.</w:t>
      </w:r>
      <w:r w:rsidRPr="005D4DD3">
        <w:rPr>
          <w:i/>
          <w:iCs/>
        </w:rPr>
        <w:t xml:space="preserve"> Journal of Agricultural Education, 50</w:t>
      </w:r>
      <w:r w:rsidRPr="005D4DD3">
        <w:t xml:space="preserve">(3), 100-111. </w:t>
      </w:r>
      <w:proofErr w:type="spellStart"/>
      <w:proofErr w:type="gramStart"/>
      <w:r>
        <w:t>doi</w:t>
      </w:r>
      <w:proofErr w:type="spellEnd"/>
      <w:proofErr w:type="gramEnd"/>
      <w:r>
        <w:t>: 10.5032/jae.2009</w:t>
      </w:r>
    </w:p>
    <w:sectPr w:rsidR="00C32E2E" w:rsidSect="00DE76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E2E"/>
    <w:rsid w:val="000110AF"/>
    <w:rsid w:val="000158E7"/>
    <w:rsid w:val="000267F9"/>
    <w:rsid w:val="00040638"/>
    <w:rsid w:val="00060A1C"/>
    <w:rsid w:val="00081680"/>
    <w:rsid w:val="00082001"/>
    <w:rsid w:val="0009524E"/>
    <w:rsid w:val="000C06B2"/>
    <w:rsid w:val="000E21DC"/>
    <w:rsid w:val="000E440D"/>
    <w:rsid w:val="0011717C"/>
    <w:rsid w:val="00126FB7"/>
    <w:rsid w:val="00130C38"/>
    <w:rsid w:val="0013674E"/>
    <w:rsid w:val="00155A79"/>
    <w:rsid w:val="001614B2"/>
    <w:rsid w:val="0016281F"/>
    <w:rsid w:val="00181B85"/>
    <w:rsid w:val="00190513"/>
    <w:rsid w:val="001B705E"/>
    <w:rsid w:val="001E110E"/>
    <w:rsid w:val="001F6705"/>
    <w:rsid w:val="00210B62"/>
    <w:rsid w:val="00225A67"/>
    <w:rsid w:val="002345A3"/>
    <w:rsid w:val="00236AC5"/>
    <w:rsid w:val="002379B1"/>
    <w:rsid w:val="00242A24"/>
    <w:rsid w:val="00260815"/>
    <w:rsid w:val="00263C79"/>
    <w:rsid w:val="002726DB"/>
    <w:rsid w:val="002D4C69"/>
    <w:rsid w:val="002E1B8D"/>
    <w:rsid w:val="00352D26"/>
    <w:rsid w:val="003746B9"/>
    <w:rsid w:val="003A7EAA"/>
    <w:rsid w:val="003C2EA9"/>
    <w:rsid w:val="003C58AD"/>
    <w:rsid w:val="004048A5"/>
    <w:rsid w:val="00405935"/>
    <w:rsid w:val="00472B23"/>
    <w:rsid w:val="00477C46"/>
    <w:rsid w:val="00483EA9"/>
    <w:rsid w:val="00492125"/>
    <w:rsid w:val="004E0047"/>
    <w:rsid w:val="004F0C29"/>
    <w:rsid w:val="004F4619"/>
    <w:rsid w:val="00507A89"/>
    <w:rsid w:val="00507C72"/>
    <w:rsid w:val="00510DA9"/>
    <w:rsid w:val="005131F7"/>
    <w:rsid w:val="00536A3A"/>
    <w:rsid w:val="00540086"/>
    <w:rsid w:val="00560156"/>
    <w:rsid w:val="005A29BE"/>
    <w:rsid w:val="005C6AEF"/>
    <w:rsid w:val="005D2C8B"/>
    <w:rsid w:val="005E67B5"/>
    <w:rsid w:val="005F1C5B"/>
    <w:rsid w:val="006110CA"/>
    <w:rsid w:val="00632D29"/>
    <w:rsid w:val="00634479"/>
    <w:rsid w:val="00652D04"/>
    <w:rsid w:val="00665EF6"/>
    <w:rsid w:val="006868D7"/>
    <w:rsid w:val="006B1485"/>
    <w:rsid w:val="006D67FB"/>
    <w:rsid w:val="006E5EE2"/>
    <w:rsid w:val="006F4D89"/>
    <w:rsid w:val="007003FA"/>
    <w:rsid w:val="00700B6B"/>
    <w:rsid w:val="007509A2"/>
    <w:rsid w:val="00756E99"/>
    <w:rsid w:val="00774F36"/>
    <w:rsid w:val="00797980"/>
    <w:rsid w:val="007A622F"/>
    <w:rsid w:val="007B077E"/>
    <w:rsid w:val="007B2CC4"/>
    <w:rsid w:val="007D2300"/>
    <w:rsid w:val="007F181E"/>
    <w:rsid w:val="007F791F"/>
    <w:rsid w:val="00834C59"/>
    <w:rsid w:val="0085780B"/>
    <w:rsid w:val="008663E0"/>
    <w:rsid w:val="008730A5"/>
    <w:rsid w:val="008A4794"/>
    <w:rsid w:val="008C0865"/>
    <w:rsid w:val="00903B3A"/>
    <w:rsid w:val="009078EC"/>
    <w:rsid w:val="00917B00"/>
    <w:rsid w:val="00926FFA"/>
    <w:rsid w:val="00932856"/>
    <w:rsid w:val="0094544E"/>
    <w:rsid w:val="009509D0"/>
    <w:rsid w:val="009529A5"/>
    <w:rsid w:val="00957E67"/>
    <w:rsid w:val="00966920"/>
    <w:rsid w:val="00974449"/>
    <w:rsid w:val="009859D9"/>
    <w:rsid w:val="00986005"/>
    <w:rsid w:val="00987968"/>
    <w:rsid w:val="00997E11"/>
    <w:rsid w:val="009A4F3F"/>
    <w:rsid w:val="009C620D"/>
    <w:rsid w:val="009E4C83"/>
    <w:rsid w:val="009F1241"/>
    <w:rsid w:val="00A015DF"/>
    <w:rsid w:val="00A06843"/>
    <w:rsid w:val="00A14D95"/>
    <w:rsid w:val="00A21EBF"/>
    <w:rsid w:val="00A34C5E"/>
    <w:rsid w:val="00A36A9A"/>
    <w:rsid w:val="00A74413"/>
    <w:rsid w:val="00A85AA6"/>
    <w:rsid w:val="00A92F6D"/>
    <w:rsid w:val="00AA7348"/>
    <w:rsid w:val="00AB46CB"/>
    <w:rsid w:val="00AD6EFA"/>
    <w:rsid w:val="00AE760F"/>
    <w:rsid w:val="00B23583"/>
    <w:rsid w:val="00B668CB"/>
    <w:rsid w:val="00B71745"/>
    <w:rsid w:val="00B83F2F"/>
    <w:rsid w:val="00B95C29"/>
    <w:rsid w:val="00B9633B"/>
    <w:rsid w:val="00BA0BA9"/>
    <w:rsid w:val="00BB377A"/>
    <w:rsid w:val="00BF5638"/>
    <w:rsid w:val="00C11A74"/>
    <w:rsid w:val="00C12DBB"/>
    <w:rsid w:val="00C2561C"/>
    <w:rsid w:val="00C32E2E"/>
    <w:rsid w:val="00C80F89"/>
    <w:rsid w:val="00C85ED0"/>
    <w:rsid w:val="00CB57B9"/>
    <w:rsid w:val="00CE3006"/>
    <w:rsid w:val="00CF3456"/>
    <w:rsid w:val="00CF3C61"/>
    <w:rsid w:val="00D06122"/>
    <w:rsid w:val="00D44AF8"/>
    <w:rsid w:val="00D5103D"/>
    <w:rsid w:val="00DB7FBF"/>
    <w:rsid w:val="00DD4681"/>
    <w:rsid w:val="00DE76B9"/>
    <w:rsid w:val="00DF45E8"/>
    <w:rsid w:val="00DF6861"/>
    <w:rsid w:val="00DF7539"/>
    <w:rsid w:val="00E10B70"/>
    <w:rsid w:val="00E40105"/>
    <w:rsid w:val="00E547CF"/>
    <w:rsid w:val="00E652DF"/>
    <w:rsid w:val="00E6687A"/>
    <w:rsid w:val="00E73FAA"/>
    <w:rsid w:val="00E86A48"/>
    <w:rsid w:val="00E9476C"/>
    <w:rsid w:val="00E96443"/>
    <w:rsid w:val="00ED6D7B"/>
    <w:rsid w:val="00EE3803"/>
    <w:rsid w:val="00EF789C"/>
    <w:rsid w:val="00F022D7"/>
    <w:rsid w:val="00F27C92"/>
    <w:rsid w:val="00F33A79"/>
    <w:rsid w:val="00F37A18"/>
    <w:rsid w:val="00F52208"/>
    <w:rsid w:val="00F52B53"/>
    <w:rsid w:val="00F71D4E"/>
    <w:rsid w:val="00F802EA"/>
    <w:rsid w:val="00FA11BF"/>
    <w:rsid w:val="00FA2376"/>
    <w:rsid w:val="00FB086D"/>
    <w:rsid w:val="00FD43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E2E"/>
    <w:pPr>
      <w:ind w:left="720"/>
      <w:contextualSpacing/>
    </w:pPr>
  </w:style>
  <w:style w:type="paragraph" w:styleId="NormalWeb">
    <w:name w:val="Normal (Web)"/>
    <w:basedOn w:val="Normal"/>
    <w:rsid w:val="000E21D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7E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E11"/>
    <w:rPr>
      <w:rFonts w:ascii="Tahoma" w:hAnsi="Tahoma" w:cs="Tahoma"/>
      <w:sz w:val="16"/>
      <w:szCs w:val="16"/>
    </w:rPr>
  </w:style>
  <w:style w:type="character" w:styleId="Hyperlink">
    <w:name w:val="Hyperlink"/>
    <w:basedOn w:val="DefaultParagraphFont"/>
    <w:uiPriority w:val="99"/>
    <w:unhideWhenUsed/>
    <w:rsid w:val="00A92F6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E2E"/>
    <w:pPr>
      <w:ind w:left="720"/>
      <w:contextualSpacing/>
    </w:pPr>
  </w:style>
  <w:style w:type="paragraph" w:styleId="NormalWeb">
    <w:name w:val="Normal (Web)"/>
    <w:basedOn w:val="Normal"/>
    <w:rsid w:val="000E21D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7E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E11"/>
    <w:rPr>
      <w:rFonts w:ascii="Tahoma" w:hAnsi="Tahoma" w:cs="Tahoma"/>
      <w:sz w:val="16"/>
      <w:szCs w:val="16"/>
    </w:rPr>
  </w:style>
  <w:style w:type="character" w:styleId="Hyperlink">
    <w:name w:val="Hyperlink"/>
    <w:basedOn w:val="DefaultParagraphFont"/>
    <w:uiPriority w:val="99"/>
    <w:unhideWhenUsed/>
    <w:rsid w:val="00A92F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388167">
      <w:bodyDiv w:val="1"/>
      <w:marLeft w:val="0"/>
      <w:marRight w:val="0"/>
      <w:marTop w:val="0"/>
      <w:marBottom w:val="0"/>
      <w:divBdr>
        <w:top w:val="none" w:sz="0" w:space="0" w:color="auto"/>
        <w:left w:val="none" w:sz="0" w:space="0" w:color="auto"/>
        <w:bottom w:val="none" w:sz="0" w:space="0" w:color="auto"/>
        <w:right w:val="none" w:sz="0" w:space="0" w:color="auto"/>
      </w:divBdr>
      <w:divsChild>
        <w:div w:id="589433184">
          <w:marLeft w:val="0"/>
          <w:marRight w:val="0"/>
          <w:marTop w:val="0"/>
          <w:marBottom w:val="0"/>
          <w:divBdr>
            <w:top w:val="none" w:sz="0" w:space="0" w:color="auto"/>
            <w:left w:val="none" w:sz="0" w:space="0" w:color="auto"/>
            <w:bottom w:val="none" w:sz="0" w:space="0" w:color="auto"/>
            <w:right w:val="none" w:sz="0" w:space="0" w:color="auto"/>
          </w:divBdr>
          <w:divsChild>
            <w:div w:id="1631206548">
              <w:marLeft w:val="0"/>
              <w:marRight w:val="0"/>
              <w:marTop w:val="0"/>
              <w:marBottom w:val="0"/>
              <w:divBdr>
                <w:top w:val="none" w:sz="0" w:space="0" w:color="auto"/>
                <w:left w:val="none" w:sz="0" w:space="0" w:color="auto"/>
                <w:bottom w:val="none" w:sz="0" w:space="0" w:color="auto"/>
                <w:right w:val="none" w:sz="0" w:space="0" w:color="auto"/>
              </w:divBdr>
              <w:divsChild>
                <w:div w:id="881987114">
                  <w:marLeft w:val="0"/>
                  <w:marRight w:val="0"/>
                  <w:marTop w:val="0"/>
                  <w:marBottom w:val="0"/>
                  <w:divBdr>
                    <w:top w:val="none" w:sz="0" w:space="0" w:color="auto"/>
                    <w:left w:val="none" w:sz="0" w:space="0" w:color="auto"/>
                    <w:bottom w:val="none" w:sz="0" w:space="0" w:color="auto"/>
                    <w:right w:val="none" w:sz="0" w:space="0" w:color="auto"/>
                  </w:divBdr>
                  <w:divsChild>
                    <w:div w:id="535965477">
                      <w:marLeft w:val="0"/>
                      <w:marRight w:val="0"/>
                      <w:marTop w:val="0"/>
                      <w:marBottom w:val="0"/>
                      <w:divBdr>
                        <w:top w:val="none" w:sz="0" w:space="0" w:color="auto"/>
                        <w:left w:val="none" w:sz="0" w:space="0" w:color="auto"/>
                        <w:bottom w:val="none" w:sz="0" w:space="0" w:color="auto"/>
                        <w:right w:val="none" w:sz="0" w:space="0" w:color="auto"/>
                      </w:divBdr>
                      <w:divsChild>
                        <w:div w:id="1088574497">
                          <w:marLeft w:val="0"/>
                          <w:marRight w:val="0"/>
                          <w:marTop w:val="0"/>
                          <w:marBottom w:val="0"/>
                          <w:divBdr>
                            <w:top w:val="none" w:sz="0" w:space="0" w:color="auto"/>
                            <w:left w:val="none" w:sz="0" w:space="0" w:color="auto"/>
                            <w:bottom w:val="none" w:sz="0" w:space="0" w:color="auto"/>
                            <w:right w:val="none" w:sz="0" w:space="0" w:color="auto"/>
                          </w:divBdr>
                          <w:divsChild>
                            <w:div w:id="524952563">
                              <w:marLeft w:val="0"/>
                              <w:marRight w:val="0"/>
                              <w:marTop w:val="0"/>
                              <w:marBottom w:val="0"/>
                              <w:divBdr>
                                <w:top w:val="none" w:sz="0" w:space="0" w:color="auto"/>
                                <w:left w:val="none" w:sz="0" w:space="0" w:color="auto"/>
                                <w:bottom w:val="none" w:sz="0" w:space="0" w:color="auto"/>
                                <w:right w:val="none" w:sz="0" w:space="0" w:color="auto"/>
                              </w:divBdr>
                              <w:divsChild>
                                <w:div w:id="844327087">
                                  <w:marLeft w:val="0"/>
                                  <w:marRight w:val="0"/>
                                  <w:marTop w:val="0"/>
                                  <w:marBottom w:val="0"/>
                                  <w:divBdr>
                                    <w:top w:val="none" w:sz="0" w:space="0" w:color="auto"/>
                                    <w:left w:val="none" w:sz="0" w:space="0" w:color="auto"/>
                                    <w:bottom w:val="none" w:sz="0" w:space="0" w:color="auto"/>
                                    <w:right w:val="none" w:sz="0" w:space="0" w:color="auto"/>
                                  </w:divBdr>
                                  <w:divsChild>
                                    <w:div w:id="1868760729">
                                      <w:marLeft w:val="0"/>
                                      <w:marRight w:val="0"/>
                                      <w:marTop w:val="0"/>
                                      <w:marBottom w:val="0"/>
                                      <w:divBdr>
                                        <w:top w:val="none" w:sz="0" w:space="0" w:color="auto"/>
                                        <w:left w:val="none" w:sz="0" w:space="0" w:color="auto"/>
                                        <w:bottom w:val="none" w:sz="0" w:space="0" w:color="auto"/>
                                        <w:right w:val="none" w:sz="0" w:space="0" w:color="auto"/>
                                      </w:divBdr>
                                      <w:divsChild>
                                        <w:div w:id="1147091131">
                                          <w:marLeft w:val="0"/>
                                          <w:marRight w:val="0"/>
                                          <w:marTop w:val="0"/>
                                          <w:marBottom w:val="0"/>
                                          <w:divBdr>
                                            <w:top w:val="none" w:sz="0" w:space="0" w:color="auto"/>
                                            <w:left w:val="none" w:sz="0" w:space="0" w:color="auto"/>
                                            <w:bottom w:val="none" w:sz="0" w:space="0" w:color="auto"/>
                                            <w:right w:val="none" w:sz="0" w:space="0" w:color="auto"/>
                                          </w:divBdr>
                                          <w:divsChild>
                                            <w:div w:id="1297686105">
                                              <w:marLeft w:val="0"/>
                                              <w:marRight w:val="0"/>
                                              <w:marTop w:val="0"/>
                                              <w:marBottom w:val="0"/>
                                              <w:divBdr>
                                                <w:top w:val="none" w:sz="0" w:space="0" w:color="auto"/>
                                                <w:left w:val="none" w:sz="0" w:space="0" w:color="auto"/>
                                                <w:bottom w:val="none" w:sz="0" w:space="0" w:color="auto"/>
                                                <w:right w:val="none" w:sz="0" w:space="0" w:color="auto"/>
                                              </w:divBdr>
                                              <w:divsChild>
                                                <w:div w:id="603919907">
                                                  <w:marLeft w:val="0"/>
                                                  <w:marRight w:val="0"/>
                                                  <w:marTop w:val="0"/>
                                                  <w:marBottom w:val="0"/>
                                                  <w:divBdr>
                                                    <w:top w:val="none" w:sz="0" w:space="0" w:color="auto"/>
                                                    <w:left w:val="none" w:sz="0" w:space="0" w:color="auto"/>
                                                    <w:bottom w:val="none" w:sz="0" w:space="0" w:color="auto"/>
                                                    <w:right w:val="none" w:sz="0" w:space="0" w:color="auto"/>
                                                  </w:divBdr>
                                                  <w:divsChild>
                                                    <w:div w:id="1153328172">
                                                      <w:marLeft w:val="0"/>
                                                      <w:marRight w:val="0"/>
                                                      <w:marTop w:val="0"/>
                                                      <w:marBottom w:val="0"/>
                                                      <w:divBdr>
                                                        <w:top w:val="none" w:sz="0" w:space="0" w:color="auto"/>
                                                        <w:left w:val="none" w:sz="0" w:space="0" w:color="auto"/>
                                                        <w:bottom w:val="none" w:sz="0" w:space="0" w:color="auto"/>
                                                        <w:right w:val="none" w:sz="0" w:space="0" w:color="auto"/>
                                                      </w:divBdr>
                                                      <w:divsChild>
                                                        <w:div w:id="1882668792">
                                                          <w:marLeft w:val="0"/>
                                                          <w:marRight w:val="0"/>
                                                          <w:marTop w:val="0"/>
                                                          <w:marBottom w:val="0"/>
                                                          <w:divBdr>
                                                            <w:top w:val="none" w:sz="0" w:space="0" w:color="auto"/>
                                                            <w:left w:val="none" w:sz="0" w:space="0" w:color="auto"/>
                                                            <w:bottom w:val="none" w:sz="0" w:space="0" w:color="auto"/>
                                                            <w:right w:val="none" w:sz="0" w:space="0" w:color="auto"/>
                                                          </w:divBdr>
                                                          <w:divsChild>
                                                            <w:div w:id="1575240338">
                                                              <w:marLeft w:val="0"/>
                                                              <w:marRight w:val="150"/>
                                                              <w:marTop w:val="0"/>
                                                              <w:marBottom w:val="150"/>
                                                              <w:divBdr>
                                                                <w:top w:val="none" w:sz="0" w:space="0" w:color="auto"/>
                                                                <w:left w:val="none" w:sz="0" w:space="0" w:color="auto"/>
                                                                <w:bottom w:val="none" w:sz="0" w:space="0" w:color="auto"/>
                                                                <w:right w:val="none" w:sz="0" w:space="0" w:color="auto"/>
                                                              </w:divBdr>
                                                              <w:divsChild>
                                                                <w:div w:id="1409426257">
                                                                  <w:marLeft w:val="0"/>
                                                                  <w:marRight w:val="0"/>
                                                                  <w:marTop w:val="0"/>
                                                                  <w:marBottom w:val="0"/>
                                                                  <w:divBdr>
                                                                    <w:top w:val="none" w:sz="0" w:space="0" w:color="auto"/>
                                                                    <w:left w:val="none" w:sz="0" w:space="0" w:color="auto"/>
                                                                    <w:bottom w:val="none" w:sz="0" w:space="0" w:color="auto"/>
                                                                    <w:right w:val="none" w:sz="0" w:space="0" w:color="auto"/>
                                                                  </w:divBdr>
                                                                  <w:divsChild>
                                                                    <w:div w:id="1602176481">
                                                                      <w:marLeft w:val="0"/>
                                                                      <w:marRight w:val="0"/>
                                                                      <w:marTop w:val="0"/>
                                                                      <w:marBottom w:val="0"/>
                                                                      <w:divBdr>
                                                                        <w:top w:val="none" w:sz="0" w:space="0" w:color="auto"/>
                                                                        <w:left w:val="none" w:sz="0" w:space="0" w:color="auto"/>
                                                                        <w:bottom w:val="none" w:sz="0" w:space="0" w:color="auto"/>
                                                                        <w:right w:val="none" w:sz="0" w:space="0" w:color="auto"/>
                                                                      </w:divBdr>
                                                                      <w:divsChild>
                                                                        <w:div w:id="2134707303">
                                                                          <w:marLeft w:val="0"/>
                                                                          <w:marRight w:val="0"/>
                                                                          <w:marTop w:val="0"/>
                                                                          <w:marBottom w:val="0"/>
                                                                          <w:divBdr>
                                                                            <w:top w:val="none" w:sz="0" w:space="0" w:color="auto"/>
                                                                            <w:left w:val="none" w:sz="0" w:space="0" w:color="auto"/>
                                                                            <w:bottom w:val="none" w:sz="0" w:space="0" w:color="auto"/>
                                                                            <w:right w:val="none" w:sz="0" w:space="0" w:color="auto"/>
                                                                          </w:divBdr>
                                                                          <w:divsChild>
                                                                            <w:div w:id="1555312423">
                                                                              <w:marLeft w:val="0"/>
                                                                              <w:marRight w:val="0"/>
                                                                              <w:marTop w:val="0"/>
                                                                              <w:marBottom w:val="0"/>
                                                                              <w:divBdr>
                                                                                <w:top w:val="none" w:sz="0" w:space="0" w:color="auto"/>
                                                                                <w:left w:val="none" w:sz="0" w:space="0" w:color="auto"/>
                                                                                <w:bottom w:val="none" w:sz="0" w:space="0" w:color="auto"/>
                                                                                <w:right w:val="none" w:sz="0" w:space="0" w:color="auto"/>
                                                                              </w:divBdr>
                                                                              <w:divsChild>
                                                                                <w:div w:id="1613903438">
                                                                                  <w:marLeft w:val="0"/>
                                                                                  <w:marRight w:val="0"/>
                                                                                  <w:marTop w:val="0"/>
                                                                                  <w:marBottom w:val="0"/>
                                                                                  <w:divBdr>
                                                                                    <w:top w:val="none" w:sz="0" w:space="0" w:color="auto"/>
                                                                                    <w:left w:val="none" w:sz="0" w:space="0" w:color="auto"/>
                                                                                    <w:bottom w:val="none" w:sz="0" w:space="0" w:color="auto"/>
                                                                                    <w:right w:val="none" w:sz="0" w:space="0" w:color="auto"/>
                                                                                  </w:divBdr>
                                                                                  <w:divsChild>
                                                                                    <w:div w:id="38144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1016475">
      <w:bodyDiv w:val="1"/>
      <w:marLeft w:val="0"/>
      <w:marRight w:val="0"/>
      <w:marTop w:val="0"/>
      <w:marBottom w:val="0"/>
      <w:divBdr>
        <w:top w:val="none" w:sz="0" w:space="0" w:color="auto"/>
        <w:left w:val="none" w:sz="0" w:space="0" w:color="auto"/>
        <w:bottom w:val="none" w:sz="0" w:space="0" w:color="auto"/>
        <w:right w:val="none" w:sz="0" w:space="0" w:color="auto"/>
      </w:divBdr>
      <w:divsChild>
        <w:div w:id="2031450379">
          <w:marLeft w:val="0"/>
          <w:marRight w:val="0"/>
          <w:marTop w:val="0"/>
          <w:marBottom w:val="0"/>
          <w:divBdr>
            <w:top w:val="none" w:sz="0" w:space="0" w:color="auto"/>
            <w:left w:val="none" w:sz="0" w:space="0" w:color="auto"/>
            <w:bottom w:val="none" w:sz="0" w:space="0" w:color="auto"/>
            <w:right w:val="none" w:sz="0" w:space="0" w:color="auto"/>
          </w:divBdr>
          <w:divsChild>
            <w:div w:id="878662178">
              <w:marLeft w:val="0"/>
              <w:marRight w:val="0"/>
              <w:marTop w:val="0"/>
              <w:marBottom w:val="0"/>
              <w:divBdr>
                <w:top w:val="none" w:sz="0" w:space="0" w:color="auto"/>
                <w:left w:val="none" w:sz="0" w:space="0" w:color="auto"/>
                <w:bottom w:val="none" w:sz="0" w:space="0" w:color="auto"/>
                <w:right w:val="none" w:sz="0" w:space="0" w:color="auto"/>
              </w:divBdr>
              <w:divsChild>
                <w:div w:id="263730568">
                  <w:marLeft w:val="0"/>
                  <w:marRight w:val="0"/>
                  <w:marTop w:val="0"/>
                  <w:marBottom w:val="0"/>
                  <w:divBdr>
                    <w:top w:val="none" w:sz="0" w:space="0" w:color="auto"/>
                    <w:left w:val="none" w:sz="0" w:space="0" w:color="auto"/>
                    <w:bottom w:val="none" w:sz="0" w:space="0" w:color="auto"/>
                    <w:right w:val="none" w:sz="0" w:space="0" w:color="auto"/>
                  </w:divBdr>
                  <w:divsChild>
                    <w:div w:id="664940184">
                      <w:marLeft w:val="0"/>
                      <w:marRight w:val="0"/>
                      <w:marTop w:val="0"/>
                      <w:marBottom w:val="0"/>
                      <w:divBdr>
                        <w:top w:val="none" w:sz="0" w:space="0" w:color="auto"/>
                        <w:left w:val="none" w:sz="0" w:space="0" w:color="auto"/>
                        <w:bottom w:val="none" w:sz="0" w:space="0" w:color="auto"/>
                        <w:right w:val="none" w:sz="0" w:space="0" w:color="auto"/>
                      </w:divBdr>
                      <w:divsChild>
                        <w:div w:id="1155414942">
                          <w:marLeft w:val="0"/>
                          <w:marRight w:val="0"/>
                          <w:marTop w:val="0"/>
                          <w:marBottom w:val="0"/>
                          <w:divBdr>
                            <w:top w:val="none" w:sz="0" w:space="0" w:color="auto"/>
                            <w:left w:val="none" w:sz="0" w:space="0" w:color="auto"/>
                            <w:bottom w:val="none" w:sz="0" w:space="0" w:color="auto"/>
                            <w:right w:val="none" w:sz="0" w:space="0" w:color="auto"/>
                          </w:divBdr>
                          <w:divsChild>
                            <w:div w:id="1410079844">
                              <w:marLeft w:val="0"/>
                              <w:marRight w:val="0"/>
                              <w:marTop w:val="0"/>
                              <w:marBottom w:val="0"/>
                              <w:divBdr>
                                <w:top w:val="none" w:sz="0" w:space="0" w:color="auto"/>
                                <w:left w:val="none" w:sz="0" w:space="0" w:color="auto"/>
                                <w:bottom w:val="none" w:sz="0" w:space="0" w:color="auto"/>
                                <w:right w:val="none" w:sz="0" w:space="0" w:color="auto"/>
                              </w:divBdr>
                              <w:divsChild>
                                <w:div w:id="418067749">
                                  <w:marLeft w:val="0"/>
                                  <w:marRight w:val="0"/>
                                  <w:marTop w:val="0"/>
                                  <w:marBottom w:val="0"/>
                                  <w:divBdr>
                                    <w:top w:val="none" w:sz="0" w:space="0" w:color="auto"/>
                                    <w:left w:val="none" w:sz="0" w:space="0" w:color="auto"/>
                                    <w:bottom w:val="none" w:sz="0" w:space="0" w:color="auto"/>
                                    <w:right w:val="none" w:sz="0" w:space="0" w:color="auto"/>
                                  </w:divBdr>
                                  <w:divsChild>
                                    <w:div w:id="383332810">
                                      <w:marLeft w:val="0"/>
                                      <w:marRight w:val="0"/>
                                      <w:marTop w:val="0"/>
                                      <w:marBottom w:val="0"/>
                                      <w:divBdr>
                                        <w:top w:val="none" w:sz="0" w:space="0" w:color="auto"/>
                                        <w:left w:val="none" w:sz="0" w:space="0" w:color="auto"/>
                                        <w:bottom w:val="none" w:sz="0" w:space="0" w:color="auto"/>
                                        <w:right w:val="none" w:sz="0" w:space="0" w:color="auto"/>
                                      </w:divBdr>
                                      <w:divsChild>
                                        <w:div w:id="381058284">
                                          <w:marLeft w:val="0"/>
                                          <w:marRight w:val="0"/>
                                          <w:marTop w:val="0"/>
                                          <w:marBottom w:val="0"/>
                                          <w:divBdr>
                                            <w:top w:val="none" w:sz="0" w:space="0" w:color="auto"/>
                                            <w:left w:val="none" w:sz="0" w:space="0" w:color="auto"/>
                                            <w:bottom w:val="none" w:sz="0" w:space="0" w:color="auto"/>
                                            <w:right w:val="none" w:sz="0" w:space="0" w:color="auto"/>
                                          </w:divBdr>
                                          <w:divsChild>
                                            <w:div w:id="1134828680">
                                              <w:marLeft w:val="0"/>
                                              <w:marRight w:val="0"/>
                                              <w:marTop w:val="0"/>
                                              <w:marBottom w:val="0"/>
                                              <w:divBdr>
                                                <w:top w:val="none" w:sz="0" w:space="0" w:color="auto"/>
                                                <w:left w:val="none" w:sz="0" w:space="0" w:color="auto"/>
                                                <w:bottom w:val="none" w:sz="0" w:space="0" w:color="auto"/>
                                                <w:right w:val="none" w:sz="0" w:space="0" w:color="auto"/>
                                              </w:divBdr>
                                              <w:divsChild>
                                                <w:div w:id="2102335338">
                                                  <w:marLeft w:val="0"/>
                                                  <w:marRight w:val="0"/>
                                                  <w:marTop w:val="0"/>
                                                  <w:marBottom w:val="0"/>
                                                  <w:divBdr>
                                                    <w:top w:val="none" w:sz="0" w:space="0" w:color="auto"/>
                                                    <w:left w:val="none" w:sz="0" w:space="0" w:color="auto"/>
                                                    <w:bottom w:val="none" w:sz="0" w:space="0" w:color="auto"/>
                                                    <w:right w:val="none" w:sz="0" w:space="0" w:color="auto"/>
                                                  </w:divBdr>
                                                  <w:divsChild>
                                                    <w:div w:id="446318630">
                                                      <w:marLeft w:val="0"/>
                                                      <w:marRight w:val="0"/>
                                                      <w:marTop w:val="0"/>
                                                      <w:marBottom w:val="0"/>
                                                      <w:divBdr>
                                                        <w:top w:val="none" w:sz="0" w:space="0" w:color="auto"/>
                                                        <w:left w:val="none" w:sz="0" w:space="0" w:color="auto"/>
                                                        <w:bottom w:val="none" w:sz="0" w:space="0" w:color="auto"/>
                                                        <w:right w:val="none" w:sz="0" w:space="0" w:color="auto"/>
                                                      </w:divBdr>
                                                      <w:divsChild>
                                                        <w:div w:id="1433279581">
                                                          <w:marLeft w:val="0"/>
                                                          <w:marRight w:val="0"/>
                                                          <w:marTop w:val="0"/>
                                                          <w:marBottom w:val="0"/>
                                                          <w:divBdr>
                                                            <w:top w:val="none" w:sz="0" w:space="0" w:color="auto"/>
                                                            <w:left w:val="none" w:sz="0" w:space="0" w:color="auto"/>
                                                            <w:bottom w:val="none" w:sz="0" w:space="0" w:color="auto"/>
                                                            <w:right w:val="none" w:sz="0" w:space="0" w:color="auto"/>
                                                          </w:divBdr>
                                                          <w:divsChild>
                                                            <w:div w:id="1525512096">
                                                              <w:marLeft w:val="0"/>
                                                              <w:marRight w:val="150"/>
                                                              <w:marTop w:val="0"/>
                                                              <w:marBottom w:val="150"/>
                                                              <w:divBdr>
                                                                <w:top w:val="none" w:sz="0" w:space="0" w:color="auto"/>
                                                                <w:left w:val="none" w:sz="0" w:space="0" w:color="auto"/>
                                                                <w:bottom w:val="none" w:sz="0" w:space="0" w:color="auto"/>
                                                                <w:right w:val="none" w:sz="0" w:space="0" w:color="auto"/>
                                                              </w:divBdr>
                                                              <w:divsChild>
                                                                <w:div w:id="1963345981">
                                                                  <w:marLeft w:val="0"/>
                                                                  <w:marRight w:val="0"/>
                                                                  <w:marTop w:val="0"/>
                                                                  <w:marBottom w:val="0"/>
                                                                  <w:divBdr>
                                                                    <w:top w:val="none" w:sz="0" w:space="0" w:color="auto"/>
                                                                    <w:left w:val="none" w:sz="0" w:space="0" w:color="auto"/>
                                                                    <w:bottom w:val="none" w:sz="0" w:space="0" w:color="auto"/>
                                                                    <w:right w:val="none" w:sz="0" w:space="0" w:color="auto"/>
                                                                  </w:divBdr>
                                                                  <w:divsChild>
                                                                    <w:div w:id="2005742986">
                                                                      <w:marLeft w:val="0"/>
                                                                      <w:marRight w:val="0"/>
                                                                      <w:marTop w:val="0"/>
                                                                      <w:marBottom w:val="0"/>
                                                                      <w:divBdr>
                                                                        <w:top w:val="none" w:sz="0" w:space="0" w:color="auto"/>
                                                                        <w:left w:val="none" w:sz="0" w:space="0" w:color="auto"/>
                                                                        <w:bottom w:val="none" w:sz="0" w:space="0" w:color="auto"/>
                                                                        <w:right w:val="none" w:sz="0" w:space="0" w:color="auto"/>
                                                                      </w:divBdr>
                                                                      <w:divsChild>
                                                                        <w:div w:id="2137019581">
                                                                          <w:marLeft w:val="0"/>
                                                                          <w:marRight w:val="0"/>
                                                                          <w:marTop w:val="0"/>
                                                                          <w:marBottom w:val="0"/>
                                                                          <w:divBdr>
                                                                            <w:top w:val="none" w:sz="0" w:space="0" w:color="auto"/>
                                                                            <w:left w:val="none" w:sz="0" w:space="0" w:color="auto"/>
                                                                            <w:bottom w:val="none" w:sz="0" w:space="0" w:color="auto"/>
                                                                            <w:right w:val="none" w:sz="0" w:space="0" w:color="auto"/>
                                                                          </w:divBdr>
                                                                          <w:divsChild>
                                                                            <w:div w:id="29764838">
                                                                              <w:marLeft w:val="0"/>
                                                                              <w:marRight w:val="0"/>
                                                                              <w:marTop w:val="0"/>
                                                                              <w:marBottom w:val="0"/>
                                                                              <w:divBdr>
                                                                                <w:top w:val="none" w:sz="0" w:space="0" w:color="auto"/>
                                                                                <w:left w:val="none" w:sz="0" w:space="0" w:color="auto"/>
                                                                                <w:bottom w:val="none" w:sz="0" w:space="0" w:color="auto"/>
                                                                                <w:right w:val="none" w:sz="0" w:space="0" w:color="auto"/>
                                                                              </w:divBdr>
                                                                              <w:divsChild>
                                                                                <w:div w:id="146553546">
                                                                                  <w:marLeft w:val="0"/>
                                                                                  <w:marRight w:val="0"/>
                                                                                  <w:marTop w:val="0"/>
                                                                                  <w:marBottom w:val="0"/>
                                                                                  <w:divBdr>
                                                                                    <w:top w:val="none" w:sz="0" w:space="0" w:color="auto"/>
                                                                                    <w:left w:val="none" w:sz="0" w:space="0" w:color="auto"/>
                                                                                    <w:bottom w:val="none" w:sz="0" w:space="0" w:color="auto"/>
                                                                                    <w:right w:val="none" w:sz="0" w:space="0" w:color="auto"/>
                                                                                  </w:divBdr>
                                                                                  <w:divsChild>
                                                                                    <w:div w:id="1587568907">
                                                                                      <w:marLeft w:val="0"/>
                                                                                      <w:marRight w:val="0"/>
                                                                                      <w:marTop w:val="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451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jg1572@txstat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BBA98-11D2-4B8F-BF01-C58EE1DBE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1534</Words>
  <Characters>8747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Texas State University - San Marcos</Company>
  <LinksUpToDate>false</LinksUpToDate>
  <CharactersWithSpaces>10261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tsp</dc:creator>
  <cp:lastModifiedBy>tsp</cp:lastModifiedBy>
  <cp:revision>3</cp:revision>
  <cp:lastPrinted>2013-02-24T23:41:00Z</cp:lastPrinted>
  <dcterms:created xsi:type="dcterms:W3CDTF">2013-02-25T00:05:00Z</dcterms:created>
  <dcterms:modified xsi:type="dcterms:W3CDTF">2013-02-25T00:06:00Z</dcterms:modified>
</cp:coreProperties>
</file>