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612419" w14:textId="17A5E89F" w:rsidR="00AF1E9D" w:rsidRDefault="00AF1E9D" w:rsidP="00AF1E9D">
      <w:pPr>
        <w:jc w:val="right"/>
        <w:rPr>
          <w:rFonts w:ascii="Times" w:hAnsi="Times"/>
          <w:b/>
        </w:rPr>
      </w:pPr>
      <w:r>
        <w:rPr>
          <w:rFonts w:ascii="Times" w:hAnsi="Times"/>
          <w:b/>
        </w:rPr>
        <w:t>Research</w:t>
      </w:r>
    </w:p>
    <w:p w14:paraId="4FB2C113" w14:textId="77777777" w:rsidR="00AF1E9D" w:rsidRDefault="00AF1E9D" w:rsidP="00AF1E9D">
      <w:pPr>
        <w:jc w:val="right"/>
        <w:rPr>
          <w:rFonts w:ascii="Times" w:hAnsi="Times"/>
          <w:b/>
        </w:rPr>
      </w:pPr>
    </w:p>
    <w:p w14:paraId="74598129" w14:textId="77777777" w:rsidR="008B0A0D" w:rsidRDefault="008B0A0D" w:rsidP="008B0A0D">
      <w:pPr>
        <w:jc w:val="center"/>
        <w:rPr>
          <w:rFonts w:ascii="Times" w:hAnsi="Times"/>
          <w:b/>
        </w:rPr>
      </w:pPr>
      <w:r>
        <w:rPr>
          <w:rFonts w:ascii="Times" w:hAnsi="Times"/>
          <w:b/>
        </w:rPr>
        <w:t>The Impact of 4-H and FFA on College Students’ Decision to Major in Agriculture at a Land Grant University</w:t>
      </w:r>
    </w:p>
    <w:p w14:paraId="28BCE720" w14:textId="77777777" w:rsidR="008B0A0D" w:rsidRDefault="008B0A0D" w:rsidP="008B0A0D">
      <w:pPr>
        <w:pStyle w:val="BodyText2"/>
        <w:spacing w:line="240" w:lineRule="auto"/>
        <w:jc w:val="center"/>
        <w:rPr>
          <w:rFonts w:ascii="Times New Roman" w:hAnsi="Times New Roman"/>
        </w:rPr>
      </w:pPr>
    </w:p>
    <w:p w14:paraId="71FB7962" w14:textId="77777777" w:rsidR="008B0A0D" w:rsidRDefault="008B0A0D" w:rsidP="008B0A0D">
      <w:pPr>
        <w:pStyle w:val="BodyText2"/>
        <w:spacing w:line="240" w:lineRule="auto"/>
        <w:jc w:val="center"/>
        <w:rPr>
          <w:rFonts w:ascii="Times New Roman" w:hAnsi="Times New Roman"/>
        </w:rPr>
      </w:pPr>
      <w:r>
        <w:rPr>
          <w:rFonts w:ascii="Times New Roman" w:hAnsi="Times New Roman"/>
        </w:rPr>
        <w:t>Elizabeth Carter</w:t>
      </w:r>
    </w:p>
    <w:p w14:paraId="576C9EBC" w14:textId="77777777" w:rsidR="008B0A0D" w:rsidRDefault="008B0A0D" w:rsidP="008B0A0D">
      <w:pPr>
        <w:pStyle w:val="BodyText2"/>
        <w:spacing w:line="240" w:lineRule="auto"/>
        <w:jc w:val="center"/>
        <w:rPr>
          <w:rFonts w:ascii="Times New Roman" w:hAnsi="Times New Roman"/>
        </w:rPr>
      </w:pPr>
      <w:r>
        <w:rPr>
          <w:rFonts w:ascii="Times New Roman" w:hAnsi="Times New Roman"/>
        </w:rPr>
        <w:t>Graduate Assistant</w:t>
      </w:r>
    </w:p>
    <w:p w14:paraId="7D126F21" w14:textId="77777777" w:rsidR="008B0A0D" w:rsidRDefault="008B0A0D" w:rsidP="008B0A0D">
      <w:pPr>
        <w:pStyle w:val="BodyText2"/>
        <w:spacing w:line="240" w:lineRule="auto"/>
        <w:jc w:val="center"/>
        <w:rPr>
          <w:rFonts w:ascii="Times New Roman" w:hAnsi="Times New Roman"/>
        </w:rPr>
      </w:pPr>
      <w:r>
        <w:rPr>
          <w:rFonts w:ascii="Times New Roman" w:hAnsi="Times New Roman"/>
        </w:rPr>
        <w:t>University of Georgia</w:t>
      </w:r>
    </w:p>
    <w:p w14:paraId="473E4737" w14:textId="77777777" w:rsidR="008B0A0D" w:rsidRDefault="008B0A0D" w:rsidP="008B0A0D">
      <w:pPr>
        <w:pStyle w:val="BodyText2"/>
        <w:spacing w:line="240" w:lineRule="auto"/>
        <w:jc w:val="center"/>
        <w:rPr>
          <w:rFonts w:ascii="Times New Roman" w:hAnsi="Times New Roman"/>
        </w:rPr>
      </w:pPr>
      <w:r>
        <w:rPr>
          <w:rFonts w:ascii="Times New Roman" w:hAnsi="Times New Roman"/>
        </w:rPr>
        <w:t>142A Four Towers</w:t>
      </w:r>
    </w:p>
    <w:p w14:paraId="3B3ED722" w14:textId="77777777" w:rsidR="008B0A0D" w:rsidRDefault="008B0A0D" w:rsidP="008B0A0D">
      <w:pPr>
        <w:pStyle w:val="BodyText2"/>
        <w:spacing w:line="240" w:lineRule="auto"/>
        <w:jc w:val="center"/>
        <w:rPr>
          <w:rFonts w:ascii="Times New Roman" w:hAnsi="Times New Roman"/>
        </w:rPr>
      </w:pPr>
      <w:r>
        <w:rPr>
          <w:rFonts w:ascii="Times New Roman" w:hAnsi="Times New Roman"/>
        </w:rPr>
        <w:t>Athens, GA  30602</w:t>
      </w:r>
    </w:p>
    <w:p w14:paraId="74CFF822" w14:textId="77777777" w:rsidR="008B0A0D" w:rsidRDefault="00AF1E9D" w:rsidP="008B0A0D">
      <w:pPr>
        <w:pStyle w:val="BodyText2"/>
        <w:spacing w:line="240" w:lineRule="auto"/>
        <w:jc w:val="center"/>
        <w:rPr>
          <w:rFonts w:ascii="Times New Roman" w:hAnsi="Times New Roman"/>
        </w:rPr>
      </w:pPr>
      <w:hyperlink r:id="rId5" w:history="1">
        <w:r w:rsidR="008B0A0D" w:rsidRPr="00FB7F81">
          <w:rPr>
            <w:rStyle w:val="Hyperlink"/>
            <w:rFonts w:ascii="Times New Roman" w:hAnsi="Times New Roman"/>
          </w:rPr>
          <w:t>libby989@uga.edu</w:t>
        </w:r>
      </w:hyperlink>
    </w:p>
    <w:p w14:paraId="696F26D0" w14:textId="77777777" w:rsidR="008B0A0D" w:rsidRDefault="008B0A0D" w:rsidP="008B0A0D">
      <w:pPr>
        <w:pStyle w:val="BodyText2"/>
        <w:spacing w:line="240" w:lineRule="auto"/>
        <w:jc w:val="center"/>
        <w:rPr>
          <w:rFonts w:ascii="Times New Roman" w:hAnsi="Times New Roman"/>
        </w:rPr>
      </w:pPr>
    </w:p>
    <w:p w14:paraId="6830DA25" w14:textId="77777777" w:rsidR="008B0A0D" w:rsidRDefault="008B0A0D" w:rsidP="008B0A0D">
      <w:pPr>
        <w:pStyle w:val="BodyText2"/>
        <w:spacing w:line="240" w:lineRule="auto"/>
        <w:jc w:val="center"/>
        <w:rPr>
          <w:rFonts w:ascii="Times New Roman" w:hAnsi="Times New Roman"/>
        </w:rPr>
      </w:pPr>
      <w:r>
        <w:rPr>
          <w:rFonts w:ascii="Times New Roman" w:hAnsi="Times New Roman"/>
        </w:rPr>
        <w:t xml:space="preserve">Nicholas Fuhrman, Ph. D. </w:t>
      </w:r>
    </w:p>
    <w:p w14:paraId="352D9C74" w14:textId="77777777" w:rsidR="008B0A0D" w:rsidRDefault="008B0A0D" w:rsidP="008B0A0D">
      <w:pPr>
        <w:pStyle w:val="BodyText2"/>
        <w:spacing w:line="240" w:lineRule="auto"/>
        <w:jc w:val="center"/>
        <w:rPr>
          <w:rFonts w:ascii="Times New Roman" w:hAnsi="Times New Roman"/>
        </w:rPr>
      </w:pPr>
      <w:r>
        <w:rPr>
          <w:rFonts w:ascii="Times New Roman" w:hAnsi="Times New Roman"/>
        </w:rPr>
        <w:t>Associate Professor</w:t>
      </w:r>
    </w:p>
    <w:p w14:paraId="31D7CDE8" w14:textId="77777777" w:rsidR="008B0A0D" w:rsidRDefault="008B0A0D" w:rsidP="008B0A0D">
      <w:pPr>
        <w:pStyle w:val="BodyText2"/>
        <w:spacing w:line="240" w:lineRule="auto"/>
        <w:jc w:val="center"/>
        <w:rPr>
          <w:rFonts w:ascii="Times New Roman" w:hAnsi="Times New Roman"/>
        </w:rPr>
      </w:pPr>
      <w:r>
        <w:rPr>
          <w:rFonts w:ascii="Times New Roman" w:hAnsi="Times New Roman"/>
        </w:rPr>
        <w:t>University of Georgia</w:t>
      </w:r>
    </w:p>
    <w:p w14:paraId="3F0306DC" w14:textId="77777777" w:rsidR="008B0A0D" w:rsidRDefault="008B0A0D" w:rsidP="008B0A0D">
      <w:pPr>
        <w:pStyle w:val="BodyText2"/>
        <w:spacing w:line="240" w:lineRule="auto"/>
        <w:jc w:val="center"/>
        <w:rPr>
          <w:rFonts w:ascii="Times New Roman" w:hAnsi="Times New Roman"/>
        </w:rPr>
      </w:pPr>
      <w:r>
        <w:rPr>
          <w:rFonts w:ascii="Times New Roman" w:hAnsi="Times New Roman"/>
        </w:rPr>
        <w:t>139 Four Towers</w:t>
      </w:r>
    </w:p>
    <w:p w14:paraId="722B0DFF" w14:textId="77777777" w:rsidR="008B0A0D" w:rsidRDefault="008B0A0D" w:rsidP="008B0A0D">
      <w:pPr>
        <w:pStyle w:val="BodyText2"/>
        <w:spacing w:line="240" w:lineRule="auto"/>
        <w:jc w:val="center"/>
        <w:rPr>
          <w:rFonts w:ascii="Times New Roman" w:hAnsi="Times New Roman"/>
        </w:rPr>
      </w:pPr>
      <w:r>
        <w:rPr>
          <w:rFonts w:ascii="Times New Roman" w:hAnsi="Times New Roman"/>
        </w:rPr>
        <w:t xml:space="preserve">Athens, GA  30602 </w:t>
      </w:r>
    </w:p>
    <w:p w14:paraId="78C4D4F0" w14:textId="77777777" w:rsidR="008B0A0D" w:rsidRDefault="00AF1E9D" w:rsidP="008B0A0D">
      <w:pPr>
        <w:jc w:val="center"/>
        <w:rPr>
          <w:rFonts w:ascii="Times New Roman" w:hAnsi="Times New Roman" w:cs="Calibri"/>
          <w:szCs w:val="26"/>
        </w:rPr>
      </w:pPr>
      <w:hyperlink r:id="rId6" w:history="1">
        <w:r w:rsidR="008B0A0D" w:rsidRPr="0055330D">
          <w:rPr>
            <w:rStyle w:val="Hyperlink"/>
            <w:rFonts w:ascii="Times New Roman" w:hAnsi="Times New Roman" w:cs="Calibri"/>
            <w:szCs w:val="26"/>
          </w:rPr>
          <w:t>fuhrman@uga.edu</w:t>
        </w:r>
      </w:hyperlink>
    </w:p>
    <w:p w14:paraId="3229EB35" w14:textId="77777777" w:rsidR="008B0A0D" w:rsidRDefault="008B0A0D" w:rsidP="008B0A0D">
      <w:pPr>
        <w:jc w:val="center"/>
        <w:rPr>
          <w:rFonts w:ascii="Times New Roman" w:hAnsi="Times New Roman" w:cs="Calibri"/>
          <w:szCs w:val="26"/>
        </w:rPr>
      </w:pPr>
      <w:r>
        <w:rPr>
          <w:rFonts w:ascii="Times New Roman" w:hAnsi="Times New Roman" w:cs="Calibri"/>
          <w:szCs w:val="26"/>
        </w:rPr>
        <w:t>Office: 706-542-8828</w:t>
      </w:r>
    </w:p>
    <w:p w14:paraId="0D311903" w14:textId="77777777" w:rsidR="008B0A0D" w:rsidRDefault="008B0A0D" w:rsidP="008B0A0D">
      <w:pPr>
        <w:rPr>
          <w:rFonts w:ascii="Times New Roman" w:hAnsi="Times New Roman" w:cs="Calibri"/>
          <w:szCs w:val="26"/>
        </w:rPr>
      </w:pPr>
    </w:p>
    <w:p w14:paraId="2F9949E1" w14:textId="77777777" w:rsidR="008B0A0D" w:rsidRDefault="008B0A0D" w:rsidP="008B0A0D">
      <w:pPr>
        <w:pStyle w:val="BodyText2"/>
        <w:spacing w:line="240" w:lineRule="auto"/>
        <w:jc w:val="center"/>
        <w:rPr>
          <w:rFonts w:ascii="Times New Roman" w:hAnsi="Times New Roman"/>
        </w:rPr>
      </w:pPr>
      <w:r>
        <w:rPr>
          <w:rFonts w:ascii="Times New Roman" w:hAnsi="Times New Roman"/>
        </w:rPr>
        <w:t>K. Jill Rucker, Ph. D.</w:t>
      </w:r>
    </w:p>
    <w:p w14:paraId="26B402A6" w14:textId="77777777" w:rsidR="008B0A0D" w:rsidRDefault="008B0A0D" w:rsidP="008B0A0D">
      <w:pPr>
        <w:pStyle w:val="BodyText2"/>
        <w:spacing w:line="240" w:lineRule="auto"/>
        <w:jc w:val="center"/>
        <w:rPr>
          <w:rFonts w:ascii="Times New Roman" w:hAnsi="Times New Roman"/>
        </w:rPr>
      </w:pPr>
      <w:r>
        <w:rPr>
          <w:rFonts w:ascii="Times New Roman" w:hAnsi="Times New Roman"/>
        </w:rPr>
        <w:t>Assistant Professor</w:t>
      </w:r>
    </w:p>
    <w:p w14:paraId="62D65FD6" w14:textId="77777777" w:rsidR="008B0A0D" w:rsidRDefault="008B0A0D" w:rsidP="008B0A0D">
      <w:pPr>
        <w:pStyle w:val="BodyText2"/>
        <w:spacing w:line="240" w:lineRule="auto"/>
        <w:jc w:val="center"/>
        <w:rPr>
          <w:rFonts w:ascii="Times New Roman" w:hAnsi="Times New Roman"/>
        </w:rPr>
      </w:pPr>
      <w:r>
        <w:rPr>
          <w:rFonts w:ascii="Times New Roman" w:hAnsi="Times New Roman"/>
        </w:rPr>
        <w:t>University of Georgia—Griffin Campus</w:t>
      </w:r>
    </w:p>
    <w:p w14:paraId="55278429" w14:textId="77777777" w:rsidR="008B0A0D" w:rsidRDefault="008B0A0D" w:rsidP="008B0A0D">
      <w:pPr>
        <w:pStyle w:val="BodyText2"/>
        <w:spacing w:line="240" w:lineRule="auto"/>
        <w:jc w:val="center"/>
        <w:rPr>
          <w:rFonts w:ascii="Times New Roman" w:hAnsi="Times New Roman"/>
        </w:rPr>
      </w:pPr>
      <w:r>
        <w:rPr>
          <w:rFonts w:ascii="Times New Roman" w:hAnsi="Times New Roman"/>
        </w:rPr>
        <w:t>1109 Experiment St., 210 Stuckey</w:t>
      </w:r>
    </w:p>
    <w:p w14:paraId="6805F68E" w14:textId="77777777" w:rsidR="008B0A0D" w:rsidRDefault="008B0A0D" w:rsidP="008B0A0D">
      <w:pPr>
        <w:pStyle w:val="BodyText2"/>
        <w:spacing w:line="240" w:lineRule="auto"/>
        <w:jc w:val="center"/>
        <w:rPr>
          <w:rFonts w:ascii="Times New Roman" w:hAnsi="Times New Roman"/>
        </w:rPr>
      </w:pPr>
      <w:r>
        <w:rPr>
          <w:rFonts w:ascii="Times New Roman" w:hAnsi="Times New Roman"/>
        </w:rPr>
        <w:t>Griffin, GA 30223</w:t>
      </w:r>
    </w:p>
    <w:p w14:paraId="47D0815F" w14:textId="77777777" w:rsidR="008B0A0D" w:rsidRDefault="00AF1E9D" w:rsidP="008B0A0D">
      <w:pPr>
        <w:pStyle w:val="BodyText2"/>
        <w:spacing w:line="240" w:lineRule="auto"/>
        <w:jc w:val="center"/>
        <w:rPr>
          <w:rFonts w:ascii="Times New Roman" w:hAnsi="Times New Roman"/>
        </w:rPr>
      </w:pPr>
      <w:hyperlink r:id="rId7" w:history="1">
        <w:r w:rsidR="008B0A0D" w:rsidRPr="00FF5FED">
          <w:rPr>
            <w:rStyle w:val="Hyperlink"/>
            <w:rFonts w:ascii="Times New Roman" w:hAnsi="Times New Roman"/>
          </w:rPr>
          <w:t>jruck@uga.edu</w:t>
        </w:r>
      </w:hyperlink>
    </w:p>
    <w:p w14:paraId="250006E9" w14:textId="77777777" w:rsidR="008B0A0D" w:rsidRDefault="008B0A0D" w:rsidP="008B0A0D">
      <w:pPr>
        <w:pStyle w:val="BodyText2"/>
        <w:spacing w:line="240" w:lineRule="auto"/>
        <w:jc w:val="center"/>
        <w:rPr>
          <w:rFonts w:ascii="Times New Roman" w:hAnsi="Times New Roman"/>
        </w:rPr>
      </w:pPr>
      <w:r>
        <w:rPr>
          <w:rFonts w:ascii="Times New Roman" w:hAnsi="Times New Roman"/>
        </w:rPr>
        <w:t>Office: 770-229-3496</w:t>
      </w:r>
    </w:p>
    <w:p w14:paraId="0D15D39E" w14:textId="77777777" w:rsidR="008B0A0D" w:rsidRDefault="008B0A0D" w:rsidP="008B0A0D">
      <w:pPr>
        <w:pStyle w:val="BodyText2"/>
        <w:spacing w:line="240" w:lineRule="auto"/>
        <w:jc w:val="center"/>
        <w:rPr>
          <w:rFonts w:ascii="Times New Roman" w:hAnsi="Times New Roman" w:cs="Calibri"/>
          <w:szCs w:val="26"/>
        </w:rPr>
      </w:pPr>
    </w:p>
    <w:p w14:paraId="19640601" w14:textId="77777777" w:rsidR="008B0A0D" w:rsidRPr="00FD4F84" w:rsidRDefault="008B0A0D" w:rsidP="008B0A0D">
      <w:pPr>
        <w:pStyle w:val="BodyText2"/>
        <w:spacing w:line="240" w:lineRule="auto"/>
        <w:jc w:val="center"/>
        <w:rPr>
          <w:rFonts w:ascii="Times New Roman" w:hAnsi="Times New Roman"/>
        </w:rPr>
      </w:pPr>
      <w:r w:rsidRPr="00BE0F8B">
        <w:rPr>
          <w:rFonts w:ascii="Times New Roman" w:hAnsi="Times New Roman"/>
        </w:rPr>
        <w:t>Dennis W. Duncan</w:t>
      </w:r>
      <w:r w:rsidRPr="00FD4F84">
        <w:rPr>
          <w:rFonts w:ascii="Times New Roman" w:hAnsi="Times New Roman"/>
        </w:rPr>
        <w:t>, Ph. D.</w:t>
      </w:r>
    </w:p>
    <w:p w14:paraId="2D471148" w14:textId="77777777" w:rsidR="008B0A0D" w:rsidRDefault="008B0A0D" w:rsidP="008B0A0D">
      <w:pPr>
        <w:pStyle w:val="BodyText2"/>
        <w:spacing w:line="240" w:lineRule="auto"/>
        <w:jc w:val="center"/>
        <w:rPr>
          <w:rFonts w:ascii="Times New Roman" w:hAnsi="Times New Roman"/>
          <w:b/>
        </w:rPr>
      </w:pPr>
      <w:r w:rsidRPr="00FD4F84">
        <w:rPr>
          <w:rFonts w:ascii="Times New Roman" w:hAnsi="Times New Roman"/>
        </w:rPr>
        <w:t>Interim Department Head</w:t>
      </w:r>
    </w:p>
    <w:p w14:paraId="1A6EC47C" w14:textId="77777777" w:rsidR="008B0A0D" w:rsidRDefault="008B0A0D" w:rsidP="008B0A0D">
      <w:pPr>
        <w:pStyle w:val="BodyText2"/>
        <w:spacing w:line="240" w:lineRule="auto"/>
        <w:jc w:val="center"/>
        <w:rPr>
          <w:rFonts w:ascii="Times New Roman" w:hAnsi="Times New Roman"/>
        </w:rPr>
      </w:pPr>
      <w:r>
        <w:rPr>
          <w:rFonts w:ascii="Times New Roman" w:hAnsi="Times New Roman"/>
        </w:rPr>
        <w:t>University of Georgia</w:t>
      </w:r>
    </w:p>
    <w:p w14:paraId="26748DE8" w14:textId="77777777" w:rsidR="008B0A0D" w:rsidRDefault="008B0A0D" w:rsidP="008B0A0D">
      <w:pPr>
        <w:pStyle w:val="BodyText2"/>
        <w:spacing w:line="240" w:lineRule="auto"/>
        <w:jc w:val="center"/>
        <w:rPr>
          <w:rFonts w:ascii="Times New Roman" w:hAnsi="Times New Roman"/>
        </w:rPr>
      </w:pPr>
      <w:r>
        <w:rPr>
          <w:rFonts w:ascii="Times New Roman" w:hAnsi="Times New Roman"/>
        </w:rPr>
        <w:t>142A Four Towers</w:t>
      </w:r>
    </w:p>
    <w:p w14:paraId="6074D459" w14:textId="77777777" w:rsidR="008B0A0D" w:rsidRDefault="008B0A0D" w:rsidP="008B0A0D">
      <w:pPr>
        <w:pStyle w:val="BodyText2"/>
        <w:spacing w:line="240" w:lineRule="auto"/>
        <w:jc w:val="center"/>
        <w:rPr>
          <w:rFonts w:ascii="Times New Roman" w:hAnsi="Times New Roman"/>
        </w:rPr>
      </w:pPr>
      <w:r>
        <w:rPr>
          <w:rFonts w:ascii="Times New Roman" w:hAnsi="Times New Roman"/>
        </w:rPr>
        <w:t>Athens, GA  30602</w:t>
      </w:r>
    </w:p>
    <w:p w14:paraId="7D0336B7" w14:textId="77777777" w:rsidR="008B0A0D" w:rsidRDefault="00AF1E9D" w:rsidP="008B0A0D">
      <w:pPr>
        <w:pStyle w:val="BodyText2"/>
        <w:spacing w:line="240" w:lineRule="auto"/>
        <w:jc w:val="center"/>
        <w:rPr>
          <w:rFonts w:ascii="Times New Roman" w:hAnsi="Times New Roman"/>
        </w:rPr>
      </w:pPr>
      <w:hyperlink r:id="rId8" w:history="1">
        <w:r w:rsidR="008B0A0D" w:rsidRPr="003A3688">
          <w:rPr>
            <w:rStyle w:val="Hyperlink"/>
            <w:rFonts w:ascii="Times New Roman" w:hAnsi="Times New Roman"/>
          </w:rPr>
          <w:t>dwd@uga.edu</w:t>
        </w:r>
      </w:hyperlink>
    </w:p>
    <w:p w14:paraId="7F570941" w14:textId="77777777" w:rsidR="008B0A0D" w:rsidRDefault="008B0A0D" w:rsidP="008B0A0D">
      <w:pPr>
        <w:pStyle w:val="BodyText2"/>
        <w:spacing w:line="240" w:lineRule="auto"/>
        <w:jc w:val="center"/>
        <w:rPr>
          <w:rFonts w:ascii="Times New Roman" w:hAnsi="Times New Roman"/>
        </w:rPr>
      </w:pPr>
      <w:r>
        <w:rPr>
          <w:rFonts w:ascii="Times New Roman" w:hAnsi="Times New Roman"/>
        </w:rPr>
        <w:t>Office: 706-542-3898</w:t>
      </w:r>
    </w:p>
    <w:p w14:paraId="21A28F20" w14:textId="77777777" w:rsidR="008B0A0D" w:rsidRDefault="008B0A0D" w:rsidP="00B25EAC">
      <w:pPr>
        <w:jc w:val="center"/>
        <w:rPr>
          <w:rFonts w:ascii="Times" w:hAnsi="Times"/>
          <w:b/>
        </w:rPr>
      </w:pPr>
    </w:p>
    <w:p w14:paraId="490B0FB4" w14:textId="77777777" w:rsidR="008B0A0D" w:rsidRDefault="008B0A0D" w:rsidP="00B25EAC">
      <w:pPr>
        <w:jc w:val="center"/>
        <w:rPr>
          <w:rFonts w:ascii="Times" w:hAnsi="Times"/>
          <w:b/>
        </w:rPr>
      </w:pPr>
    </w:p>
    <w:p w14:paraId="4866476E" w14:textId="77777777" w:rsidR="008B0A0D" w:rsidRDefault="008B0A0D" w:rsidP="00B25EAC">
      <w:pPr>
        <w:jc w:val="center"/>
        <w:rPr>
          <w:rFonts w:ascii="Times" w:hAnsi="Times"/>
          <w:b/>
        </w:rPr>
      </w:pPr>
    </w:p>
    <w:p w14:paraId="16CF150A" w14:textId="77777777" w:rsidR="008B0A0D" w:rsidRDefault="008B0A0D" w:rsidP="00B25EAC">
      <w:pPr>
        <w:jc w:val="center"/>
        <w:rPr>
          <w:rFonts w:ascii="Times" w:hAnsi="Times"/>
          <w:b/>
        </w:rPr>
      </w:pPr>
    </w:p>
    <w:p w14:paraId="2166DE73" w14:textId="77777777" w:rsidR="008B0A0D" w:rsidRDefault="008B0A0D" w:rsidP="00B25EAC">
      <w:pPr>
        <w:jc w:val="center"/>
        <w:rPr>
          <w:rFonts w:ascii="Times" w:hAnsi="Times"/>
          <w:b/>
        </w:rPr>
      </w:pPr>
    </w:p>
    <w:p w14:paraId="0270B600" w14:textId="77777777" w:rsidR="008B0A0D" w:rsidRDefault="008B0A0D" w:rsidP="00B25EAC">
      <w:pPr>
        <w:jc w:val="center"/>
        <w:rPr>
          <w:rFonts w:ascii="Times" w:hAnsi="Times"/>
          <w:b/>
        </w:rPr>
      </w:pPr>
    </w:p>
    <w:p w14:paraId="3902D7C5" w14:textId="77777777" w:rsidR="008B0A0D" w:rsidRDefault="008B0A0D" w:rsidP="00B25EAC">
      <w:pPr>
        <w:jc w:val="center"/>
        <w:rPr>
          <w:rFonts w:ascii="Times" w:hAnsi="Times"/>
          <w:b/>
        </w:rPr>
      </w:pPr>
    </w:p>
    <w:p w14:paraId="3D1C7C22" w14:textId="77777777" w:rsidR="008B0A0D" w:rsidRDefault="008B0A0D" w:rsidP="00B25EAC">
      <w:pPr>
        <w:jc w:val="center"/>
        <w:rPr>
          <w:rFonts w:ascii="Times" w:hAnsi="Times"/>
          <w:b/>
        </w:rPr>
      </w:pPr>
    </w:p>
    <w:p w14:paraId="08D2ED7C" w14:textId="77777777" w:rsidR="008B0A0D" w:rsidRDefault="008B0A0D" w:rsidP="00B25EAC">
      <w:pPr>
        <w:jc w:val="center"/>
        <w:rPr>
          <w:rFonts w:ascii="Times" w:hAnsi="Times"/>
          <w:b/>
        </w:rPr>
      </w:pPr>
    </w:p>
    <w:p w14:paraId="1EED6C51" w14:textId="77777777" w:rsidR="008B0A0D" w:rsidRDefault="008B0A0D" w:rsidP="00B25EAC">
      <w:pPr>
        <w:jc w:val="center"/>
        <w:rPr>
          <w:rFonts w:ascii="Times" w:hAnsi="Times"/>
          <w:b/>
        </w:rPr>
      </w:pPr>
    </w:p>
    <w:p w14:paraId="168F9AD0" w14:textId="0DDB04F1" w:rsidR="00B25EAC" w:rsidRDefault="00B25EAC" w:rsidP="00B25EAC">
      <w:pPr>
        <w:jc w:val="center"/>
        <w:rPr>
          <w:rFonts w:ascii="Times" w:hAnsi="Times"/>
          <w:b/>
        </w:rPr>
      </w:pPr>
      <w:bookmarkStart w:id="0" w:name="_GoBack"/>
      <w:bookmarkEnd w:id="0"/>
      <w:r>
        <w:rPr>
          <w:rFonts w:ascii="Times" w:hAnsi="Times"/>
          <w:b/>
        </w:rPr>
        <w:lastRenderedPageBreak/>
        <w:t>The Impact of 4-H and FFA on College Students’ Decision to Major in Agriculture at a Land Grant University</w:t>
      </w:r>
    </w:p>
    <w:p w14:paraId="14110E37" w14:textId="32DC2B71" w:rsidR="00AD2E6E" w:rsidRDefault="00B25EAC" w:rsidP="00B25EAC">
      <w:pPr>
        <w:jc w:val="center"/>
        <w:rPr>
          <w:rFonts w:ascii="Times" w:hAnsi="Times"/>
          <w:b/>
        </w:rPr>
      </w:pPr>
      <w:r>
        <w:rPr>
          <w:rFonts w:ascii="Times" w:hAnsi="Times"/>
          <w:b/>
        </w:rPr>
        <w:t>Introduction/Need for Research</w:t>
      </w:r>
    </w:p>
    <w:p w14:paraId="54936D36" w14:textId="693D7AAC" w:rsidR="00E44FAA" w:rsidRDefault="003D6747" w:rsidP="003D6747">
      <w:pPr>
        <w:ind w:firstLine="720"/>
        <w:rPr>
          <w:rFonts w:ascii="Times New Roman" w:hAnsi="Times New Roman" w:cs="Times New Roman"/>
        </w:rPr>
      </w:pPr>
      <w:r>
        <w:rPr>
          <w:rFonts w:ascii="Times New Roman" w:hAnsi="Times New Roman" w:cs="Times New Roman"/>
        </w:rPr>
        <w:t>To be able to encourage individuals to attend agricultural colleges and perpetuate this thriving industry, one must</w:t>
      </w:r>
      <w:r w:rsidR="00A7472B">
        <w:rPr>
          <w:rFonts w:ascii="Times New Roman" w:hAnsi="Times New Roman" w:cs="Times New Roman"/>
        </w:rPr>
        <w:t xml:space="preserve"> first</w:t>
      </w:r>
      <w:r>
        <w:rPr>
          <w:rFonts w:ascii="Times New Roman" w:hAnsi="Times New Roman" w:cs="Times New Roman"/>
        </w:rPr>
        <w:t xml:space="preserve"> understand what motivates individuals to attend agricultural colleges. The decision-making process a student </w:t>
      </w:r>
      <w:r w:rsidR="00A7472B">
        <w:rPr>
          <w:rFonts w:ascii="Times New Roman" w:hAnsi="Times New Roman" w:cs="Times New Roman"/>
        </w:rPr>
        <w:t xml:space="preserve">uses when </w:t>
      </w:r>
      <w:r>
        <w:rPr>
          <w:rFonts w:ascii="Times New Roman" w:hAnsi="Times New Roman" w:cs="Times New Roman"/>
        </w:rPr>
        <w:t xml:space="preserve">deciding to attend an agricultural college is similar to any other type of college.  Chapman (1981) produced a model of student college choice illustrating the process students enter into when deciding on </w:t>
      </w:r>
      <w:r w:rsidR="00133C82">
        <w:rPr>
          <w:rFonts w:ascii="Times New Roman" w:hAnsi="Times New Roman" w:cs="Times New Roman"/>
        </w:rPr>
        <w:t>a college</w:t>
      </w:r>
      <w:r>
        <w:rPr>
          <w:rFonts w:ascii="Times New Roman" w:hAnsi="Times New Roman" w:cs="Times New Roman"/>
        </w:rPr>
        <w:t>. In addressing external characteristics</w:t>
      </w:r>
      <w:r w:rsidR="00133C82">
        <w:rPr>
          <w:rFonts w:ascii="Times New Roman" w:hAnsi="Times New Roman" w:cs="Times New Roman"/>
        </w:rPr>
        <w:t>,</w:t>
      </w:r>
      <w:r>
        <w:rPr>
          <w:rFonts w:ascii="Times New Roman" w:hAnsi="Times New Roman" w:cs="Times New Roman"/>
        </w:rPr>
        <w:t xml:space="preserve"> he discusses three external factors: significant persons, fixed college characteristics, and college efforts to communicate with students.</w:t>
      </w:r>
      <w:r w:rsidR="00E44FAA">
        <w:rPr>
          <w:rFonts w:ascii="Times New Roman" w:hAnsi="Times New Roman" w:cs="Times New Roman"/>
        </w:rPr>
        <w:t xml:space="preserve"> For the purpose of this research, </w:t>
      </w:r>
      <w:r w:rsidR="00C37734">
        <w:rPr>
          <w:rFonts w:ascii="Times New Roman" w:hAnsi="Times New Roman" w:cs="Times New Roman"/>
        </w:rPr>
        <w:t xml:space="preserve">prior </w:t>
      </w:r>
      <w:r>
        <w:rPr>
          <w:rFonts w:ascii="Times New Roman" w:hAnsi="Times New Roman" w:cs="Times New Roman"/>
        </w:rPr>
        <w:t>agricultur</w:t>
      </w:r>
      <w:r w:rsidR="00C37734">
        <w:rPr>
          <w:rFonts w:ascii="Times New Roman" w:hAnsi="Times New Roman" w:cs="Times New Roman"/>
        </w:rPr>
        <w:t xml:space="preserve">al experiences </w:t>
      </w:r>
      <w:r w:rsidR="00133C82">
        <w:rPr>
          <w:rFonts w:ascii="Times New Roman" w:hAnsi="Times New Roman" w:cs="Times New Roman"/>
        </w:rPr>
        <w:t>were</w:t>
      </w:r>
      <w:r w:rsidR="00E44FAA">
        <w:rPr>
          <w:rFonts w:ascii="Times New Roman" w:hAnsi="Times New Roman" w:cs="Times New Roman"/>
        </w:rPr>
        <w:t xml:space="preserve"> considered when </w:t>
      </w:r>
      <w:r w:rsidR="00133C82">
        <w:rPr>
          <w:rFonts w:ascii="Times New Roman" w:hAnsi="Times New Roman" w:cs="Times New Roman"/>
        </w:rPr>
        <w:t>examining</w:t>
      </w:r>
      <w:r w:rsidR="00E44FAA">
        <w:rPr>
          <w:rFonts w:ascii="Times New Roman" w:hAnsi="Times New Roman" w:cs="Times New Roman"/>
        </w:rPr>
        <w:t xml:space="preserve"> student college choice.</w:t>
      </w:r>
    </w:p>
    <w:p w14:paraId="6D5B04E8" w14:textId="5CAA40A1" w:rsidR="003D6747" w:rsidRDefault="003D6747" w:rsidP="00E44FAA">
      <w:pPr>
        <w:ind w:firstLine="720"/>
        <w:rPr>
          <w:rFonts w:ascii="Times New Roman" w:hAnsi="Times New Roman" w:cs="Times New Roman"/>
        </w:rPr>
      </w:pPr>
      <w:r>
        <w:rPr>
          <w:rFonts w:ascii="Times New Roman" w:hAnsi="Times New Roman" w:cs="Times New Roman"/>
        </w:rPr>
        <w:t>Pr</w:t>
      </w:r>
      <w:r w:rsidR="00C37734">
        <w:rPr>
          <w:rFonts w:ascii="Times New Roman" w:hAnsi="Times New Roman" w:cs="Times New Roman"/>
        </w:rPr>
        <w:t xml:space="preserve">ior agricultural experiences are </w:t>
      </w:r>
      <w:r>
        <w:rPr>
          <w:rFonts w:ascii="Times New Roman" w:hAnsi="Times New Roman" w:cs="Times New Roman"/>
        </w:rPr>
        <w:t>defined as experiences that exposed individu</w:t>
      </w:r>
      <w:r w:rsidR="00E44FAA">
        <w:rPr>
          <w:rFonts w:ascii="Times New Roman" w:hAnsi="Times New Roman" w:cs="Times New Roman"/>
        </w:rPr>
        <w:t xml:space="preserve">als to agriculture prior to </w:t>
      </w:r>
      <w:r>
        <w:rPr>
          <w:rFonts w:ascii="Times New Roman" w:hAnsi="Times New Roman" w:cs="Times New Roman"/>
        </w:rPr>
        <w:t>enrollment in a</w:t>
      </w:r>
      <w:r w:rsidR="00E44FAA">
        <w:rPr>
          <w:rFonts w:ascii="Times New Roman" w:hAnsi="Times New Roman" w:cs="Times New Roman"/>
        </w:rPr>
        <w:t xml:space="preserve">n agriculture college. </w:t>
      </w:r>
      <w:r>
        <w:rPr>
          <w:rFonts w:ascii="Times New Roman" w:hAnsi="Times New Roman" w:cs="Times New Roman"/>
        </w:rPr>
        <w:t>Two dominant examples of prior agricultural experiences include the 4-H Youth Development Organization and the National FFA Organization.</w:t>
      </w:r>
    </w:p>
    <w:p w14:paraId="7DBCF677" w14:textId="7B882203" w:rsidR="00E44FAA" w:rsidRDefault="003D6747" w:rsidP="003D6747">
      <w:pPr>
        <w:ind w:firstLine="720"/>
        <w:rPr>
          <w:rFonts w:ascii="Times New Roman" w:hAnsi="Times New Roman" w:cs="Times New Roman"/>
        </w:rPr>
      </w:pPr>
      <w:r>
        <w:rPr>
          <w:rFonts w:ascii="Times New Roman" w:hAnsi="Times New Roman" w:cs="Times New Roman"/>
        </w:rPr>
        <w:t>Previous research has shown that prior agricultural experiences play a significant role in the decision-making process students undertake when determining whether to attend an agricultural college</w:t>
      </w:r>
      <w:r w:rsidR="00C37734">
        <w:rPr>
          <w:rFonts w:ascii="Times New Roman" w:hAnsi="Times New Roman" w:cs="Times New Roman"/>
        </w:rPr>
        <w:t xml:space="preserve"> (</w:t>
      </w:r>
      <w:r w:rsidR="00BC29D5" w:rsidRPr="00083100">
        <w:rPr>
          <w:rFonts w:ascii="Times New Roman" w:hAnsi="Times New Roman" w:cs="Times New Roman"/>
        </w:rPr>
        <w:t>Christmas, 1989</w:t>
      </w:r>
      <w:r w:rsidR="00BC29D5">
        <w:rPr>
          <w:rFonts w:ascii="Times New Roman" w:hAnsi="Times New Roman" w:cs="Times New Roman"/>
        </w:rPr>
        <w:t xml:space="preserve">; </w:t>
      </w:r>
      <w:proofErr w:type="spellStart"/>
      <w:r w:rsidR="00BC29D5" w:rsidRPr="00083100">
        <w:rPr>
          <w:rFonts w:ascii="Times New Roman" w:hAnsi="Times New Roman" w:cs="Times New Roman"/>
        </w:rPr>
        <w:t>Donnermeyer</w:t>
      </w:r>
      <w:proofErr w:type="spellEnd"/>
      <w:r w:rsidR="00BC29D5" w:rsidRPr="00083100">
        <w:rPr>
          <w:rFonts w:ascii="Times New Roman" w:hAnsi="Times New Roman" w:cs="Times New Roman"/>
        </w:rPr>
        <w:t xml:space="preserve"> &amp; Kreps</w:t>
      </w:r>
      <w:r w:rsidR="00BC29D5">
        <w:rPr>
          <w:rFonts w:ascii="Times New Roman" w:hAnsi="Times New Roman" w:cs="Times New Roman"/>
        </w:rPr>
        <w:t xml:space="preserve">, </w:t>
      </w:r>
      <w:r w:rsidR="00BC29D5" w:rsidRPr="00083100">
        <w:rPr>
          <w:rFonts w:ascii="Times New Roman" w:hAnsi="Times New Roman" w:cs="Times New Roman"/>
        </w:rPr>
        <w:t>1994</w:t>
      </w:r>
      <w:r w:rsidR="00BC29D5">
        <w:rPr>
          <w:rFonts w:ascii="Times New Roman" w:hAnsi="Times New Roman" w:cs="Times New Roman"/>
        </w:rPr>
        <w:t xml:space="preserve">; Esters &amp; Bowen, 2005; </w:t>
      </w:r>
      <w:r w:rsidR="00150E0E">
        <w:rPr>
          <w:rFonts w:ascii="Times New Roman" w:hAnsi="Times New Roman" w:cs="Times New Roman"/>
        </w:rPr>
        <w:t xml:space="preserve">and </w:t>
      </w:r>
      <w:r w:rsidR="00BC29D5" w:rsidRPr="00083100">
        <w:rPr>
          <w:rFonts w:ascii="Times New Roman" w:hAnsi="Times New Roman" w:cs="Times New Roman"/>
        </w:rPr>
        <w:t>Wildman &amp;</w:t>
      </w:r>
      <w:r w:rsidR="00BC29D5">
        <w:rPr>
          <w:rFonts w:ascii="Times New Roman" w:hAnsi="Times New Roman" w:cs="Times New Roman"/>
        </w:rPr>
        <w:t>To</w:t>
      </w:r>
      <w:r w:rsidR="00BC29D5" w:rsidRPr="00083100">
        <w:rPr>
          <w:rFonts w:ascii="Times New Roman" w:hAnsi="Times New Roman" w:cs="Times New Roman"/>
        </w:rPr>
        <w:t>rres</w:t>
      </w:r>
      <w:r w:rsidR="00BC29D5">
        <w:rPr>
          <w:rFonts w:ascii="Times New Roman" w:hAnsi="Times New Roman" w:cs="Times New Roman"/>
        </w:rPr>
        <w:t xml:space="preserve">, </w:t>
      </w:r>
      <w:r w:rsidR="00BC29D5" w:rsidRPr="00083100">
        <w:rPr>
          <w:rFonts w:ascii="Times New Roman" w:hAnsi="Times New Roman" w:cs="Times New Roman"/>
        </w:rPr>
        <w:t>2001</w:t>
      </w:r>
      <w:r w:rsidR="00BC29D5">
        <w:rPr>
          <w:rFonts w:ascii="Times New Roman" w:hAnsi="Times New Roman" w:cs="Times New Roman"/>
        </w:rPr>
        <w:t xml:space="preserve">).  </w:t>
      </w:r>
      <w:r>
        <w:rPr>
          <w:rFonts w:ascii="Times New Roman" w:hAnsi="Times New Roman" w:cs="Times New Roman"/>
        </w:rPr>
        <w:t xml:space="preserve">However, </w:t>
      </w:r>
      <w:r w:rsidR="00E44FAA">
        <w:rPr>
          <w:rFonts w:ascii="Times New Roman" w:hAnsi="Times New Roman" w:cs="Times New Roman"/>
        </w:rPr>
        <w:t>little</w:t>
      </w:r>
      <w:r>
        <w:rPr>
          <w:rFonts w:ascii="Times New Roman" w:hAnsi="Times New Roman" w:cs="Times New Roman"/>
        </w:rPr>
        <w:t xml:space="preserve"> research has been conducted </w:t>
      </w:r>
      <w:r w:rsidR="00B37C29">
        <w:rPr>
          <w:rFonts w:ascii="Times New Roman" w:hAnsi="Times New Roman" w:cs="Times New Roman"/>
        </w:rPr>
        <w:t xml:space="preserve">recently </w:t>
      </w:r>
      <w:r>
        <w:rPr>
          <w:rFonts w:ascii="Times New Roman" w:hAnsi="Times New Roman" w:cs="Times New Roman"/>
        </w:rPr>
        <w:t xml:space="preserve">that addresses the role </w:t>
      </w:r>
      <w:r w:rsidR="00896B2F">
        <w:rPr>
          <w:rFonts w:ascii="Times New Roman" w:hAnsi="Times New Roman" w:cs="Times New Roman"/>
        </w:rPr>
        <w:t xml:space="preserve">4-H and FFA experiences </w:t>
      </w:r>
      <w:r w:rsidR="00E44FAA">
        <w:rPr>
          <w:rFonts w:ascii="Times New Roman" w:hAnsi="Times New Roman" w:cs="Times New Roman"/>
        </w:rPr>
        <w:t>have on</w:t>
      </w:r>
      <w:r>
        <w:rPr>
          <w:rFonts w:ascii="Times New Roman" w:hAnsi="Times New Roman" w:cs="Times New Roman"/>
        </w:rPr>
        <w:t xml:space="preserve"> enrollment in </w:t>
      </w:r>
      <w:r w:rsidR="00E44FAA">
        <w:rPr>
          <w:rFonts w:ascii="Times New Roman" w:hAnsi="Times New Roman" w:cs="Times New Roman"/>
        </w:rPr>
        <w:t xml:space="preserve">colleges of agriculture. Therefore, the researcher conducted a study of college freshmen majoring in agriculture at the University of [State] to determine </w:t>
      </w:r>
      <w:r w:rsidR="00896B2F">
        <w:rPr>
          <w:rFonts w:ascii="Times New Roman" w:hAnsi="Times New Roman" w:cs="Times New Roman"/>
        </w:rPr>
        <w:t>whether</w:t>
      </w:r>
      <w:r w:rsidR="00E44FAA">
        <w:rPr>
          <w:rFonts w:ascii="Times New Roman" w:hAnsi="Times New Roman" w:cs="Times New Roman"/>
        </w:rPr>
        <w:t xml:space="preserve"> 4-H and FFA </w:t>
      </w:r>
      <w:r w:rsidR="00896B2F">
        <w:rPr>
          <w:rFonts w:ascii="Times New Roman" w:hAnsi="Times New Roman" w:cs="Times New Roman"/>
        </w:rPr>
        <w:t xml:space="preserve">influenced </w:t>
      </w:r>
      <w:r w:rsidR="00E44FAA">
        <w:rPr>
          <w:rFonts w:ascii="Times New Roman" w:hAnsi="Times New Roman" w:cs="Times New Roman"/>
        </w:rPr>
        <w:t>their decision to attend the university</w:t>
      </w:r>
      <w:r w:rsidR="00896B2F">
        <w:rPr>
          <w:rFonts w:ascii="Times New Roman" w:hAnsi="Times New Roman" w:cs="Times New Roman"/>
        </w:rPr>
        <w:t xml:space="preserve"> and major in agriculture</w:t>
      </w:r>
      <w:r w:rsidR="00E44FAA">
        <w:rPr>
          <w:rFonts w:ascii="Times New Roman" w:hAnsi="Times New Roman" w:cs="Times New Roman"/>
        </w:rPr>
        <w:t>.</w:t>
      </w:r>
    </w:p>
    <w:p w14:paraId="57D82992" w14:textId="7864DE8A" w:rsidR="003D6747" w:rsidRDefault="00904FC3" w:rsidP="003D6747">
      <w:pPr>
        <w:ind w:firstLine="720"/>
        <w:rPr>
          <w:rFonts w:ascii="Times New Roman" w:hAnsi="Times New Roman" w:cs="Times New Roman"/>
        </w:rPr>
      </w:pPr>
      <w:r>
        <w:rPr>
          <w:rFonts w:ascii="Times New Roman" w:hAnsi="Times New Roman" w:cs="Times New Roman"/>
        </w:rPr>
        <w:t>The implications of</w:t>
      </w:r>
      <w:r w:rsidR="003D6747" w:rsidRPr="003D6747">
        <w:rPr>
          <w:rFonts w:ascii="Times New Roman" w:hAnsi="Times New Roman" w:cs="Times New Roman"/>
        </w:rPr>
        <w:t xml:space="preserve"> </w:t>
      </w:r>
      <w:r w:rsidRPr="003D6747">
        <w:rPr>
          <w:rFonts w:ascii="Times New Roman" w:hAnsi="Times New Roman" w:cs="Times New Roman"/>
        </w:rPr>
        <w:t>de</w:t>
      </w:r>
      <w:r>
        <w:rPr>
          <w:rFonts w:ascii="Times New Roman" w:hAnsi="Times New Roman" w:cs="Times New Roman"/>
        </w:rPr>
        <w:t>ciphering</w:t>
      </w:r>
      <w:r w:rsidR="003D6747" w:rsidRPr="003D6747">
        <w:rPr>
          <w:rFonts w:ascii="Times New Roman" w:hAnsi="Times New Roman" w:cs="Times New Roman"/>
        </w:rPr>
        <w:t xml:space="preserve"> the impact prior agricultural experiences have on an individual’s decision to enroll in </w:t>
      </w:r>
      <w:r w:rsidR="00E44FAA">
        <w:rPr>
          <w:rFonts w:ascii="Times New Roman" w:hAnsi="Times New Roman" w:cs="Times New Roman"/>
        </w:rPr>
        <w:t>agriculture are</w:t>
      </w:r>
      <w:r w:rsidR="003D6747" w:rsidRPr="003D6747">
        <w:rPr>
          <w:rFonts w:ascii="Times New Roman" w:hAnsi="Times New Roman" w:cs="Times New Roman"/>
        </w:rPr>
        <w:t xml:space="preserve"> two-fold.  </w:t>
      </w:r>
      <w:r w:rsidR="00B25EAC">
        <w:rPr>
          <w:rFonts w:ascii="Times New Roman" w:hAnsi="Times New Roman" w:cs="Times New Roman"/>
        </w:rPr>
        <w:t>First, b</w:t>
      </w:r>
      <w:r w:rsidR="003D6747" w:rsidRPr="003D6747">
        <w:rPr>
          <w:rFonts w:ascii="Times New Roman" w:hAnsi="Times New Roman" w:cs="Times New Roman"/>
        </w:rPr>
        <w:t xml:space="preserve">y defining the connection between prior agricultural experiences, such as 4-H and FFA, and enrollment numbers in </w:t>
      </w:r>
      <w:r w:rsidR="00505048">
        <w:rPr>
          <w:rFonts w:ascii="Times New Roman" w:hAnsi="Times New Roman" w:cs="Times New Roman"/>
        </w:rPr>
        <w:t>a college of agriculture</w:t>
      </w:r>
      <w:r w:rsidR="003D6747" w:rsidRPr="003D6747">
        <w:rPr>
          <w:rFonts w:ascii="Times New Roman" w:hAnsi="Times New Roman" w:cs="Times New Roman"/>
        </w:rPr>
        <w:t xml:space="preserve">, recruitment strategies can be developed that address the needs of those with involvement in such organizations. </w:t>
      </w:r>
      <w:r w:rsidR="00B25EAC">
        <w:rPr>
          <w:rFonts w:ascii="Times New Roman" w:hAnsi="Times New Roman" w:cs="Times New Roman"/>
        </w:rPr>
        <w:t>Second, t</w:t>
      </w:r>
      <w:r w:rsidR="003D6747" w:rsidRPr="003D6747">
        <w:rPr>
          <w:rFonts w:ascii="Times New Roman" w:hAnsi="Times New Roman" w:cs="Times New Roman"/>
        </w:rPr>
        <w:t xml:space="preserve">his adjustment in recruitment strategy can </w:t>
      </w:r>
      <w:r w:rsidR="00505048">
        <w:rPr>
          <w:rFonts w:ascii="Times New Roman" w:hAnsi="Times New Roman" w:cs="Times New Roman"/>
        </w:rPr>
        <w:t xml:space="preserve">potentially </w:t>
      </w:r>
      <w:r w:rsidR="003D6747" w:rsidRPr="003D6747">
        <w:rPr>
          <w:rFonts w:ascii="Times New Roman" w:hAnsi="Times New Roman" w:cs="Times New Roman"/>
        </w:rPr>
        <w:t xml:space="preserve">lead to </w:t>
      </w:r>
      <w:r w:rsidR="00505048">
        <w:rPr>
          <w:rFonts w:ascii="Times New Roman" w:hAnsi="Times New Roman" w:cs="Times New Roman"/>
        </w:rPr>
        <w:t>higher college of agriculture graduation rates.</w:t>
      </w:r>
    </w:p>
    <w:p w14:paraId="1ABFB875" w14:textId="557A800A" w:rsidR="003D6747" w:rsidRDefault="00B25EAC" w:rsidP="00B25EAC">
      <w:pPr>
        <w:jc w:val="center"/>
        <w:rPr>
          <w:rFonts w:ascii="Times New Roman" w:hAnsi="Times New Roman" w:cs="Times New Roman"/>
          <w:b/>
        </w:rPr>
      </w:pPr>
      <w:r>
        <w:rPr>
          <w:rFonts w:ascii="Times New Roman" w:hAnsi="Times New Roman" w:cs="Times New Roman"/>
          <w:b/>
        </w:rPr>
        <w:t>Theoretical Framework</w:t>
      </w:r>
    </w:p>
    <w:p w14:paraId="3C657D12" w14:textId="101A7B3A" w:rsidR="006C4B36" w:rsidRDefault="006214F8" w:rsidP="003D6747">
      <w:pPr>
        <w:rPr>
          <w:rFonts w:ascii="Times New Roman" w:hAnsi="Times New Roman" w:cs="Times New Roman"/>
        </w:rPr>
      </w:pPr>
      <w:r>
        <w:rPr>
          <w:rFonts w:ascii="Times New Roman" w:hAnsi="Times New Roman" w:cs="Times New Roman"/>
          <w:b/>
        </w:rPr>
        <w:tab/>
      </w:r>
      <w:r>
        <w:rPr>
          <w:rFonts w:ascii="Times New Roman" w:hAnsi="Times New Roman" w:cs="Times New Roman"/>
        </w:rPr>
        <w:t>The theoretical framework for this study is rooted in the works of the Social Learning Theory of Career Decision-</w:t>
      </w:r>
      <w:r w:rsidR="00606865">
        <w:rPr>
          <w:rFonts w:ascii="Times New Roman" w:hAnsi="Times New Roman" w:cs="Times New Roman"/>
        </w:rPr>
        <w:t xml:space="preserve">Making.  This theory addresses how educational and occupational decisions are made.  </w:t>
      </w:r>
      <w:r w:rsidR="006C4B36">
        <w:rPr>
          <w:rFonts w:ascii="Times New Roman" w:hAnsi="Times New Roman" w:cs="Times New Roman"/>
        </w:rPr>
        <w:t xml:space="preserve">More specifically, the Social Learning Theory of Career Decision-Making is divided into four areas that influence career decisions.  These areas include: (1) </w:t>
      </w:r>
      <w:r w:rsidR="001D5D45">
        <w:rPr>
          <w:rFonts w:ascii="Times New Roman" w:hAnsi="Times New Roman" w:cs="Times New Roman"/>
        </w:rPr>
        <w:t>g</w:t>
      </w:r>
      <w:r w:rsidR="006C4B36">
        <w:rPr>
          <w:rFonts w:ascii="Times New Roman" w:hAnsi="Times New Roman" w:cs="Times New Roman"/>
        </w:rPr>
        <w:t xml:space="preserve">enetic </w:t>
      </w:r>
      <w:r w:rsidR="001D5D45">
        <w:rPr>
          <w:rFonts w:ascii="Times New Roman" w:hAnsi="Times New Roman" w:cs="Times New Roman"/>
        </w:rPr>
        <w:t>e</w:t>
      </w:r>
      <w:r w:rsidR="006C4B36">
        <w:rPr>
          <w:rFonts w:ascii="Times New Roman" w:hAnsi="Times New Roman" w:cs="Times New Roman"/>
        </w:rPr>
        <w:t>ndowments and special abilities</w:t>
      </w:r>
      <w:r w:rsidR="001D5D45">
        <w:rPr>
          <w:rFonts w:ascii="Times New Roman" w:hAnsi="Times New Roman" w:cs="Times New Roman"/>
        </w:rPr>
        <w:t>,</w:t>
      </w:r>
      <w:r w:rsidR="006C4B36">
        <w:rPr>
          <w:rFonts w:ascii="Times New Roman" w:hAnsi="Times New Roman" w:cs="Times New Roman"/>
        </w:rPr>
        <w:t xml:space="preserve"> (2) </w:t>
      </w:r>
      <w:r w:rsidR="001D5D45">
        <w:rPr>
          <w:rFonts w:ascii="Times New Roman" w:hAnsi="Times New Roman" w:cs="Times New Roman"/>
        </w:rPr>
        <w:t>e</w:t>
      </w:r>
      <w:r w:rsidR="006C4B36">
        <w:rPr>
          <w:rFonts w:ascii="Times New Roman" w:hAnsi="Times New Roman" w:cs="Times New Roman"/>
        </w:rPr>
        <w:t>nvironmental conditions and events</w:t>
      </w:r>
      <w:r w:rsidR="001D5D45">
        <w:rPr>
          <w:rFonts w:ascii="Times New Roman" w:hAnsi="Times New Roman" w:cs="Times New Roman"/>
        </w:rPr>
        <w:t>,</w:t>
      </w:r>
      <w:r w:rsidR="006C4B36">
        <w:rPr>
          <w:rFonts w:ascii="Times New Roman" w:hAnsi="Times New Roman" w:cs="Times New Roman"/>
        </w:rPr>
        <w:t xml:space="preserve"> (3) instrumental and associative learning experiences</w:t>
      </w:r>
      <w:r w:rsidR="001D5D45">
        <w:rPr>
          <w:rFonts w:ascii="Times New Roman" w:hAnsi="Times New Roman" w:cs="Times New Roman"/>
        </w:rPr>
        <w:t>,</w:t>
      </w:r>
      <w:r w:rsidR="006C4B36">
        <w:rPr>
          <w:rFonts w:ascii="Times New Roman" w:hAnsi="Times New Roman" w:cs="Times New Roman"/>
        </w:rPr>
        <w:t xml:space="preserve"> and (4) task approach skills (</w:t>
      </w:r>
      <w:proofErr w:type="spellStart"/>
      <w:r w:rsidR="006C4B36">
        <w:rPr>
          <w:rFonts w:ascii="Times New Roman" w:hAnsi="Times New Roman" w:cs="Times New Roman"/>
        </w:rPr>
        <w:t>Krumboltz</w:t>
      </w:r>
      <w:proofErr w:type="spellEnd"/>
      <w:r w:rsidR="006C4B36">
        <w:rPr>
          <w:rFonts w:ascii="Times New Roman" w:hAnsi="Times New Roman" w:cs="Times New Roman"/>
        </w:rPr>
        <w:t xml:space="preserve"> </w:t>
      </w:r>
      <w:r w:rsidR="001D5D45">
        <w:rPr>
          <w:rFonts w:ascii="Times New Roman" w:hAnsi="Times New Roman" w:cs="Times New Roman"/>
        </w:rPr>
        <w:t>&amp;</w:t>
      </w:r>
      <w:r w:rsidR="006C4B36">
        <w:rPr>
          <w:rFonts w:ascii="Times New Roman" w:hAnsi="Times New Roman" w:cs="Times New Roman"/>
        </w:rPr>
        <w:t xml:space="preserve"> Mitchell, 1990).  </w:t>
      </w:r>
      <w:r w:rsidR="00B25EAC">
        <w:rPr>
          <w:rFonts w:ascii="Times New Roman" w:hAnsi="Times New Roman" w:cs="Times New Roman"/>
        </w:rPr>
        <w:t>Th</w:t>
      </w:r>
      <w:r w:rsidR="006C4B36">
        <w:rPr>
          <w:rFonts w:ascii="Times New Roman" w:hAnsi="Times New Roman" w:cs="Times New Roman"/>
        </w:rPr>
        <w:t>is</w:t>
      </w:r>
      <w:r w:rsidR="00B25EAC">
        <w:rPr>
          <w:rFonts w:ascii="Times New Roman" w:hAnsi="Times New Roman" w:cs="Times New Roman"/>
        </w:rPr>
        <w:t xml:space="preserve"> theory </w:t>
      </w:r>
      <w:r w:rsidR="006C4B36">
        <w:rPr>
          <w:rFonts w:ascii="Times New Roman" w:hAnsi="Times New Roman" w:cs="Times New Roman"/>
        </w:rPr>
        <w:t>provide</w:t>
      </w:r>
      <w:r w:rsidR="00B25EAC">
        <w:rPr>
          <w:rFonts w:ascii="Times New Roman" w:hAnsi="Times New Roman" w:cs="Times New Roman"/>
        </w:rPr>
        <w:t>s</w:t>
      </w:r>
      <w:r w:rsidR="006C4B36">
        <w:rPr>
          <w:rFonts w:ascii="Times New Roman" w:hAnsi="Times New Roman" w:cs="Times New Roman"/>
        </w:rPr>
        <w:t xml:space="preserve"> the</w:t>
      </w:r>
      <w:r w:rsidR="00B25EAC">
        <w:rPr>
          <w:rFonts w:ascii="Times New Roman" w:hAnsi="Times New Roman" w:cs="Times New Roman"/>
        </w:rPr>
        <w:t xml:space="preserve"> most appropriate basis when</w:t>
      </w:r>
      <w:r w:rsidR="006C4B36">
        <w:rPr>
          <w:rFonts w:ascii="Times New Roman" w:hAnsi="Times New Roman" w:cs="Times New Roman"/>
        </w:rPr>
        <w:t xml:space="preserve"> determining </w:t>
      </w:r>
      <w:r w:rsidR="00B25EAC">
        <w:rPr>
          <w:rFonts w:ascii="Times New Roman" w:hAnsi="Times New Roman" w:cs="Times New Roman"/>
        </w:rPr>
        <w:t xml:space="preserve">a students’ interest in pursuing higher education which is often the </w:t>
      </w:r>
      <w:r w:rsidR="006C4B36">
        <w:rPr>
          <w:rFonts w:ascii="Times New Roman" w:hAnsi="Times New Roman" w:cs="Times New Roman"/>
        </w:rPr>
        <w:t xml:space="preserve">first step in pursuing a particular career path.  </w:t>
      </w:r>
    </w:p>
    <w:p w14:paraId="71C15267" w14:textId="64FB7681" w:rsidR="006C4B36" w:rsidRDefault="00D3283A" w:rsidP="00B25EAC">
      <w:pPr>
        <w:jc w:val="center"/>
        <w:rPr>
          <w:rFonts w:ascii="Times New Roman" w:hAnsi="Times New Roman" w:cs="Times New Roman"/>
          <w:b/>
        </w:rPr>
      </w:pPr>
      <w:r>
        <w:rPr>
          <w:rFonts w:ascii="Times New Roman" w:hAnsi="Times New Roman" w:cs="Times New Roman"/>
          <w:b/>
        </w:rPr>
        <w:t>Methodology</w:t>
      </w:r>
    </w:p>
    <w:p w14:paraId="294352D4" w14:textId="104C958C" w:rsidR="00223DC9" w:rsidRDefault="00223DC9" w:rsidP="00BC29D5">
      <w:pPr>
        <w:rPr>
          <w:rFonts w:ascii="Times New Roman" w:hAnsi="Times New Roman" w:cs="Times New Roman"/>
        </w:rPr>
      </w:pPr>
      <w:r>
        <w:rPr>
          <w:rFonts w:ascii="Times New Roman" w:hAnsi="Times New Roman" w:cs="Times New Roman"/>
        </w:rPr>
        <w:tab/>
        <w:t>Th</w:t>
      </w:r>
      <w:r w:rsidR="00661CFF">
        <w:rPr>
          <w:rFonts w:ascii="Times New Roman" w:hAnsi="Times New Roman" w:cs="Times New Roman"/>
        </w:rPr>
        <w:t>is</w:t>
      </w:r>
      <w:r>
        <w:rPr>
          <w:rFonts w:ascii="Times New Roman" w:hAnsi="Times New Roman" w:cs="Times New Roman"/>
        </w:rPr>
        <w:t xml:space="preserve"> study was a mixed-methods analysis of how prior agricultural experiences impact enrollment </w:t>
      </w:r>
      <w:r w:rsidR="00661CFF">
        <w:rPr>
          <w:rFonts w:ascii="Times New Roman" w:hAnsi="Times New Roman" w:cs="Times New Roman"/>
        </w:rPr>
        <w:t xml:space="preserve">in the College of Agricultural and Environmental Sciences </w:t>
      </w:r>
      <w:r>
        <w:rPr>
          <w:rFonts w:ascii="Times New Roman" w:hAnsi="Times New Roman" w:cs="Times New Roman"/>
        </w:rPr>
        <w:t xml:space="preserve">at </w:t>
      </w:r>
      <w:r w:rsidR="00B25EAC">
        <w:rPr>
          <w:rFonts w:ascii="Times New Roman" w:hAnsi="Times New Roman" w:cs="Times New Roman"/>
        </w:rPr>
        <w:t xml:space="preserve">the University of [State]. </w:t>
      </w:r>
      <w:r>
        <w:rPr>
          <w:rFonts w:ascii="Times New Roman" w:hAnsi="Times New Roman" w:cs="Times New Roman"/>
        </w:rPr>
        <w:t xml:space="preserve">For the </w:t>
      </w:r>
      <w:r w:rsidR="00E545FA">
        <w:rPr>
          <w:rFonts w:ascii="Times New Roman" w:hAnsi="Times New Roman" w:cs="Times New Roman"/>
        </w:rPr>
        <w:t xml:space="preserve">purpose of this </w:t>
      </w:r>
      <w:r>
        <w:rPr>
          <w:rFonts w:ascii="Times New Roman" w:hAnsi="Times New Roman" w:cs="Times New Roman"/>
        </w:rPr>
        <w:t>study</w:t>
      </w:r>
      <w:r w:rsidR="00E545FA">
        <w:rPr>
          <w:rFonts w:ascii="Times New Roman" w:hAnsi="Times New Roman" w:cs="Times New Roman"/>
        </w:rPr>
        <w:t xml:space="preserve">, </w:t>
      </w:r>
      <w:r>
        <w:rPr>
          <w:rFonts w:ascii="Times New Roman" w:hAnsi="Times New Roman" w:cs="Times New Roman"/>
        </w:rPr>
        <w:t xml:space="preserve">students were </w:t>
      </w:r>
      <w:r w:rsidR="00C33804">
        <w:rPr>
          <w:rFonts w:ascii="Times New Roman" w:hAnsi="Times New Roman" w:cs="Times New Roman"/>
        </w:rPr>
        <w:t xml:space="preserve">included in the purposive sample if they were </w:t>
      </w:r>
      <w:r w:rsidR="00E545FA">
        <w:rPr>
          <w:rFonts w:ascii="Times New Roman" w:hAnsi="Times New Roman" w:cs="Times New Roman"/>
        </w:rPr>
        <w:t>first semester freshmen</w:t>
      </w:r>
      <w:r>
        <w:rPr>
          <w:rFonts w:ascii="Times New Roman" w:hAnsi="Times New Roman" w:cs="Times New Roman"/>
        </w:rPr>
        <w:t xml:space="preserve"> with less than 30 </w:t>
      </w:r>
      <w:r w:rsidR="00E545FA">
        <w:rPr>
          <w:rFonts w:ascii="Times New Roman" w:hAnsi="Times New Roman" w:cs="Times New Roman"/>
        </w:rPr>
        <w:t>college c</w:t>
      </w:r>
      <w:r>
        <w:rPr>
          <w:rFonts w:ascii="Times New Roman" w:hAnsi="Times New Roman" w:cs="Times New Roman"/>
        </w:rPr>
        <w:t xml:space="preserve">redit hours. </w:t>
      </w:r>
      <w:r w:rsidR="00C33804">
        <w:rPr>
          <w:rFonts w:ascii="Times New Roman" w:hAnsi="Times New Roman" w:cs="Times New Roman"/>
        </w:rPr>
        <w:t xml:space="preserve">Data were collected using an online </w:t>
      </w:r>
      <w:r w:rsidR="003A13E8">
        <w:rPr>
          <w:rFonts w:ascii="Times New Roman" w:hAnsi="Times New Roman" w:cs="Times New Roman"/>
        </w:rPr>
        <w:t xml:space="preserve">instrument adapted from </w:t>
      </w:r>
      <w:r w:rsidR="004F207D">
        <w:rPr>
          <w:rFonts w:ascii="Times New Roman" w:hAnsi="Times New Roman" w:cs="Times New Roman"/>
        </w:rPr>
        <w:t xml:space="preserve">a study </w:t>
      </w:r>
      <w:r w:rsidR="003A13E8">
        <w:rPr>
          <w:rFonts w:ascii="Times New Roman" w:hAnsi="Times New Roman" w:cs="Times New Roman"/>
        </w:rPr>
        <w:t xml:space="preserve">by Ester and </w:t>
      </w:r>
      <w:r w:rsidR="003A13E8">
        <w:rPr>
          <w:rFonts w:ascii="Times New Roman" w:hAnsi="Times New Roman" w:cs="Times New Roman"/>
        </w:rPr>
        <w:lastRenderedPageBreak/>
        <w:t>Bowen</w:t>
      </w:r>
      <w:r w:rsidR="004F207D">
        <w:rPr>
          <w:rFonts w:ascii="Times New Roman" w:hAnsi="Times New Roman" w:cs="Times New Roman"/>
        </w:rPr>
        <w:t xml:space="preserve"> (2005). </w:t>
      </w:r>
      <w:r w:rsidR="00C33804">
        <w:rPr>
          <w:rFonts w:ascii="Times New Roman" w:hAnsi="Times New Roman" w:cs="Times New Roman"/>
        </w:rPr>
        <w:t xml:space="preserve">The instrument contained both quantitative and qualitative items and followed </w:t>
      </w:r>
      <w:r w:rsidR="004F207D">
        <w:rPr>
          <w:rFonts w:ascii="Times New Roman" w:hAnsi="Times New Roman" w:cs="Times New Roman"/>
        </w:rPr>
        <w:t xml:space="preserve">the procedures recommended by </w:t>
      </w:r>
      <w:proofErr w:type="spellStart"/>
      <w:r w:rsidR="004F207D">
        <w:rPr>
          <w:rFonts w:ascii="Times New Roman" w:hAnsi="Times New Roman" w:cs="Times New Roman"/>
        </w:rPr>
        <w:t>Dillman</w:t>
      </w:r>
      <w:proofErr w:type="spellEnd"/>
      <w:r w:rsidR="004F207D">
        <w:rPr>
          <w:rFonts w:ascii="Times New Roman" w:hAnsi="Times New Roman" w:cs="Times New Roman"/>
        </w:rPr>
        <w:t xml:space="preserve"> (2000)</w:t>
      </w:r>
      <w:r w:rsidR="00C33804">
        <w:rPr>
          <w:rFonts w:ascii="Times New Roman" w:hAnsi="Times New Roman" w:cs="Times New Roman"/>
        </w:rPr>
        <w:t>.  The instrument</w:t>
      </w:r>
      <w:r w:rsidR="004F207D">
        <w:rPr>
          <w:rFonts w:ascii="Times New Roman" w:hAnsi="Times New Roman" w:cs="Times New Roman"/>
        </w:rPr>
        <w:t xml:space="preserve"> was distributed to 355 freshmen</w:t>
      </w:r>
      <w:r w:rsidR="00C33804">
        <w:rPr>
          <w:rFonts w:ascii="Times New Roman" w:hAnsi="Times New Roman" w:cs="Times New Roman"/>
        </w:rPr>
        <w:t xml:space="preserve"> and a 30% response rate (</w:t>
      </w:r>
      <w:r w:rsidR="00C33804" w:rsidRPr="00BC29D5">
        <w:rPr>
          <w:rFonts w:ascii="Times New Roman" w:hAnsi="Times New Roman" w:cs="Times New Roman"/>
          <w:i/>
        </w:rPr>
        <w:t>n</w:t>
      </w:r>
      <w:r w:rsidR="00C33804">
        <w:rPr>
          <w:rFonts w:ascii="Times New Roman" w:hAnsi="Times New Roman" w:cs="Times New Roman"/>
        </w:rPr>
        <w:t xml:space="preserve"> = 105) was achieved</w:t>
      </w:r>
      <w:r w:rsidR="004F207D">
        <w:rPr>
          <w:rFonts w:ascii="Times New Roman" w:hAnsi="Times New Roman" w:cs="Times New Roman"/>
        </w:rPr>
        <w:t xml:space="preserve">. </w:t>
      </w:r>
      <w:r w:rsidR="00C37734">
        <w:rPr>
          <w:rFonts w:ascii="Times New Roman" w:hAnsi="Times New Roman" w:cs="Times New Roman"/>
        </w:rPr>
        <w:t>An analysis of data gleaned from early and late respondents warranted no significant differences</w:t>
      </w:r>
      <w:r w:rsidR="00C33804">
        <w:rPr>
          <w:rFonts w:ascii="Times New Roman" w:hAnsi="Times New Roman" w:cs="Times New Roman"/>
        </w:rPr>
        <w:t xml:space="preserve"> and </w:t>
      </w:r>
      <w:r w:rsidR="00C37734">
        <w:rPr>
          <w:rFonts w:ascii="Times New Roman" w:hAnsi="Times New Roman" w:cs="Times New Roman"/>
        </w:rPr>
        <w:t xml:space="preserve">results </w:t>
      </w:r>
      <w:r w:rsidR="00C33804">
        <w:rPr>
          <w:rFonts w:ascii="Times New Roman" w:hAnsi="Times New Roman" w:cs="Times New Roman"/>
        </w:rPr>
        <w:t>were deemed</w:t>
      </w:r>
      <w:r w:rsidR="00C37734">
        <w:rPr>
          <w:rFonts w:ascii="Times New Roman" w:hAnsi="Times New Roman" w:cs="Times New Roman"/>
        </w:rPr>
        <w:t xml:space="preserve"> representative of the entire population sample (Linder, Murphy</w:t>
      </w:r>
      <w:r w:rsidR="00C33804">
        <w:rPr>
          <w:rFonts w:ascii="Times New Roman" w:hAnsi="Times New Roman" w:cs="Times New Roman"/>
        </w:rPr>
        <w:t>,</w:t>
      </w:r>
      <w:r w:rsidR="00C37734">
        <w:rPr>
          <w:rFonts w:ascii="Times New Roman" w:hAnsi="Times New Roman" w:cs="Times New Roman"/>
        </w:rPr>
        <w:t xml:space="preserve"> &amp; Briers, 2001). </w:t>
      </w:r>
    </w:p>
    <w:p w14:paraId="31680FD5" w14:textId="3A4ACA37" w:rsidR="008C0BB8" w:rsidRDefault="00E545FA" w:rsidP="00E545FA">
      <w:pPr>
        <w:jc w:val="center"/>
        <w:rPr>
          <w:rFonts w:ascii="Times New Roman" w:hAnsi="Times New Roman" w:cs="Times New Roman"/>
          <w:b/>
        </w:rPr>
      </w:pPr>
      <w:r>
        <w:rPr>
          <w:rFonts w:ascii="Times New Roman" w:hAnsi="Times New Roman" w:cs="Times New Roman"/>
          <w:b/>
        </w:rPr>
        <w:t>Results/Findings</w:t>
      </w:r>
    </w:p>
    <w:p w14:paraId="11013FE2" w14:textId="59B8076B" w:rsidR="004E7178" w:rsidRDefault="003A557D" w:rsidP="008C0BB8">
      <w:pPr>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Eighty-four percent of the participants </w:t>
      </w:r>
      <w:r w:rsidR="00C37734">
        <w:rPr>
          <w:rFonts w:ascii="Times New Roman" w:hAnsi="Times New Roman" w:cs="Times New Roman"/>
        </w:rPr>
        <w:t>were female</w:t>
      </w:r>
      <w:r>
        <w:rPr>
          <w:rFonts w:ascii="Times New Roman" w:hAnsi="Times New Roman" w:cs="Times New Roman"/>
        </w:rPr>
        <w:t>.  The majority of the individuals were white (81.6%)</w:t>
      </w:r>
      <w:r w:rsidR="00C37734">
        <w:rPr>
          <w:rFonts w:ascii="Times New Roman" w:hAnsi="Times New Roman" w:cs="Times New Roman"/>
        </w:rPr>
        <w:t xml:space="preserve">, 6.8% were African-American, </w:t>
      </w:r>
      <w:r>
        <w:rPr>
          <w:rFonts w:ascii="Times New Roman" w:hAnsi="Times New Roman" w:cs="Times New Roman"/>
        </w:rPr>
        <w:t xml:space="preserve">3.9% were Asian/Pacific Islander, 2.9% Hispanic (non-white), 1% biracial, 1% Native American Indian, and 2.9% indicated other.  </w:t>
      </w:r>
      <w:r w:rsidR="00C37734">
        <w:rPr>
          <w:rFonts w:ascii="Times New Roman" w:hAnsi="Times New Roman" w:cs="Times New Roman"/>
        </w:rPr>
        <w:t xml:space="preserve">Ninety-one percent </w:t>
      </w:r>
      <w:r>
        <w:rPr>
          <w:rFonts w:ascii="Times New Roman" w:hAnsi="Times New Roman" w:cs="Times New Roman"/>
        </w:rPr>
        <w:t xml:space="preserve">indicated having a </w:t>
      </w:r>
      <w:r w:rsidR="00C37734">
        <w:rPr>
          <w:rFonts w:ascii="Times New Roman" w:hAnsi="Times New Roman" w:cs="Times New Roman"/>
        </w:rPr>
        <w:t xml:space="preserve">high school </w:t>
      </w:r>
      <w:r>
        <w:rPr>
          <w:rFonts w:ascii="Times New Roman" w:hAnsi="Times New Roman" w:cs="Times New Roman"/>
        </w:rPr>
        <w:t>GPA of 3.51 or higher</w:t>
      </w:r>
      <w:r w:rsidR="00DC2B48">
        <w:rPr>
          <w:rFonts w:ascii="Times New Roman" w:hAnsi="Times New Roman" w:cs="Times New Roman"/>
        </w:rPr>
        <w:t xml:space="preserve"> prior to enrolling in the college of agriculture</w:t>
      </w:r>
      <w:r>
        <w:rPr>
          <w:rFonts w:ascii="Times New Roman" w:hAnsi="Times New Roman" w:cs="Times New Roman"/>
        </w:rPr>
        <w:t xml:space="preserve">.  </w:t>
      </w:r>
      <w:r w:rsidR="00C37734">
        <w:rPr>
          <w:rFonts w:ascii="Times New Roman" w:hAnsi="Times New Roman" w:cs="Times New Roman"/>
        </w:rPr>
        <w:t xml:space="preserve">Sixty-four percent </w:t>
      </w:r>
      <w:r w:rsidR="00C70E43">
        <w:rPr>
          <w:rFonts w:ascii="Times New Roman" w:hAnsi="Times New Roman" w:cs="Times New Roman"/>
        </w:rPr>
        <w:t>liv</w:t>
      </w:r>
      <w:r w:rsidR="00C37734">
        <w:rPr>
          <w:rFonts w:ascii="Times New Roman" w:hAnsi="Times New Roman" w:cs="Times New Roman"/>
        </w:rPr>
        <w:t xml:space="preserve">e </w:t>
      </w:r>
      <w:r w:rsidR="00C70E43">
        <w:rPr>
          <w:rFonts w:ascii="Times New Roman" w:hAnsi="Times New Roman" w:cs="Times New Roman"/>
        </w:rPr>
        <w:t>in an urban community</w:t>
      </w:r>
      <w:r w:rsidR="00411417">
        <w:rPr>
          <w:rFonts w:ascii="Times New Roman" w:hAnsi="Times New Roman" w:cs="Times New Roman"/>
        </w:rPr>
        <w:t>,</w:t>
      </w:r>
      <w:r w:rsidR="00C37734">
        <w:rPr>
          <w:rFonts w:ascii="Times New Roman" w:hAnsi="Times New Roman" w:cs="Times New Roman"/>
        </w:rPr>
        <w:t xml:space="preserve"> </w:t>
      </w:r>
      <w:r w:rsidR="00C70E43">
        <w:rPr>
          <w:rFonts w:ascii="Times New Roman" w:hAnsi="Times New Roman" w:cs="Times New Roman"/>
        </w:rPr>
        <w:t>29</w:t>
      </w:r>
      <w:r w:rsidR="00C37734">
        <w:rPr>
          <w:rFonts w:ascii="Times New Roman" w:hAnsi="Times New Roman" w:cs="Times New Roman"/>
        </w:rPr>
        <w:t>% were from a rural community</w:t>
      </w:r>
      <w:r w:rsidR="00C70E43">
        <w:rPr>
          <w:rFonts w:ascii="Times New Roman" w:hAnsi="Times New Roman" w:cs="Times New Roman"/>
        </w:rPr>
        <w:t xml:space="preserve"> and </w:t>
      </w:r>
      <w:r w:rsidR="00B37C29">
        <w:rPr>
          <w:rFonts w:ascii="Times New Roman" w:hAnsi="Times New Roman" w:cs="Times New Roman"/>
        </w:rPr>
        <w:t>7</w:t>
      </w:r>
      <w:r w:rsidR="00C70E43">
        <w:rPr>
          <w:rFonts w:ascii="Times New Roman" w:hAnsi="Times New Roman" w:cs="Times New Roman"/>
        </w:rPr>
        <w:t xml:space="preserve">% </w:t>
      </w:r>
      <w:r w:rsidR="00411417">
        <w:rPr>
          <w:rFonts w:ascii="Times New Roman" w:hAnsi="Times New Roman" w:cs="Times New Roman"/>
        </w:rPr>
        <w:t xml:space="preserve">from </w:t>
      </w:r>
      <w:r w:rsidR="00C70E43">
        <w:rPr>
          <w:rFonts w:ascii="Times New Roman" w:hAnsi="Times New Roman" w:cs="Times New Roman"/>
        </w:rPr>
        <w:t xml:space="preserve">a farm. </w:t>
      </w:r>
      <w:r w:rsidR="004564B4">
        <w:rPr>
          <w:rFonts w:ascii="Times New Roman" w:hAnsi="Times New Roman" w:cs="Times New Roman"/>
        </w:rPr>
        <w:t xml:space="preserve">Using a </w:t>
      </w:r>
      <w:proofErr w:type="spellStart"/>
      <w:r w:rsidR="00F47DE0">
        <w:rPr>
          <w:rFonts w:ascii="Times New Roman" w:hAnsi="Times New Roman" w:cs="Times New Roman"/>
        </w:rPr>
        <w:t>Likert</w:t>
      </w:r>
      <w:proofErr w:type="spellEnd"/>
      <w:r w:rsidR="00F47DE0">
        <w:rPr>
          <w:rFonts w:ascii="Times New Roman" w:hAnsi="Times New Roman" w:cs="Times New Roman"/>
        </w:rPr>
        <w:t xml:space="preserve"> scale of five options, with zero </w:t>
      </w:r>
      <w:r w:rsidR="00411417">
        <w:rPr>
          <w:rFonts w:ascii="Times New Roman" w:hAnsi="Times New Roman" w:cs="Times New Roman"/>
        </w:rPr>
        <w:t xml:space="preserve">implying </w:t>
      </w:r>
      <w:r w:rsidR="00F47DE0">
        <w:rPr>
          <w:rFonts w:ascii="Times New Roman" w:hAnsi="Times New Roman" w:cs="Times New Roman"/>
        </w:rPr>
        <w:t xml:space="preserve">no influence and four </w:t>
      </w:r>
      <w:r w:rsidR="00411417">
        <w:rPr>
          <w:rFonts w:ascii="Times New Roman" w:hAnsi="Times New Roman" w:cs="Times New Roman"/>
        </w:rPr>
        <w:t>implying</w:t>
      </w:r>
      <w:r w:rsidR="00F47DE0">
        <w:rPr>
          <w:rFonts w:ascii="Times New Roman" w:hAnsi="Times New Roman" w:cs="Times New Roman"/>
        </w:rPr>
        <w:t xml:space="preserve"> very high influence, participants were asked to indicate the influence of varying individuals and/or experiences </w:t>
      </w:r>
      <w:r w:rsidR="00411417">
        <w:rPr>
          <w:rFonts w:ascii="Times New Roman" w:hAnsi="Times New Roman" w:cs="Times New Roman"/>
        </w:rPr>
        <w:t>on their</w:t>
      </w:r>
      <w:r w:rsidR="00F47DE0">
        <w:rPr>
          <w:rFonts w:ascii="Times New Roman" w:hAnsi="Times New Roman" w:cs="Times New Roman"/>
        </w:rPr>
        <w:t xml:space="preserve"> decision to attend </w:t>
      </w:r>
      <w:r w:rsidR="00C37734">
        <w:rPr>
          <w:rFonts w:ascii="Times New Roman" w:hAnsi="Times New Roman" w:cs="Times New Roman"/>
        </w:rPr>
        <w:t>the college of agriculture</w:t>
      </w:r>
      <w:r w:rsidR="00F47DE0">
        <w:rPr>
          <w:rFonts w:ascii="Times New Roman" w:hAnsi="Times New Roman" w:cs="Times New Roman"/>
        </w:rPr>
        <w:t xml:space="preserve">.  </w:t>
      </w:r>
      <w:r w:rsidR="004564B4">
        <w:rPr>
          <w:rFonts w:ascii="Times New Roman" w:hAnsi="Times New Roman" w:cs="Times New Roman"/>
        </w:rPr>
        <w:t xml:space="preserve">Of the </w:t>
      </w:r>
      <w:r w:rsidR="00F47DE0">
        <w:rPr>
          <w:rFonts w:ascii="Times New Roman" w:hAnsi="Times New Roman" w:cs="Times New Roman"/>
        </w:rPr>
        <w:t>individuals</w:t>
      </w:r>
      <w:r w:rsidR="004564B4">
        <w:rPr>
          <w:rFonts w:ascii="Times New Roman" w:hAnsi="Times New Roman" w:cs="Times New Roman"/>
        </w:rPr>
        <w:t xml:space="preserve"> who indicated prior participation in the 4-H organization, </w:t>
      </w:r>
      <w:r w:rsidR="00F47DE0">
        <w:rPr>
          <w:rFonts w:ascii="Times New Roman" w:hAnsi="Times New Roman" w:cs="Times New Roman"/>
        </w:rPr>
        <w:t>the most prominent influencer was their family member</w:t>
      </w:r>
      <w:r w:rsidR="00411417">
        <w:rPr>
          <w:rFonts w:ascii="Times New Roman" w:hAnsi="Times New Roman" w:cs="Times New Roman"/>
        </w:rPr>
        <w:t>.</w:t>
      </w:r>
      <w:r w:rsidR="00F47DE0">
        <w:rPr>
          <w:rFonts w:ascii="Times New Roman" w:hAnsi="Times New Roman" w:cs="Times New Roman"/>
        </w:rPr>
        <w:t xml:space="preserve"> 4-H camp experience</w:t>
      </w:r>
      <w:r w:rsidR="00411417">
        <w:rPr>
          <w:rFonts w:ascii="Times New Roman" w:hAnsi="Times New Roman" w:cs="Times New Roman"/>
        </w:rPr>
        <w:t>s</w:t>
      </w:r>
      <w:r w:rsidR="00F47DE0">
        <w:rPr>
          <w:rFonts w:ascii="Times New Roman" w:hAnsi="Times New Roman" w:cs="Times New Roman"/>
        </w:rPr>
        <w:t xml:space="preserve"> ranked second </w:t>
      </w:r>
      <w:r w:rsidR="009F4ACE">
        <w:rPr>
          <w:rFonts w:ascii="Times New Roman" w:hAnsi="Times New Roman" w:cs="Times New Roman"/>
        </w:rPr>
        <w:t>a</w:t>
      </w:r>
      <w:r w:rsidR="00C37734">
        <w:rPr>
          <w:rFonts w:ascii="Times New Roman" w:hAnsi="Times New Roman" w:cs="Times New Roman"/>
        </w:rPr>
        <w:t xml:space="preserve">nd 4-H Alumni </w:t>
      </w:r>
      <w:r w:rsidR="00411417">
        <w:rPr>
          <w:rFonts w:ascii="Times New Roman" w:hAnsi="Times New Roman" w:cs="Times New Roman"/>
        </w:rPr>
        <w:t xml:space="preserve">experience </w:t>
      </w:r>
      <w:r w:rsidR="00C37734">
        <w:rPr>
          <w:rFonts w:ascii="Times New Roman" w:hAnsi="Times New Roman" w:cs="Times New Roman"/>
        </w:rPr>
        <w:t>was third</w:t>
      </w:r>
      <w:r w:rsidR="00411417">
        <w:rPr>
          <w:rFonts w:ascii="Times New Roman" w:hAnsi="Times New Roman" w:cs="Times New Roman"/>
        </w:rPr>
        <w:t xml:space="preserve"> most influential</w:t>
      </w:r>
      <w:r w:rsidR="009F4ACE">
        <w:rPr>
          <w:rFonts w:ascii="Times New Roman" w:hAnsi="Times New Roman" w:cs="Times New Roman"/>
        </w:rPr>
        <w:t xml:space="preserve">.  </w:t>
      </w:r>
      <w:r w:rsidR="00E15BC0">
        <w:rPr>
          <w:rFonts w:ascii="Times New Roman" w:hAnsi="Times New Roman" w:cs="Times New Roman"/>
        </w:rPr>
        <w:t xml:space="preserve">Of the individuals who indicated prior participation in the FFA organization, the most prominent influencer was their agricultural teacher receiving 47% high to very high influence.  A family </w:t>
      </w:r>
      <w:r w:rsidR="00C9684E">
        <w:rPr>
          <w:rFonts w:ascii="Times New Roman" w:hAnsi="Times New Roman" w:cs="Times New Roman"/>
        </w:rPr>
        <w:t xml:space="preserve">member ranked second </w:t>
      </w:r>
      <w:r w:rsidR="00E15BC0">
        <w:rPr>
          <w:rFonts w:ascii="Times New Roman" w:hAnsi="Times New Roman" w:cs="Times New Roman"/>
        </w:rPr>
        <w:t xml:space="preserve">and a friend was third </w:t>
      </w:r>
      <w:r w:rsidR="00411417">
        <w:rPr>
          <w:rFonts w:ascii="Times New Roman" w:hAnsi="Times New Roman" w:cs="Times New Roman"/>
        </w:rPr>
        <w:t>most influential in their decision to enroll in the college of agriculture</w:t>
      </w:r>
      <w:r w:rsidR="00E15BC0">
        <w:rPr>
          <w:rFonts w:ascii="Times New Roman" w:hAnsi="Times New Roman" w:cs="Times New Roman"/>
        </w:rPr>
        <w:t xml:space="preserve">.  </w:t>
      </w:r>
      <w:r w:rsidR="00411417">
        <w:rPr>
          <w:rFonts w:ascii="Times New Roman" w:hAnsi="Times New Roman" w:cs="Times New Roman"/>
        </w:rPr>
        <w:t>G</w:t>
      </w:r>
      <w:r w:rsidR="00E15BC0">
        <w:rPr>
          <w:rFonts w:ascii="Times New Roman" w:hAnsi="Times New Roman" w:cs="Times New Roman"/>
        </w:rPr>
        <w:t>uidance counselor</w:t>
      </w:r>
      <w:r w:rsidR="00C9684E">
        <w:rPr>
          <w:rFonts w:ascii="Times New Roman" w:hAnsi="Times New Roman" w:cs="Times New Roman"/>
        </w:rPr>
        <w:t>s</w:t>
      </w:r>
      <w:r w:rsidR="00E15BC0">
        <w:rPr>
          <w:rFonts w:ascii="Times New Roman" w:hAnsi="Times New Roman" w:cs="Times New Roman"/>
        </w:rPr>
        <w:t xml:space="preserve"> proved to be the least motivating factor for FFA participants </w:t>
      </w:r>
      <w:r w:rsidR="00411417">
        <w:rPr>
          <w:rFonts w:ascii="Times New Roman" w:hAnsi="Times New Roman" w:cs="Times New Roman"/>
        </w:rPr>
        <w:t>while 4-H camp counselors were the least motivating factor for 4-H participants.</w:t>
      </w:r>
    </w:p>
    <w:p w14:paraId="027EFFA7" w14:textId="623C85CE" w:rsidR="004E5A39" w:rsidRDefault="004E5A39" w:rsidP="00E545FA">
      <w:pPr>
        <w:jc w:val="center"/>
        <w:rPr>
          <w:rFonts w:ascii="Times New Roman" w:hAnsi="Times New Roman" w:cs="Times New Roman"/>
          <w:b/>
        </w:rPr>
      </w:pPr>
      <w:r>
        <w:rPr>
          <w:rFonts w:ascii="Times New Roman" w:hAnsi="Times New Roman" w:cs="Times New Roman"/>
          <w:b/>
        </w:rPr>
        <w:t>Conclusions/Recommendations</w:t>
      </w:r>
    </w:p>
    <w:p w14:paraId="4C0DCF95" w14:textId="26594E78" w:rsidR="00C70E43" w:rsidRPr="003A557D" w:rsidRDefault="004E5A39" w:rsidP="008C0BB8">
      <w:pPr>
        <w:rPr>
          <w:rFonts w:ascii="Times New Roman" w:hAnsi="Times New Roman" w:cs="Times New Roman"/>
        </w:rPr>
      </w:pPr>
      <w:r>
        <w:rPr>
          <w:rFonts w:ascii="Times New Roman" w:hAnsi="Times New Roman" w:cs="Times New Roman"/>
          <w:b/>
        </w:rPr>
        <w:tab/>
      </w:r>
      <w:r w:rsidR="002951C5" w:rsidRPr="002951C5">
        <w:rPr>
          <w:rFonts w:ascii="Times New Roman" w:hAnsi="Times New Roman" w:cs="Times New Roman"/>
        </w:rPr>
        <w:t>Ultimately,</w:t>
      </w:r>
      <w:r w:rsidR="002951C5">
        <w:rPr>
          <w:rFonts w:ascii="Times New Roman" w:hAnsi="Times New Roman" w:cs="Times New Roman"/>
          <w:b/>
        </w:rPr>
        <w:t xml:space="preserve"> </w:t>
      </w:r>
      <w:r w:rsidR="002951C5">
        <w:rPr>
          <w:rFonts w:ascii="Times New Roman" w:hAnsi="Times New Roman" w:cs="Times New Roman"/>
        </w:rPr>
        <w:t>the influence of the family seems to be the overlapping trend between these two organizations in terms of college choice.  Recruitment strategies need to be developed that harness this influence for these groups of individuals.  T</w:t>
      </w:r>
      <w:r>
        <w:rPr>
          <w:rFonts w:ascii="Times New Roman" w:hAnsi="Times New Roman" w:cs="Times New Roman"/>
        </w:rPr>
        <w:t xml:space="preserve">he 4-H agent’s lack of presence in a 4-H’ers decision to attend </w:t>
      </w:r>
      <w:r w:rsidR="00B31859">
        <w:rPr>
          <w:rFonts w:ascii="Times New Roman" w:hAnsi="Times New Roman" w:cs="Times New Roman"/>
        </w:rPr>
        <w:t>a college of agriculture</w:t>
      </w:r>
      <w:r>
        <w:rPr>
          <w:rFonts w:ascii="Times New Roman" w:hAnsi="Times New Roman" w:cs="Times New Roman"/>
        </w:rPr>
        <w:t xml:space="preserve"> is one of top priority.  These </w:t>
      </w:r>
      <w:r w:rsidR="002951C5">
        <w:rPr>
          <w:rFonts w:ascii="Times New Roman" w:hAnsi="Times New Roman" w:cs="Times New Roman"/>
        </w:rPr>
        <w:t>individuals are a 4-H’ers main contact in terms of managing their 4-H participation</w:t>
      </w:r>
      <w:r w:rsidR="00B31859">
        <w:rPr>
          <w:rFonts w:ascii="Times New Roman" w:hAnsi="Times New Roman" w:cs="Times New Roman"/>
        </w:rPr>
        <w:t xml:space="preserve"> and they attend 4-H camp where extended interaction between agent and 4-H’er is promoted</w:t>
      </w:r>
      <w:r w:rsidR="002951C5">
        <w:rPr>
          <w:rFonts w:ascii="Times New Roman" w:hAnsi="Times New Roman" w:cs="Times New Roman"/>
        </w:rPr>
        <w:t xml:space="preserve">.  </w:t>
      </w:r>
      <w:r w:rsidR="00B31859">
        <w:rPr>
          <w:rFonts w:ascii="Times New Roman" w:hAnsi="Times New Roman" w:cs="Times New Roman"/>
        </w:rPr>
        <w:t>Recruitment information should be provided to 4-H agents</w:t>
      </w:r>
      <w:r w:rsidR="00475653">
        <w:rPr>
          <w:rFonts w:ascii="Times New Roman" w:hAnsi="Times New Roman" w:cs="Times New Roman"/>
        </w:rPr>
        <w:t xml:space="preserve"> and encouraged during professional development trainings</w:t>
      </w:r>
      <w:r w:rsidR="00B31859">
        <w:rPr>
          <w:rFonts w:ascii="Times New Roman" w:hAnsi="Times New Roman" w:cs="Times New Roman"/>
        </w:rPr>
        <w:t xml:space="preserve">.  They have the potential to influence college decisions in the same way a college ambassador recruits campus visitors. </w:t>
      </w:r>
      <w:r w:rsidR="00475653">
        <w:rPr>
          <w:rFonts w:ascii="Times New Roman" w:hAnsi="Times New Roman" w:cs="Times New Roman"/>
        </w:rPr>
        <w:t xml:space="preserve">With 4-H agents trained in college recruitment, the role of 4-H camp counselors could also become stronger as </w:t>
      </w:r>
      <w:r w:rsidR="00610AE0">
        <w:rPr>
          <w:rFonts w:ascii="Times New Roman" w:hAnsi="Times New Roman" w:cs="Times New Roman"/>
        </w:rPr>
        <w:t xml:space="preserve">camp </w:t>
      </w:r>
      <w:r w:rsidR="00475653">
        <w:rPr>
          <w:rFonts w:ascii="Times New Roman" w:hAnsi="Times New Roman" w:cs="Times New Roman"/>
        </w:rPr>
        <w:t xml:space="preserve">counselors are often trained by </w:t>
      </w:r>
      <w:r w:rsidR="00610AE0">
        <w:rPr>
          <w:rFonts w:ascii="Times New Roman" w:hAnsi="Times New Roman" w:cs="Times New Roman"/>
        </w:rPr>
        <w:t xml:space="preserve">these </w:t>
      </w:r>
      <w:r w:rsidR="00475653">
        <w:rPr>
          <w:rFonts w:ascii="Times New Roman" w:hAnsi="Times New Roman" w:cs="Times New Roman"/>
        </w:rPr>
        <w:t xml:space="preserve">agents.  </w:t>
      </w:r>
      <w:r w:rsidR="002951C5">
        <w:rPr>
          <w:rFonts w:ascii="Times New Roman" w:hAnsi="Times New Roman" w:cs="Times New Roman"/>
        </w:rPr>
        <w:t xml:space="preserve">Next, this data shows that guidance counselors are not harnessing their potential in providing agricultural students with the necessary information regarding agricultural colleges. </w:t>
      </w:r>
      <w:proofErr w:type="spellStart"/>
      <w:r w:rsidR="00150E0E" w:rsidRPr="00083100">
        <w:rPr>
          <w:rFonts w:ascii="Times New Roman" w:hAnsi="Times New Roman" w:cs="Times New Roman"/>
        </w:rPr>
        <w:t>Donnermeyer</w:t>
      </w:r>
      <w:proofErr w:type="spellEnd"/>
      <w:r w:rsidR="00150E0E" w:rsidRPr="00083100">
        <w:rPr>
          <w:rFonts w:ascii="Times New Roman" w:hAnsi="Times New Roman" w:cs="Times New Roman"/>
        </w:rPr>
        <w:t xml:space="preserve"> &amp; Kreps</w:t>
      </w:r>
      <w:r w:rsidR="00150E0E">
        <w:rPr>
          <w:rFonts w:ascii="Times New Roman" w:hAnsi="Times New Roman" w:cs="Times New Roman"/>
        </w:rPr>
        <w:t xml:space="preserve"> </w:t>
      </w:r>
      <w:r w:rsidR="00150E0E" w:rsidRPr="00083100">
        <w:rPr>
          <w:rFonts w:ascii="Times New Roman" w:hAnsi="Times New Roman" w:cs="Times New Roman"/>
        </w:rPr>
        <w:t>(1994</w:t>
      </w:r>
      <w:r w:rsidR="00150E0E">
        <w:rPr>
          <w:rFonts w:ascii="Times New Roman" w:hAnsi="Times New Roman" w:cs="Times New Roman"/>
        </w:rPr>
        <w:t xml:space="preserve">) found similar results. </w:t>
      </w:r>
      <w:r w:rsidR="002951C5">
        <w:rPr>
          <w:rFonts w:ascii="Times New Roman" w:hAnsi="Times New Roman" w:cs="Times New Roman"/>
        </w:rPr>
        <w:t xml:space="preserve"> A gap should not exist between students and their guidance counselor.  These professionals should be trained to address the needs of all students and promote a higher education route that suits their interests--such as FFA members and a pursuit of agricultur</w:t>
      </w:r>
      <w:r w:rsidR="00C9684E">
        <w:rPr>
          <w:rFonts w:ascii="Times New Roman" w:hAnsi="Times New Roman" w:cs="Times New Roman"/>
        </w:rPr>
        <w:t>e on a higher education level.</w:t>
      </w:r>
      <w:r w:rsidR="00BC29D5">
        <w:rPr>
          <w:rFonts w:ascii="Times New Roman" w:hAnsi="Times New Roman" w:cs="Times New Roman"/>
        </w:rPr>
        <w:t xml:space="preserve"> Finally, further research should be conducted to better understand what the high school </w:t>
      </w:r>
      <w:proofErr w:type="spellStart"/>
      <w:r w:rsidR="00BC29D5">
        <w:rPr>
          <w:rFonts w:ascii="Times New Roman" w:hAnsi="Times New Roman" w:cs="Times New Roman"/>
        </w:rPr>
        <w:t>agriscience</w:t>
      </w:r>
      <w:proofErr w:type="spellEnd"/>
      <w:r w:rsidR="00BC29D5">
        <w:rPr>
          <w:rFonts w:ascii="Times New Roman" w:hAnsi="Times New Roman" w:cs="Times New Roman"/>
        </w:rPr>
        <w:t xml:space="preserve"> teachers are doing to influence students to attend an agricultural college. Results from this research could be used to further enhance the relationship between students and their guidance counselors. </w:t>
      </w:r>
    </w:p>
    <w:p w14:paraId="691FED9E" w14:textId="4BB68307" w:rsidR="003D6747" w:rsidRDefault="00B37C29" w:rsidP="0046213A">
      <w:pPr>
        <w:jc w:val="center"/>
        <w:rPr>
          <w:rFonts w:ascii="Times" w:hAnsi="Times"/>
          <w:b/>
        </w:rPr>
      </w:pPr>
      <w:r>
        <w:rPr>
          <w:rFonts w:ascii="Times" w:hAnsi="Times"/>
          <w:b/>
        </w:rPr>
        <w:lastRenderedPageBreak/>
        <w:t>References</w:t>
      </w:r>
    </w:p>
    <w:p w14:paraId="4F821042" w14:textId="77777777" w:rsidR="00B37C29" w:rsidRDefault="00B37C29">
      <w:pPr>
        <w:rPr>
          <w:rFonts w:ascii="Times" w:hAnsi="Times"/>
          <w:b/>
        </w:rPr>
      </w:pPr>
    </w:p>
    <w:p w14:paraId="10C3C704" w14:textId="77777777" w:rsidR="00B37C29" w:rsidRDefault="00B37C29" w:rsidP="00B37C29">
      <w:pPr>
        <w:ind w:left="720" w:hanging="720"/>
        <w:rPr>
          <w:rFonts w:ascii="Times New Roman" w:eastAsia="Times New Roman" w:hAnsi="Times New Roman" w:cs="Times New Roman"/>
          <w:sz w:val="20"/>
          <w:szCs w:val="20"/>
        </w:rPr>
      </w:pPr>
      <w:r>
        <w:rPr>
          <w:rFonts w:ascii="Times New Roman" w:eastAsia="Times New Roman" w:hAnsi="Times New Roman" w:cs="Times New Roman"/>
          <w:color w:val="000000"/>
          <w:shd w:val="clear" w:color="auto" w:fill="FFFFFF"/>
        </w:rPr>
        <w:t xml:space="preserve">Chapman, D. W. (1981). </w:t>
      </w:r>
      <w:proofErr w:type="gramStart"/>
      <w:r>
        <w:rPr>
          <w:rFonts w:ascii="Times New Roman" w:eastAsia="Times New Roman" w:hAnsi="Times New Roman" w:cs="Times New Roman"/>
          <w:color w:val="000000"/>
          <w:shd w:val="clear" w:color="auto" w:fill="FFFFFF"/>
        </w:rPr>
        <w:t>A model of student college choice.</w:t>
      </w:r>
      <w:proofErr w:type="gramEnd"/>
      <w:r>
        <w:rPr>
          <w:rFonts w:ascii="Times New Roman" w:eastAsia="Times New Roman" w:hAnsi="Times New Roman" w:cs="Times New Roman"/>
          <w:color w:val="000000"/>
          <w:shd w:val="clear" w:color="auto" w:fill="FFFFFF"/>
        </w:rPr>
        <w:t> </w:t>
      </w:r>
      <w:r>
        <w:rPr>
          <w:rFonts w:ascii="Times New Roman" w:eastAsia="Times New Roman" w:hAnsi="Times New Roman" w:cs="Times New Roman"/>
          <w:i/>
          <w:iCs/>
          <w:color w:val="000000"/>
          <w:shd w:val="clear" w:color="auto" w:fill="FFFFFF"/>
        </w:rPr>
        <w:t>The Journal of Higher Education</w:t>
      </w:r>
      <w:r>
        <w:rPr>
          <w:rFonts w:ascii="Times New Roman" w:eastAsia="Times New Roman" w:hAnsi="Times New Roman" w:cs="Times New Roman"/>
          <w:color w:val="000000"/>
          <w:shd w:val="clear" w:color="auto" w:fill="FFFFFF"/>
        </w:rPr>
        <w:t>, </w:t>
      </w:r>
      <w:r>
        <w:rPr>
          <w:rFonts w:ascii="Times New Roman" w:eastAsia="Times New Roman" w:hAnsi="Times New Roman" w:cs="Times New Roman"/>
          <w:i/>
          <w:iCs/>
          <w:color w:val="000000"/>
          <w:shd w:val="clear" w:color="auto" w:fill="FFFFFF"/>
        </w:rPr>
        <w:t>52</w:t>
      </w:r>
      <w:r>
        <w:rPr>
          <w:rFonts w:ascii="Times New Roman" w:eastAsia="Times New Roman" w:hAnsi="Times New Roman" w:cs="Times New Roman"/>
          <w:color w:val="000000"/>
          <w:shd w:val="clear" w:color="auto" w:fill="FFFFFF"/>
        </w:rPr>
        <w:t xml:space="preserve">(5), </w:t>
      </w:r>
      <w:proofErr w:type="gramStart"/>
      <w:r>
        <w:rPr>
          <w:rFonts w:ascii="Times New Roman" w:eastAsia="Times New Roman" w:hAnsi="Times New Roman" w:cs="Times New Roman"/>
          <w:color w:val="000000"/>
          <w:shd w:val="clear" w:color="auto" w:fill="FFFFFF"/>
        </w:rPr>
        <w:t>Retrieved</w:t>
      </w:r>
      <w:proofErr w:type="gramEnd"/>
      <w:r>
        <w:rPr>
          <w:rFonts w:ascii="Times New Roman" w:eastAsia="Times New Roman" w:hAnsi="Times New Roman" w:cs="Times New Roman"/>
          <w:color w:val="000000"/>
          <w:shd w:val="clear" w:color="auto" w:fill="FFFFFF"/>
        </w:rPr>
        <w:t xml:space="preserve"> from http://www.jstor.org/stable/1981837</w:t>
      </w:r>
    </w:p>
    <w:p w14:paraId="41B6948F" w14:textId="77777777" w:rsidR="00B37C29" w:rsidRDefault="00B37C29" w:rsidP="00B37C29">
      <w:pPr>
        <w:rPr>
          <w:rFonts w:ascii="Times New Roman" w:hAnsi="Times New Roman" w:cs="Times New Roman"/>
        </w:rPr>
      </w:pPr>
    </w:p>
    <w:p w14:paraId="15447DDE" w14:textId="3E313DD0" w:rsidR="00150E0E" w:rsidRDefault="00150E0E" w:rsidP="002F2B02">
      <w:pPr>
        <w:widowControl w:val="0"/>
        <w:autoSpaceDE w:val="0"/>
        <w:autoSpaceDN w:val="0"/>
        <w:adjustRightInd w:val="0"/>
        <w:spacing w:after="240"/>
        <w:rPr>
          <w:rFonts w:ascii="Times New Roman" w:hAnsi="Times New Roman" w:cs="Times New Roman"/>
        </w:rPr>
      </w:pPr>
      <w:r w:rsidRPr="00083100">
        <w:rPr>
          <w:rFonts w:ascii="Times New Roman" w:hAnsi="Times New Roman" w:cs="Times New Roman"/>
        </w:rPr>
        <w:t>Christmas, O. L. (1989). </w:t>
      </w:r>
      <w:r w:rsidRPr="00083100">
        <w:rPr>
          <w:rFonts w:ascii="Times New Roman" w:hAnsi="Times New Roman" w:cs="Times New Roman"/>
          <w:i/>
          <w:iCs/>
        </w:rPr>
        <w:t xml:space="preserve">Why enroll? </w:t>
      </w:r>
      <w:proofErr w:type="gramStart"/>
      <w:r w:rsidRPr="00083100">
        <w:rPr>
          <w:rFonts w:ascii="Times New Roman" w:hAnsi="Times New Roman" w:cs="Times New Roman"/>
          <w:i/>
          <w:iCs/>
        </w:rPr>
        <w:t>student</w:t>
      </w:r>
      <w:proofErr w:type="gramEnd"/>
      <w:r w:rsidRPr="00083100">
        <w:rPr>
          <w:rFonts w:ascii="Times New Roman" w:hAnsi="Times New Roman" w:cs="Times New Roman"/>
          <w:i/>
          <w:iCs/>
        </w:rPr>
        <w:t xml:space="preserve"> enroll</w:t>
      </w:r>
      <w:r w:rsidR="002F2B02">
        <w:rPr>
          <w:rFonts w:ascii="Times New Roman" w:hAnsi="Times New Roman" w:cs="Times New Roman"/>
          <w:i/>
          <w:iCs/>
        </w:rPr>
        <w:t xml:space="preserve">ment strategy in the college of </w:t>
      </w:r>
      <w:r w:rsidR="002F2B02">
        <w:rPr>
          <w:rFonts w:ascii="Times New Roman" w:hAnsi="Times New Roman" w:cs="Times New Roman"/>
          <w:i/>
          <w:iCs/>
        </w:rPr>
        <w:tab/>
      </w:r>
      <w:r w:rsidRPr="00083100">
        <w:rPr>
          <w:rFonts w:ascii="Times New Roman" w:hAnsi="Times New Roman" w:cs="Times New Roman"/>
          <w:i/>
          <w:iCs/>
        </w:rPr>
        <w:t>agriculture and home economics</w:t>
      </w:r>
      <w:r>
        <w:rPr>
          <w:rFonts w:ascii="Times New Roman" w:hAnsi="Times New Roman" w:cs="Times New Roman"/>
        </w:rPr>
        <w:t xml:space="preserve">. </w:t>
      </w:r>
      <w:proofErr w:type="gramStart"/>
      <w:r>
        <w:rPr>
          <w:rFonts w:ascii="Times New Roman" w:hAnsi="Times New Roman" w:cs="Times New Roman"/>
        </w:rPr>
        <w:t xml:space="preserve">Informally </w:t>
      </w:r>
      <w:r w:rsidRPr="00083100">
        <w:rPr>
          <w:rFonts w:ascii="Times New Roman" w:hAnsi="Times New Roman" w:cs="Times New Roman"/>
        </w:rPr>
        <w:t xml:space="preserve">published manuscript, New Mexico </w:t>
      </w:r>
      <w:r w:rsidR="002F2B02">
        <w:rPr>
          <w:rFonts w:ascii="Times New Roman" w:hAnsi="Times New Roman" w:cs="Times New Roman"/>
        </w:rPr>
        <w:tab/>
      </w:r>
      <w:r w:rsidRPr="00083100">
        <w:rPr>
          <w:rFonts w:ascii="Times New Roman" w:hAnsi="Times New Roman" w:cs="Times New Roman"/>
        </w:rPr>
        <w:t>State University</w:t>
      </w:r>
      <w:r w:rsidR="0046213A">
        <w:rPr>
          <w:rFonts w:ascii="Times New Roman" w:hAnsi="Times New Roman" w:cs="Times New Roman"/>
        </w:rPr>
        <w:t>.</w:t>
      </w:r>
      <w:proofErr w:type="gramEnd"/>
      <w:r w:rsidR="0046213A">
        <w:rPr>
          <w:rFonts w:ascii="Times New Roman" w:hAnsi="Times New Roman" w:cs="Times New Roman"/>
        </w:rPr>
        <w:t xml:space="preserve"> </w:t>
      </w:r>
      <w:r w:rsidRPr="00083100">
        <w:rPr>
          <w:rFonts w:ascii="Times New Roman" w:hAnsi="Times New Roman" w:cs="Times New Roman"/>
        </w:rPr>
        <w:t xml:space="preserve">Available from </w:t>
      </w:r>
      <w:r>
        <w:rPr>
          <w:rFonts w:ascii="Times New Roman" w:hAnsi="Times New Roman" w:cs="Times New Roman"/>
        </w:rPr>
        <w:t xml:space="preserve">ERIC. Retrieved from </w:t>
      </w:r>
      <w:r w:rsidR="002F2B02">
        <w:rPr>
          <w:rFonts w:ascii="Times New Roman" w:hAnsi="Times New Roman" w:cs="Times New Roman"/>
        </w:rPr>
        <w:tab/>
      </w:r>
      <w:hyperlink r:id="rId9" w:history="1">
        <w:r w:rsidR="002F2B02" w:rsidRPr="00E16797">
          <w:rPr>
            <w:rStyle w:val="Hyperlink"/>
            <w:rFonts w:ascii="Times New Roman" w:hAnsi="Times New Roman" w:cs="Times New Roman"/>
          </w:rPr>
          <w:t>http://www.eric.ed.gov/ERICWebPortal/search/detailmini.jsp_nfpb=true&amp;_&amp;ERI</w:t>
        </w:r>
      </w:hyperlink>
      <w:r w:rsidR="002F2B02">
        <w:rPr>
          <w:rFonts w:ascii="Times New Roman" w:hAnsi="Times New Roman" w:cs="Times New Roman"/>
        </w:rPr>
        <w:tab/>
      </w:r>
      <w:r w:rsidRPr="00083100">
        <w:rPr>
          <w:rFonts w:ascii="Times New Roman" w:hAnsi="Times New Roman" w:cs="Times New Roman"/>
        </w:rPr>
        <w:t>CExtSearch_SearchValue_0=ED314608&amp;ERICExtSearch_SearchType_0=no&amp;ac</w:t>
      </w:r>
      <w:r w:rsidR="002F2B02">
        <w:rPr>
          <w:rFonts w:ascii="Times New Roman" w:hAnsi="Times New Roman" w:cs="Times New Roman"/>
        </w:rPr>
        <w:tab/>
      </w:r>
      <w:proofErr w:type="spellStart"/>
      <w:r w:rsidRPr="00083100">
        <w:rPr>
          <w:rFonts w:ascii="Times New Roman" w:hAnsi="Times New Roman" w:cs="Times New Roman"/>
        </w:rPr>
        <w:t>cno</w:t>
      </w:r>
      <w:proofErr w:type="spellEnd"/>
      <w:r w:rsidRPr="00083100">
        <w:rPr>
          <w:rFonts w:ascii="Times New Roman" w:hAnsi="Times New Roman" w:cs="Times New Roman"/>
        </w:rPr>
        <w:t xml:space="preserve">=ED314608 </w:t>
      </w:r>
    </w:p>
    <w:p w14:paraId="01A89035" w14:textId="3B311816" w:rsidR="002F2B02" w:rsidRDefault="002F2B02" w:rsidP="002F2B02">
      <w:pPr>
        <w:widowControl w:val="0"/>
        <w:autoSpaceDE w:val="0"/>
        <w:autoSpaceDN w:val="0"/>
        <w:adjustRightInd w:val="0"/>
        <w:spacing w:after="240"/>
        <w:rPr>
          <w:rFonts w:ascii="Times New Roman" w:hAnsi="Times New Roman" w:cs="Times New Roman"/>
        </w:rPr>
      </w:pPr>
      <w:proofErr w:type="spellStart"/>
      <w:r w:rsidRPr="00083100">
        <w:rPr>
          <w:rFonts w:ascii="Times New Roman" w:hAnsi="Times New Roman" w:cs="Times New Roman"/>
        </w:rPr>
        <w:t>Dillman</w:t>
      </w:r>
      <w:proofErr w:type="spellEnd"/>
      <w:r w:rsidRPr="00083100">
        <w:rPr>
          <w:rFonts w:ascii="Times New Roman" w:hAnsi="Times New Roman" w:cs="Times New Roman"/>
        </w:rPr>
        <w:t>, D.A. (2000). </w:t>
      </w:r>
      <w:r w:rsidRPr="00083100">
        <w:rPr>
          <w:rFonts w:ascii="Times New Roman" w:hAnsi="Times New Roman" w:cs="Times New Roman"/>
          <w:i/>
          <w:iCs/>
        </w:rPr>
        <w:t>Mail and Internet surveys: the tailored design methods</w:t>
      </w:r>
      <w:r w:rsidRPr="00083100">
        <w:rPr>
          <w:rFonts w:ascii="Times New Roman" w:hAnsi="Times New Roman" w:cs="Times New Roman"/>
        </w:rPr>
        <w:t xml:space="preserve">. </w:t>
      </w:r>
      <w:proofErr w:type="gramStart"/>
      <w:r>
        <w:rPr>
          <w:rFonts w:ascii="Times New Roman" w:hAnsi="Times New Roman" w:cs="Times New Roman"/>
        </w:rPr>
        <w:t xml:space="preserve">Second </w:t>
      </w:r>
      <w:r>
        <w:rPr>
          <w:rFonts w:ascii="Times New Roman" w:hAnsi="Times New Roman" w:cs="Times New Roman"/>
        </w:rPr>
        <w:tab/>
      </w:r>
      <w:r w:rsidRPr="00083100">
        <w:rPr>
          <w:rFonts w:ascii="Times New Roman" w:hAnsi="Times New Roman" w:cs="Times New Roman"/>
        </w:rPr>
        <w:t>edition.</w:t>
      </w:r>
      <w:proofErr w:type="gramEnd"/>
      <w:r w:rsidRPr="00083100">
        <w:rPr>
          <w:rFonts w:ascii="Times New Roman" w:hAnsi="Times New Roman" w:cs="Times New Roman"/>
        </w:rPr>
        <w:t xml:space="preserve"> New York: John Wiley &amp; Sons, Inc.</w:t>
      </w:r>
    </w:p>
    <w:p w14:paraId="712DE009" w14:textId="45647D8B" w:rsidR="002F2B02" w:rsidRDefault="002F2B02" w:rsidP="002F2B02">
      <w:pPr>
        <w:widowControl w:val="0"/>
        <w:autoSpaceDE w:val="0"/>
        <w:autoSpaceDN w:val="0"/>
        <w:adjustRightInd w:val="0"/>
        <w:spacing w:after="240"/>
        <w:rPr>
          <w:rFonts w:ascii="Times New Roman" w:hAnsi="Times New Roman" w:cs="Times New Roman"/>
        </w:rPr>
      </w:pPr>
      <w:proofErr w:type="spellStart"/>
      <w:proofErr w:type="gramStart"/>
      <w:r w:rsidRPr="00083100">
        <w:rPr>
          <w:rFonts w:ascii="Times New Roman" w:hAnsi="Times New Roman" w:cs="Times New Roman"/>
        </w:rPr>
        <w:t>Donnermeyer</w:t>
      </w:r>
      <w:proofErr w:type="spellEnd"/>
      <w:r w:rsidRPr="00083100">
        <w:rPr>
          <w:rFonts w:ascii="Times New Roman" w:hAnsi="Times New Roman" w:cs="Times New Roman"/>
        </w:rPr>
        <w:t>, J. F., &amp; Kreps, G. M. (1994).</w:t>
      </w:r>
      <w:proofErr w:type="gramEnd"/>
      <w:r w:rsidRPr="00083100">
        <w:rPr>
          <w:rFonts w:ascii="Times New Roman" w:hAnsi="Times New Roman" w:cs="Times New Roman"/>
        </w:rPr>
        <w:t xml:space="preserve"> </w:t>
      </w:r>
      <w:proofErr w:type="gramStart"/>
      <w:r w:rsidRPr="00083100">
        <w:rPr>
          <w:rFonts w:ascii="Times New Roman" w:hAnsi="Times New Roman" w:cs="Times New Roman"/>
        </w:rPr>
        <w:t>A</w:t>
      </w:r>
      <w:r>
        <w:rPr>
          <w:rFonts w:ascii="Times New Roman" w:hAnsi="Times New Roman" w:cs="Times New Roman"/>
        </w:rPr>
        <w:t xml:space="preserve">ssessing college of agriculture </w:t>
      </w:r>
      <w:r>
        <w:rPr>
          <w:rFonts w:ascii="Times New Roman" w:hAnsi="Times New Roman" w:cs="Times New Roman"/>
        </w:rPr>
        <w:tab/>
      </w:r>
      <w:r w:rsidRPr="00083100">
        <w:rPr>
          <w:rFonts w:ascii="Times New Roman" w:hAnsi="Times New Roman" w:cs="Times New Roman"/>
        </w:rPr>
        <w:t>freshmen.</w:t>
      </w:r>
      <w:proofErr w:type="gramEnd"/>
      <w:r w:rsidRPr="00083100">
        <w:rPr>
          <w:rFonts w:ascii="Times New Roman" w:hAnsi="Times New Roman" w:cs="Times New Roman"/>
        </w:rPr>
        <w:t> </w:t>
      </w:r>
      <w:r w:rsidRPr="00083100">
        <w:rPr>
          <w:rFonts w:ascii="Times New Roman" w:hAnsi="Times New Roman" w:cs="Times New Roman"/>
          <w:i/>
          <w:iCs/>
        </w:rPr>
        <w:t>NACTA Journal</w:t>
      </w:r>
      <w:r w:rsidRPr="00083100">
        <w:rPr>
          <w:rFonts w:ascii="Times New Roman" w:hAnsi="Times New Roman" w:cs="Times New Roman"/>
        </w:rPr>
        <w:t>, Retrieved from</w:t>
      </w:r>
      <w:r>
        <w:rPr>
          <w:rFonts w:ascii="Times New Roman" w:hAnsi="Times New Roman" w:cs="Times New Roman"/>
        </w:rPr>
        <w:t xml:space="preserve"> </w:t>
      </w:r>
      <w:r>
        <w:rPr>
          <w:rFonts w:ascii="Times New Roman" w:hAnsi="Times New Roman" w:cs="Times New Roman"/>
        </w:rPr>
        <w:tab/>
      </w:r>
      <w:hyperlink r:id="rId10" w:history="1">
        <w:r w:rsidRPr="00E16797">
          <w:rPr>
            <w:rStyle w:val="Hyperlink"/>
            <w:rFonts w:ascii="Times New Roman" w:hAnsi="Times New Roman" w:cs="Times New Roman"/>
          </w:rPr>
          <w:t>http://www.nactateachers.org/attachments/article/783/Donnermeyer_NACTA_Jou</w:t>
        </w:r>
      </w:hyperlink>
      <w:r>
        <w:rPr>
          <w:rFonts w:ascii="Times New Roman" w:hAnsi="Times New Roman" w:cs="Times New Roman"/>
        </w:rPr>
        <w:tab/>
      </w:r>
      <w:r w:rsidRPr="00083100">
        <w:rPr>
          <w:rFonts w:ascii="Times New Roman" w:hAnsi="Times New Roman" w:cs="Times New Roman"/>
        </w:rPr>
        <w:t xml:space="preserve">rnal_March_1994-12.pdf </w:t>
      </w:r>
    </w:p>
    <w:p w14:paraId="146DFCF5" w14:textId="77777777" w:rsidR="00B37C29" w:rsidRDefault="00B37C29" w:rsidP="00B37C29">
      <w:pPr>
        <w:rPr>
          <w:rFonts w:ascii="Times New Roman" w:hAnsi="Times New Roman" w:cs="Times New Roman"/>
        </w:rPr>
      </w:pPr>
      <w:proofErr w:type="gramStart"/>
      <w:r>
        <w:rPr>
          <w:rFonts w:ascii="Times New Roman" w:hAnsi="Times New Roman" w:cs="Times New Roman"/>
        </w:rPr>
        <w:t>Esters, L. T., &amp; Bowen, B. E. (2005).</w:t>
      </w:r>
      <w:proofErr w:type="gramEnd"/>
      <w:r>
        <w:rPr>
          <w:rFonts w:ascii="Times New Roman" w:hAnsi="Times New Roman" w:cs="Times New Roman"/>
        </w:rPr>
        <w:t xml:space="preserve"> Factors influencing career choices of urban </w:t>
      </w:r>
    </w:p>
    <w:p w14:paraId="5A8DEFA9" w14:textId="77777777" w:rsidR="00B37C29" w:rsidRDefault="00B37C29" w:rsidP="00B37C29">
      <w:pPr>
        <w:ind w:left="720"/>
        <w:rPr>
          <w:rFonts w:ascii="Times New Roman" w:hAnsi="Times New Roman" w:cs="Times New Roman"/>
        </w:rPr>
      </w:pPr>
      <w:proofErr w:type="gramStart"/>
      <w:r>
        <w:rPr>
          <w:rFonts w:ascii="Times New Roman" w:hAnsi="Times New Roman" w:cs="Times New Roman"/>
        </w:rPr>
        <w:t>agricultural</w:t>
      </w:r>
      <w:proofErr w:type="gramEnd"/>
      <w:r>
        <w:rPr>
          <w:rFonts w:ascii="Times New Roman" w:hAnsi="Times New Roman" w:cs="Times New Roman"/>
        </w:rPr>
        <w:t xml:space="preserve"> education students. </w:t>
      </w:r>
      <w:r>
        <w:rPr>
          <w:rFonts w:ascii="Times New Roman" w:hAnsi="Times New Roman" w:cs="Times New Roman"/>
          <w:i/>
          <w:iCs/>
        </w:rPr>
        <w:t>Journal of Agricultural Education</w:t>
      </w:r>
      <w:r>
        <w:rPr>
          <w:rFonts w:ascii="Times New Roman" w:hAnsi="Times New Roman" w:cs="Times New Roman"/>
        </w:rPr>
        <w:t>, </w:t>
      </w:r>
      <w:r>
        <w:rPr>
          <w:rFonts w:ascii="Times New Roman" w:hAnsi="Times New Roman" w:cs="Times New Roman"/>
          <w:i/>
          <w:iCs/>
        </w:rPr>
        <w:t>46</w:t>
      </w:r>
      <w:r>
        <w:rPr>
          <w:rFonts w:ascii="Times New Roman" w:hAnsi="Times New Roman" w:cs="Times New Roman"/>
        </w:rPr>
        <w:t>(2), 24-35. Retrieved from http://www.jae-online.org/attachments/article/271/Esters &amp; Bowen_Vol46_2_24-35.pdf</w:t>
      </w:r>
    </w:p>
    <w:p w14:paraId="12300A21" w14:textId="77777777" w:rsidR="00B37C29" w:rsidRDefault="00B37C29" w:rsidP="00B37C29">
      <w:pPr>
        <w:rPr>
          <w:rFonts w:ascii="Times New Roman" w:hAnsi="Times New Roman" w:cs="Times New Roman"/>
        </w:rPr>
      </w:pPr>
    </w:p>
    <w:p w14:paraId="374FE519" w14:textId="47868C37" w:rsidR="002F2B02" w:rsidRPr="00083100" w:rsidRDefault="002F2B02" w:rsidP="002F2B02">
      <w:pPr>
        <w:widowControl w:val="0"/>
        <w:autoSpaceDE w:val="0"/>
        <w:autoSpaceDN w:val="0"/>
        <w:adjustRightInd w:val="0"/>
        <w:spacing w:after="240"/>
        <w:ind w:hanging="720"/>
        <w:rPr>
          <w:rFonts w:ascii="Times New Roman" w:hAnsi="Times New Roman" w:cs="Times New Roman"/>
        </w:rPr>
      </w:pPr>
      <w:r>
        <w:rPr>
          <w:rFonts w:ascii="Times New Roman" w:hAnsi="Times New Roman" w:cs="Times New Roman"/>
        </w:rPr>
        <w:tab/>
      </w:r>
      <w:proofErr w:type="gramStart"/>
      <w:r w:rsidRPr="00083100">
        <w:rPr>
          <w:rFonts w:ascii="Times New Roman" w:hAnsi="Times New Roman" w:cs="Times New Roman"/>
        </w:rPr>
        <w:t>Lindner, J. R., Murphy, T. H., &amp; Briers, G. E. (2001).</w:t>
      </w:r>
      <w:proofErr w:type="gramEnd"/>
      <w:r w:rsidRPr="00083100">
        <w:rPr>
          <w:rFonts w:ascii="Times New Roman" w:hAnsi="Times New Roman" w:cs="Times New Roman"/>
        </w:rPr>
        <w:t xml:space="preserve"> </w:t>
      </w:r>
      <w:proofErr w:type="gramStart"/>
      <w:r w:rsidRPr="00083100">
        <w:rPr>
          <w:rFonts w:ascii="Times New Roman" w:hAnsi="Times New Roman" w:cs="Times New Roman"/>
        </w:rPr>
        <w:t xml:space="preserve">Handling nonresponse in social </w:t>
      </w:r>
      <w:r>
        <w:rPr>
          <w:rFonts w:ascii="Times New Roman" w:hAnsi="Times New Roman" w:cs="Times New Roman"/>
        </w:rPr>
        <w:tab/>
      </w:r>
      <w:r w:rsidRPr="00083100">
        <w:rPr>
          <w:rFonts w:ascii="Times New Roman" w:hAnsi="Times New Roman" w:cs="Times New Roman"/>
        </w:rPr>
        <w:t xml:space="preserve">science </w:t>
      </w:r>
      <w:proofErr w:type="spellStart"/>
      <w:r w:rsidRPr="00083100">
        <w:rPr>
          <w:rFonts w:ascii="Times New Roman" w:hAnsi="Times New Roman" w:cs="Times New Roman"/>
        </w:rPr>
        <w:t>research.</w:t>
      </w:r>
      <w:r w:rsidRPr="00083100">
        <w:rPr>
          <w:rFonts w:ascii="Times New Roman" w:hAnsi="Times New Roman" w:cs="Times New Roman"/>
          <w:i/>
          <w:iCs/>
        </w:rPr>
        <w:t>Journal</w:t>
      </w:r>
      <w:proofErr w:type="spellEnd"/>
      <w:r w:rsidRPr="00083100">
        <w:rPr>
          <w:rFonts w:ascii="Times New Roman" w:hAnsi="Times New Roman" w:cs="Times New Roman"/>
          <w:i/>
          <w:iCs/>
        </w:rPr>
        <w:t xml:space="preserve"> of Agricultural Education</w:t>
      </w:r>
      <w:r w:rsidRPr="00083100">
        <w:rPr>
          <w:rFonts w:ascii="Times New Roman" w:hAnsi="Times New Roman" w:cs="Times New Roman"/>
        </w:rPr>
        <w:t>, </w:t>
      </w:r>
      <w:r w:rsidRPr="00083100">
        <w:rPr>
          <w:rFonts w:ascii="Times New Roman" w:hAnsi="Times New Roman" w:cs="Times New Roman"/>
          <w:i/>
          <w:iCs/>
        </w:rPr>
        <w:t>42</w:t>
      </w:r>
      <w:r w:rsidRPr="00083100">
        <w:rPr>
          <w:rFonts w:ascii="Times New Roman" w:hAnsi="Times New Roman" w:cs="Times New Roman"/>
        </w:rPr>
        <w:t>(4), 43-53.</w:t>
      </w:r>
      <w:proofErr w:type="gramEnd"/>
      <w:r w:rsidRPr="00083100">
        <w:rPr>
          <w:rFonts w:ascii="Times New Roman" w:hAnsi="Times New Roman" w:cs="Times New Roman"/>
        </w:rPr>
        <w:t xml:space="preserve"> Retrieved from </w:t>
      </w:r>
      <w:r>
        <w:rPr>
          <w:rFonts w:ascii="Times New Roman" w:hAnsi="Times New Roman" w:cs="Times New Roman"/>
        </w:rPr>
        <w:tab/>
      </w:r>
      <w:r w:rsidRPr="00083100">
        <w:rPr>
          <w:rFonts w:ascii="Times New Roman" w:hAnsi="Times New Roman" w:cs="Times New Roman"/>
        </w:rPr>
        <w:t>http://pubs.aged.tamu.edu/jae/pdf/Vol42/42-04-43.pdf</w:t>
      </w:r>
    </w:p>
    <w:p w14:paraId="5892E2A4" w14:textId="77777777" w:rsidR="00B37C29" w:rsidRDefault="00B37C29" w:rsidP="00B37C29">
      <w:pPr>
        <w:ind w:left="720" w:hanging="720"/>
        <w:rPr>
          <w:rFonts w:ascii="Times New Roman" w:hAnsi="Times New Roman" w:cs="Times New Roman"/>
        </w:rPr>
      </w:pPr>
      <w:proofErr w:type="gramStart"/>
      <w:r>
        <w:rPr>
          <w:rFonts w:ascii="Times New Roman" w:hAnsi="Times New Roman" w:cs="Times New Roman"/>
        </w:rPr>
        <w:t xml:space="preserve">Mitchell, L. K., &amp; </w:t>
      </w:r>
      <w:proofErr w:type="spellStart"/>
      <w:r>
        <w:rPr>
          <w:rFonts w:ascii="Times New Roman" w:hAnsi="Times New Roman" w:cs="Times New Roman"/>
        </w:rPr>
        <w:t>Krumboltz</w:t>
      </w:r>
      <w:proofErr w:type="spellEnd"/>
      <w:r>
        <w:rPr>
          <w:rFonts w:ascii="Times New Roman" w:hAnsi="Times New Roman" w:cs="Times New Roman"/>
        </w:rPr>
        <w:t>, J. D. (1990).</w:t>
      </w:r>
      <w:proofErr w:type="gramEnd"/>
      <w:r>
        <w:rPr>
          <w:rFonts w:ascii="Times New Roman" w:hAnsi="Times New Roman" w:cs="Times New Roman"/>
        </w:rPr>
        <w:t xml:space="preserve"> Social learning approach to career decision</w:t>
      </w:r>
    </w:p>
    <w:p w14:paraId="160D9FEC" w14:textId="77777777" w:rsidR="00B37C29" w:rsidRDefault="00B37C29" w:rsidP="00B37C29">
      <w:pPr>
        <w:ind w:left="720"/>
        <w:rPr>
          <w:rFonts w:ascii="Times New Roman" w:hAnsi="Times New Roman" w:cs="Times New Roman"/>
        </w:rPr>
      </w:pPr>
      <w:proofErr w:type="gramStart"/>
      <w:r>
        <w:rPr>
          <w:rFonts w:ascii="Times New Roman" w:hAnsi="Times New Roman" w:cs="Times New Roman"/>
        </w:rPr>
        <w:t>making</w:t>
      </w:r>
      <w:proofErr w:type="gramEnd"/>
      <w:r>
        <w:rPr>
          <w:rFonts w:ascii="Times New Roman" w:hAnsi="Times New Roman" w:cs="Times New Roman"/>
        </w:rPr>
        <w:t xml:space="preserve">: </w:t>
      </w:r>
      <w:proofErr w:type="spellStart"/>
      <w:r>
        <w:rPr>
          <w:rFonts w:ascii="Times New Roman" w:hAnsi="Times New Roman" w:cs="Times New Roman"/>
        </w:rPr>
        <w:t>Krumboltz’s</w:t>
      </w:r>
      <w:proofErr w:type="spellEnd"/>
      <w:r>
        <w:rPr>
          <w:rFonts w:ascii="Times New Roman" w:hAnsi="Times New Roman" w:cs="Times New Roman"/>
        </w:rPr>
        <w:t xml:space="preserve"> theory. </w:t>
      </w:r>
      <w:proofErr w:type="gramStart"/>
      <w:r>
        <w:rPr>
          <w:rFonts w:ascii="Times New Roman" w:hAnsi="Times New Roman" w:cs="Times New Roman"/>
        </w:rPr>
        <w:t>In Brown, D., Brooks, L., &amp; Associates.</w:t>
      </w:r>
      <w:proofErr w:type="gramEnd"/>
      <w:r>
        <w:rPr>
          <w:rFonts w:ascii="Times New Roman" w:hAnsi="Times New Roman" w:cs="Times New Roman"/>
        </w:rPr>
        <w:t xml:space="preserve"> Career choice and development: Applying contemporary theories to practice.</w:t>
      </w:r>
    </w:p>
    <w:p w14:paraId="23BCDB41" w14:textId="77777777" w:rsidR="00B37C29" w:rsidRDefault="00B37C29" w:rsidP="00B37C29">
      <w:pPr>
        <w:ind w:left="720"/>
        <w:rPr>
          <w:rFonts w:ascii="Times New Roman" w:hAnsi="Times New Roman" w:cs="Times New Roman"/>
        </w:rPr>
      </w:pPr>
      <w:r>
        <w:rPr>
          <w:rFonts w:ascii="Times New Roman" w:hAnsi="Times New Roman" w:cs="Times New Roman"/>
        </w:rPr>
        <w:t xml:space="preserve">(2nd </w:t>
      </w:r>
      <w:proofErr w:type="gramStart"/>
      <w:r>
        <w:rPr>
          <w:rFonts w:ascii="Times New Roman" w:hAnsi="Times New Roman" w:cs="Times New Roman"/>
        </w:rPr>
        <w:t>ed</w:t>
      </w:r>
      <w:proofErr w:type="gramEnd"/>
      <w:r>
        <w:rPr>
          <w:rFonts w:ascii="Times New Roman" w:hAnsi="Times New Roman" w:cs="Times New Roman"/>
        </w:rPr>
        <w:t xml:space="preserve">.). San Francisco, CA: </w:t>
      </w:r>
      <w:proofErr w:type="spellStart"/>
      <w:r>
        <w:rPr>
          <w:rFonts w:ascii="Times New Roman" w:hAnsi="Times New Roman" w:cs="Times New Roman"/>
        </w:rPr>
        <w:t>Jossey</w:t>
      </w:r>
      <w:proofErr w:type="spellEnd"/>
      <w:r>
        <w:rPr>
          <w:rFonts w:ascii="Times New Roman" w:hAnsi="Times New Roman" w:cs="Times New Roman"/>
        </w:rPr>
        <w:t>-Bass Publishers.</w:t>
      </w:r>
    </w:p>
    <w:p w14:paraId="1F342122" w14:textId="77777777" w:rsidR="00B37C29" w:rsidRDefault="00B37C29" w:rsidP="00B37C29">
      <w:pPr>
        <w:rPr>
          <w:rFonts w:ascii="Times New Roman" w:hAnsi="Times New Roman" w:cs="Times New Roman"/>
        </w:rPr>
      </w:pPr>
    </w:p>
    <w:p w14:paraId="2C195E94" w14:textId="0396241B" w:rsidR="00B37C29" w:rsidRDefault="00B37C29" w:rsidP="002F2B02">
      <w:pPr>
        <w:widowControl w:val="0"/>
        <w:autoSpaceDE w:val="0"/>
        <w:autoSpaceDN w:val="0"/>
        <w:adjustRightInd w:val="0"/>
        <w:spacing w:after="240"/>
        <w:rPr>
          <w:rFonts w:ascii="Times New Roman" w:hAnsi="Times New Roman" w:cs="Times New Roman"/>
        </w:rPr>
      </w:pPr>
      <w:proofErr w:type="gramStart"/>
      <w:r w:rsidRPr="00083100">
        <w:rPr>
          <w:rFonts w:ascii="Times New Roman" w:hAnsi="Times New Roman" w:cs="Times New Roman"/>
        </w:rPr>
        <w:t>Wildman, M., &amp; Torres, R. M. (2001).</w:t>
      </w:r>
      <w:proofErr w:type="gramEnd"/>
      <w:r w:rsidRPr="00083100">
        <w:rPr>
          <w:rFonts w:ascii="Times New Roman" w:hAnsi="Times New Roman" w:cs="Times New Roman"/>
        </w:rPr>
        <w:t xml:space="preserve"> Factors identified when selecting a major in </w:t>
      </w:r>
      <w:r w:rsidR="002F2B02">
        <w:rPr>
          <w:rFonts w:ascii="Times New Roman" w:hAnsi="Times New Roman" w:cs="Times New Roman"/>
        </w:rPr>
        <w:tab/>
      </w:r>
      <w:r w:rsidRPr="00083100">
        <w:rPr>
          <w:rFonts w:ascii="Times New Roman" w:hAnsi="Times New Roman" w:cs="Times New Roman"/>
        </w:rPr>
        <w:t>agriculture. </w:t>
      </w:r>
      <w:r w:rsidRPr="00083100">
        <w:rPr>
          <w:rFonts w:ascii="Times New Roman" w:hAnsi="Times New Roman" w:cs="Times New Roman"/>
          <w:i/>
          <w:iCs/>
        </w:rPr>
        <w:t>Journal of Agricultural Education</w:t>
      </w:r>
      <w:r w:rsidRPr="00083100">
        <w:rPr>
          <w:rFonts w:ascii="Times New Roman" w:hAnsi="Times New Roman" w:cs="Times New Roman"/>
        </w:rPr>
        <w:t>, </w:t>
      </w:r>
      <w:r w:rsidRPr="00083100">
        <w:rPr>
          <w:rFonts w:ascii="Times New Roman" w:hAnsi="Times New Roman" w:cs="Times New Roman"/>
          <w:i/>
          <w:iCs/>
        </w:rPr>
        <w:t>42</w:t>
      </w:r>
      <w:r w:rsidRPr="00083100">
        <w:rPr>
          <w:rFonts w:ascii="Times New Roman" w:hAnsi="Times New Roman" w:cs="Times New Roman"/>
        </w:rPr>
        <w:t xml:space="preserve">(2), 46-55. Retrieved from </w:t>
      </w:r>
      <w:r w:rsidR="002F2B02">
        <w:rPr>
          <w:rFonts w:ascii="Times New Roman" w:hAnsi="Times New Roman" w:cs="Times New Roman"/>
        </w:rPr>
        <w:tab/>
      </w:r>
      <w:r w:rsidRPr="00083100">
        <w:rPr>
          <w:rFonts w:ascii="Times New Roman" w:hAnsi="Times New Roman" w:cs="Times New Roman"/>
        </w:rPr>
        <w:t>http://bern.library.nenu.edu.cn/upload/soft/0-a/42-02-46.pdf</w:t>
      </w:r>
    </w:p>
    <w:p w14:paraId="33CD6F39" w14:textId="77777777" w:rsidR="00B37C29" w:rsidRPr="003D6747" w:rsidRDefault="00B37C29">
      <w:pPr>
        <w:rPr>
          <w:rFonts w:ascii="Times" w:hAnsi="Times"/>
          <w:b/>
        </w:rPr>
      </w:pPr>
    </w:p>
    <w:sectPr w:rsidR="00B37C29" w:rsidRPr="003D6747" w:rsidSect="000A04C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747"/>
    <w:rsid w:val="000A04C5"/>
    <w:rsid w:val="000E0FC6"/>
    <w:rsid w:val="00117FCE"/>
    <w:rsid w:val="00133C82"/>
    <w:rsid w:val="00150E0E"/>
    <w:rsid w:val="001D5D45"/>
    <w:rsid w:val="00223DC9"/>
    <w:rsid w:val="002951C5"/>
    <w:rsid w:val="002F2B02"/>
    <w:rsid w:val="003A13E8"/>
    <w:rsid w:val="003A557D"/>
    <w:rsid w:val="003D6747"/>
    <w:rsid w:val="00411417"/>
    <w:rsid w:val="004564B4"/>
    <w:rsid w:val="0046213A"/>
    <w:rsid w:val="00475653"/>
    <w:rsid w:val="004D4328"/>
    <w:rsid w:val="004E5A39"/>
    <w:rsid w:val="004E7178"/>
    <w:rsid w:val="004F207D"/>
    <w:rsid w:val="00505048"/>
    <w:rsid w:val="00606865"/>
    <w:rsid w:val="00610AE0"/>
    <w:rsid w:val="006214F8"/>
    <w:rsid w:val="0064207E"/>
    <w:rsid w:val="00661CFF"/>
    <w:rsid w:val="006C4B36"/>
    <w:rsid w:val="006F62BD"/>
    <w:rsid w:val="00896B2F"/>
    <w:rsid w:val="008B0A0D"/>
    <w:rsid w:val="008C0BB8"/>
    <w:rsid w:val="00904FC3"/>
    <w:rsid w:val="0096649D"/>
    <w:rsid w:val="00971F16"/>
    <w:rsid w:val="009F4ACE"/>
    <w:rsid w:val="00A52FC7"/>
    <w:rsid w:val="00A7472B"/>
    <w:rsid w:val="00AD2E6E"/>
    <w:rsid w:val="00AF1E9D"/>
    <w:rsid w:val="00B25EAC"/>
    <w:rsid w:val="00B31859"/>
    <w:rsid w:val="00B37C29"/>
    <w:rsid w:val="00BC29D5"/>
    <w:rsid w:val="00C33804"/>
    <w:rsid w:val="00C37734"/>
    <w:rsid w:val="00C70E43"/>
    <w:rsid w:val="00C9684E"/>
    <w:rsid w:val="00D3283A"/>
    <w:rsid w:val="00D50D1A"/>
    <w:rsid w:val="00DC2B48"/>
    <w:rsid w:val="00E15BC0"/>
    <w:rsid w:val="00E44FAA"/>
    <w:rsid w:val="00E545FA"/>
    <w:rsid w:val="00F47DE0"/>
    <w:rsid w:val="00FB3A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9448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71F16"/>
    <w:rPr>
      <w:sz w:val="16"/>
      <w:szCs w:val="16"/>
    </w:rPr>
  </w:style>
  <w:style w:type="paragraph" w:styleId="CommentText">
    <w:name w:val="annotation text"/>
    <w:basedOn w:val="Normal"/>
    <w:link w:val="CommentTextChar"/>
    <w:uiPriority w:val="99"/>
    <w:semiHidden/>
    <w:unhideWhenUsed/>
    <w:rsid w:val="00971F16"/>
    <w:rPr>
      <w:sz w:val="20"/>
      <w:szCs w:val="20"/>
    </w:rPr>
  </w:style>
  <w:style w:type="character" w:customStyle="1" w:styleId="CommentTextChar">
    <w:name w:val="Comment Text Char"/>
    <w:basedOn w:val="DefaultParagraphFont"/>
    <w:link w:val="CommentText"/>
    <w:uiPriority w:val="99"/>
    <w:semiHidden/>
    <w:rsid w:val="00971F16"/>
    <w:rPr>
      <w:sz w:val="20"/>
      <w:szCs w:val="20"/>
    </w:rPr>
  </w:style>
  <w:style w:type="paragraph" w:styleId="CommentSubject">
    <w:name w:val="annotation subject"/>
    <w:basedOn w:val="CommentText"/>
    <w:next w:val="CommentText"/>
    <w:link w:val="CommentSubjectChar"/>
    <w:uiPriority w:val="99"/>
    <w:semiHidden/>
    <w:unhideWhenUsed/>
    <w:rsid w:val="00971F16"/>
    <w:rPr>
      <w:b/>
      <w:bCs/>
    </w:rPr>
  </w:style>
  <w:style w:type="character" w:customStyle="1" w:styleId="CommentSubjectChar">
    <w:name w:val="Comment Subject Char"/>
    <w:basedOn w:val="CommentTextChar"/>
    <w:link w:val="CommentSubject"/>
    <w:uiPriority w:val="99"/>
    <w:semiHidden/>
    <w:rsid w:val="00971F16"/>
    <w:rPr>
      <w:b/>
      <w:bCs/>
      <w:sz w:val="20"/>
      <w:szCs w:val="20"/>
    </w:rPr>
  </w:style>
  <w:style w:type="paragraph" w:styleId="BalloonText">
    <w:name w:val="Balloon Text"/>
    <w:basedOn w:val="Normal"/>
    <w:link w:val="BalloonTextChar"/>
    <w:uiPriority w:val="99"/>
    <w:semiHidden/>
    <w:unhideWhenUsed/>
    <w:rsid w:val="00971F16"/>
    <w:rPr>
      <w:rFonts w:ascii="Tahoma" w:hAnsi="Tahoma" w:cs="Tahoma"/>
      <w:sz w:val="16"/>
      <w:szCs w:val="16"/>
    </w:rPr>
  </w:style>
  <w:style w:type="character" w:customStyle="1" w:styleId="BalloonTextChar">
    <w:name w:val="Balloon Text Char"/>
    <w:basedOn w:val="DefaultParagraphFont"/>
    <w:link w:val="BalloonText"/>
    <w:uiPriority w:val="99"/>
    <w:semiHidden/>
    <w:rsid w:val="00971F16"/>
    <w:rPr>
      <w:rFonts w:ascii="Tahoma" w:hAnsi="Tahoma" w:cs="Tahoma"/>
      <w:sz w:val="16"/>
      <w:szCs w:val="16"/>
    </w:rPr>
  </w:style>
  <w:style w:type="character" w:styleId="Hyperlink">
    <w:name w:val="Hyperlink"/>
    <w:basedOn w:val="DefaultParagraphFont"/>
    <w:uiPriority w:val="99"/>
    <w:unhideWhenUsed/>
    <w:rsid w:val="002F2B02"/>
    <w:rPr>
      <w:color w:val="0000FF" w:themeColor="hyperlink"/>
      <w:u w:val="single"/>
    </w:rPr>
  </w:style>
  <w:style w:type="paragraph" w:styleId="BodyText2">
    <w:name w:val="Body Text 2"/>
    <w:basedOn w:val="Normal"/>
    <w:link w:val="BodyText2Char"/>
    <w:semiHidden/>
    <w:rsid w:val="008B0A0D"/>
    <w:pPr>
      <w:spacing w:line="480" w:lineRule="auto"/>
      <w:jc w:val="both"/>
    </w:pPr>
    <w:rPr>
      <w:rFonts w:ascii="Georgia" w:eastAsia="Times New Roman" w:hAnsi="Georgia" w:cs="Times New Roman"/>
    </w:rPr>
  </w:style>
  <w:style w:type="character" w:customStyle="1" w:styleId="BodyText2Char">
    <w:name w:val="Body Text 2 Char"/>
    <w:basedOn w:val="DefaultParagraphFont"/>
    <w:link w:val="BodyText2"/>
    <w:semiHidden/>
    <w:rsid w:val="008B0A0D"/>
    <w:rPr>
      <w:rFonts w:ascii="Georgia" w:eastAsia="Times New Roman" w:hAnsi="Georgia"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71F16"/>
    <w:rPr>
      <w:sz w:val="16"/>
      <w:szCs w:val="16"/>
    </w:rPr>
  </w:style>
  <w:style w:type="paragraph" w:styleId="CommentText">
    <w:name w:val="annotation text"/>
    <w:basedOn w:val="Normal"/>
    <w:link w:val="CommentTextChar"/>
    <w:uiPriority w:val="99"/>
    <w:semiHidden/>
    <w:unhideWhenUsed/>
    <w:rsid w:val="00971F16"/>
    <w:rPr>
      <w:sz w:val="20"/>
      <w:szCs w:val="20"/>
    </w:rPr>
  </w:style>
  <w:style w:type="character" w:customStyle="1" w:styleId="CommentTextChar">
    <w:name w:val="Comment Text Char"/>
    <w:basedOn w:val="DefaultParagraphFont"/>
    <w:link w:val="CommentText"/>
    <w:uiPriority w:val="99"/>
    <w:semiHidden/>
    <w:rsid w:val="00971F16"/>
    <w:rPr>
      <w:sz w:val="20"/>
      <w:szCs w:val="20"/>
    </w:rPr>
  </w:style>
  <w:style w:type="paragraph" w:styleId="CommentSubject">
    <w:name w:val="annotation subject"/>
    <w:basedOn w:val="CommentText"/>
    <w:next w:val="CommentText"/>
    <w:link w:val="CommentSubjectChar"/>
    <w:uiPriority w:val="99"/>
    <w:semiHidden/>
    <w:unhideWhenUsed/>
    <w:rsid w:val="00971F16"/>
    <w:rPr>
      <w:b/>
      <w:bCs/>
    </w:rPr>
  </w:style>
  <w:style w:type="character" w:customStyle="1" w:styleId="CommentSubjectChar">
    <w:name w:val="Comment Subject Char"/>
    <w:basedOn w:val="CommentTextChar"/>
    <w:link w:val="CommentSubject"/>
    <w:uiPriority w:val="99"/>
    <w:semiHidden/>
    <w:rsid w:val="00971F16"/>
    <w:rPr>
      <w:b/>
      <w:bCs/>
      <w:sz w:val="20"/>
      <w:szCs w:val="20"/>
    </w:rPr>
  </w:style>
  <w:style w:type="paragraph" w:styleId="BalloonText">
    <w:name w:val="Balloon Text"/>
    <w:basedOn w:val="Normal"/>
    <w:link w:val="BalloonTextChar"/>
    <w:uiPriority w:val="99"/>
    <w:semiHidden/>
    <w:unhideWhenUsed/>
    <w:rsid w:val="00971F16"/>
    <w:rPr>
      <w:rFonts w:ascii="Tahoma" w:hAnsi="Tahoma" w:cs="Tahoma"/>
      <w:sz w:val="16"/>
      <w:szCs w:val="16"/>
    </w:rPr>
  </w:style>
  <w:style w:type="character" w:customStyle="1" w:styleId="BalloonTextChar">
    <w:name w:val="Balloon Text Char"/>
    <w:basedOn w:val="DefaultParagraphFont"/>
    <w:link w:val="BalloonText"/>
    <w:uiPriority w:val="99"/>
    <w:semiHidden/>
    <w:rsid w:val="00971F16"/>
    <w:rPr>
      <w:rFonts w:ascii="Tahoma" w:hAnsi="Tahoma" w:cs="Tahoma"/>
      <w:sz w:val="16"/>
      <w:szCs w:val="16"/>
    </w:rPr>
  </w:style>
  <w:style w:type="character" w:styleId="Hyperlink">
    <w:name w:val="Hyperlink"/>
    <w:basedOn w:val="DefaultParagraphFont"/>
    <w:uiPriority w:val="99"/>
    <w:unhideWhenUsed/>
    <w:rsid w:val="002F2B02"/>
    <w:rPr>
      <w:color w:val="0000FF" w:themeColor="hyperlink"/>
      <w:u w:val="single"/>
    </w:rPr>
  </w:style>
  <w:style w:type="paragraph" w:styleId="BodyText2">
    <w:name w:val="Body Text 2"/>
    <w:basedOn w:val="Normal"/>
    <w:link w:val="BodyText2Char"/>
    <w:semiHidden/>
    <w:rsid w:val="008B0A0D"/>
    <w:pPr>
      <w:spacing w:line="480" w:lineRule="auto"/>
      <w:jc w:val="both"/>
    </w:pPr>
    <w:rPr>
      <w:rFonts w:ascii="Georgia" w:eastAsia="Times New Roman" w:hAnsi="Georgia" w:cs="Times New Roman"/>
    </w:rPr>
  </w:style>
  <w:style w:type="character" w:customStyle="1" w:styleId="BodyText2Char">
    <w:name w:val="Body Text 2 Char"/>
    <w:basedOn w:val="DefaultParagraphFont"/>
    <w:link w:val="BodyText2"/>
    <w:semiHidden/>
    <w:rsid w:val="008B0A0D"/>
    <w:rPr>
      <w:rFonts w:ascii="Georgia" w:eastAsia="Times New Roman" w:hAnsi="Georg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05008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wd@uga.edu" TargetMode="External"/><Relationship Id="rId3" Type="http://schemas.openxmlformats.org/officeDocument/2006/relationships/settings" Target="settings.xml"/><Relationship Id="rId7" Type="http://schemas.openxmlformats.org/officeDocument/2006/relationships/hyperlink" Target="mailto:jruck@uga.edu"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fuhrman@uga.edu" TargetMode="External"/><Relationship Id="rId11" Type="http://schemas.openxmlformats.org/officeDocument/2006/relationships/fontTable" Target="fontTable.xml"/><Relationship Id="rId5" Type="http://schemas.openxmlformats.org/officeDocument/2006/relationships/hyperlink" Target="mailto:libby989@uga.edu" TargetMode="External"/><Relationship Id="rId10" Type="http://schemas.openxmlformats.org/officeDocument/2006/relationships/hyperlink" Target="http://www.nactateachers.org/attachments/article/783/Donnermeyer_NACTA_Jou" TargetMode="External"/><Relationship Id="rId4" Type="http://schemas.openxmlformats.org/officeDocument/2006/relationships/webSettings" Target="webSettings.xml"/><Relationship Id="rId9" Type="http://schemas.openxmlformats.org/officeDocument/2006/relationships/hyperlink" Target="http://www.eric.ed.gov/ERICWebPortal/search/detailmini.jsp_nfpb=true&amp;_&amp;E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Carter</dc:creator>
  <cp:lastModifiedBy>Dennis Duncan</cp:lastModifiedBy>
  <cp:revision>2</cp:revision>
  <dcterms:created xsi:type="dcterms:W3CDTF">2013-02-28T20:11:00Z</dcterms:created>
  <dcterms:modified xsi:type="dcterms:W3CDTF">2013-02-28T20:11:00Z</dcterms:modified>
</cp:coreProperties>
</file>