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E0C" w:rsidRPr="003D7282" w:rsidRDefault="00AA75E5" w:rsidP="00AA75E5">
      <w:pPr>
        <w:spacing w:after="0" w:line="24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D7282">
        <w:rPr>
          <w:rFonts w:ascii="Times New Roman" w:hAnsi="Times New Roman" w:cs="Times New Roman"/>
          <w:b/>
          <w:sz w:val="24"/>
          <w:szCs w:val="24"/>
        </w:rPr>
        <w:t>Innovative Ideas</w:t>
      </w: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Default="00AA75E5" w:rsidP="00AA75E5">
      <w:pPr>
        <w:spacing w:after="0" w:line="240" w:lineRule="auto"/>
        <w:rPr>
          <w:rFonts w:ascii="Times New Roman" w:hAnsi="Times New Roman" w:cs="Times New Roman"/>
          <w:sz w:val="24"/>
          <w:szCs w:val="24"/>
        </w:rPr>
      </w:pPr>
    </w:p>
    <w:p w:rsidR="00AA75E5" w:rsidRPr="003D7282" w:rsidRDefault="009115B6" w:rsidP="00AA75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Rolling with Leadership</w:t>
      </w:r>
    </w:p>
    <w:p w:rsidR="00AA75E5" w:rsidRDefault="00AA75E5" w:rsidP="00AA75E5">
      <w:pPr>
        <w:spacing w:after="0" w:line="240" w:lineRule="auto"/>
        <w:jc w:val="center"/>
        <w:rPr>
          <w:rFonts w:ascii="Times New Roman" w:hAnsi="Times New Roman" w:cs="Times New Roman"/>
          <w:sz w:val="24"/>
          <w:szCs w:val="24"/>
        </w:rPr>
      </w:pPr>
    </w:p>
    <w:p w:rsidR="00AA75E5" w:rsidRDefault="00AA75E5" w:rsidP="00AA75E5">
      <w:pPr>
        <w:spacing w:after="0" w:line="240" w:lineRule="auto"/>
        <w:jc w:val="center"/>
        <w:rPr>
          <w:rFonts w:ascii="Times New Roman" w:hAnsi="Times New Roman" w:cs="Times New Roman"/>
          <w:sz w:val="24"/>
          <w:szCs w:val="24"/>
        </w:rPr>
      </w:pPr>
    </w:p>
    <w:p w:rsidR="00AA75E5" w:rsidRDefault="00AA75E5" w:rsidP="00AA75E5">
      <w:pPr>
        <w:spacing w:after="0" w:line="240" w:lineRule="auto"/>
        <w:jc w:val="center"/>
        <w:rPr>
          <w:rFonts w:ascii="Times New Roman" w:hAnsi="Times New Roman" w:cs="Times New Roman"/>
          <w:sz w:val="24"/>
          <w:szCs w:val="24"/>
        </w:rPr>
      </w:pPr>
    </w:p>
    <w:p w:rsidR="00AA75E5" w:rsidRDefault="00AA75E5"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Jon C. </w:t>
      </w:r>
      <w:proofErr w:type="spellStart"/>
      <w:r>
        <w:rPr>
          <w:rFonts w:ascii="Times New Roman" w:hAnsi="Times New Roman" w:cs="Times New Roman"/>
          <w:sz w:val="24"/>
          <w:szCs w:val="24"/>
        </w:rPr>
        <w:t>Simonsen</w:t>
      </w:r>
      <w:proofErr w:type="spellEnd"/>
    </w:p>
    <w:p w:rsidR="00AA75E5" w:rsidRDefault="00AA75E5"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Missouri</w:t>
      </w:r>
    </w:p>
    <w:p w:rsidR="00AA75E5" w:rsidRDefault="00AA75E5"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125A Gentry Hall</w:t>
      </w:r>
    </w:p>
    <w:p w:rsidR="00AA75E5" w:rsidRDefault="00AA75E5"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Columbia, MO  65211</w:t>
      </w:r>
    </w:p>
    <w:p w:rsidR="003D7282" w:rsidRDefault="00AB09EE" w:rsidP="00AA75E5">
      <w:pPr>
        <w:spacing w:after="0" w:line="240" w:lineRule="auto"/>
        <w:jc w:val="center"/>
        <w:rPr>
          <w:rFonts w:ascii="Times New Roman" w:hAnsi="Times New Roman" w:cs="Times New Roman"/>
          <w:sz w:val="24"/>
          <w:szCs w:val="24"/>
        </w:rPr>
      </w:pPr>
      <w:hyperlink r:id="rId5" w:history="1">
        <w:r w:rsidR="003D7282" w:rsidRPr="00482C4F">
          <w:rPr>
            <w:rStyle w:val="Hyperlink"/>
            <w:rFonts w:ascii="Times New Roman" w:hAnsi="Times New Roman" w:cs="Times New Roman"/>
            <w:sz w:val="24"/>
            <w:szCs w:val="24"/>
          </w:rPr>
          <w:t>simonsenj@missouri.edu</w:t>
        </w:r>
      </w:hyperlink>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(573) 884-7375</w:t>
      </w:r>
    </w:p>
    <w:p w:rsidR="003D7282" w:rsidRDefault="003D7282" w:rsidP="00AA75E5">
      <w:pPr>
        <w:spacing w:after="0" w:line="240" w:lineRule="auto"/>
        <w:jc w:val="center"/>
        <w:rPr>
          <w:rFonts w:ascii="Times New Roman" w:hAnsi="Times New Roman" w:cs="Times New Roman"/>
          <w:sz w:val="24"/>
          <w:szCs w:val="24"/>
        </w:rPr>
      </w:pPr>
    </w:p>
    <w:p w:rsidR="003D7282" w:rsidRDefault="003D7282" w:rsidP="00AA75E5">
      <w:pPr>
        <w:spacing w:after="0" w:line="240" w:lineRule="auto"/>
        <w:jc w:val="center"/>
        <w:rPr>
          <w:rFonts w:ascii="Times New Roman" w:hAnsi="Times New Roman" w:cs="Times New Roman"/>
          <w:sz w:val="24"/>
          <w:szCs w:val="24"/>
        </w:rPr>
      </w:pP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Jonathan J. Velez</w:t>
      </w: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Oregon State University</w:t>
      </w: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112 Strand Agricultural Hall</w:t>
      </w: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Corvallis, OR 97331</w:t>
      </w:r>
    </w:p>
    <w:p w:rsidR="003D7282" w:rsidRDefault="00AB09EE" w:rsidP="00AA75E5">
      <w:pPr>
        <w:spacing w:after="0" w:line="240" w:lineRule="auto"/>
        <w:jc w:val="center"/>
        <w:rPr>
          <w:rFonts w:ascii="Times New Roman" w:hAnsi="Times New Roman" w:cs="Times New Roman"/>
          <w:sz w:val="24"/>
          <w:szCs w:val="24"/>
        </w:rPr>
      </w:pPr>
      <w:hyperlink r:id="rId6" w:history="1">
        <w:r w:rsidRPr="00E70F7C">
          <w:rPr>
            <w:rStyle w:val="Hyperlink"/>
            <w:rFonts w:ascii="Times New Roman" w:hAnsi="Times New Roman" w:cs="Times New Roman"/>
            <w:sz w:val="24"/>
            <w:szCs w:val="24"/>
          </w:rPr>
          <w:t>Jonathan.velez@oregonstate.edu</w:t>
        </w:r>
      </w:hyperlink>
    </w:p>
    <w:p w:rsidR="00AB09EE" w:rsidRDefault="00AB09EE"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541-737-1336</w:t>
      </w:r>
    </w:p>
    <w:p w:rsidR="00AE438F" w:rsidRDefault="00AE438F" w:rsidP="00AA75E5">
      <w:pPr>
        <w:spacing w:after="0" w:line="240" w:lineRule="auto"/>
        <w:jc w:val="center"/>
        <w:rPr>
          <w:rFonts w:ascii="Times New Roman" w:hAnsi="Times New Roman" w:cs="Times New Roman"/>
          <w:sz w:val="24"/>
          <w:szCs w:val="24"/>
        </w:rPr>
      </w:pP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Robert J. </w:t>
      </w:r>
      <w:proofErr w:type="spellStart"/>
      <w:r>
        <w:rPr>
          <w:rFonts w:ascii="Times New Roman" w:hAnsi="Times New Roman" w:cs="Times New Roman"/>
          <w:sz w:val="24"/>
          <w:szCs w:val="24"/>
        </w:rPr>
        <w:t>Birkenholz</w:t>
      </w:r>
      <w:proofErr w:type="spellEnd"/>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Ohio State University</w:t>
      </w:r>
    </w:p>
    <w:p w:rsidR="003D7282" w:rsidRDefault="003D7282" w:rsidP="003D72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202 Ag Admin </w:t>
      </w:r>
      <w:proofErr w:type="spellStart"/>
      <w:r>
        <w:rPr>
          <w:rFonts w:ascii="Times New Roman" w:hAnsi="Times New Roman" w:cs="Times New Roman"/>
          <w:sz w:val="24"/>
          <w:szCs w:val="24"/>
        </w:rPr>
        <w:t>Bldg</w:t>
      </w:r>
      <w:proofErr w:type="spellEnd"/>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Columbus, OH 43210</w:t>
      </w:r>
    </w:p>
    <w:p w:rsidR="003D7282" w:rsidRDefault="00AB09EE" w:rsidP="00AA75E5">
      <w:pPr>
        <w:spacing w:after="0" w:line="240" w:lineRule="auto"/>
        <w:jc w:val="center"/>
        <w:rPr>
          <w:rFonts w:ascii="Times New Roman" w:hAnsi="Times New Roman" w:cs="Times New Roman"/>
          <w:sz w:val="24"/>
          <w:szCs w:val="24"/>
        </w:rPr>
      </w:pPr>
      <w:hyperlink r:id="rId7" w:history="1">
        <w:r w:rsidRPr="00E70F7C">
          <w:rPr>
            <w:rStyle w:val="Hyperlink"/>
            <w:rFonts w:ascii="Times New Roman" w:hAnsi="Times New Roman" w:cs="Times New Roman"/>
            <w:sz w:val="24"/>
            <w:szCs w:val="24"/>
          </w:rPr>
          <w:t>Birkenholz.1@osu.edu</w:t>
        </w:r>
      </w:hyperlink>
    </w:p>
    <w:p w:rsidR="00AB09EE" w:rsidRDefault="00AB09EE"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614-292-8921</w:t>
      </w:r>
      <w:bookmarkStart w:id="0" w:name="_GoBack"/>
      <w:bookmarkEnd w:id="0"/>
    </w:p>
    <w:p w:rsidR="00AE438F" w:rsidRDefault="00AE438F" w:rsidP="00AA75E5">
      <w:pPr>
        <w:spacing w:after="0" w:line="240" w:lineRule="auto"/>
        <w:jc w:val="center"/>
        <w:rPr>
          <w:rFonts w:ascii="Times New Roman" w:hAnsi="Times New Roman" w:cs="Times New Roman"/>
          <w:sz w:val="24"/>
          <w:szCs w:val="24"/>
        </w:rPr>
      </w:pPr>
    </w:p>
    <w:p w:rsidR="003D7282" w:rsidRDefault="003D7282" w:rsidP="00AA75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Aaron McKim</w:t>
      </w:r>
    </w:p>
    <w:p w:rsidR="003D7282" w:rsidRDefault="003D7282" w:rsidP="003D72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Oregon State University</w:t>
      </w:r>
    </w:p>
    <w:p w:rsidR="003D7282" w:rsidRDefault="003D7282" w:rsidP="003D72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112 Strand Agricultural Hall</w:t>
      </w:r>
    </w:p>
    <w:p w:rsidR="003D7282" w:rsidRDefault="003D7282" w:rsidP="003D72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Corvallis, OR 97331</w:t>
      </w:r>
    </w:p>
    <w:p w:rsidR="00AB09EE" w:rsidRDefault="00AB09EE" w:rsidP="00AB09EE">
      <w:pPr>
        <w:spacing w:after="0" w:line="240" w:lineRule="auto"/>
        <w:jc w:val="center"/>
        <w:rPr>
          <w:rFonts w:ascii="Times New Roman" w:hAnsi="Times New Roman" w:cs="Times New Roman"/>
          <w:sz w:val="24"/>
          <w:szCs w:val="24"/>
        </w:rPr>
      </w:pPr>
      <w:hyperlink r:id="rId8" w:history="1">
        <w:r w:rsidRPr="00E70F7C">
          <w:rPr>
            <w:rStyle w:val="Hyperlink"/>
            <w:rFonts w:ascii="Times New Roman" w:hAnsi="Times New Roman" w:cs="Times New Roman"/>
            <w:sz w:val="24"/>
            <w:szCs w:val="24"/>
          </w:rPr>
          <w:t>aaron.mckim@oregonstate.edu</w:t>
        </w:r>
      </w:hyperlink>
    </w:p>
    <w:p w:rsidR="00AB09EE" w:rsidRDefault="00AB09EE" w:rsidP="00AB09E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541-737-1336</w:t>
      </w:r>
    </w:p>
    <w:p w:rsidR="00AA75E5" w:rsidRDefault="00AA75E5" w:rsidP="00AA75E5">
      <w:pPr>
        <w:spacing w:after="0" w:line="240" w:lineRule="auto"/>
        <w:jc w:val="center"/>
        <w:rPr>
          <w:rFonts w:ascii="Times New Roman" w:hAnsi="Times New Roman" w:cs="Times New Roman"/>
          <w:sz w:val="24"/>
          <w:szCs w:val="24"/>
        </w:rPr>
      </w:pPr>
    </w:p>
    <w:p w:rsidR="00AA75E5" w:rsidRDefault="00AA75E5">
      <w:pPr>
        <w:rPr>
          <w:rFonts w:ascii="Times New Roman" w:hAnsi="Times New Roman" w:cs="Times New Roman"/>
          <w:sz w:val="24"/>
          <w:szCs w:val="24"/>
        </w:rPr>
      </w:pPr>
      <w:r>
        <w:rPr>
          <w:rFonts w:ascii="Times New Roman" w:hAnsi="Times New Roman" w:cs="Times New Roman"/>
          <w:sz w:val="24"/>
          <w:szCs w:val="24"/>
        </w:rPr>
        <w:br w:type="page"/>
      </w:r>
    </w:p>
    <w:p w:rsidR="00AA75E5" w:rsidRPr="009115B6" w:rsidRDefault="009115B6" w:rsidP="00AA75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Rolling with Leadership</w:t>
      </w:r>
    </w:p>
    <w:p w:rsidR="00AA75E5" w:rsidRDefault="00AA75E5" w:rsidP="00AA75E5">
      <w:pPr>
        <w:spacing w:after="0" w:line="240" w:lineRule="auto"/>
        <w:jc w:val="center"/>
        <w:rPr>
          <w:rFonts w:ascii="Times New Roman" w:hAnsi="Times New Roman" w:cs="Times New Roman"/>
          <w:sz w:val="24"/>
          <w:szCs w:val="24"/>
        </w:rPr>
      </w:pPr>
    </w:p>
    <w:p w:rsidR="00AA75E5" w:rsidRDefault="00AA75E5" w:rsidP="009115B6">
      <w:pPr>
        <w:spacing w:after="0" w:line="240" w:lineRule="auto"/>
        <w:rPr>
          <w:rFonts w:ascii="Times New Roman" w:hAnsi="Times New Roman" w:cs="Times New Roman"/>
          <w:b/>
          <w:sz w:val="24"/>
          <w:szCs w:val="24"/>
        </w:rPr>
      </w:pPr>
      <w:r w:rsidRPr="009115B6">
        <w:rPr>
          <w:rFonts w:ascii="Times New Roman" w:hAnsi="Times New Roman" w:cs="Times New Roman"/>
          <w:b/>
          <w:sz w:val="24"/>
          <w:szCs w:val="24"/>
        </w:rPr>
        <w:t>Introduction – Need for Idea</w:t>
      </w:r>
    </w:p>
    <w:p w:rsidR="00FF62A5" w:rsidRPr="009115B6" w:rsidRDefault="00FF62A5" w:rsidP="009115B6">
      <w:pPr>
        <w:spacing w:after="0" w:line="240" w:lineRule="auto"/>
        <w:rPr>
          <w:rFonts w:ascii="Times New Roman" w:hAnsi="Times New Roman" w:cs="Times New Roman"/>
          <w:b/>
          <w:sz w:val="24"/>
          <w:szCs w:val="24"/>
        </w:rPr>
      </w:pPr>
    </w:p>
    <w:p w:rsidR="00AA75E5" w:rsidRDefault="009115B6" w:rsidP="003E5C4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development of the next generation of </w:t>
      </w:r>
      <w:r w:rsidR="009800CD">
        <w:rPr>
          <w:rFonts w:ascii="Times New Roman" w:hAnsi="Times New Roman" w:cs="Times New Roman"/>
          <w:sz w:val="24"/>
          <w:szCs w:val="24"/>
        </w:rPr>
        <w:t>leaders continues to be a focal point</w:t>
      </w:r>
      <w:r>
        <w:rPr>
          <w:rFonts w:ascii="Times New Roman" w:hAnsi="Times New Roman" w:cs="Times New Roman"/>
          <w:sz w:val="24"/>
          <w:szCs w:val="24"/>
        </w:rPr>
        <w:t xml:space="preserve"> on college campuses across the country. The role that colleges play in this </w:t>
      </w:r>
      <w:r w:rsidR="009800CD">
        <w:rPr>
          <w:rFonts w:ascii="Times New Roman" w:hAnsi="Times New Roman" w:cs="Times New Roman"/>
          <w:sz w:val="24"/>
          <w:szCs w:val="24"/>
        </w:rPr>
        <w:t xml:space="preserve">pivotal task is essential to the future success of society (Astin, Astin, &amp; Associates, 2000). Agricultural Education has played a </w:t>
      </w:r>
      <w:r w:rsidR="009800CD" w:rsidRPr="009800CD">
        <w:rPr>
          <w:rFonts w:ascii="Times New Roman" w:hAnsi="Times New Roman" w:cs="Times New Roman"/>
          <w:sz w:val="24"/>
          <w:szCs w:val="24"/>
        </w:rPr>
        <w:t>key role in the teaching and learning of leadership on college campus</w:t>
      </w:r>
      <w:r w:rsidR="00E51073">
        <w:rPr>
          <w:rFonts w:ascii="Times New Roman" w:hAnsi="Times New Roman" w:cs="Times New Roman"/>
          <w:sz w:val="24"/>
          <w:szCs w:val="24"/>
        </w:rPr>
        <w:t xml:space="preserve"> over the past years</w:t>
      </w:r>
      <w:r w:rsidR="009800CD">
        <w:rPr>
          <w:rFonts w:ascii="Times New Roman" w:hAnsi="Times New Roman" w:cs="Times New Roman"/>
          <w:sz w:val="24"/>
          <w:szCs w:val="24"/>
        </w:rPr>
        <w:t xml:space="preserve"> (Fritz et al., 2003; </w:t>
      </w:r>
      <w:proofErr w:type="spellStart"/>
      <w:r w:rsidR="009800CD">
        <w:rPr>
          <w:rFonts w:ascii="Times New Roman" w:hAnsi="Times New Roman" w:cs="Times New Roman"/>
          <w:sz w:val="24"/>
          <w:szCs w:val="24"/>
        </w:rPr>
        <w:t>Simonsen</w:t>
      </w:r>
      <w:proofErr w:type="spellEnd"/>
      <w:r w:rsidR="009800CD">
        <w:rPr>
          <w:rFonts w:ascii="Times New Roman" w:hAnsi="Times New Roman" w:cs="Times New Roman"/>
          <w:sz w:val="24"/>
          <w:szCs w:val="24"/>
        </w:rPr>
        <w:t xml:space="preserve"> &amp; </w:t>
      </w:r>
      <w:proofErr w:type="spellStart"/>
      <w:r w:rsidR="009800CD">
        <w:rPr>
          <w:rFonts w:ascii="Times New Roman" w:hAnsi="Times New Roman" w:cs="Times New Roman"/>
          <w:sz w:val="24"/>
          <w:szCs w:val="24"/>
        </w:rPr>
        <w:t>Birkenholz</w:t>
      </w:r>
      <w:proofErr w:type="spellEnd"/>
      <w:r w:rsidR="009800CD">
        <w:rPr>
          <w:rFonts w:ascii="Times New Roman" w:hAnsi="Times New Roman" w:cs="Times New Roman"/>
          <w:sz w:val="24"/>
          <w:szCs w:val="24"/>
        </w:rPr>
        <w:t>, 2010)</w:t>
      </w:r>
      <w:r w:rsidR="009800CD" w:rsidRPr="009800CD">
        <w:rPr>
          <w:rFonts w:ascii="Times New Roman" w:hAnsi="Times New Roman" w:cs="Times New Roman"/>
          <w:sz w:val="24"/>
          <w:szCs w:val="24"/>
        </w:rPr>
        <w:t xml:space="preserve">. </w:t>
      </w:r>
      <w:r w:rsidR="009800CD">
        <w:rPr>
          <w:rFonts w:ascii="Times New Roman" w:hAnsi="Times New Roman" w:cs="Times New Roman"/>
          <w:sz w:val="24"/>
          <w:szCs w:val="24"/>
        </w:rPr>
        <w:t xml:space="preserve">With the continued charge to aid students </w:t>
      </w:r>
      <w:r w:rsidR="00D93122">
        <w:rPr>
          <w:rFonts w:ascii="Times New Roman" w:hAnsi="Times New Roman" w:cs="Times New Roman"/>
          <w:sz w:val="24"/>
          <w:szCs w:val="24"/>
        </w:rPr>
        <w:t>in developing leadership, educators are always in search of ways to assess leadership in students while making it understandable</w:t>
      </w:r>
      <w:r w:rsidR="000E1897">
        <w:rPr>
          <w:rFonts w:ascii="Times New Roman" w:hAnsi="Times New Roman" w:cs="Times New Roman"/>
          <w:sz w:val="24"/>
          <w:szCs w:val="24"/>
        </w:rPr>
        <w:t xml:space="preserve"> and useful</w:t>
      </w:r>
      <w:r w:rsidR="00D93122">
        <w:rPr>
          <w:rFonts w:ascii="Times New Roman" w:hAnsi="Times New Roman" w:cs="Times New Roman"/>
          <w:sz w:val="24"/>
          <w:szCs w:val="24"/>
        </w:rPr>
        <w:t xml:space="preserve"> to the student.  S</w:t>
      </w:r>
      <w:r w:rsidR="009800CD" w:rsidRPr="009800CD">
        <w:rPr>
          <w:rFonts w:ascii="Times New Roman" w:hAnsi="Times New Roman" w:cs="Times New Roman"/>
          <w:sz w:val="24"/>
          <w:szCs w:val="24"/>
        </w:rPr>
        <w:t>ometimes</w:t>
      </w:r>
      <w:r w:rsidR="00D93122">
        <w:rPr>
          <w:rFonts w:ascii="Times New Roman" w:hAnsi="Times New Roman" w:cs="Times New Roman"/>
          <w:sz w:val="24"/>
          <w:szCs w:val="24"/>
        </w:rPr>
        <w:t xml:space="preserve"> leadership instruments prove a bit cumbersome and</w:t>
      </w:r>
      <w:r w:rsidR="009800CD" w:rsidRPr="009800CD">
        <w:rPr>
          <w:rFonts w:ascii="Times New Roman" w:hAnsi="Times New Roman" w:cs="Times New Roman"/>
          <w:sz w:val="24"/>
          <w:szCs w:val="24"/>
        </w:rPr>
        <w:t xml:space="preserve"> often lack immediate practical application to those who take them</w:t>
      </w:r>
      <w:r w:rsidR="00D93122">
        <w:rPr>
          <w:rFonts w:ascii="Times New Roman" w:hAnsi="Times New Roman" w:cs="Times New Roman"/>
          <w:sz w:val="24"/>
          <w:szCs w:val="24"/>
        </w:rPr>
        <w:t>. Furthermore, they may be costly, too long, require</w:t>
      </w:r>
      <w:r w:rsidR="009800CD" w:rsidRPr="009800CD">
        <w:rPr>
          <w:rFonts w:ascii="Times New Roman" w:hAnsi="Times New Roman" w:cs="Times New Roman"/>
          <w:sz w:val="24"/>
          <w:szCs w:val="24"/>
        </w:rPr>
        <w:t xml:space="preserve"> statistical knowledge </w:t>
      </w:r>
      <w:r w:rsidR="00E51073">
        <w:rPr>
          <w:rFonts w:ascii="Times New Roman" w:hAnsi="Times New Roman" w:cs="Times New Roman"/>
          <w:sz w:val="24"/>
          <w:szCs w:val="24"/>
        </w:rPr>
        <w:t>to score</w:t>
      </w:r>
      <w:r w:rsidR="009800CD" w:rsidRPr="009800CD">
        <w:rPr>
          <w:rFonts w:ascii="Times New Roman" w:hAnsi="Times New Roman" w:cs="Times New Roman"/>
          <w:sz w:val="24"/>
          <w:szCs w:val="24"/>
        </w:rPr>
        <w:t xml:space="preserve"> and are difficult to interpret. Three years ago the authors set out to develop a practical leadership assessment that could be used in a group setting (classroom, small group, traini</w:t>
      </w:r>
      <w:r w:rsidR="00D93122">
        <w:rPr>
          <w:rFonts w:ascii="Times New Roman" w:hAnsi="Times New Roman" w:cs="Times New Roman"/>
          <w:sz w:val="24"/>
          <w:szCs w:val="24"/>
        </w:rPr>
        <w:t xml:space="preserve">ng session, etc.), </w:t>
      </w:r>
      <w:r w:rsidR="009800CD" w:rsidRPr="009800CD">
        <w:rPr>
          <w:rFonts w:ascii="Times New Roman" w:hAnsi="Times New Roman" w:cs="Times New Roman"/>
          <w:sz w:val="24"/>
          <w:szCs w:val="24"/>
        </w:rPr>
        <w:t>provide immediate</w:t>
      </w:r>
      <w:r w:rsidR="00D93122">
        <w:rPr>
          <w:rFonts w:ascii="Times New Roman" w:hAnsi="Times New Roman" w:cs="Times New Roman"/>
          <w:sz w:val="24"/>
          <w:szCs w:val="24"/>
        </w:rPr>
        <w:t xml:space="preserve"> </w:t>
      </w:r>
      <w:r w:rsidR="00E51073">
        <w:rPr>
          <w:rFonts w:ascii="Times New Roman" w:hAnsi="Times New Roman" w:cs="Times New Roman"/>
          <w:sz w:val="24"/>
          <w:szCs w:val="24"/>
        </w:rPr>
        <w:t>feedback</w:t>
      </w:r>
      <w:r w:rsidR="009800CD" w:rsidRPr="009800CD">
        <w:rPr>
          <w:rFonts w:ascii="Times New Roman" w:hAnsi="Times New Roman" w:cs="Times New Roman"/>
          <w:sz w:val="24"/>
          <w:szCs w:val="24"/>
        </w:rPr>
        <w:t xml:space="preserve"> </w:t>
      </w:r>
      <w:r w:rsidR="00D93122">
        <w:rPr>
          <w:rFonts w:ascii="Times New Roman" w:hAnsi="Times New Roman" w:cs="Times New Roman"/>
          <w:sz w:val="24"/>
          <w:szCs w:val="24"/>
        </w:rPr>
        <w:t xml:space="preserve">and </w:t>
      </w:r>
      <w:r w:rsidR="009800CD" w:rsidRPr="009800CD">
        <w:rPr>
          <w:rFonts w:ascii="Times New Roman" w:hAnsi="Times New Roman" w:cs="Times New Roman"/>
          <w:sz w:val="24"/>
          <w:szCs w:val="24"/>
        </w:rPr>
        <w:t>usefu</w:t>
      </w:r>
      <w:r w:rsidR="002844BB">
        <w:rPr>
          <w:rFonts w:ascii="Times New Roman" w:hAnsi="Times New Roman" w:cs="Times New Roman"/>
          <w:sz w:val="24"/>
          <w:szCs w:val="24"/>
        </w:rPr>
        <w:t>l information to participants.</w:t>
      </w:r>
    </w:p>
    <w:p w:rsidR="000D26EA" w:rsidRDefault="000D26EA" w:rsidP="00AA75E5">
      <w:pPr>
        <w:spacing w:after="0" w:line="240" w:lineRule="auto"/>
        <w:rPr>
          <w:rFonts w:ascii="Times New Roman" w:hAnsi="Times New Roman" w:cs="Times New Roman"/>
          <w:sz w:val="24"/>
          <w:szCs w:val="24"/>
        </w:rPr>
      </w:pPr>
    </w:p>
    <w:p w:rsidR="00AA75E5" w:rsidRPr="009115B6" w:rsidRDefault="00AA75E5" w:rsidP="00AA75E5">
      <w:pPr>
        <w:spacing w:after="0" w:line="240" w:lineRule="auto"/>
        <w:rPr>
          <w:rFonts w:ascii="Times New Roman" w:hAnsi="Times New Roman" w:cs="Times New Roman"/>
          <w:b/>
          <w:sz w:val="24"/>
          <w:szCs w:val="24"/>
        </w:rPr>
      </w:pPr>
      <w:r w:rsidRPr="009115B6">
        <w:rPr>
          <w:rFonts w:ascii="Times New Roman" w:hAnsi="Times New Roman" w:cs="Times New Roman"/>
          <w:b/>
          <w:sz w:val="24"/>
          <w:szCs w:val="24"/>
        </w:rPr>
        <w:t>Methodology – How it Works</w:t>
      </w:r>
    </w:p>
    <w:p w:rsidR="00FF62A5" w:rsidRDefault="00FF62A5" w:rsidP="003E5C40">
      <w:pPr>
        <w:spacing w:after="0" w:line="240" w:lineRule="auto"/>
        <w:ind w:firstLine="720"/>
        <w:rPr>
          <w:rFonts w:ascii="Times New Roman" w:hAnsi="Times New Roman" w:cs="Times New Roman"/>
          <w:sz w:val="24"/>
          <w:szCs w:val="24"/>
        </w:rPr>
      </w:pPr>
    </w:p>
    <w:p w:rsidR="00AA75E5" w:rsidRDefault="003E5C40" w:rsidP="003E5C4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During the duration of the project two </w:t>
      </w:r>
      <w:r w:rsidR="00FD2611">
        <w:rPr>
          <w:rFonts w:ascii="Times New Roman" w:hAnsi="Times New Roman" w:cs="Times New Roman"/>
          <w:sz w:val="24"/>
          <w:szCs w:val="24"/>
        </w:rPr>
        <w:t>educational tools</w:t>
      </w:r>
      <w:r>
        <w:rPr>
          <w:rFonts w:ascii="Times New Roman" w:hAnsi="Times New Roman" w:cs="Times New Roman"/>
          <w:sz w:val="24"/>
          <w:szCs w:val="24"/>
        </w:rPr>
        <w:t xml:space="preserve"> have been developed. The first tool was the </w:t>
      </w:r>
      <w:r w:rsidRPr="002844BB">
        <w:rPr>
          <w:rFonts w:ascii="Times New Roman" w:hAnsi="Times New Roman" w:cs="Times New Roman"/>
          <w:sz w:val="24"/>
          <w:szCs w:val="24"/>
        </w:rPr>
        <w:t xml:space="preserve">Individual Leadership Factors </w:t>
      </w:r>
      <w:r>
        <w:rPr>
          <w:rFonts w:ascii="Times New Roman" w:hAnsi="Times New Roman" w:cs="Times New Roman"/>
          <w:sz w:val="24"/>
          <w:szCs w:val="24"/>
        </w:rPr>
        <w:t>Inventory (ILFI</w:t>
      </w:r>
      <w:r w:rsidRPr="002844BB">
        <w:rPr>
          <w:rFonts w:ascii="Times New Roman" w:hAnsi="Times New Roman" w:cs="Times New Roman"/>
          <w:sz w:val="24"/>
          <w:szCs w:val="24"/>
        </w:rPr>
        <w:t>)</w:t>
      </w:r>
      <w:r>
        <w:rPr>
          <w:rFonts w:ascii="Times New Roman" w:hAnsi="Times New Roman" w:cs="Times New Roman"/>
          <w:sz w:val="24"/>
          <w:szCs w:val="24"/>
        </w:rPr>
        <w:t xml:space="preserve">. </w:t>
      </w:r>
      <w:r w:rsidR="00FD2611" w:rsidRPr="003E5C40">
        <w:rPr>
          <w:rFonts w:ascii="Times New Roman" w:hAnsi="Times New Roman" w:cs="Times New Roman"/>
          <w:sz w:val="24"/>
          <w:szCs w:val="24"/>
        </w:rPr>
        <w:t xml:space="preserve">Originally, the authors developed the instrument around six key leadership factors synthesized by Northouse (2010) from </w:t>
      </w:r>
      <w:r w:rsidR="00FD2611">
        <w:rPr>
          <w:rFonts w:ascii="Times New Roman" w:hAnsi="Times New Roman" w:cs="Times New Roman"/>
          <w:sz w:val="24"/>
          <w:szCs w:val="24"/>
        </w:rPr>
        <w:t xml:space="preserve">a review of extant literature. </w:t>
      </w:r>
      <w:r w:rsidR="00FD2611" w:rsidRPr="003E5C40">
        <w:rPr>
          <w:rFonts w:ascii="Times New Roman" w:hAnsi="Times New Roman" w:cs="Times New Roman"/>
          <w:sz w:val="24"/>
          <w:szCs w:val="24"/>
        </w:rPr>
        <w:t xml:space="preserve">Northouse identified intelligence, confidence, charisma, determination, integrity, and sociability (Northouse, 2010).  In addition, the authors added leadership efficacy and decision-making efficacy based on </w:t>
      </w:r>
      <w:r w:rsidR="00AD5811">
        <w:rPr>
          <w:rFonts w:ascii="Times New Roman" w:hAnsi="Times New Roman" w:cs="Times New Roman"/>
          <w:sz w:val="24"/>
          <w:szCs w:val="24"/>
        </w:rPr>
        <w:t xml:space="preserve">works by </w:t>
      </w:r>
      <w:r w:rsidR="00FD2611" w:rsidRPr="003E5C40">
        <w:rPr>
          <w:rFonts w:ascii="Times New Roman" w:hAnsi="Times New Roman" w:cs="Times New Roman"/>
          <w:sz w:val="24"/>
          <w:szCs w:val="24"/>
        </w:rPr>
        <w:t xml:space="preserve">Northouse (2010), </w:t>
      </w:r>
      <w:proofErr w:type="spellStart"/>
      <w:r w:rsidR="00FD2611" w:rsidRPr="003E5C40">
        <w:rPr>
          <w:rFonts w:ascii="Times New Roman" w:hAnsi="Times New Roman" w:cs="Times New Roman"/>
          <w:sz w:val="24"/>
          <w:szCs w:val="24"/>
        </w:rPr>
        <w:t>Avolio</w:t>
      </w:r>
      <w:proofErr w:type="spellEnd"/>
      <w:r w:rsidR="00FD2611" w:rsidRPr="003E5C40">
        <w:rPr>
          <w:rFonts w:ascii="Times New Roman" w:hAnsi="Times New Roman" w:cs="Times New Roman"/>
          <w:sz w:val="24"/>
          <w:szCs w:val="24"/>
        </w:rPr>
        <w:t xml:space="preserve"> (2010), and Bass (1990).</w:t>
      </w:r>
      <w:r w:rsidR="00FD2611">
        <w:rPr>
          <w:rFonts w:ascii="Times New Roman" w:hAnsi="Times New Roman" w:cs="Times New Roman"/>
          <w:sz w:val="24"/>
          <w:szCs w:val="24"/>
        </w:rPr>
        <w:t xml:space="preserve"> </w:t>
      </w:r>
      <w:r w:rsidR="00FD2611" w:rsidRPr="003E5C40">
        <w:rPr>
          <w:rFonts w:ascii="Times New Roman" w:hAnsi="Times New Roman" w:cs="Times New Roman"/>
          <w:sz w:val="24"/>
          <w:szCs w:val="24"/>
        </w:rPr>
        <w:t>After 4 pilot tests and 2 factor analyses, the resulting factors shifted slightly</w:t>
      </w:r>
      <w:r w:rsidR="00FD2611">
        <w:rPr>
          <w:rFonts w:ascii="Times New Roman" w:hAnsi="Times New Roman" w:cs="Times New Roman"/>
          <w:sz w:val="24"/>
          <w:szCs w:val="24"/>
        </w:rPr>
        <w:t>. The current ILFI</w:t>
      </w:r>
      <w:r w:rsidRPr="003E5C40">
        <w:rPr>
          <w:rFonts w:ascii="Times New Roman" w:hAnsi="Times New Roman" w:cs="Times New Roman"/>
          <w:sz w:val="24"/>
          <w:szCs w:val="24"/>
        </w:rPr>
        <w:t xml:space="preserve"> focuses on e</w:t>
      </w:r>
      <w:r w:rsidR="00FD2611">
        <w:rPr>
          <w:rFonts w:ascii="Times New Roman" w:hAnsi="Times New Roman" w:cs="Times New Roman"/>
          <w:sz w:val="24"/>
          <w:szCs w:val="24"/>
        </w:rPr>
        <w:t>ight key leadership factors</w:t>
      </w:r>
      <w:r w:rsidRPr="003E5C40">
        <w:rPr>
          <w:rFonts w:ascii="Times New Roman" w:hAnsi="Times New Roman" w:cs="Times New Roman"/>
          <w:sz w:val="24"/>
          <w:szCs w:val="24"/>
        </w:rPr>
        <w:t xml:space="preserve"> </w:t>
      </w:r>
      <w:r w:rsidR="00FD2611">
        <w:rPr>
          <w:rFonts w:ascii="Times New Roman" w:hAnsi="Times New Roman" w:cs="Times New Roman"/>
          <w:sz w:val="24"/>
          <w:szCs w:val="24"/>
        </w:rPr>
        <w:t>including</w:t>
      </w:r>
      <w:r w:rsidRPr="003E5C40">
        <w:rPr>
          <w:rFonts w:ascii="Times New Roman" w:hAnsi="Times New Roman" w:cs="Times New Roman"/>
          <w:sz w:val="24"/>
          <w:szCs w:val="24"/>
        </w:rPr>
        <w:t>: decision-making, impact, empowerment efficacy, communication, empathy, integrity</w:t>
      </w:r>
      <w:r w:rsidR="00FD2611">
        <w:rPr>
          <w:rFonts w:ascii="Times New Roman" w:hAnsi="Times New Roman" w:cs="Times New Roman"/>
          <w:sz w:val="24"/>
          <w:szCs w:val="24"/>
        </w:rPr>
        <w:t>, determination and confidence.</w:t>
      </w:r>
    </w:p>
    <w:p w:rsidR="00AE438F" w:rsidRDefault="00AE438F" w:rsidP="009133C6">
      <w:pPr>
        <w:spacing w:after="0" w:line="240" w:lineRule="auto"/>
        <w:ind w:firstLine="720"/>
        <w:rPr>
          <w:rFonts w:ascii="Times New Roman" w:hAnsi="Times New Roman" w:cs="Times New Roman"/>
          <w:sz w:val="24"/>
          <w:szCs w:val="24"/>
        </w:rPr>
      </w:pPr>
    </w:p>
    <w:p w:rsidR="009133C6" w:rsidRPr="009133C6" w:rsidRDefault="00FD2611" w:rsidP="009133C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educational tool that was developed was the Individual Leadership Factors Inventory Wheel (ILFIW). </w:t>
      </w:r>
      <w:r w:rsidR="005018FF">
        <w:rPr>
          <w:rFonts w:ascii="Times New Roman" w:hAnsi="Times New Roman" w:cs="Times New Roman"/>
          <w:sz w:val="24"/>
          <w:szCs w:val="24"/>
        </w:rPr>
        <w:t xml:space="preserve">The IFLIW was modeled after Dr. Robert J. </w:t>
      </w:r>
      <w:proofErr w:type="spellStart"/>
      <w:r w:rsidR="005018FF">
        <w:rPr>
          <w:rFonts w:ascii="Times New Roman" w:hAnsi="Times New Roman" w:cs="Times New Roman"/>
          <w:sz w:val="24"/>
          <w:szCs w:val="24"/>
        </w:rPr>
        <w:t>Birkenholz’s</w:t>
      </w:r>
      <w:proofErr w:type="spellEnd"/>
      <w:r w:rsidR="005018FF">
        <w:rPr>
          <w:rFonts w:ascii="Times New Roman" w:hAnsi="Times New Roman" w:cs="Times New Roman"/>
          <w:sz w:val="24"/>
          <w:szCs w:val="24"/>
        </w:rPr>
        <w:t xml:space="preserve"> American Association for Agricultural Education 2012 Distinguished Lecture. </w:t>
      </w:r>
      <w:r w:rsidR="009133C6">
        <w:rPr>
          <w:rFonts w:ascii="Times New Roman" w:hAnsi="Times New Roman" w:cs="Times New Roman"/>
          <w:sz w:val="24"/>
          <w:szCs w:val="24"/>
        </w:rPr>
        <w:t>Upon completion of the ILFI, students</w:t>
      </w:r>
      <w:r w:rsidR="009133C6" w:rsidRPr="009133C6">
        <w:rPr>
          <w:rFonts w:ascii="Times New Roman" w:hAnsi="Times New Roman" w:cs="Times New Roman"/>
          <w:sz w:val="24"/>
          <w:szCs w:val="24"/>
        </w:rPr>
        <w:t xml:space="preserve"> rec</w:t>
      </w:r>
      <w:r w:rsidR="009133C6">
        <w:rPr>
          <w:rFonts w:ascii="Times New Roman" w:hAnsi="Times New Roman" w:cs="Times New Roman"/>
          <w:sz w:val="24"/>
          <w:szCs w:val="24"/>
        </w:rPr>
        <w:t>ord their own scores and calculate</w:t>
      </w:r>
      <w:r w:rsidR="00E43976">
        <w:rPr>
          <w:rFonts w:ascii="Times New Roman" w:hAnsi="Times New Roman" w:cs="Times New Roman"/>
          <w:sz w:val="24"/>
          <w:szCs w:val="24"/>
        </w:rPr>
        <w:t xml:space="preserve"> a mean</w:t>
      </w:r>
      <w:r w:rsidR="009133C6" w:rsidRPr="009133C6">
        <w:rPr>
          <w:rFonts w:ascii="Times New Roman" w:hAnsi="Times New Roman" w:cs="Times New Roman"/>
          <w:sz w:val="24"/>
          <w:szCs w:val="24"/>
        </w:rPr>
        <w:t xml:space="preserve"> score for each leadership factor.  T</w:t>
      </w:r>
      <w:r w:rsidR="009133C6">
        <w:rPr>
          <w:rFonts w:ascii="Times New Roman" w:hAnsi="Times New Roman" w:cs="Times New Roman"/>
          <w:sz w:val="24"/>
          <w:szCs w:val="24"/>
        </w:rPr>
        <w:t>hey are then asked to plot the averages on the ILFIW.  This allows for a</w:t>
      </w:r>
      <w:r w:rsidR="009133C6" w:rsidRPr="009133C6">
        <w:rPr>
          <w:rFonts w:ascii="Times New Roman" w:hAnsi="Times New Roman" w:cs="Times New Roman"/>
          <w:sz w:val="24"/>
          <w:szCs w:val="24"/>
        </w:rPr>
        <w:t xml:space="preserve"> visual representation of their leadership</w:t>
      </w:r>
      <w:r w:rsidR="005018FF">
        <w:rPr>
          <w:rFonts w:ascii="Times New Roman" w:hAnsi="Times New Roman" w:cs="Times New Roman"/>
          <w:sz w:val="24"/>
          <w:szCs w:val="24"/>
        </w:rPr>
        <w:t>.</w:t>
      </w:r>
      <w:r w:rsidR="009133C6" w:rsidRPr="009133C6">
        <w:rPr>
          <w:rFonts w:ascii="Times New Roman" w:hAnsi="Times New Roman" w:cs="Times New Roman"/>
          <w:sz w:val="24"/>
          <w:szCs w:val="24"/>
        </w:rPr>
        <w:t xml:space="preserve"> </w:t>
      </w:r>
      <w:r w:rsidR="00F23CDF">
        <w:rPr>
          <w:rFonts w:ascii="Times New Roman" w:hAnsi="Times New Roman" w:cs="Times New Roman"/>
          <w:sz w:val="24"/>
          <w:szCs w:val="24"/>
        </w:rPr>
        <w:t xml:space="preserve">Plotting of the eight factors </w:t>
      </w:r>
      <w:r w:rsidR="009133C6" w:rsidRPr="009133C6">
        <w:rPr>
          <w:rFonts w:ascii="Times New Roman" w:hAnsi="Times New Roman" w:cs="Times New Roman"/>
          <w:sz w:val="24"/>
          <w:szCs w:val="24"/>
        </w:rPr>
        <w:t>commonly display</w:t>
      </w:r>
      <w:r w:rsidR="00F23CDF">
        <w:rPr>
          <w:rFonts w:ascii="Times New Roman" w:hAnsi="Times New Roman" w:cs="Times New Roman"/>
          <w:sz w:val="24"/>
          <w:szCs w:val="24"/>
        </w:rPr>
        <w:t>s</w:t>
      </w:r>
      <w:r w:rsidR="009133C6" w:rsidRPr="009133C6">
        <w:rPr>
          <w:rFonts w:ascii="Times New Roman" w:hAnsi="Times New Roman" w:cs="Times New Roman"/>
          <w:sz w:val="24"/>
          <w:szCs w:val="24"/>
        </w:rPr>
        <w:t xml:space="preserve"> a wide variety of wheel-like shap</w:t>
      </w:r>
      <w:r w:rsidR="00F23CDF">
        <w:rPr>
          <w:rFonts w:ascii="Times New Roman" w:hAnsi="Times New Roman" w:cs="Times New Roman"/>
          <w:sz w:val="24"/>
          <w:szCs w:val="24"/>
        </w:rPr>
        <w:t>es, depending on scores. The visual allows for students to see where they may have “flats” or “bubbles”</w:t>
      </w:r>
      <w:r w:rsidR="005018FF">
        <w:rPr>
          <w:rFonts w:ascii="Times New Roman" w:hAnsi="Times New Roman" w:cs="Times New Roman"/>
          <w:sz w:val="24"/>
          <w:szCs w:val="24"/>
        </w:rPr>
        <w:t xml:space="preserve"> with respect to the leadership factors</w:t>
      </w:r>
      <w:r w:rsidR="00F23CDF">
        <w:rPr>
          <w:rFonts w:ascii="Times New Roman" w:hAnsi="Times New Roman" w:cs="Times New Roman"/>
          <w:sz w:val="24"/>
          <w:szCs w:val="24"/>
        </w:rPr>
        <w:t xml:space="preserve">. The ILFIW concludes with </w:t>
      </w:r>
      <w:r w:rsidR="005018FF">
        <w:rPr>
          <w:rFonts w:ascii="Times New Roman" w:hAnsi="Times New Roman" w:cs="Times New Roman"/>
          <w:sz w:val="24"/>
          <w:szCs w:val="24"/>
        </w:rPr>
        <w:t>a few questions that guide</w:t>
      </w:r>
      <w:r w:rsidR="00F23CDF">
        <w:rPr>
          <w:rFonts w:ascii="Times New Roman" w:hAnsi="Times New Roman" w:cs="Times New Roman"/>
          <w:sz w:val="24"/>
          <w:szCs w:val="24"/>
        </w:rPr>
        <w:t xml:space="preserve"> the student in evaluating the results</w:t>
      </w:r>
      <w:r w:rsidR="005018FF">
        <w:rPr>
          <w:rFonts w:ascii="Times New Roman" w:hAnsi="Times New Roman" w:cs="Times New Roman"/>
          <w:sz w:val="24"/>
          <w:szCs w:val="24"/>
        </w:rPr>
        <w:t xml:space="preserve"> and how this information will be used to foster leadership in the future.</w:t>
      </w:r>
      <w:r w:rsidR="000E1897">
        <w:rPr>
          <w:rFonts w:ascii="Times New Roman" w:hAnsi="Times New Roman" w:cs="Times New Roman"/>
          <w:sz w:val="24"/>
          <w:szCs w:val="24"/>
        </w:rPr>
        <w:t xml:space="preserve"> Use of the ILFIW allows for </w:t>
      </w:r>
      <w:r w:rsidR="00F23CDF">
        <w:rPr>
          <w:rFonts w:ascii="Times New Roman" w:hAnsi="Times New Roman" w:cs="Times New Roman"/>
          <w:sz w:val="24"/>
          <w:szCs w:val="24"/>
        </w:rPr>
        <w:t xml:space="preserve">a rich </w:t>
      </w:r>
      <w:r w:rsidR="000E1897">
        <w:rPr>
          <w:rFonts w:ascii="Times New Roman" w:hAnsi="Times New Roman" w:cs="Times New Roman"/>
          <w:sz w:val="24"/>
          <w:szCs w:val="24"/>
        </w:rPr>
        <w:t xml:space="preserve">classroom discussion </w:t>
      </w:r>
      <w:r w:rsidR="00F23CDF">
        <w:rPr>
          <w:rFonts w:ascii="Times New Roman" w:hAnsi="Times New Roman" w:cs="Times New Roman"/>
          <w:sz w:val="24"/>
          <w:szCs w:val="24"/>
        </w:rPr>
        <w:t xml:space="preserve">and </w:t>
      </w:r>
      <w:r w:rsidR="000E1897">
        <w:rPr>
          <w:rFonts w:ascii="Times New Roman" w:hAnsi="Times New Roman" w:cs="Times New Roman"/>
          <w:sz w:val="24"/>
          <w:szCs w:val="24"/>
        </w:rPr>
        <w:t xml:space="preserve">opportunities for </w:t>
      </w:r>
      <w:r w:rsidR="00F23CDF">
        <w:rPr>
          <w:rFonts w:ascii="Times New Roman" w:hAnsi="Times New Roman" w:cs="Times New Roman"/>
          <w:sz w:val="24"/>
          <w:szCs w:val="24"/>
        </w:rPr>
        <w:t>self-reflection by the student.</w:t>
      </w:r>
    </w:p>
    <w:p w:rsidR="000D26EA" w:rsidRDefault="000D26EA" w:rsidP="00AA75E5">
      <w:pPr>
        <w:spacing w:after="0" w:line="240" w:lineRule="auto"/>
        <w:rPr>
          <w:rFonts w:ascii="Times New Roman" w:hAnsi="Times New Roman" w:cs="Times New Roman"/>
          <w:sz w:val="24"/>
          <w:szCs w:val="24"/>
        </w:rPr>
      </w:pPr>
    </w:p>
    <w:p w:rsidR="00AA75E5" w:rsidRPr="009115B6" w:rsidRDefault="00AA75E5" w:rsidP="00AA75E5">
      <w:pPr>
        <w:spacing w:after="0" w:line="240" w:lineRule="auto"/>
        <w:rPr>
          <w:rFonts w:ascii="Times New Roman" w:hAnsi="Times New Roman" w:cs="Times New Roman"/>
          <w:b/>
          <w:sz w:val="24"/>
          <w:szCs w:val="24"/>
        </w:rPr>
      </w:pPr>
      <w:r w:rsidRPr="009115B6">
        <w:rPr>
          <w:rFonts w:ascii="Times New Roman" w:hAnsi="Times New Roman" w:cs="Times New Roman"/>
          <w:b/>
          <w:sz w:val="24"/>
          <w:szCs w:val="24"/>
        </w:rPr>
        <w:t>Results to Date</w:t>
      </w:r>
    </w:p>
    <w:p w:rsidR="00FF62A5" w:rsidRDefault="00FF62A5" w:rsidP="00AD2784">
      <w:pPr>
        <w:spacing w:after="0" w:line="240" w:lineRule="auto"/>
        <w:ind w:firstLine="720"/>
        <w:rPr>
          <w:rFonts w:ascii="Times New Roman" w:hAnsi="Times New Roman" w:cs="Times New Roman"/>
          <w:sz w:val="24"/>
          <w:szCs w:val="24"/>
        </w:rPr>
      </w:pPr>
    </w:p>
    <w:p w:rsidR="00AA75E5" w:rsidRDefault="00E51073" w:rsidP="000E189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results of the project include a </w:t>
      </w:r>
      <w:r w:rsidR="00AE438F">
        <w:rPr>
          <w:rFonts w:ascii="Times New Roman" w:hAnsi="Times New Roman" w:cs="Times New Roman"/>
          <w:sz w:val="24"/>
          <w:szCs w:val="24"/>
        </w:rPr>
        <w:t xml:space="preserve">one-page </w:t>
      </w:r>
      <w:r w:rsidR="002844BB" w:rsidRPr="009800CD">
        <w:rPr>
          <w:rFonts w:ascii="Times New Roman" w:hAnsi="Times New Roman" w:cs="Times New Roman"/>
          <w:sz w:val="24"/>
          <w:szCs w:val="24"/>
        </w:rPr>
        <w:t>40 question</w:t>
      </w:r>
      <w:r>
        <w:rPr>
          <w:rFonts w:ascii="Times New Roman" w:hAnsi="Times New Roman" w:cs="Times New Roman"/>
          <w:sz w:val="24"/>
          <w:szCs w:val="24"/>
        </w:rPr>
        <w:t xml:space="preserve"> instrument </w:t>
      </w:r>
      <w:r w:rsidR="005018FF">
        <w:rPr>
          <w:rFonts w:ascii="Times New Roman" w:hAnsi="Times New Roman" w:cs="Times New Roman"/>
          <w:sz w:val="24"/>
          <w:szCs w:val="24"/>
        </w:rPr>
        <w:t xml:space="preserve">(ILFI) </w:t>
      </w:r>
      <w:r>
        <w:rPr>
          <w:rFonts w:ascii="Times New Roman" w:hAnsi="Times New Roman" w:cs="Times New Roman"/>
          <w:sz w:val="24"/>
          <w:szCs w:val="24"/>
        </w:rPr>
        <w:t xml:space="preserve">that is easy to score and a </w:t>
      </w:r>
      <w:r w:rsidR="00AE438F">
        <w:rPr>
          <w:rFonts w:ascii="Times New Roman" w:hAnsi="Times New Roman" w:cs="Times New Roman"/>
          <w:sz w:val="24"/>
          <w:szCs w:val="24"/>
        </w:rPr>
        <w:t xml:space="preserve">one-page </w:t>
      </w:r>
      <w:r w:rsidRPr="00E43976">
        <w:rPr>
          <w:rFonts w:ascii="Times New Roman" w:hAnsi="Times New Roman" w:cs="Times New Roman"/>
          <w:sz w:val="24"/>
          <w:szCs w:val="24"/>
        </w:rPr>
        <w:t xml:space="preserve">supplemental graphical tool </w:t>
      </w:r>
      <w:r w:rsidR="005018FF" w:rsidRPr="00E43976">
        <w:rPr>
          <w:rFonts w:ascii="Times New Roman" w:hAnsi="Times New Roman" w:cs="Times New Roman"/>
          <w:sz w:val="24"/>
          <w:szCs w:val="24"/>
        </w:rPr>
        <w:t xml:space="preserve">(ILFIW) </w:t>
      </w:r>
      <w:r w:rsidRPr="00E43976">
        <w:rPr>
          <w:rFonts w:ascii="Times New Roman" w:hAnsi="Times New Roman" w:cs="Times New Roman"/>
          <w:sz w:val="24"/>
          <w:szCs w:val="24"/>
        </w:rPr>
        <w:t>to depict leadership</w:t>
      </w:r>
      <w:r w:rsidR="002844BB" w:rsidRPr="00E43976">
        <w:rPr>
          <w:rFonts w:ascii="Times New Roman" w:hAnsi="Times New Roman" w:cs="Times New Roman"/>
          <w:sz w:val="24"/>
          <w:szCs w:val="24"/>
        </w:rPr>
        <w:t xml:space="preserve"> score</w:t>
      </w:r>
      <w:r w:rsidRPr="00E43976">
        <w:rPr>
          <w:rFonts w:ascii="Times New Roman" w:hAnsi="Times New Roman" w:cs="Times New Roman"/>
          <w:sz w:val="24"/>
          <w:szCs w:val="24"/>
        </w:rPr>
        <w:t>s</w:t>
      </w:r>
      <w:r w:rsidR="002844BB" w:rsidRPr="00E43976">
        <w:rPr>
          <w:rFonts w:ascii="Times New Roman" w:hAnsi="Times New Roman" w:cs="Times New Roman"/>
          <w:sz w:val="24"/>
          <w:szCs w:val="24"/>
        </w:rPr>
        <w:t xml:space="preserve"> in eight key leadership factors.</w:t>
      </w:r>
      <w:r w:rsidR="00E43976" w:rsidRPr="00E43976">
        <w:rPr>
          <w:rFonts w:ascii="Times New Roman" w:hAnsi="Times New Roman" w:cs="Times New Roman"/>
          <w:sz w:val="24"/>
          <w:szCs w:val="24"/>
        </w:rPr>
        <w:t xml:space="preserve"> </w:t>
      </w:r>
      <w:r w:rsidR="000E1897">
        <w:rPr>
          <w:rFonts w:ascii="Times New Roman" w:hAnsi="Times New Roman" w:cs="Times New Roman"/>
          <w:sz w:val="24"/>
          <w:szCs w:val="24"/>
        </w:rPr>
        <w:t xml:space="preserve"> This project has been </w:t>
      </w:r>
      <w:r w:rsidR="001648C9">
        <w:rPr>
          <w:rFonts w:ascii="Times New Roman" w:hAnsi="Times New Roman" w:cs="Times New Roman"/>
          <w:sz w:val="24"/>
          <w:szCs w:val="24"/>
        </w:rPr>
        <w:t>implemented</w:t>
      </w:r>
      <w:r w:rsidR="000E1897">
        <w:rPr>
          <w:rFonts w:ascii="Times New Roman" w:hAnsi="Times New Roman" w:cs="Times New Roman"/>
          <w:sz w:val="24"/>
          <w:szCs w:val="24"/>
        </w:rPr>
        <w:t xml:space="preserve"> in seven land grant institutions with </w:t>
      </w:r>
      <w:r w:rsidR="000E1897">
        <w:rPr>
          <w:rFonts w:ascii="Times New Roman" w:hAnsi="Times New Roman" w:cs="Times New Roman"/>
          <w:sz w:val="24"/>
          <w:szCs w:val="24"/>
        </w:rPr>
        <w:lastRenderedPageBreak/>
        <w:t xml:space="preserve">over 900 student participants. </w:t>
      </w:r>
      <w:r w:rsidR="00E43976">
        <w:rPr>
          <w:rFonts w:ascii="Times New Roman" w:hAnsi="Times New Roman" w:cs="Times New Roman"/>
          <w:sz w:val="24"/>
          <w:szCs w:val="24"/>
        </w:rPr>
        <w:t>The ILFI and ILFIW have been utilized in leadership courses, leadership academies and teacher preparation course</w:t>
      </w:r>
      <w:r w:rsidR="00DA521A">
        <w:rPr>
          <w:rFonts w:ascii="Times New Roman" w:hAnsi="Times New Roman" w:cs="Times New Roman"/>
          <w:sz w:val="24"/>
          <w:szCs w:val="24"/>
        </w:rPr>
        <w:t>s. Furthermore, the tools have provided a very understandable assessment of leadership based on student feedback during the development and implementation process.</w:t>
      </w:r>
    </w:p>
    <w:p w:rsidR="003E5C40" w:rsidRDefault="003E5C40" w:rsidP="00AA75E5">
      <w:pPr>
        <w:spacing w:after="0" w:line="240" w:lineRule="auto"/>
        <w:rPr>
          <w:rFonts w:ascii="Times New Roman" w:hAnsi="Times New Roman" w:cs="Times New Roman"/>
          <w:sz w:val="24"/>
          <w:szCs w:val="24"/>
        </w:rPr>
      </w:pPr>
    </w:p>
    <w:p w:rsidR="000E1897" w:rsidRDefault="000E1897" w:rsidP="00AA75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creation and dissemination of the ILFI and ILFIW hold several important implications for the profession. </w:t>
      </w:r>
      <w:r w:rsidR="001648C9">
        <w:rPr>
          <w:rFonts w:ascii="Times New Roman" w:hAnsi="Times New Roman" w:cs="Times New Roman"/>
          <w:sz w:val="24"/>
          <w:szCs w:val="24"/>
        </w:rPr>
        <w:t>First, the instruments provide a low cost, valid and reliable measure which provides</w:t>
      </w:r>
      <w:r w:rsidR="00AD5811">
        <w:rPr>
          <w:rFonts w:ascii="Times New Roman" w:hAnsi="Times New Roman" w:cs="Times New Roman"/>
          <w:sz w:val="24"/>
          <w:szCs w:val="24"/>
        </w:rPr>
        <w:t xml:space="preserve"> students with rapid feedback. </w:t>
      </w:r>
      <w:r w:rsidR="001648C9">
        <w:rPr>
          <w:rFonts w:ascii="Times New Roman" w:hAnsi="Times New Roman" w:cs="Times New Roman"/>
          <w:sz w:val="24"/>
          <w:szCs w:val="24"/>
        </w:rPr>
        <w:t xml:space="preserve">The ability to quickly assess leadership factors provides students with further insight into their personal leadership and focused areas for improvement.  Second, the instrument can be used to assess </w:t>
      </w:r>
      <w:r w:rsidR="002164FA">
        <w:rPr>
          <w:rFonts w:ascii="Times New Roman" w:hAnsi="Times New Roman" w:cs="Times New Roman"/>
          <w:sz w:val="24"/>
          <w:szCs w:val="24"/>
        </w:rPr>
        <w:t>both individuals and</w:t>
      </w:r>
      <w:r w:rsidR="00AD5811">
        <w:rPr>
          <w:rFonts w:ascii="Times New Roman" w:hAnsi="Times New Roman" w:cs="Times New Roman"/>
          <w:sz w:val="24"/>
          <w:szCs w:val="24"/>
        </w:rPr>
        <w:t xml:space="preserve"> groups. </w:t>
      </w:r>
      <w:r w:rsidR="001648C9">
        <w:rPr>
          <w:rFonts w:ascii="Times New Roman" w:hAnsi="Times New Roman" w:cs="Times New Roman"/>
          <w:sz w:val="24"/>
          <w:szCs w:val="24"/>
        </w:rPr>
        <w:t>Currently, one of the institutions is using the ILFI as a pre and post measure to assess students’ leadership development while engaged in a year</w:t>
      </w:r>
      <w:r w:rsidR="00AD5811">
        <w:rPr>
          <w:rFonts w:ascii="Times New Roman" w:hAnsi="Times New Roman" w:cs="Times New Roman"/>
          <w:sz w:val="24"/>
          <w:szCs w:val="24"/>
        </w:rPr>
        <w:t xml:space="preserve">-long leadership program. </w:t>
      </w:r>
      <w:r w:rsidR="001648C9">
        <w:rPr>
          <w:rFonts w:ascii="Times New Roman" w:hAnsi="Times New Roman" w:cs="Times New Roman"/>
          <w:sz w:val="24"/>
          <w:szCs w:val="24"/>
        </w:rPr>
        <w:t xml:space="preserve">The results provide valuable </w:t>
      </w:r>
      <w:r w:rsidR="002164FA">
        <w:rPr>
          <w:rFonts w:ascii="Times New Roman" w:hAnsi="Times New Roman" w:cs="Times New Roman"/>
          <w:sz w:val="24"/>
          <w:szCs w:val="24"/>
        </w:rPr>
        <w:t>insight into student growth in the</w:t>
      </w:r>
      <w:r w:rsidR="00AD5811">
        <w:rPr>
          <w:rFonts w:ascii="Times New Roman" w:hAnsi="Times New Roman" w:cs="Times New Roman"/>
          <w:sz w:val="24"/>
          <w:szCs w:val="24"/>
        </w:rPr>
        <w:t xml:space="preserve"> eight key leadership factors. </w:t>
      </w:r>
      <w:r w:rsidR="002164FA">
        <w:rPr>
          <w:rFonts w:ascii="Times New Roman" w:hAnsi="Times New Roman" w:cs="Times New Roman"/>
          <w:sz w:val="24"/>
          <w:szCs w:val="24"/>
        </w:rPr>
        <w:t xml:space="preserve">Program developers are then able to modify curriculum and experiences to best meet the needs of students. Evaluation </w:t>
      </w:r>
      <w:r w:rsidR="001057CB">
        <w:rPr>
          <w:rFonts w:ascii="Times New Roman" w:hAnsi="Times New Roman" w:cs="Times New Roman"/>
          <w:sz w:val="24"/>
          <w:szCs w:val="24"/>
        </w:rPr>
        <w:t>with the ILFI provides</w:t>
      </w:r>
      <w:r w:rsidR="002164FA">
        <w:rPr>
          <w:rFonts w:ascii="Times New Roman" w:hAnsi="Times New Roman" w:cs="Times New Roman"/>
          <w:sz w:val="24"/>
          <w:szCs w:val="24"/>
        </w:rPr>
        <w:t xml:space="preserve"> programmatic </w:t>
      </w:r>
      <w:r w:rsidR="001057CB">
        <w:rPr>
          <w:rFonts w:ascii="Times New Roman" w:hAnsi="Times New Roman" w:cs="Times New Roman"/>
          <w:sz w:val="24"/>
          <w:szCs w:val="24"/>
        </w:rPr>
        <w:t xml:space="preserve">feedback which can be useful as Agricultural Education continues designing and implementing leadership education programs. </w:t>
      </w:r>
    </w:p>
    <w:p w:rsidR="000D26EA" w:rsidRDefault="000D26EA" w:rsidP="00AA75E5">
      <w:pPr>
        <w:spacing w:after="0" w:line="240" w:lineRule="auto"/>
        <w:rPr>
          <w:rFonts w:ascii="Times New Roman" w:hAnsi="Times New Roman" w:cs="Times New Roman"/>
          <w:sz w:val="24"/>
          <w:szCs w:val="24"/>
        </w:rPr>
      </w:pPr>
    </w:p>
    <w:p w:rsidR="00AA75E5" w:rsidRPr="009115B6" w:rsidRDefault="00AA75E5" w:rsidP="00AA75E5">
      <w:pPr>
        <w:spacing w:after="0" w:line="240" w:lineRule="auto"/>
        <w:rPr>
          <w:rFonts w:ascii="Times New Roman" w:hAnsi="Times New Roman" w:cs="Times New Roman"/>
          <w:b/>
          <w:sz w:val="24"/>
          <w:szCs w:val="24"/>
        </w:rPr>
      </w:pPr>
      <w:r w:rsidRPr="009115B6">
        <w:rPr>
          <w:rFonts w:ascii="Times New Roman" w:hAnsi="Times New Roman" w:cs="Times New Roman"/>
          <w:b/>
          <w:sz w:val="24"/>
          <w:szCs w:val="24"/>
        </w:rPr>
        <w:t>Future Plans – Advice to Others</w:t>
      </w:r>
    </w:p>
    <w:p w:rsidR="00AE438F" w:rsidRDefault="00AE438F" w:rsidP="00AD2784">
      <w:pPr>
        <w:spacing w:after="0" w:line="240" w:lineRule="auto"/>
        <w:ind w:firstLine="720"/>
        <w:rPr>
          <w:rFonts w:ascii="Times New Roman" w:hAnsi="Times New Roman" w:cs="Times New Roman"/>
          <w:sz w:val="24"/>
          <w:szCs w:val="24"/>
        </w:rPr>
      </w:pPr>
    </w:p>
    <w:p w:rsidR="00AA75E5" w:rsidRDefault="00DA521A" w:rsidP="00AD278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authors plan to continue to use the ILFI and ILFIW in classes and activities. Authors are also open to sharing the tools with other educators that are interested in using the tools with students. Practice has shown that the use of both tools takes about 45 minutes with students. That time allows for the completion of the ILFI, calculation of means, plotting of means, </w:t>
      </w:r>
      <w:proofErr w:type="gramStart"/>
      <w:r>
        <w:rPr>
          <w:rFonts w:ascii="Times New Roman" w:hAnsi="Times New Roman" w:cs="Times New Roman"/>
          <w:sz w:val="24"/>
          <w:szCs w:val="24"/>
        </w:rPr>
        <w:t>discussion</w:t>
      </w:r>
      <w:proofErr w:type="gramEnd"/>
      <w:r>
        <w:rPr>
          <w:rFonts w:ascii="Times New Roman" w:hAnsi="Times New Roman" w:cs="Times New Roman"/>
          <w:sz w:val="24"/>
          <w:szCs w:val="24"/>
        </w:rPr>
        <w:t xml:space="preserve"> of the factors and assembly of action steps. More time can be used if the educator wishes to delve deeper into the factors. The authors recommend that once the tools are </w:t>
      </w:r>
      <w:r w:rsidR="00AD2784">
        <w:rPr>
          <w:rFonts w:ascii="Times New Roman" w:hAnsi="Times New Roman" w:cs="Times New Roman"/>
          <w:sz w:val="24"/>
          <w:szCs w:val="24"/>
        </w:rPr>
        <w:t xml:space="preserve">used that educators schedule time in the future as check-points to see if students have followed through with the action steps they proposed </w:t>
      </w:r>
      <w:r w:rsidR="00FF62A5">
        <w:rPr>
          <w:rFonts w:ascii="Times New Roman" w:hAnsi="Times New Roman" w:cs="Times New Roman"/>
          <w:sz w:val="24"/>
          <w:szCs w:val="24"/>
        </w:rPr>
        <w:t>and if the wheel is</w:t>
      </w:r>
      <w:r w:rsidR="00AD2784">
        <w:rPr>
          <w:rFonts w:ascii="Times New Roman" w:hAnsi="Times New Roman" w:cs="Times New Roman"/>
          <w:sz w:val="24"/>
          <w:szCs w:val="24"/>
        </w:rPr>
        <w:t xml:space="preserve"> “rolling smoothly”.</w:t>
      </w:r>
      <w:r w:rsidR="00FF62A5">
        <w:rPr>
          <w:rFonts w:ascii="Times New Roman" w:hAnsi="Times New Roman" w:cs="Times New Roman"/>
          <w:sz w:val="24"/>
          <w:szCs w:val="24"/>
        </w:rPr>
        <w:t xml:space="preserve"> It is also recommended that the tools not be limited to use with only students in leadership courses</w:t>
      </w:r>
      <w:r w:rsidR="00AD5811">
        <w:rPr>
          <w:rFonts w:ascii="Times New Roman" w:hAnsi="Times New Roman" w:cs="Times New Roman"/>
          <w:sz w:val="24"/>
          <w:szCs w:val="24"/>
        </w:rPr>
        <w:t xml:space="preserve"> and activities</w:t>
      </w:r>
      <w:r w:rsidR="00FF62A5">
        <w:rPr>
          <w:rFonts w:ascii="Times New Roman" w:hAnsi="Times New Roman" w:cs="Times New Roman"/>
          <w:sz w:val="24"/>
          <w:szCs w:val="24"/>
        </w:rPr>
        <w:t>. The practical nature of the tools allows for value for all students. As mentioned above, the tools were used with students in some teacher preparation classes. Students in those classes shared multiple thoughts of how they could see these factors playing out in their future teaching careers.</w:t>
      </w:r>
    </w:p>
    <w:p w:rsidR="00AD2784" w:rsidRDefault="00AD2784" w:rsidP="00AA75E5">
      <w:pPr>
        <w:spacing w:after="0" w:line="240" w:lineRule="auto"/>
        <w:rPr>
          <w:rFonts w:ascii="Times New Roman" w:hAnsi="Times New Roman" w:cs="Times New Roman"/>
          <w:sz w:val="24"/>
          <w:szCs w:val="24"/>
        </w:rPr>
      </w:pPr>
    </w:p>
    <w:p w:rsidR="00AA75E5" w:rsidRPr="009115B6" w:rsidRDefault="00AA75E5" w:rsidP="00AA75E5">
      <w:pPr>
        <w:spacing w:after="0" w:line="240" w:lineRule="auto"/>
        <w:rPr>
          <w:rFonts w:ascii="Times New Roman" w:hAnsi="Times New Roman" w:cs="Times New Roman"/>
          <w:b/>
          <w:sz w:val="24"/>
          <w:szCs w:val="24"/>
        </w:rPr>
      </w:pPr>
      <w:r w:rsidRPr="009115B6">
        <w:rPr>
          <w:rFonts w:ascii="Times New Roman" w:hAnsi="Times New Roman" w:cs="Times New Roman"/>
          <w:b/>
          <w:sz w:val="24"/>
          <w:szCs w:val="24"/>
        </w:rPr>
        <w:t>Resources Needed</w:t>
      </w:r>
    </w:p>
    <w:p w:rsidR="00AE438F" w:rsidRDefault="00FF62A5" w:rsidP="00AA75E5">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AA75E5" w:rsidRDefault="00FF62A5" w:rsidP="00AE438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AE438F">
        <w:rPr>
          <w:rFonts w:ascii="Times New Roman" w:hAnsi="Times New Roman" w:cs="Times New Roman"/>
          <w:sz w:val="24"/>
          <w:szCs w:val="24"/>
        </w:rPr>
        <w:t xml:space="preserve">he use of faculty time was the main cost in this project. The development of the ILFI </w:t>
      </w:r>
      <w:r w:rsidR="00FE74D7">
        <w:rPr>
          <w:rFonts w:ascii="Times New Roman" w:hAnsi="Times New Roman" w:cs="Times New Roman"/>
          <w:sz w:val="24"/>
          <w:szCs w:val="24"/>
        </w:rPr>
        <w:t xml:space="preserve">and ILFIW </w:t>
      </w:r>
      <w:r w:rsidR="00AE438F">
        <w:rPr>
          <w:rFonts w:ascii="Times New Roman" w:hAnsi="Times New Roman" w:cs="Times New Roman"/>
          <w:sz w:val="24"/>
          <w:szCs w:val="24"/>
        </w:rPr>
        <w:t>required considerable time with the multiple pilot tests and factor analysis procedures. The act</w:t>
      </w:r>
      <w:r w:rsidR="00AD5811">
        <w:rPr>
          <w:rFonts w:ascii="Times New Roman" w:hAnsi="Times New Roman" w:cs="Times New Roman"/>
          <w:sz w:val="24"/>
          <w:szCs w:val="24"/>
        </w:rPr>
        <w:t>ual development had limited direct costs including</w:t>
      </w:r>
      <w:r w:rsidR="00AE438F">
        <w:rPr>
          <w:rFonts w:ascii="Times New Roman" w:hAnsi="Times New Roman" w:cs="Times New Roman"/>
          <w:sz w:val="24"/>
          <w:szCs w:val="24"/>
        </w:rPr>
        <w:t xml:space="preserve"> minimal reprod</w:t>
      </w:r>
      <w:r w:rsidR="00AD5811">
        <w:rPr>
          <w:rFonts w:ascii="Times New Roman" w:hAnsi="Times New Roman" w:cs="Times New Roman"/>
          <w:sz w:val="24"/>
          <w:szCs w:val="24"/>
        </w:rPr>
        <w:t>uction fees for</w:t>
      </w:r>
      <w:r w:rsidR="00AE438F">
        <w:rPr>
          <w:rFonts w:ascii="Times New Roman" w:hAnsi="Times New Roman" w:cs="Times New Roman"/>
          <w:sz w:val="24"/>
          <w:szCs w:val="24"/>
        </w:rPr>
        <w:t xml:space="preserve"> the tools</w:t>
      </w:r>
      <w:r w:rsidR="00AD5811">
        <w:rPr>
          <w:rFonts w:ascii="Times New Roman" w:hAnsi="Times New Roman" w:cs="Times New Roman"/>
          <w:sz w:val="24"/>
          <w:szCs w:val="24"/>
        </w:rPr>
        <w:t>, statistical program for the factor analysis of the ILFI and design program for the ILFIW</w:t>
      </w:r>
      <w:r w:rsidR="00AE438F">
        <w:rPr>
          <w:rFonts w:ascii="Times New Roman" w:hAnsi="Times New Roman" w:cs="Times New Roman"/>
          <w:sz w:val="24"/>
          <w:szCs w:val="24"/>
        </w:rPr>
        <w:t>. For educators interest</w:t>
      </w:r>
      <w:r w:rsidR="00E72447">
        <w:rPr>
          <w:rFonts w:ascii="Times New Roman" w:hAnsi="Times New Roman" w:cs="Times New Roman"/>
          <w:sz w:val="24"/>
          <w:szCs w:val="24"/>
        </w:rPr>
        <w:t>ed</w:t>
      </w:r>
      <w:r w:rsidR="00AE438F">
        <w:rPr>
          <w:rFonts w:ascii="Times New Roman" w:hAnsi="Times New Roman" w:cs="Times New Roman"/>
          <w:sz w:val="24"/>
          <w:szCs w:val="24"/>
        </w:rPr>
        <w:t xml:space="preserve"> in using the tools the resources needed would be time to become acquainted with the tools, time to implement with students and minimal reproduction costs.</w:t>
      </w:r>
    </w:p>
    <w:p w:rsidR="009115B6" w:rsidRDefault="009115B6">
      <w:pPr>
        <w:rPr>
          <w:rFonts w:ascii="Times New Roman" w:hAnsi="Times New Roman" w:cs="Times New Roman"/>
          <w:sz w:val="24"/>
          <w:szCs w:val="24"/>
        </w:rPr>
      </w:pPr>
      <w:r>
        <w:rPr>
          <w:rFonts w:ascii="Times New Roman" w:hAnsi="Times New Roman" w:cs="Times New Roman"/>
          <w:sz w:val="24"/>
          <w:szCs w:val="24"/>
        </w:rPr>
        <w:br w:type="page"/>
      </w:r>
    </w:p>
    <w:p w:rsidR="00AA75E5" w:rsidRDefault="00AA75E5" w:rsidP="009115B6">
      <w:pPr>
        <w:spacing w:after="0" w:line="240" w:lineRule="auto"/>
        <w:jc w:val="center"/>
        <w:rPr>
          <w:rFonts w:ascii="Times New Roman" w:hAnsi="Times New Roman" w:cs="Times New Roman"/>
          <w:b/>
          <w:sz w:val="24"/>
          <w:szCs w:val="24"/>
        </w:rPr>
      </w:pPr>
      <w:r w:rsidRPr="009115B6">
        <w:rPr>
          <w:rFonts w:ascii="Times New Roman" w:hAnsi="Times New Roman" w:cs="Times New Roman"/>
          <w:b/>
          <w:sz w:val="24"/>
          <w:szCs w:val="24"/>
        </w:rPr>
        <w:lastRenderedPageBreak/>
        <w:t>References</w:t>
      </w:r>
    </w:p>
    <w:p w:rsidR="009115B6" w:rsidRDefault="009115B6" w:rsidP="00AA75E5">
      <w:pPr>
        <w:spacing w:after="0" w:line="240" w:lineRule="auto"/>
        <w:rPr>
          <w:rFonts w:ascii="Times New Roman" w:hAnsi="Times New Roman" w:cs="Times New Roman"/>
          <w:b/>
          <w:sz w:val="24"/>
          <w:szCs w:val="24"/>
        </w:rPr>
      </w:pPr>
    </w:p>
    <w:p w:rsidR="00176BB6" w:rsidRDefault="00176BB6" w:rsidP="00176BB6">
      <w:pPr>
        <w:spacing w:before="120" w:after="240"/>
        <w:ind w:left="720" w:hanging="720"/>
        <w:rPr>
          <w:rFonts w:ascii="Times New Roman" w:hAnsi="Times New Roman" w:cs="Times New Roman"/>
          <w:sz w:val="24"/>
          <w:szCs w:val="24"/>
        </w:rPr>
      </w:pPr>
      <w:proofErr w:type="gramStart"/>
      <w:r>
        <w:rPr>
          <w:rFonts w:ascii="Times New Roman" w:hAnsi="Times New Roman" w:cs="Times New Roman"/>
          <w:sz w:val="24"/>
          <w:szCs w:val="24"/>
        </w:rPr>
        <w:t>Astin, A. W., Astin, H. S., &amp; Associates.</w:t>
      </w:r>
      <w:proofErr w:type="gramEnd"/>
      <w:r>
        <w:rPr>
          <w:rFonts w:ascii="Times New Roman" w:hAnsi="Times New Roman" w:cs="Times New Roman"/>
          <w:sz w:val="24"/>
          <w:szCs w:val="24"/>
        </w:rPr>
        <w:t xml:space="preserve"> (2000). </w:t>
      </w:r>
      <w:r w:rsidRPr="00176BB6">
        <w:rPr>
          <w:rFonts w:ascii="Times New Roman" w:hAnsi="Times New Roman" w:cs="Times New Roman"/>
          <w:i/>
          <w:sz w:val="24"/>
          <w:szCs w:val="24"/>
        </w:rPr>
        <w:t xml:space="preserve">Leadership reconsidered: Engaging higher education in social change. </w:t>
      </w:r>
      <w:r>
        <w:rPr>
          <w:rFonts w:ascii="Times New Roman" w:hAnsi="Times New Roman" w:cs="Times New Roman"/>
          <w:sz w:val="24"/>
          <w:szCs w:val="24"/>
        </w:rPr>
        <w:t>Battle Creek, MI:  W. K. Kellogg Foundation.</w:t>
      </w:r>
    </w:p>
    <w:p w:rsidR="00AD2784" w:rsidRPr="00AD2784" w:rsidRDefault="00AD2784" w:rsidP="00AD2784">
      <w:pPr>
        <w:spacing w:before="120" w:after="240"/>
        <w:ind w:left="720" w:hanging="720"/>
        <w:rPr>
          <w:rFonts w:ascii="Times New Roman" w:hAnsi="Times New Roman" w:cs="Times New Roman"/>
          <w:sz w:val="24"/>
          <w:szCs w:val="24"/>
        </w:rPr>
      </w:pPr>
      <w:proofErr w:type="spellStart"/>
      <w:r w:rsidRPr="00AD2784">
        <w:rPr>
          <w:rFonts w:ascii="Times New Roman" w:hAnsi="Times New Roman" w:cs="Times New Roman"/>
          <w:sz w:val="24"/>
          <w:szCs w:val="24"/>
        </w:rPr>
        <w:t>Avolio</w:t>
      </w:r>
      <w:proofErr w:type="spellEnd"/>
      <w:r w:rsidRPr="00AD2784">
        <w:rPr>
          <w:rFonts w:ascii="Times New Roman" w:hAnsi="Times New Roman" w:cs="Times New Roman"/>
          <w:sz w:val="24"/>
          <w:szCs w:val="24"/>
        </w:rPr>
        <w:t xml:space="preserve">, B. J. (2010). </w:t>
      </w:r>
      <w:proofErr w:type="gramStart"/>
      <w:r w:rsidRPr="00AD2784">
        <w:rPr>
          <w:rFonts w:ascii="Times New Roman" w:hAnsi="Times New Roman" w:cs="Times New Roman"/>
          <w:sz w:val="24"/>
          <w:szCs w:val="24"/>
        </w:rPr>
        <w:t>Pursuing Authentic Leadership Development.</w:t>
      </w:r>
      <w:proofErr w:type="gramEnd"/>
      <w:r w:rsidRPr="00AD2784">
        <w:rPr>
          <w:rFonts w:ascii="Times New Roman" w:hAnsi="Times New Roman" w:cs="Times New Roman"/>
          <w:sz w:val="24"/>
          <w:szCs w:val="24"/>
        </w:rPr>
        <w:t xml:space="preserve"> </w:t>
      </w:r>
      <w:proofErr w:type="gramStart"/>
      <w:r w:rsidRPr="00AD2784">
        <w:rPr>
          <w:rFonts w:ascii="Times New Roman" w:hAnsi="Times New Roman" w:cs="Times New Roman"/>
          <w:sz w:val="24"/>
          <w:szCs w:val="24"/>
        </w:rPr>
        <w:t xml:space="preserve">In </w:t>
      </w:r>
      <w:proofErr w:type="spellStart"/>
      <w:r w:rsidRPr="00AD2784">
        <w:rPr>
          <w:rFonts w:ascii="Times New Roman" w:hAnsi="Times New Roman" w:cs="Times New Roman"/>
          <w:sz w:val="24"/>
          <w:szCs w:val="24"/>
        </w:rPr>
        <w:t>Nitin</w:t>
      </w:r>
      <w:proofErr w:type="spellEnd"/>
      <w:r w:rsidRPr="00AD2784">
        <w:rPr>
          <w:rFonts w:ascii="Times New Roman" w:hAnsi="Times New Roman" w:cs="Times New Roman"/>
          <w:sz w:val="24"/>
          <w:szCs w:val="24"/>
        </w:rPr>
        <w:t xml:space="preserve"> </w:t>
      </w:r>
      <w:proofErr w:type="spellStart"/>
      <w:r w:rsidRPr="00AD2784">
        <w:rPr>
          <w:rFonts w:ascii="Times New Roman" w:hAnsi="Times New Roman" w:cs="Times New Roman"/>
          <w:sz w:val="24"/>
          <w:szCs w:val="24"/>
        </w:rPr>
        <w:t>Nohria</w:t>
      </w:r>
      <w:proofErr w:type="spellEnd"/>
      <w:r w:rsidRPr="00AD2784">
        <w:rPr>
          <w:rFonts w:ascii="Times New Roman" w:hAnsi="Times New Roman" w:cs="Times New Roman"/>
          <w:sz w:val="24"/>
          <w:szCs w:val="24"/>
        </w:rPr>
        <w:t xml:space="preserve"> &amp; </w:t>
      </w:r>
      <w:proofErr w:type="spellStart"/>
      <w:r w:rsidRPr="00AD2784">
        <w:rPr>
          <w:rFonts w:ascii="Times New Roman" w:hAnsi="Times New Roman" w:cs="Times New Roman"/>
          <w:sz w:val="24"/>
          <w:szCs w:val="24"/>
        </w:rPr>
        <w:t>Rakesh</w:t>
      </w:r>
      <w:proofErr w:type="spellEnd"/>
      <w:r w:rsidRPr="00AD2784">
        <w:rPr>
          <w:rFonts w:ascii="Times New Roman" w:hAnsi="Times New Roman" w:cs="Times New Roman"/>
          <w:sz w:val="24"/>
          <w:szCs w:val="24"/>
        </w:rPr>
        <w:t xml:space="preserve"> </w:t>
      </w:r>
      <w:proofErr w:type="spellStart"/>
      <w:r w:rsidRPr="00AD2784">
        <w:rPr>
          <w:rFonts w:ascii="Times New Roman" w:hAnsi="Times New Roman" w:cs="Times New Roman"/>
          <w:sz w:val="24"/>
          <w:szCs w:val="24"/>
        </w:rPr>
        <w:t>Khurana</w:t>
      </w:r>
      <w:proofErr w:type="spellEnd"/>
      <w:r w:rsidRPr="00AD2784">
        <w:rPr>
          <w:rFonts w:ascii="Times New Roman" w:hAnsi="Times New Roman" w:cs="Times New Roman"/>
          <w:sz w:val="24"/>
          <w:szCs w:val="24"/>
        </w:rPr>
        <w:t xml:space="preserve"> (Eds.).</w:t>
      </w:r>
      <w:proofErr w:type="gramEnd"/>
      <w:r w:rsidRPr="00AD2784">
        <w:rPr>
          <w:rFonts w:ascii="Times New Roman" w:hAnsi="Times New Roman" w:cs="Times New Roman"/>
          <w:sz w:val="24"/>
          <w:szCs w:val="24"/>
        </w:rPr>
        <w:t xml:space="preserve">  </w:t>
      </w:r>
      <w:proofErr w:type="gramStart"/>
      <w:r w:rsidRPr="00AD2784">
        <w:rPr>
          <w:rFonts w:ascii="Times New Roman" w:hAnsi="Times New Roman" w:cs="Times New Roman"/>
          <w:i/>
          <w:sz w:val="24"/>
          <w:szCs w:val="24"/>
        </w:rPr>
        <w:t>Handbook of Leadership Theory and Practice</w:t>
      </w:r>
      <w:r w:rsidRPr="00AD2784">
        <w:rPr>
          <w:rFonts w:ascii="Times New Roman" w:hAnsi="Times New Roman" w:cs="Times New Roman"/>
          <w:sz w:val="24"/>
          <w:szCs w:val="24"/>
        </w:rPr>
        <w:t xml:space="preserve"> (pp. 739- 768).</w:t>
      </w:r>
      <w:proofErr w:type="gramEnd"/>
      <w:r w:rsidRPr="00AD2784">
        <w:rPr>
          <w:rFonts w:ascii="Times New Roman" w:hAnsi="Times New Roman" w:cs="Times New Roman"/>
          <w:sz w:val="24"/>
          <w:szCs w:val="24"/>
        </w:rPr>
        <w:t xml:space="preserve"> Boston, MA: Harvard Business Press.</w:t>
      </w:r>
    </w:p>
    <w:p w:rsidR="00AD2784" w:rsidRPr="00AD2784" w:rsidRDefault="00AD2784" w:rsidP="00AD2784">
      <w:pPr>
        <w:spacing w:before="120" w:after="240"/>
        <w:ind w:left="720" w:hanging="720"/>
        <w:rPr>
          <w:rFonts w:ascii="Times New Roman" w:hAnsi="Times New Roman" w:cs="Times New Roman"/>
          <w:sz w:val="24"/>
          <w:szCs w:val="24"/>
        </w:rPr>
      </w:pPr>
      <w:r w:rsidRPr="00AD2784">
        <w:rPr>
          <w:rFonts w:ascii="Times New Roman" w:hAnsi="Times New Roman" w:cs="Times New Roman"/>
          <w:sz w:val="24"/>
          <w:szCs w:val="24"/>
        </w:rPr>
        <w:t xml:space="preserve">Bass, B. M. (1990). </w:t>
      </w:r>
      <w:r w:rsidRPr="00AD2784">
        <w:rPr>
          <w:rFonts w:ascii="Times New Roman" w:hAnsi="Times New Roman" w:cs="Times New Roman"/>
          <w:i/>
          <w:sz w:val="24"/>
          <w:szCs w:val="24"/>
        </w:rPr>
        <w:t xml:space="preserve">Bass &amp; </w:t>
      </w:r>
      <w:proofErr w:type="spellStart"/>
      <w:r w:rsidRPr="00AD2784">
        <w:rPr>
          <w:rFonts w:ascii="Times New Roman" w:hAnsi="Times New Roman" w:cs="Times New Roman"/>
          <w:i/>
          <w:sz w:val="24"/>
          <w:szCs w:val="24"/>
        </w:rPr>
        <w:t>Stogdill’s</w:t>
      </w:r>
      <w:proofErr w:type="spellEnd"/>
      <w:r w:rsidRPr="00AD2784">
        <w:rPr>
          <w:rFonts w:ascii="Times New Roman" w:hAnsi="Times New Roman" w:cs="Times New Roman"/>
          <w:i/>
          <w:sz w:val="24"/>
          <w:szCs w:val="24"/>
        </w:rPr>
        <w:t xml:space="preserve"> Handbook of Leadership: Theory, Research, and Managerial Applications.</w:t>
      </w:r>
      <w:r w:rsidRPr="00AD2784">
        <w:rPr>
          <w:rFonts w:ascii="Times New Roman" w:hAnsi="Times New Roman" w:cs="Times New Roman"/>
          <w:sz w:val="24"/>
          <w:szCs w:val="24"/>
        </w:rPr>
        <w:t xml:space="preserve"> 3</w:t>
      </w:r>
      <w:r w:rsidRPr="00AD2784">
        <w:rPr>
          <w:rFonts w:ascii="Times New Roman" w:hAnsi="Times New Roman" w:cs="Times New Roman"/>
          <w:sz w:val="24"/>
          <w:szCs w:val="24"/>
          <w:vertAlign w:val="superscript"/>
        </w:rPr>
        <w:t>rd</w:t>
      </w:r>
      <w:r w:rsidRPr="00AD2784">
        <w:rPr>
          <w:rFonts w:ascii="Times New Roman" w:hAnsi="Times New Roman" w:cs="Times New Roman"/>
          <w:sz w:val="24"/>
          <w:szCs w:val="24"/>
        </w:rPr>
        <w:t xml:space="preserve"> </w:t>
      </w:r>
      <w:proofErr w:type="gramStart"/>
      <w:r w:rsidRPr="00AD2784">
        <w:rPr>
          <w:rFonts w:ascii="Times New Roman" w:hAnsi="Times New Roman" w:cs="Times New Roman"/>
          <w:sz w:val="24"/>
          <w:szCs w:val="24"/>
        </w:rPr>
        <w:t>ed</w:t>
      </w:r>
      <w:proofErr w:type="gramEnd"/>
      <w:r w:rsidRPr="00AD2784">
        <w:rPr>
          <w:rFonts w:ascii="Times New Roman" w:hAnsi="Times New Roman" w:cs="Times New Roman"/>
          <w:sz w:val="24"/>
          <w:szCs w:val="24"/>
        </w:rPr>
        <w:t>. New York: The Free Press</w:t>
      </w:r>
    </w:p>
    <w:p w:rsidR="00176BB6" w:rsidRDefault="00176BB6" w:rsidP="00FF62A5">
      <w:pPr>
        <w:spacing w:before="120" w:after="240"/>
        <w:ind w:left="785" w:hanging="785"/>
        <w:rPr>
          <w:rFonts w:ascii="Times New Roman" w:hAnsi="Times New Roman" w:cs="Times New Roman"/>
          <w:sz w:val="24"/>
          <w:szCs w:val="24"/>
        </w:rPr>
      </w:pPr>
      <w:proofErr w:type="gramStart"/>
      <w:r>
        <w:rPr>
          <w:rFonts w:ascii="Times New Roman" w:hAnsi="Times New Roman" w:cs="Times New Roman"/>
          <w:sz w:val="24"/>
          <w:szCs w:val="24"/>
        </w:rPr>
        <w:t xml:space="preserve">Fritz, S. M., Townsend, C. D., Hoover, T., Weeks, W. G., Carter, R., &amp; </w:t>
      </w:r>
      <w:proofErr w:type="spellStart"/>
      <w:r>
        <w:rPr>
          <w:rFonts w:ascii="Times New Roman" w:hAnsi="Times New Roman" w:cs="Times New Roman"/>
          <w:sz w:val="24"/>
          <w:szCs w:val="24"/>
        </w:rPr>
        <w:t>Nietfeldt</w:t>
      </w:r>
      <w:proofErr w:type="spellEnd"/>
      <w:r>
        <w:rPr>
          <w:rFonts w:ascii="Times New Roman" w:hAnsi="Times New Roman" w:cs="Times New Roman"/>
          <w:sz w:val="24"/>
          <w:szCs w:val="24"/>
        </w:rPr>
        <w:t>, A.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An analysis of leadership offerings in collegiate agricultural education departments.</w:t>
      </w:r>
      <w:proofErr w:type="gramEnd"/>
      <w:r>
        <w:rPr>
          <w:rFonts w:ascii="Times New Roman" w:hAnsi="Times New Roman" w:cs="Times New Roman"/>
          <w:sz w:val="24"/>
          <w:szCs w:val="24"/>
        </w:rPr>
        <w:t xml:space="preserve"> </w:t>
      </w:r>
      <w:r w:rsidRPr="00FF62A5">
        <w:rPr>
          <w:rFonts w:ascii="Times New Roman" w:hAnsi="Times New Roman" w:cs="Times New Roman"/>
          <w:i/>
          <w:sz w:val="24"/>
          <w:szCs w:val="24"/>
        </w:rPr>
        <w:t xml:space="preserve">North American Colleges and Teachers of Agriculture Journal, 47, </w:t>
      </w:r>
      <w:r>
        <w:rPr>
          <w:rFonts w:ascii="Times New Roman" w:hAnsi="Times New Roman" w:cs="Times New Roman"/>
          <w:sz w:val="24"/>
          <w:szCs w:val="24"/>
        </w:rPr>
        <w:t>18-22.</w:t>
      </w:r>
    </w:p>
    <w:p w:rsidR="00AD2784" w:rsidRDefault="00AD2784" w:rsidP="00AD2784">
      <w:pPr>
        <w:spacing w:before="120" w:after="240"/>
        <w:ind w:left="785" w:hanging="785"/>
        <w:rPr>
          <w:rFonts w:ascii="Times New Roman" w:hAnsi="Times New Roman" w:cs="Times New Roman"/>
          <w:sz w:val="24"/>
          <w:szCs w:val="24"/>
        </w:rPr>
      </w:pPr>
      <w:r w:rsidRPr="00AD2784">
        <w:rPr>
          <w:rFonts w:ascii="Times New Roman" w:hAnsi="Times New Roman" w:cs="Times New Roman"/>
          <w:sz w:val="24"/>
          <w:szCs w:val="24"/>
        </w:rPr>
        <w:t xml:space="preserve">Northouse, P.G. (2010). </w:t>
      </w:r>
      <w:r w:rsidRPr="00AD2784">
        <w:rPr>
          <w:rFonts w:ascii="Times New Roman" w:hAnsi="Times New Roman" w:cs="Times New Roman"/>
          <w:i/>
          <w:sz w:val="24"/>
          <w:szCs w:val="24"/>
        </w:rPr>
        <w:t>Introduction to leadership: Concepts and practice</w:t>
      </w:r>
      <w:r w:rsidRPr="00AD2784">
        <w:rPr>
          <w:rFonts w:ascii="Times New Roman" w:hAnsi="Times New Roman" w:cs="Times New Roman"/>
          <w:sz w:val="24"/>
          <w:szCs w:val="24"/>
        </w:rPr>
        <w:t xml:space="preserve"> (2</w:t>
      </w:r>
      <w:r w:rsidRPr="00AD2784">
        <w:rPr>
          <w:rFonts w:ascii="Times New Roman" w:hAnsi="Times New Roman" w:cs="Times New Roman"/>
          <w:sz w:val="24"/>
          <w:szCs w:val="24"/>
          <w:vertAlign w:val="superscript"/>
        </w:rPr>
        <w:t>nd</w:t>
      </w:r>
      <w:r w:rsidRPr="00AD2784">
        <w:rPr>
          <w:rFonts w:ascii="Times New Roman" w:hAnsi="Times New Roman" w:cs="Times New Roman"/>
          <w:sz w:val="24"/>
          <w:szCs w:val="24"/>
        </w:rPr>
        <w:t xml:space="preserve"> </w:t>
      </w:r>
      <w:proofErr w:type="gramStart"/>
      <w:r w:rsidRPr="00AD2784">
        <w:rPr>
          <w:rFonts w:ascii="Times New Roman" w:hAnsi="Times New Roman" w:cs="Times New Roman"/>
          <w:sz w:val="24"/>
          <w:szCs w:val="24"/>
        </w:rPr>
        <w:t>ed</w:t>
      </w:r>
      <w:proofErr w:type="gramEnd"/>
      <w:r w:rsidRPr="00AD2784">
        <w:rPr>
          <w:rFonts w:ascii="Times New Roman" w:hAnsi="Times New Roman" w:cs="Times New Roman"/>
          <w:sz w:val="24"/>
          <w:szCs w:val="24"/>
        </w:rPr>
        <w:t>.). Thousand Oaks, CA: Sage Publications, Inc.</w:t>
      </w:r>
    </w:p>
    <w:p w:rsidR="00AA75E5" w:rsidRPr="00AD2784" w:rsidRDefault="00FF62A5" w:rsidP="00FF62A5">
      <w:pPr>
        <w:spacing w:before="120" w:after="240"/>
        <w:ind w:left="785" w:hanging="785"/>
        <w:rPr>
          <w:rFonts w:ascii="Times New Roman" w:hAnsi="Times New Roman" w:cs="Times New Roman"/>
          <w:sz w:val="24"/>
          <w:szCs w:val="24"/>
        </w:rPr>
      </w:pPr>
      <w:proofErr w:type="spellStart"/>
      <w:proofErr w:type="gramStart"/>
      <w:r>
        <w:rPr>
          <w:rFonts w:ascii="Times New Roman" w:hAnsi="Times New Roman" w:cs="Times New Roman"/>
          <w:sz w:val="24"/>
          <w:szCs w:val="24"/>
        </w:rPr>
        <w:t>Simonsen</w:t>
      </w:r>
      <w:proofErr w:type="spellEnd"/>
      <w:r>
        <w:rPr>
          <w:rFonts w:ascii="Times New Roman" w:hAnsi="Times New Roman" w:cs="Times New Roman"/>
          <w:sz w:val="24"/>
          <w:szCs w:val="24"/>
        </w:rPr>
        <w:t xml:space="preserve">, J. C., &amp; </w:t>
      </w:r>
      <w:proofErr w:type="spellStart"/>
      <w:r>
        <w:rPr>
          <w:rFonts w:ascii="Times New Roman" w:hAnsi="Times New Roman" w:cs="Times New Roman"/>
          <w:sz w:val="24"/>
          <w:szCs w:val="24"/>
        </w:rPr>
        <w:t>Birkenholz</w:t>
      </w:r>
      <w:proofErr w:type="spellEnd"/>
      <w:r>
        <w:rPr>
          <w:rFonts w:ascii="Times New Roman" w:hAnsi="Times New Roman" w:cs="Times New Roman"/>
          <w:sz w:val="24"/>
          <w:szCs w:val="24"/>
        </w:rPr>
        <w:t>, R. J. (2010).</w:t>
      </w:r>
      <w:proofErr w:type="gramEnd"/>
      <w:r>
        <w:rPr>
          <w:rFonts w:ascii="Times New Roman" w:hAnsi="Times New Roman" w:cs="Times New Roman"/>
          <w:sz w:val="24"/>
          <w:szCs w:val="24"/>
        </w:rPr>
        <w:t xml:space="preserve"> Leadership courses required in agricultural teacher education programs. </w:t>
      </w:r>
      <w:r w:rsidRPr="00FF62A5">
        <w:rPr>
          <w:rFonts w:ascii="Times New Roman" w:hAnsi="Times New Roman" w:cs="Times New Roman"/>
          <w:i/>
          <w:sz w:val="24"/>
          <w:szCs w:val="24"/>
        </w:rPr>
        <w:t>Journal of Agricultural Education, 51</w:t>
      </w:r>
      <w:r>
        <w:rPr>
          <w:rFonts w:ascii="Times New Roman" w:hAnsi="Times New Roman" w:cs="Times New Roman"/>
          <w:sz w:val="24"/>
          <w:szCs w:val="24"/>
        </w:rPr>
        <w:t xml:space="preserve">(3), 114-124.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10.5032/jae.2010.03114</w:t>
      </w:r>
    </w:p>
    <w:sectPr w:rsidR="00AA75E5" w:rsidRPr="00AD27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5E5"/>
    <w:rsid w:val="00084481"/>
    <w:rsid w:val="000D26EA"/>
    <w:rsid w:val="000E1897"/>
    <w:rsid w:val="001057CB"/>
    <w:rsid w:val="001648C9"/>
    <w:rsid w:val="00176BB6"/>
    <w:rsid w:val="002164FA"/>
    <w:rsid w:val="002844BB"/>
    <w:rsid w:val="003D7282"/>
    <w:rsid w:val="003E5C40"/>
    <w:rsid w:val="005018FF"/>
    <w:rsid w:val="005A05C4"/>
    <w:rsid w:val="00610271"/>
    <w:rsid w:val="006E4A68"/>
    <w:rsid w:val="008020AB"/>
    <w:rsid w:val="009115B6"/>
    <w:rsid w:val="009133C6"/>
    <w:rsid w:val="009800CD"/>
    <w:rsid w:val="00A479D7"/>
    <w:rsid w:val="00AA75E5"/>
    <w:rsid w:val="00AB09EE"/>
    <w:rsid w:val="00AD2784"/>
    <w:rsid w:val="00AD5811"/>
    <w:rsid w:val="00AE438F"/>
    <w:rsid w:val="00B4764E"/>
    <w:rsid w:val="00D93122"/>
    <w:rsid w:val="00DA521A"/>
    <w:rsid w:val="00E43976"/>
    <w:rsid w:val="00E51073"/>
    <w:rsid w:val="00E72447"/>
    <w:rsid w:val="00F07E0C"/>
    <w:rsid w:val="00F23CDF"/>
    <w:rsid w:val="00FD2611"/>
    <w:rsid w:val="00FE6631"/>
    <w:rsid w:val="00FE74D7"/>
    <w:rsid w:val="00FF6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282"/>
    <w:rPr>
      <w:color w:val="0000FF" w:themeColor="hyperlink"/>
      <w:u w:val="single"/>
    </w:rPr>
  </w:style>
  <w:style w:type="paragraph" w:styleId="BalloonText">
    <w:name w:val="Balloon Text"/>
    <w:basedOn w:val="Normal"/>
    <w:link w:val="BalloonTextChar"/>
    <w:uiPriority w:val="99"/>
    <w:semiHidden/>
    <w:unhideWhenUsed/>
    <w:rsid w:val="000E1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8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282"/>
    <w:rPr>
      <w:color w:val="0000FF" w:themeColor="hyperlink"/>
      <w:u w:val="single"/>
    </w:rPr>
  </w:style>
  <w:style w:type="paragraph" w:styleId="BalloonText">
    <w:name w:val="Balloon Text"/>
    <w:basedOn w:val="Normal"/>
    <w:link w:val="BalloonTextChar"/>
    <w:uiPriority w:val="99"/>
    <w:semiHidden/>
    <w:unhideWhenUsed/>
    <w:rsid w:val="000E1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8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ron.mckim@oregonstate.edu" TargetMode="External"/><Relationship Id="rId3" Type="http://schemas.openxmlformats.org/officeDocument/2006/relationships/settings" Target="settings.xml"/><Relationship Id="rId7" Type="http://schemas.openxmlformats.org/officeDocument/2006/relationships/hyperlink" Target="mailto:Birkenholz.1@osu.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onathan.velez@oregonstate.edu" TargetMode="External"/><Relationship Id="rId5" Type="http://schemas.openxmlformats.org/officeDocument/2006/relationships/hyperlink" Target="mailto:simonsenj@missouri.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Simonsen, Jon C.</dc:creator>
  <cp:lastModifiedBy>pr</cp:lastModifiedBy>
  <cp:revision>3</cp:revision>
  <cp:lastPrinted>2013-02-26T18:05:00Z</cp:lastPrinted>
  <dcterms:created xsi:type="dcterms:W3CDTF">2013-03-01T00:22:00Z</dcterms:created>
  <dcterms:modified xsi:type="dcterms:W3CDTF">2013-03-01T00:23:00Z</dcterms:modified>
</cp:coreProperties>
</file>