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C28F3" w:rsidRDefault="00757F43">
      <w:pPr>
        <w:spacing w:after="0" w:line="240" w:lineRule="auto"/>
        <w:jc w:val="right"/>
      </w:pPr>
      <w:r>
        <w:rPr>
          <w:rFonts w:ascii="Times New Roman" w:eastAsia="Times New Roman" w:hAnsi="Times New Roman" w:cs="Times New Roman"/>
          <w:b/>
          <w:sz w:val="24"/>
        </w:rPr>
        <w:t xml:space="preserve">Research </w:t>
      </w:r>
    </w:p>
    <w:p w:rsidR="00CC28F3" w:rsidRDefault="00CC28F3" w:rsidP="00ED54D8">
      <w:pPr>
        <w:spacing w:after="0" w:line="240" w:lineRule="auto"/>
      </w:pPr>
    </w:p>
    <w:p w:rsidR="00CC28F3" w:rsidRDefault="00757F43" w:rsidP="00ED54D8">
      <w:pPr>
        <w:spacing w:after="0" w:line="240" w:lineRule="auto"/>
        <w:jc w:val="center"/>
      </w:pPr>
      <w:r>
        <w:rPr>
          <w:rFonts w:ascii="Times New Roman" w:eastAsia="Times New Roman" w:hAnsi="Times New Roman" w:cs="Times New Roman"/>
          <w:b/>
          <w:sz w:val="24"/>
        </w:rPr>
        <w:t>A Case Study of Ohio State University Extension’s 2009 Organizational Restructuring: Perceptions from Area Leaders and Regional Directors</w:t>
      </w:r>
    </w:p>
    <w:p w:rsidR="00CC28F3" w:rsidRDefault="00CC28F3" w:rsidP="00ED54D8">
      <w:pPr>
        <w:spacing w:after="0" w:line="240" w:lineRule="auto"/>
      </w:pPr>
    </w:p>
    <w:p w:rsidR="00CC28F3" w:rsidRDefault="00757F43" w:rsidP="00ED54D8">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Frances Kremer</w:t>
      </w:r>
    </w:p>
    <w:p w:rsidR="00ED54D8" w:rsidRDefault="00ED54D8" w:rsidP="00ED54D8">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5137 U.S. Route 6</w:t>
      </w:r>
    </w:p>
    <w:p w:rsidR="00ED54D8" w:rsidRDefault="00ED54D8" w:rsidP="00ED54D8">
      <w:pPr>
        <w:spacing w:after="0" w:line="240" w:lineRule="auto"/>
        <w:jc w:val="center"/>
      </w:pPr>
      <w:r>
        <w:rPr>
          <w:rFonts w:ascii="Times New Roman" w:eastAsia="Times New Roman" w:hAnsi="Times New Roman" w:cs="Times New Roman"/>
          <w:sz w:val="24"/>
        </w:rPr>
        <w:t>Vickery, OH 43464</w:t>
      </w:r>
    </w:p>
    <w:p w:rsidR="00ED54D8" w:rsidRDefault="00757F43" w:rsidP="00ED54D8">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440-320-5032</w:t>
      </w:r>
    </w:p>
    <w:p w:rsidR="00CC28F3" w:rsidRDefault="00ED54D8" w:rsidP="00ED54D8">
      <w:pPr>
        <w:spacing w:after="0" w:line="240" w:lineRule="auto"/>
        <w:jc w:val="center"/>
      </w:pPr>
      <w:r w:rsidRPr="00ED54D8">
        <w:rPr>
          <w:rFonts w:ascii="Times New Roman" w:eastAsia="Times New Roman" w:hAnsi="Times New Roman" w:cs="Times New Roman"/>
          <w:sz w:val="24"/>
        </w:rPr>
        <w:t>fmharker@gmail.com</w:t>
      </w:r>
    </w:p>
    <w:p w:rsidR="00CC28F3" w:rsidRDefault="00CC28F3" w:rsidP="00ED54D8">
      <w:pPr>
        <w:spacing w:after="0" w:line="240" w:lineRule="auto"/>
        <w:jc w:val="center"/>
      </w:pPr>
    </w:p>
    <w:p w:rsidR="00CC28F3" w:rsidRDefault="00757F43" w:rsidP="00ED54D8">
      <w:pPr>
        <w:spacing w:after="0" w:line="240" w:lineRule="auto"/>
        <w:jc w:val="center"/>
      </w:pPr>
      <w:r>
        <w:rPr>
          <w:rFonts w:ascii="Times New Roman" w:eastAsia="Times New Roman" w:hAnsi="Times New Roman" w:cs="Times New Roman"/>
          <w:sz w:val="24"/>
        </w:rPr>
        <w:t>Graham R. Cochran</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The Ohio State University</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24 Agricultural Admin Building</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2120 Fyffe Road</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Columbus, Ohio 43210</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614-688-4246</w:t>
      </w:r>
    </w:p>
    <w:p w:rsidR="00CC28F3"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cochran.99@osu.edu</w:t>
      </w:r>
    </w:p>
    <w:p w:rsidR="00AD38FF" w:rsidRDefault="00AD38FF" w:rsidP="00AD38FF">
      <w:pPr>
        <w:spacing w:after="0" w:line="240" w:lineRule="auto"/>
        <w:jc w:val="center"/>
      </w:pPr>
    </w:p>
    <w:p w:rsidR="00CC28F3" w:rsidRDefault="00757F43" w:rsidP="00ED54D8">
      <w:pPr>
        <w:spacing w:after="0" w:line="240" w:lineRule="auto"/>
        <w:jc w:val="center"/>
      </w:pPr>
      <w:r>
        <w:rPr>
          <w:rFonts w:ascii="Times New Roman" w:eastAsia="Times New Roman" w:hAnsi="Times New Roman" w:cs="Times New Roman"/>
          <w:sz w:val="24"/>
        </w:rPr>
        <w:t>Theresa M. Ferrari</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The Ohio State University</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Nationwide &amp; Ohio Farm Bureau 4-H Center</w:t>
      </w:r>
    </w:p>
    <w:p w:rsidR="00AD38FF" w:rsidRP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2201 Fred Taylor Drive</w:t>
      </w:r>
    </w:p>
    <w:p w:rsidR="00AD38FF" w:rsidRDefault="00AD38FF" w:rsidP="00AD38FF">
      <w:pPr>
        <w:spacing w:after="0" w:line="240" w:lineRule="auto"/>
        <w:jc w:val="center"/>
        <w:rPr>
          <w:rFonts w:ascii="Times New Roman" w:eastAsia="Times New Roman" w:hAnsi="Times New Roman" w:cs="Times New Roman"/>
          <w:sz w:val="24"/>
        </w:rPr>
      </w:pPr>
      <w:r w:rsidRPr="00AD38FF">
        <w:rPr>
          <w:rFonts w:ascii="Times New Roman" w:eastAsia="Times New Roman" w:hAnsi="Times New Roman" w:cs="Times New Roman"/>
          <w:sz w:val="24"/>
        </w:rPr>
        <w:t>Columbus, OH 43210</w:t>
      </w:r>
    </w:p>
    <w:p w:rsidR="00CC28F3" w:rsidRDefault="00757F43" w:rsidP="00ED54D8">
      <w:pPr>
        <w:spacing w:after="0" w:line="240" w:lineRule="auto"/>
        <w:jc w:val="center"/>
      </w:pPr>
      <w:r>
        <w:rPr>
          <w:rFonts w:ascii="Times New Roman" w:eastAsia="Times New Roman" w:hAnsi="Times New Roman" w:cs="Times New Roman"/>
          <w:sz w:val="24"/>
        </w:rPr>
        <w:t>614-247-8164</w:t>
      </w:r>
    </w:p>
    <w:p w:rsidR="00CC28F3" w:rsidRDefault="00757F43" w:rsidP="00ED54D8">
      <w:pPr>
        <w:spacing w:after="0" w:line="240" w:lineRule="auto"/>
        <w:jc w:val="center"/>
      </w:pPr>
      <w:r>
        <w:rPr>
          <w:rFonts w:ascii="Times New Roman" w:eastAsia="Times New Roman" w:hAnsi="Times New Roman" w:cs="Times New Roman"/>
          <w:sz w:val="24"/>
        </w:rPr>
        <w:t>ferrari.8@osu.edu</w:t>
      </w:r>
    </w:p>
    <w:p w:rsidR="00CC28F3" w:rsidRDefault="00CC28F3" w:rsidP="00ED54D8">
      <w:pPr>
        <w:spacing w:after="0" w:line="240" w:lineRule="auto"/>
        <w:jc w:val="center"/>
      </w:pPr>
    </w:p>
    <w:p w:rsidR="00CC28F3" w:rsidRDefault="00757F43" w:rsidP="00ED54D8">
      <w:pPr>
        <w:spacing w:after="0" w:line="240" w:lineRule="auto"/>
      </w:pPr>
      <w:r>
        <w:br w:type="page"/>
      </w:r>
    </w:p>
    <w:p w:rsidR="00CC28F3" w:rsidRDefault="00757F43">
      <w:pPr>
        <w:spacing w:after="0" w:line="240" w:lineRule="auto"/>
        <w:jc w:val="center"/>
      </w:pPr>
      <w:r>
        <w:rPr>
          <w:rFonts w:ascii="Times New Roman" w:eastAsia="Times New Roman" w:hAnsi="Times New Roman" w:cs="Times New Roman"/>
          <w:b/>
          <w:sz w:val="24"/>
        </w:rPr>
        <w:lastRenderedPageBreak/>
        <w:t>A Case Study of Ohio State University Extension’s 2009 Organizational Restructuring: Perceptions from Area Leaders and Regional Directors</w:t>
      </w:r>
    </w:p>
    <w:p w:rsidR="00CC28F3" w:rsidRPr="009327D9" w:rsidRDefault="00CC28F3">
      <w:pPr>
        <w:spacing w:after="60" w:line="240" w:lineRule="auto"/>
        <w:jc w:val="center"/>
        <w:rPr>
          <w:b/>
        </w:rPr>
      </w:pPr>
    </w:p>
    <w:p w:rsidR="00CC28F3" w:rsidRPr="009327D9" w:rsidRDefault="00757F43" w:rsidP="00D83E9E">
      <w:pPr>
        <w:spacing w:after="0" w:line="240" w:lineRule="auto"/>
        <w:rPr>
          <w:b/>
        </w:rPr>
      </w:pPr>
      <w:r w:rsidRPr="009327D9">
        <w:rPr>
          <w:rFonts w:ascii="Times New Roman" w:eastAsia="Times New Roman" w:hAnsi="Times New Roman" w:cs="Times New Roman"/>
          <w:b/>
          <w:sz w:val="24"/>
        </w:rPr>
        <w:t>Introduction/Need for Research</w:t>
      </w:r>
    </w:p>
    <w:p w:rsidR="00CC28F3" w:rsidRDefault="00757F43" w:rsidP="0083191D">
      <w:pPr>
        <w:spacing w:after="0" w:line="240" w:lineRule="auto"/>
      </w:pPr>
      <w:bookmarkStart w:id="0" w:name="h.fd8ozcphxbwk" w:colFirst="0" w:colLast="0"/>
      <w:bookmarkEnd w:id="0"/>
      <w:r>
        <w:rPr>
          <w:rFonts w:ascii="Times New Roman" w:eastAsia="Times New Roman" w:hAnsi="Times New Roman" w:cs="Times New Roman"/>
          <w:sz w:val="24"/>
        </w:rPr>
        <w:tab/>
        <w:t>Organizations need to be prepared for change as social and economic dynamics continue to affect them. At least 10 Extension systems restructured during the decade of 2000-2010</w:t>
      </w:r>
      <w:r w:rsidR="00512927">
        <w:rPr>
          <w:rFonts w:ascii="Times New Roman" w:eastAsia="Times New Roman" w:hAnsi="Times New Roman" w:cs="Times New Roman"/>
          <w:sz w:val="24"/>
        </w:rPr>
        <w:t xml:space="preserve">, but each </w:t>
      </w:r>
      <w:r>
        <w:rPr>
          <w:rFonts w:ascii="Times New Roman" w:eastAsia="Times New Roman" w:hAnsi="Times New Roman" w:cs="Times New Roman"/>
          <w:sz w:val="24"/>
        </w:rPr>
        <w:t>system use</w:t>
      </w:r>
      <w:r w:rsidR="00984913">
        <w:rPr>
          <w:rFonts w:ascii="Times New Roman" w:eastAsia="Times New Roman" w:hAnsi="Times New Roman" w:cs="Times New Roman"/>
          <w:sz w:val="24"/>
        </w:rPr>
        <w:t>d</w:t>
      </w:r>
      <w:r>
        <w:rPr>
          <w:rFonts w:ascii="Times New Roman" w:eastAsia="Times New Roman" w:hAnsi="Times New Roman" w:cs="Times New Roman"/>
          <w:sz w:val="24"/>
        </w:rPr>
        <w:t xml:space="preserve"> a different approach. Ohio State University Extension (OSUE) was one state that instituted a restructuring process</w:t>
      </w:r>
      <w:r w:rsidR="00984913">
        <w:rPr>
          <w:rFonts w:ascii="Times New Roman" w:eastAsia="Times New Roman" w:hAnsi="Times New Roman" w:cs="Times New Roman"/>
          <w:sz w:val="24"/>
        </w:rPr>
        <w:t>,</w:t>
      </w:r>
      <w:r w:rsidR="00A1493E">
        <w:rPr>
          <w:rFonts w:ascii="Times New Roman" w:eastAsia="Times New Roman" w:hAnsi="Times New Roman" w:cs="Times New Roman"/>
          <w:sz w:val="24"/>
        </w:rPr>
        <w:t xml:space="preserve"> </w:t>
      </w:r>
      <w:r>
        <w:rPr>
          <w:rFonts w:ascii="Times New Roman" w:eastAsia="Times New Roman" w:hAnsi="Times New Roman" w:cs="Times New Roman"/>
          <w:sz w:val="24"/>
        </w:rPr>
        <w:t>implementing nine multi-county areas within three regions while maintaining a presence in all 88 counties</w:t>
      </w:r>
      <w:r w:rsidR="009327D9">
        <w:rPr>
          <w:rFonts w:ascii="Times New Roman" w:eastAsia="Times New Roman" w:hAnsi="Times New Roman" w:cs="Times New Roman"/>
          <w:sz w:val="24"/>
        </w:rPr>
        <w:t xml:space="preserve"> (OSU Extension, 2009)</w:t>
      </w:r>
      <w:r>
        <w:rPr>
          <w:rFonts w:ascii="Times New Roman" w:eastAsia="Times New Roman" w:hAnsi="Times New Roman" w:cs="Times New Roman"/>
          <w:sz w:val="24"/>
        </w:rPr>
        <w:t>.</w:t>
      </w:r>
      <w:r w:rsidR="001B7789">
        <w:rPr>
          <w:rFonts w:ascii="Times New Roman" w:eastAsia="Times New Roman" w:hAnsi="Times New Roman" w:cs="Times New Roman"/>
          <w:sz w:val="24"/>
        </w:rPr>
        <w:t xml:space="preserve"> </w:t>
      </w:r>
      <w:bookmarkStart w:id="1" w:name="h.wpbuuqyyny8w" w:colFirst="0" w:colLast="0"/>
      <w:bookmarkEnd w:id="1"/>
      <w:r w:rsidR="009327D9">
        <w:rPr>
          <w:rFonts w:ascii="Times New Roman" w:eastAsia="Times New Roman" w:hAnsi="Times New Roman" w:cs="Times New Roman"/>
          <w:sz w:val="24"/>
        </w:rPr>
        <w:t>During a restructuring process</w:t>
      </w:r>
      <w:r>
        <w:rPr>
          <w:rFonts w:ascii="Times New Roman" w:eastAsia="Times New Roman" w:hAnsi="Times New Roman" w:cs="Times New Roman"/>
          <w:sz w:val="24"/>
        </w:rPr>
        <w:t xml:space="preserve">, leaders acting as change agents may be put into place to orient desired outcomes of change processes. In Ohio, nine Area Leaders </w:t>
      </w:r>
      <w:r w:rsidR="00512927">
        <w:rPr>
          <w:rFonts w:ascii="Times New Roman" w:eastAsia="Times New Roman" w:hAnsi="Times New Roman" w:cs="Times New Roman"/>
          <w:sz w:val="24"/>
        </w:rPr>
        <w:t xml:space="preserve">(ALs) </w:t>
      </w:r>
      <w:r>
        <w:rPr>
          <w:rFonts w:ascii="Times New Roman" w:eastAsia="Times New Roman" w:hAnsi="Times New Roman" w:cs="Times New Roman"/>
          <w:sz w:val="24"/>
        </w:rPr>
        <w:t xml:space="preserve">and three Regional Directors </w:t>
      </w:r>
      <w:r w:rsidR="00512927">
        <w:rPr>
          <w:rFonts w:ascii="Times New Roman" w:eastAsia="Times New Roman" w:hAnsi="Times New Roman" w:cs="Times New Roman"/>
          <w:sz w:val="24"/>
        </w:rPr>
        <w:t xml:space="preserve">(RDs) </w:t>
      </w:r>
      <w:r>
        <w:rPr>
          <w:rFonts w:ascii="Times New Roman" w:eastAsia="Times New Roman" w:hAnsi="Times New Roman" w:cs="Times New Roman"/>
          <w:sz w:val="24"/>
        </w:rPr>
        <w:t>were primarily responsible for ensuring Extension program</w:t>
      </w:r>
      <w:r w:rsidR="00512927">
        <w:rPr>
          <w:rFonts w:ascii="Times New Roman" w:eastAsia="Times New Roman" w:hAnsi="Times New Roman" w:cs="Times New Roman"/>
          <w:sz w:val="24"/>
        </w:rPr>
        <w:t>s</w:t>
      </w:r>
      <w:r>
        <w:rPr>
          <w:rFonts w:ascii="Times New Roman" w:eastAsia="Times New Roman" w:hAnsi="Times New Roman" w:cs="Times New Roman"/>
          <w:sz w:val="24"/>
        </w:rPr>
        <w:t xml:space="preserve"> were provided </w:t>
      </w:r>
      <w:r w:rsidR="00984913">
        <w:rPr>
          <w:rFonts w:ascii="Times New Roman" w:eastAsia="Times New Roman" w:hAnsi="Times New Roman" w:cs="Times New Roman"/>
          <w:sz w:val="24"/>
        </w:rPr>
        <w:t xml:space="preserve">in </w:t>
      </w:r>
      <w:r>
        <w:rPr>
          <w:rFonts w:ascii="Times New Roman" w:eastAsia="Times New Roman" w:hAnsi="Times New Roman" w:cs="Times New Roman"/>
          <w:sz w:val="24"/>
        </w:rPr>
        <w:t xml:space="preserve">all 88 counties. During the initial </w:t>
      </w:r>
      <w:r w:rsidR="00984913">
        <w:rPr>
          <w:rFonts w:ascii="Times New Roman" w:eastAsia="Times New Roman" w:hAnsi="Times New Roman" w:cs="Times New Roman"/>
          <w:sz w:val="24"/>
        </w:rPr>
        <w:t xml:space="preserve">restructuring </w:t>
      </w:r>
      <w:r>
        <w:rPr>
          <w:rFonts w:ascii="Times New Roman" w:eastAsia="Times New Roman" w:hAnsi="Times New Roman" w:cs="Times New Roman"/>
          <w:sz w:val="24"/>
        </w:rPr>
        <w:t>time OSUE experienc</w:t>
      </w:r>
      <w:r w:rsidR="00984913">
        <w:rPr>
          <w:rFonts w:ascii="Times New Roman" w:eastAsia="Times New Roman" w:hAnsi="Times New Roman" w:cs="Times New Roman"/>
          <w:sz w:val="24"/>
        </w:rPr>
        <w:t>ed</w:t>
      </w:r>
      <w:r>
        <w:rPr>
          <w:rFonts w:ascii="Times New Roman" w:eastAsia="Times New Roman" w:hAnsi="Times New Roman" w:cs="Times New Roman"/>
          <w:sz w:val="24"/>
        </w:rPr>
        <w:t xml:space="preserve"> a reduction in force and diminished public funding. Anecdotal information also indicated that </w:t>
      </w:r>
      <w:r w:rsidR="00984913">
        <w:rPr>
          <w:rFonts w:ascii="Times New Roman" w:eastAsia="Times New Roman" w:hAnsi="Times New Roman" w:cs="Times New Roman"/>
          <w:sz w:val="24"/>
        </w:rPr>
        <w:t xml:space="preserve">staff members implemented the area structure differently </w:t>
      </w:r>
      <w:r>
        <w:rPr>
          <w:rFonts w:ascii="Times New Roman" w:eastAsia="Times New Roman" w:hAnsi="Times New Roman" w:cs="Times New Roman"/>
          <w:sz w:val="24"/>
        </w:rPr>
        <w:t>(Kelbaugh, Smith, Martin, Earn</w:t>
      </w:r>
      <w:r w:rsidR="009327D9">
        <w:rPr>
          <w:rFonts w:ascii="Times New Roman" w:eastAsia="Times New Roman" w:hAnsi="Times New Roman" w:cs="Times New Roman"/>
          <w:sz w:val="24"/>
        </w:rPr>
        <w:t>e</w:t>
      </w:r>
      <w:r>
        <w:rPr>
          <w:rFonts w:ascii="Times New Roman" w:eastAsia="Times New Roman" w:hAnsi="Times New Roman" w:cs="Times New Roman"/>
          <w:sz w:val="24"/>
        </w:rPr>
        <w:t xml:space="preserve">st, &amp; </w:t>
      </w:r>
      <w:proofErr w:type="spellStart"/>
      <w:r>
        <w:rPr>
          <w:rFonts w:ascii="Times New Roman" w:eastAsia="Times New Roman" w:hAnsi="Times New Roman" w:cs="Times New Roman"/>
          <w:sz w:val="24"/>
        </w:rPr>
        <w:t>Marrison</w:t>
      </w:r>
      <w:proofErr w:type="spellEnd"/>
      <w:r>
        <w:rPr>
          <w:rFonts w:ascii="Times New Roman" w:eastAsia="Times New Roman" w:hAnsi="Times New Roman" w:cs="Times New Roman"/>
          <w:sz w:val="24"/>
        </w:rPr>
        <w:t xml:space="preserve">, 2010).  </w:t>
      </w:r>
    </w:p>
    <w:p w:rsidR="00CC28F3" w:rsidRDefault="00CC28F3" w:rsidP="00984913">
      <w:pPr>
        <w:spacing w:after="0" w:line="240" w:lineRule="auto"/>
      </w:pPr>
      <w:bookmarkStart w:id="2" w:name="h.2uc8mxbdfipv" w:colFirst="0" w:colLast="0"/>
      <w:bookmarkEnd w:id="2"/>
    </w:p>
    <w:p w:rsidR="00CC28F3" w:rsidRPr="009327D9" w:rsidRDefault="00757F43" w:rsidP="00984913">
      <w:pPr>
        <w:spacing w:after="0" w:line="240" w:lineRule="auto"/>
        <w:rPr>
          <w:b/>
        </w:rPr>
      </w:pPr>
      <w:bookmarkStart w:id="3" w:name="h.7c55zv7zbr6o" w:colFirst="0" w:colLast="0"/>
      <w:bookmarkEnd w:id="3"/>
      <w:r w:rsidRPr="009327D9">
        <w:rPr>
          <w:rFonts w:ascii="Times New Roman" w:eastAsia="Times New Roman" w:hAnsi="Times New Roman" w:cs="Times New Roman"/>
          <w:b/>
          <w:sz w:val="24"/>
        </w:rPr>
        <w:t>Conceptual Framework/Theoretical Framework</w:t>
      </w:r>
    </w:p>
    <w:p w:rsidR="00CC28F3" w:rsidRDefault="00757F43" w:rsidP="00984913">
      <w:pPr>
        <w:spacing w:after="0" w:line="240" w:lineRule="auto"/>
      </w:pPr>
      <w:bookmarkStart w:id="4" w:name="h.945dgiu5qtp1" w:colFirst="0" w:colLast="0"/>
      <w:bookmarkEnd w:id="4"/>
      <w:r>
        <w:rPr>
          <w:rFonts w:ascii="Times New Roman" w:eastAsia="Times New Roman" w:hAnsi="Times New Roman" w:cs="Times New Roman"/>
          <w:sz w:val="24"/>
        </w:rPr>
        <w:tab/>
      </w:r>
      <w:r w:rsidR="006908E6">
        <w:rPr>
          <w:rFonts w:ascii="Times New Roman" w:eastAsia="Times New Roman" w:hAnsi="Times New Roman" w:cs="Times New Roman"/>
          <w:sz w:val="24"/>
        </w:rPr>
        <w:t>Organizational change theories provide</w:t>
      </w:r>
      <w:r w:rsidR="00D83E9E">
        <w:rPr>
          <w:rFonts w:ascii="Times New Roman" w:eastAsia="Times New Roman" w:hAnsi="Times New Roman" w:cs="Times New Roman"/>
          <w:sz w:val="24"/>
        </w:rPr>
        <w:t>d</w:t>
      </w:r>
      <w:r w:rsidR="006908E6">
        <w:rPr>
          <w:rFonts w:ascii="Times New Roman" w:eastAsia="Times New Roman" w:hAnsi="Times New Roman" w:cs="Times New Roman"/>
          <w:sz w:val="24"/>
        </w:rPr>
        <w:t xml:space="preserve"> the conceptual framework for this study. </w:t>
      </w:r>
      <w:r>
        <w:rPr>
          <w:rFonts w:ascii="Times New Roman" w:eastAsia="Times New Roman" w:hAnsi="Times New Roman" w:cs="Times New Roman"/>
          <w:sz w:val="24"/>
        </w:rPr>
        <w:t xml:space="preserve"> </w:t>
      </w:r>
      <w:r w:rsidR="006908E6">
        <w:rPr>
          <w:rFonts w:ascii="Times New Roman" w:eastAsia="Times New Roman" w:hAnsi="Times New Roman" w:cs="Times New Roman"/>
          <w:sz w:val="24"/>
        </w:rPr>
        <w:t xml:space="preserve">Green’s (2007) model </w:t>
      </w:r>
      <w:r w:rsidR="00217AFF">
        <w:rPr>
          <w:rFonts w:ascii="Times New Roman" w:eastAsia="Times New Roman" w:hAnsi="Times New Roman" w:cs="Times New Roman"/>
          <w:sz w:val="24"/>
        </w:rPr>
        <w:t>includes six processes with three core fundamentals of mind-set, culture, and leaders</w:t>
      </w:r>
      <w:r w:rsidR="00A1493E">
        <w:rPr>
          <w:rFonts w:ascii="Times New Roman" w:eastAsia="Times New Roman" w:hAnsi="Times New Roman" w:cs="Times New Roman"/>
          <w:sz w:val="24"/>
        </w:rPr>
        <w:t>h</w:t>
      </w:r>
      <w:r w:rsidR="00217AFF">
        <w:rPr>
          <w:rFonts w:ascii="Times New Roman" w:eastAsia="Times New Roman" w:hAnsi="Times New Roman" w:cs="Times New Roman"/>
          <w:sz w:val="24"/>
        </w:rPr>
        <w:t>ip</w:t>
      </w:r>
      <w:r w:rsidR="006908E6">
        <w:rPr>
          <w:rFonts w:ascii="Times New Roman" w:eastAsia="Times New Roman" w:hAnsi="Times New Roman" w:cs="Times New Roman"/>
          <w:sz w:val="24"/>
        </w:rPr>
        <w:t xml:space="preserve">. </w:t>
      </w:r>
      <w:proofErr w:type="spellStart"/>
      <w:r w:rsidR="006908E6">
        <w:rPr>
          <w:rFonts w:ascii="Times New Roman" w:eastAsia="Times New Roman" w:hAnsi="Times New Roman" w:cs="Times New Roman"/>
          <w:sz w:val="24"/>
        </w:rPr>
        <w:t>Kotter’s</w:t>
      </w:r>
      <w:proofErr w:type="spellEnd"/>
      <w:r w:rsidR="006908E6">
        <w:rPr>
          <w:rFonts w:ascii="Times New Roman" w:eastAsia="Times New Roman" w:hAnsi="Times New Roman" w:cs="Times New Roman"/>
          <w:sz w:val="24"/>
        </w:rPr>
        <w:t xml:space="preserve"> (1996) </w:t>
      </w:r>
      <w:r w:rsidR="00D83E9E">
        <w:rPr>
          <w:rFonts w:ascii="Times New Roman" w:eastAsia="Times New Roman" w:hAnsi="Times New Roman" w:cs="Times New Roman"/>
          <w:sz w:val="24"/>
        </w:rPr>
        <w:t xml:space="preserve">eight-part </w:t>
      </w:r>
      <w:r w:rsidR="006908E6">
        <w:rPr>
          <w:rFonts w:ascii="Times New Roman" w:eastAsia="Times New Roman" w:hAnsi="Times New Roman" w:cs="Times New Roman"/>
          <w:sz w:val="24"/>
        </w:rPr>
        <w:t>model is a process for leaders to use when implementing change w</w:t>
      </w:r>
      <w:r w:rsidR="00D83E9E">
        <w:rPr>
          <w:rFonts w:ascii="Times New Roman" w:eastAsia="Times New Roman" w:hAnsi="Times New Roman" w:cs="Times New Roman"/>
          <w:sz w:val="24"/>
        </w:rPr>
        <w:t>i</w:t>
      </w:r>
      <w:r w:rsidR="006908E6">
        <w:rPr>
          <w:rFonts w:ascii="Times New Roman" w:eastAsia="Times New Roman" w:hAnsi="Times New Roman" w:cs="Times New Roman"/>
          <w:sz w:val="24"/>
        </w:rPr>
        <w:t xml:space="preserve">thin an organization. Collins (2001) describes </w:t>
      </w:r>
      <w:r w:rsidR="000B50FB">
        <w:rPr>
          <w:rFonts w:ascii="Times New Roman" w:eastAsia="Times New Roman" w:hAnsi="Times New Roman" w:cs="Times New Roman"/>
          <w:sz w:val="24"/>
        </w:rPr>
        <w:t xml:space="preserve">the common processes used for </w:t>
      </w:r>
      <w:r w:rsidR="006908E6">
        <w:rPr>
          <w:rFonts w:ascii="Times New Roman" w:eastAsia="Times New Roman" w:hAnsi="Times New Roman" w:cs="Times New Roman"/>
          <w:sz w:val="24"/>
        </w:rPr>
        <w:t xml:space="preserve">corporations </w:t>
      </w:r>
      <w:r w:rsidR="000B50FB">
        <w:rPr>
          <w:rFonts w:ascii="Times New Roman" w:eastAsia="Times New Roman" w:hAnsi="Times New Roman" w:cs="Times New Roman"/>
          <w:sz w:val="24"/>
        </w:rPr>
        <w:t xml:space="preserve">that were successful in </w:t>
      </w:r>
      <w:r w:rsidR="006908E6">
        <w:rPr>
          <w:rFonts w:ascii="Times New Roman" w:eastAsia="Times New Roman" w:hAnsi="Times New Roman" w:cs="Times New Roman"/>
          <w:sz w:val="24"/>
        </w:rPr>
        <w:t>moving from good to great. Finally</w:t>
      </w:r>
      <w:r w:rsidR="00D83E9E">
        <w:rPr>
          <w:rFonts w:ascii="Times New Roman" w:eastAsia="Times New Roman" w:hAnsi="Times New Roman" w:cs="Times New Roman"/>
          <w:sz w:val="24"/>
        </w:rPr>
        <w:t>,</w:t>
      </w:r>
      <w:r w:rsidR="006908E6">
        <w:rPr>
          <w:rFonts w:ascii="Times New Roman" w:eastAsia="Times New Roman" w:hAnsi="Times New Roman" w:cs="Times New Roman"/>
          <w:sz w:val="24"/>
        </w:rPr>
        <w:t xml:space="preserve"> </w:t>
      </w:r>
      <w:proofErr w:type="spellStart"/>
      <w:r w:rsidR="006908E6">
        <w:rPr>
          <w:rFonts w:ascii="Times New Roman" w:eastAsia="Times New Roman" w:hAnsi="Times New Roman" w:cs="Times New Roman"/>
          <w:sz w:val="24"/>
        </w:rPr>
        <w:t>Jick</w:t>
      </w:r>
      <w:proofErr w:type="spellEnd"/>
      <w:r w:rsidR="006908E6">
        <w:rPr>
          <w:rFonts w:ascii="Times New Roman" w:eastAsia="Times New Roman" w:hAnsi="Times New Roman" w:cs="Times New Roman"/>
          <w:sz w:val="24"/>
        </w:rPr>
        <w:t xml:space="preserve"> (1991) describes three roles of change agents: strategists, implementers, and recipients. </w:t>
      </w:r>
    </w:p>
    <w:p w:rsidR="009327D9" w:rsidRDefault="009327D9">
      <w:pPr>
        <w:spacing w:after="60" w:line="240" w:lineRule="auto"/>
        <w:rPr>
          <w:rFonts w:ascii="Times New Roman" w:eastAsia="Times New Roman" w:hAnsi="Times New Roman" w:cs="Times New Roman"/>
          <w:sz w:val="24"/>
        </w:rPr>
      </w:pPr>
      <w:bookmarkStart w:id="5" w:name="h.blf24qh5pk1e" w:colFirst="0" w:colLast="0"/>
      <w:bookmarkEnd w:id="5"/>
    </w:p>
    <w:p w:rsidR="00CC28F3" w:rsidRPr="009327D9" w:rsidRDefault="00757F43" w:rsidP="00D83E9E">
      <w:pPr>
        <w:spacing w:after="0" w:line="240" w:lineRule="auto"/>
        <w:rPr>
          <w:b/>
        </w:rPr>
      </w:pPr>
      <w:r w:rsidRPr="009327D9">
        <w:rPr>
          <w:rFonts w:ascii="Times New Roman" w:eastAsia="Times New Roman" w:hAnsi="Times New Roman" w:cs="Times New Roman"/>
          <w:b/>
          <w:sz w:val="24"/>
        </w:rPr>
        <w:t>Methodology</w:t>
      </w:r>
    </w:p>
    <w:p w:rsidR="00CC28F3" w:rsidRDefault="00757F43" w:rsidP="00D83E9E">
      <w:pPr>
        <w:spacing w:after="0" w:line="240" w:lineRule="auto"/>
      </w:pPr>
      <w:bookmarkStart w:id="6" w:name="h.64i0lllhuetk" w:colFirst="0" w:colLast="0"/>
      <w:bookmarkEnd w:id="6"/>
      <w:r>
        <w:rPr>
          <w:rFonts w:ascii="Times New Roman" w:eastAsia="Times New Roman" w:hAnsi="Times New Roman" w:cs="Times New Roman"/>
          <w:sz w:val="24"/>
        </w:rPr>
        <w:tab/>
      </w:r>
      <w:r w:rsidR="009327D9">
        <w:rPr>
          <w:rFonts w:ascii="Times New Roman" w:eastAsia="Times New Roman" w:hAnsi="Times New Roman" w:cs="Times New Roman"/>
          <w:sz w:val="24"/>
        </w:rPr>
        <w:t>The purpose of t</w:t>
      </w:r>
      <w:r w:rsidR="009327D9">
        <w:rPr>
          <w:rFonts w:ascii="Times New Roman" w:eastAsia="Times New Roman" w:hAnsi="Times New Roman" w:cs="Times New Roman"/>
          <w:sz w:val="24"/>
        </w:rPr>
        <w:t xml:space="preserve">his study was to describe insights from </w:t>
      </w:r>
      <w:r w:rsidR="00217AFF">
        <w:rPr>
          <w:rFonts w:ascii="Times New Roman" w:eastAsia="Times New Roman" w:hAnsi="Times New Roman" w:cs="Times New Roman"/>
          <w:sz w:val="24"/>
        </w:rPr>
        <w:t xml:space="preserve">the nine </w:t>
      </w:r>
      <w:r w:rsidR="00512927">
        <w:rPr>
          <w:rFonts w:ascii="Times New Roman" w:eastAsia="Times New Roman" w:hAnsi="Times New Roman" w:cs="Times New Roman"/>
          <w:sz w:val="24"/>
        </w:rPr>
        <w:t>ALs</w:t>
      </w:r>
      <w:r w:rsidR="009327D9">
        <w:rPr>
          <w:rFonts w:ascii="Times New Roman" w:eastAsia="Times New Roman" w:hAnsi="Times New Roman" w:cs="Times New Roman"/>
          <w:sz w:val="24"/>
        </w:rPr>
        <w:t xml:space="preserve"> and </w:t>
      </w:r>
      <w:r w:rsidR="00217AFF">
        <w:rPr>
          <w:rFonts w:ascii="Times New Roman" w:eastAsia="Times New Roman" w:hAnsi="Times New Roman" w:cs="Times New Roman"/>
          <w:sz w:val="24"/>
        </w:rPr>
        <w:t xml:space="preserve">three </w:t>
      </w:r>
      <w:r w:rsidR="00512927">
        <w:rPr>
          <w:rFonts w:ascii="Times New Roman" w:eastAsia="Times New Roman" w:hAnsi="Times New Roman" w:cs="Times New Roman"/>
          <w:sz w:val="24"/>
        </w:rPr>
        <w:t>RDs</w:t>
      </w:r>
      <w:r w:rsidR="009327D9">
        <w:rPr>
          <w:rFonts w:ascii="Times New Roman" w:eastAsia="Times New Roman" w:hAnsi="Times New Roman" w:cs="Times New Roman"/>
          <w:sz w:val="24"/>
        </w:rPr>
        <w:t xml:space="preserve"> in the OSUE system about how they initiated and implemented the </w:t>
      </w:r>
      <w:r w:rsidR="00512927">
        <w:rPr>
          <w:rFonts w:ascii="Times New Roman" w:eastAsia="Times New Roman" w:hAnsi="Times New Roman" w:cs="Times New Roman"/>
          <w:sz w:val="24"/>
        </w:rPr>
        <w:t>Extension Education and Research Area (</w:t>
      </w:r>
      <w:r w:rsidR="009327D9">
        <w:rPr>
          <w:rFonts w:ascii="Times New Roman" w:eastAsia="Times New Roman" w:hAnsi="Times New Roman" w:cs="Times New Roman"/>
          <w:sz w:val="24"/>
        </w:rPr>
        <w:t>EERA</w:t>
      </w:r>
      <w:r w:rsidR="00512927">
        <w:rPr>
          <w:rFonts w:ascii="Times New Roman" w:eastAsia="Times New Roman" w:hAnsi="Times New Roman" w:cs="Times New Roman"/>
          <w:sz w:val="24"/>
        </w:rPr>
        <w:t>)</w:t>
      </w:r>
      <w:r w:rsidR="009327D9">
        <w:rPr>
          <w:rFonts w:ascii="Times New Roman" w:eastAsia="Times New Roman" w:hAnsi="Times New Roman" w:cs="Times New Roman"/>
          <w:sz w:val="24"/>
        </w:rPr>
        <w:t xml:space="preserve"> system and what seemed to work or did not work within their experiences. </w:t>
      </w:r>
      <w:r>
        <w:rPr>
          <w:rFonts w:ascii="Times New Roman" w:eastAsia="Times New Roman" w:hAnsi="Times New Roman" w:cs="Times New Roman"/>
          <w:sz w:val="24"/>
        </w:rPr>
        <w:t xml:space="preserve">Qualitative research methodology was used to develop a case study to answer </w:t>
      </w:r>
      <w:r w:rsidR="00512927">
        <w:rPr>
          <w:rFonts w:ascii="Times New Roman" w:eastAsia="Times New Roman" w:hAnsi="Times New Roman" w:cs="Times New Roman"/>
          <w:sz w:val="24"/>
        </w:rPr>
        <w:t xml:space="preserve">the </w:t>
      </w:r>
      <w:r>
        <w:rPr>
          <w:rFonts w:ascii="Times New Roman" w:eastAsia="Times New Roman" w:hAnsi="Times New Roman" w:cs="Times New Roman"/>
          <w:sz w:val="24"/>
        </w:rPr>
        <w:t>research questions. A case study is useful for providing rich and holistic accounts of experiences that are insightful and valuable to advancing the knowledge base within a field (Merriam, 2009).  Interviews are an appropriate data collection method for understanding the interpretations of individuals</w:t>
      </w:r>
      <w:r w:rsidR="009327D9">
        <w:rPr>
          <w:rFonts w:ascii="Times New Roman" w:eastAsia="Times New Roman" w:hAnsi="Times New Roman" w:cs="Times New Roman"/>
          <w:sz w:val="24"/>
        </w:rPr>
        <w:t>’</w:t>
      </w:r>
      <w:r>
        <w:rPr>
          <w:rFonts w:ascii="Times New Roman" w:eastAsia="Times New Roman" w:hAnsi="Times New Roman" w:cs="Times New Roman"/>
          <w:sz w:val="24"/>
        </w:rPr>
        <w:t xml:space="preserve"> worldview. Open-ended interview guides were created </w:t>
      </w:r>
      <w:r w:rsidR="00217AFF">
        <w:rPr>
          <w:rFonts w:ascii="Times New Roman" w:eastAsia="Times New Roman" w:hAnsi="Times New Roman" w:cs="Times New Roman"/>
          <w:sz w:val="24"/>
        </w:rPr>
        <w:t xml:space="preserve">for data collection. </w:t>
      </w:r>
      <w:r w:rsidR="001B7789">
        <w:rPr>
          <w:rFonts w:ascii="Times New Roman" w:eastAsia="Times New Roman" w:hAnsi="Times New Roman" w:cs="Times New Roman"/>
          <w:sz w:val="24"/>
        </w:rPr>
        <w:t>Data were coded</w:t>
      </w:r>
      <w:r w:rsidR="00217AFF">
        <w:rPr>
          <w:rFonts w:ascii="Times New Roman" w:eastAsia="Times New Roman" w:hAnsi="Times New Roman" w:cs="Times New Roman"/>
          <w:sz w:val="24"/>
        </w:rPr>
        <w:t xml:space="preserve"> through open coding of</w:t>
      </w:r>
      <w:r w:rsidR="00A1493E">
        <w:rPr>
          <w:rFonts w:ascii="Times New Roman" w:eastAsia="Times New Roman" w:hAnsi="Times New Roman" w:cs="Times New Roman"/>
          <w:sz w:val="24"/>
        </w:rPr>
        <w:t xml:space="preserve"> interview transcripts and an i</w:t>
      </w:r>
      <w:r w:rsidR="00217AFF">
        <w:rPr>
          <w:rFonts w:ascii="Times New Roman" w:eastAsia="Times New Roman" w:hAnsi="Times New Roman" w:cs="Times New Roman"/>
          <w:sz w:val="24"/>
        </w:rPr>
        <w:t>terative process to create categories</w:t>
      </w:r>
      <w:r>
        <w:rPr>
          <w:rFonts w:ascii="Times New Roman" w:eastAsia="Times New Roman" w:hAnsi="Times New Roman" w:cs="Times New Roman"/>
          <w:sz w:val="24"/>
        </w:rPr>
        <w:t xml:space="preserve">. Trustworthiness and reliability of data </w:t>
      </w:r>
      <w:r w:rsidR="001B7789">
        <w:rPr>
          <w:rFonts w:ascii="Times New Roman" w:eastAsia="Times New Roman" w:hAnsi="Times New Roman" w:cs="Times New Roman"/>
          <w:sz w:val="24"/>
        </w:rPr>
        <w:t>w</w:t>
      </w:r>
      <w:r w:rsidR="000B50FB">
        <w:rPr>
          <w:rFonts w:ascii="Times New Roman" w:eastAsia="Times New Roman" w:hAnsi="Times New Roman" w:cs="Times New Roman"/>
          <w:sz w:val="24"/>
        </w:rPr>
        <w:t>ere</w:t>
      </w:r>
      <w:r w:rsidR="00217AFF">
        <w:rPr>
          <w:rFonts w:ascii="Times New Roman" w:eastAsia="Times New Roman" w:hAnsi="Times New Roman" w:cs="Times New Roman"/>
          <w:sz w:val="24"/>
        </w:rPr>
        <w:t xml:space="preserve"> established through a researcher log, peer review of data analysis, and member checks</w:t>
      </w:r>
      <w:r w:rsidR="00AD38FF">
        <w:rPr>
          <w:rFonts w:ascii="Times New Roman" w:eastAsia="Times New Roman" w:hAnsi="Times New Roman" w:cs="Times New Roman"/>
          <w:sz w:val="24"/>
        </w:rPr>
        <w:t>.</w:t>
      </w:r>
      <w:r w:rsidR="00C003BE">
        <w:rPr>
          <w:rFonts w:ascii="Times New Roman" w:eastAsia="Times New Roman" w:hAnsi="Times New Roman" w:cs="Times New Roman"/>
          <w:sz w:val="24"/>
        </w:rPr>
        <w:t xml:space="preserve"> Full details can be found in </w:t>
      </w:r>
      <w:r w:rsidR="00AD38FF">
        <w:rPr>
          <w:rFonts w:ascii="Times New Roman" w:eastAsia="Times New Roman" w:hAnsi="Times New Roman" w:cs="Times New Roman"/>
          <w:sz w:val="24"/>
        </w:rPr>
        <w:t>[insert author citation].</w:t>
      </w:r>
    </w:p>
    <w:p w:rsidR="00CC28F3" w:rsidRDefault="00CC28F3">
      <w:pPr>
        <w:spacing w:after="60" w:line="240" w:lineRule="auto"/>
      </w:pPr>
      <w:bookmarkStart w:id="7" w:name="h.3iuhtfvam2h" w:colFirst="0" w:colLast="0"/>
      <w:bookmarkEnd w:id="7"/>
    </w:p>
    <w:p w:rsidR="00CC28F3" w:rsidRPr="009327D9" w:rsidRDefault="00757F43" w:rsidP="00D83E9E">
      <w:pPr>
        <w:spacing w:after="0" w:line="240" w:lineRule="auto"/>
        <w:rPr>
          <w:b/>
        </w:rPr>
      </w:pPr>
      <w:bookmarkStart w:id="8" w:name="h.srqznjxdcjtw" w:colFirst="0" w:colLast="0"/>
      <w:bookmarkEnd w:id="8"/>
      <w:r w:rsidRPr="009327D9">
        <w:rPr>
          <w:rFonts w:ascii="Times New Roman" w:eastAsia="Times New Roman" w:hAnsi="Times New Roman" w:cs="Times New Roman"/>
          <w:b/>
          <w:sz w:val="24"/>
        </w:rPr>
        <w:t>Results/Findings</w:t>
      </w:r>
    </w:p>
    <w:p w:rsidR="00CC28F3" w:rsidRDefault="00757F43" w:rsidP="00D83E9E">
      <w:pPr>
        <w:spacing w:after="0" w:line="240" w:lineRule="auto"/>
      </w:pPr>
      <w:bookmarkStart w:id="9" w:name="h.6xmqopc3xbe4" w:colFirst="0" w:colLast="0"/>
      <w:bookmarkEnd w:id="9"/>
      <w:r>
        <w:rPr>
          <w:rFonts w:ascii="Times New Roman" w:eastAsia="Times New Roman" w:hAnsi="Times New Roman" w:cs="Times New Roman"/>
          <w:sz w:val="24"/>
        </w:rPr>
        <w:tab/>
      </w:r>
      <w:bookmarkStart w:id="10" w:name="h.3vqsxy8ek8fg" w:colFirst="0" w:colLast="0"/>
      <w:bookmarkEnd w:id="10"/>
      <w:r>
        <w:rPr>
          <w:rFonts w:ascii="Times New Roman" w:eastAsia="Times New Roman" w:hAnsi="Times New Roman" w:cs="Times New Roman"/>
          <w:sz w:val="24"/>
        </w:rPr>
        <w:t>Implementi</w:t>
      </w:r>
      <w:r w:rsidR="000B50FB">
        <w:rPr>
          <w:rFonts w:ascii="Times New Roman" w:eastAsia="Times New Roman" w:hAnsi="Times New Roman" w:cs="Times New Roman"/>
          <w:sz w:val="24"/>
        </w:rPr>
        <w:t xml:space="preserve">ng </w:t>
      </w:r>
      <w:r>
        <w:rPr>
          <w:rFonts w:ascii="Times New Roman" w:eastAsia="Times New Roman" w:hAnsi="Times New Roman" w:cs="Times New Roman"/>
          <w:sz w:val="24"/>
        </w:rPr>
        <w:t>the EERA structure caused changes in staff roles, communication, and program planning and delivery. Leaders generally considered themselves to be catalysts and organizers.</w:t>
      </w:r>
      <w:r w:rsidR="000B50FB">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Staff members developed new working relationships </w:t>
      </w:r>
      <w:r w:rsidR="000B50FB">
        <w:rPr>
          <w:rFonts w:ascii="Times New Roman" w:eastAsia="Times New Roman" w:hAnsi="Times New Roman" w:cs="Times New Roman"/>
          <w:sz w:val="24"/>
        </w:rPr>
        <w:t xml:space="preserve">that </w:t>
      </w:r>
      <w:r>
        <w:rPr>
          <w:rFonts w:ascii="Times New Roman" w:eastAsia="Times New Roman" w:hAnsi="Times New Roman" w:cs="Times New Roman"/>
          <w:sz w:val="24"/>
        </w:rPr>
        <w:t>includ</w:t>
      </w:r>
      <w:r w:rsidR="000B50FB">
        <w:rPr>
          <w:rFonts w:ascii="Times New Roman" w:eastAsia="Times New Roman" w:hAnsi="Times New Roman" w:cs="Times New Roman"/>
          <w:sz w:val="24"/>
        </w:rPr>
        <w:t>ed</w:t>
      </w:r>
      <w:r>
        <w:rPr>
          <w:rFonts w:ascii="Times New Roman" w:eastAsia="Times New Roman" w:hAnsi="Times New Roman" w:cs="Times New Roman"/>
          <w:sz w:val="24"/>
        </w:rPr>
        <w:t xml:space="preserve"> specializations and more individual accountability to area-wide programming. Some county offices operat</w:t>
      </w:r>
      <w:r w:rsidR="000B50FB">
        <w:rPr>
          <w:rFonts w:ascii="Times New Roman" w:eastAsia="Times New Roman" w:hAnsi="Times New Roman" w:cs="Times New Roman"/>
          <w:sz w:val="24"/>
        </w:rPr>
        <w:t>ed with</w:t>
      </w:r>
      <w:r>
        <w:rPr>
          <w:rFonts w:ascii="Times New Roman" w:eastAsia="Times New Roman" w:hAnsi="Times New Roman" w:cs="Times New Roman"/>
          <w:sz w:val="24"/>
        </w:rPr>
        <w:t xml:space="preserve"> minimal staff due to budget and staff reductions. New structures for communication with internal and external audiences u</w:t>
      </w:r>
      <w:r w:rsidR="00512927">
        <w:rPr>
          <w:rFonts w:ascii="Times New Roman" w:eastAsia="Times New Roman" w:hAnsi="Times New Roman" w:cs="Times New Roman"/>
          <w:sz w:val="24"/>
        </w:rPr>
        <w:t>sed</w:t>
      </w:r>
      <w:r>
        <w:rPr>
          <w:rFonts w:ascii="Times New Roman" w:eastAsia="Times New Roman" w:hAnsi="Times New Roman" w:cs="Times New Roman"/>
          <w:sz w:val="24"/>
        </w:rPr>
        <w:t xml:space="preserve"> technology for sharing information and creating meeting opportunities. Meetings were also conducted for relationship building and program planning.  </w:t>
      </w:r>
    </w:p>
    <w:p w:rsidR="00CC28F3" w:rsidRDefault="00757F43" w:rsidP="0083191D">
      <w:pPr>
        <w:spacing w:after="0" w:line="240" w:lineRule="auto"/>
      </w:pPr>
      <w:bookmarkStart w:id="11" w:name="h.glu05f4fzcut" w:colFirst="0" w:colLast="0"/>
      <w:bookmarkEnd w:id="11"/>
      <w:r>
        <w:rPr>
          <w:rFonts w:ascii="Times New Roman" w:eastAsia="Times New Roman" w:hAnsi="Times New Roman" w:cs="Times New Roman"/>
          <w:sz w:val="24"/>
        </w:rPr>
        <w:lastRenderedPageBreak/>
        <w:tab/>
        <w:t xml:space="preserve">During the initial stages of implementing the </w:t>
      </w:r>
      <w:r w:rsidR="00AD38FF">
        <w:rPr>
          <w:rFonts w:ascii="Times New Roman" w:eastAsia="Times New Roman" w:hAnsi="Times New Roman" w:cs="Times New Roman"/>
          <w:sz w:val="24"/>
        </w:rPr>
        <w:t>organizational change</w:t>
      </w:r>
      <w:r>
        <w:rPr>
          <w:rFonts w:ascii="Times New Roman" w:eastAsia="Times New Roman" w:hAnsi="Times New Roman" w:cs="Times New Roman"/>
          <w:sz w:val="24"/>
        </w:rPr>
        <w:t xml:space="preserve">, leaders reflected on goals and strategies they used, what seemed to be working, and challenges and barriers for both staff members and </w:t>
      </w:r>
      <w:proofErr w:type="gramStart"/>
      <w:r>
        <w:rPr>
          <w:rFonts w:ascii="Times New Roman" w:eastAsia="Times New Roman" w:hAnsi="Times New Roman" w:cs="Times New Roman"/>
          <w:sz w:val="24"/>
        </w:rPr>
        <w:t>clientele.</w:t>
      </w:r>
      <w:proofErr w:type="gramEnd"/>
      <w:r>
        <w:rPr>
          <w:rFonts w:ascii="Times New Roman" w:eastAsia="Times New Roman" w:hAnsi="Times New Roman" w:cs="Times New Roman"/>
          <w:sz w:val="24"/>
        </w:rPr>
        <w:t xml:space="preserve"> Initial strategies included working together as a team, getting the job done, and developing relationships. Learning about people’s skills and abilities was a key strategy. Leaders described a variety of actions such as instituting cost recovery fees and reciprocation agreements. </w:t>
      </w:r>
      <w:r w:rsidR="00D91A6F">
        <w:rPr>
          <w:rFonts w:ascii="Times New Roman" w:eastAsia="Times New Roman" w:hAnsi="Times New Roman" w:cs="Times New Roman"/>
          <w:sz w:val="24"/>
        </w:rPr>
        <w:t>Available g</w:t>
      </w:r>
      <w:r>
        <w:rPr>
          <w:rFonts w:ascii="Times New Roman" w:eastAsia="Times New Roman" w:hAnsi="Times New Roman" w:cs="Times New Roman"/>
          <w:sz w:val="24"/>
        </w:rPr>
        <w:t xml:space="preserve">rant funding resulted in several projects across the EERAs. Resistance to participation or conforming to the changes, ambiguity about the new structure and </w:t>
      </w:r>
      <w:r w:rsidR="00D91A6F">
        <w:rPr>
          <w:rFonts w:ascii="Times New Roman" w:eastAsia="Times New Roman" w:hAnsi="Times New Roman" w:cs="Times New Roman"/>
          <w:sz w:val="24"/>
        </w:rPr>
        <w:t>its meaning</w:t>
      </w:r>
      <w:r>
        <w:rPr>
          <w:rFonts w:ascii="Times New Roman" w:eastAsia="Times New Roman" w:hAnsi="Times New Roman" w:cs="Times New Roman"/>
          <w:sz w:val="24"/>
        </w:rPr>
        <w:t xml:space="preserve">, and changes in staffing patterns were initial challenges perceived by </w:t>
      </w:r>
      <w:r w:rsidR="00512927">
        <w:rPr>
          <w:rFonts w:ascii="Times New Roman" w:eastAsia="Times New Roman" w:hAnsi="Times New Roman" w:cs="Times New Roman"/>
          <w:sz w:val="24"/>
        </w:rPr>
        <w:t>ALs</w:t>
      </w:r>
      <w:r>
        <w:rPr>
          <w:rFonts w:ascii="Times New Roman" w:eastAsia="Times New Roman" w:hAnsi="Times New Roman" w:cs="Times New Roman"/>
          <w:sz w:val="24"/>
        </w:rPr>
        <w:t xml:space="preserve"> and </w:t>
      </w:r>
      <w:proofErr w:type="spellStart"/>
      <w:r w:rsidR="00512927">
        <w:rPr>
          <w:rFonts w:ascii="Times New Roman" w:eastAsia="Times New Roman" w:hAnsi="Times New Roman" w:cs="Times New Roman"/>
          <w:sz w:val="24"/>
        </w:rPr>
        <w:t>RDs</w:t>
      </w:r>
      <w:r>
        <w:rPr>
          <w:rFonts w:ascii="Times New Roman" w:eastAsia="Times New Roman" w:hAnsi="Times New Roman" w:cs="Times New Roman"/>
          <w:sz w:val="24"/>
        </w:rPr>
        <w:t>.</w:t>
      </w:r>
      <w:proofErr w:type="spellEnd"/>
    </w:p>
    <w:p w:rsidR="00CC28F3" w:rsidRDefault="00757F43" w:rsidP="0083191D">
      <w:pPr>
        <w:spacing w:after="0" w:line="240" w:lineRule="auto"/>
      </w:pPr>
      <w:bookmarkStart w:id="12" w:name="h.p8yjuyobgfs4" w:colFirst="0" w:colLast="0"/>
      <w:bookmarkEnd w:id="12"/>
      <w:r>
        <w:rPr>
          <w:rFonts w:ascii="Times New Roman" w:eastAsia="Times New Roman" w:hAnsi="Times New Roman" w:cs="Times New Roman"/>
          <w:sz w:val="24"/>
        </w:rPr>
        <w:tab/>
        <w:t xml:space="preserve">After 20 months of working in the EERA structure, leaders described the experience of working in an area system, the benefits they observed for staff members and programs, and their frustrations with continued challenges. There appeared to be an increased level of commitment from staff members to ensure educational programs were conducted across counties in EERAs.  Staff members also seemed to be expressing increased social connectivity, satisfaction in the ability to develop their own strengths and expertise, and appreciation for eliminating duplication of efforts. Grant funding afforded opportunities for staff training in technology and developing educational programs. Challenges with some staff non-participation in area program development and commitment to local activities were present. Educators seemed to have difficulty in balancing their work loads and managing the work flow with the new collaborations of counties in their respective areas and programs. Overall, the </w:t>
      </w:r>
      <w:r w:rsidR="00512927">
        <w:rPr>
          <w:rFonts w:ascii="Times New Roman" w:eastAsia="Times New Roman" w:hAnsi="Times New Roman" w:cs="Times New Roman"/>
          <w:sz w:val="24"/>
        </w:rPr>
        <w:t>ALs</w:t>
      </w:r>
      <w:r>
        <w:rPr>
          <w:rFonts w:ascii="Times New Roman" w:eastAsia="Times New Roman" w:hAnsi="Times New Roman" w:cs="Times New Roman"/>
          <w:sz w:val="24"/>
        </w:rPr>
        <w:t xml:space="preserve"> and </w:t>
      </w:r>
      <w:r w:rsidR="00512927">
        <w:rPr>
          <w:rFonts w:ascii="Times New Roman" w:eastAsia="Times New Roman" w:hAnsi="Times New Roman" w:cs="Times New Roman"/>
          <w:sz w:val="24"/>
        </w:rPr>
        <w:t>RDs</w:t>
      </w:r>
      <w:r>
        <w:rPr>
          <w:rFonts w:ascii="Times New Roman" w:eastAsia="Times New Roman" w:hAnsi="Times New Roman" w:cs="Times New Roman"/>
          <w:sz w:val="24"/>
        </w:rPr>
        <w:t xml:space="preserve"> expressed satisfaction with the changes </w:t>
      </w:r>
      <w:r w:rsidR="0074272C">
        <w:rPr>
          <w:rFonts w:ascii="Times New Roman" w:eastAsia="Times New Roman" w:hAnsi="Times New Roman" w:cs="Times New Roman"/>
          <w:sz w:val="24"/>
        </w:rPr>
        <w:t xml:space="preserve">brought about by </w:t>
      </w:r>
      <w:r>
        <w:rPr>
          <w:rFonts w:ascii="Times New Roman" w:eastAsia="Times New Roman" w:hAnsi="Times New Roman" w:cs="Times New Roman"/>
          <w:sz w:val="24"/>
        </w:rPr>
        <w:t xml:space="preserve">the area system. </w:t>
      </w:r>
    </w:p>
    <w:p w:rsidR="00CC28F3" w:rsidRDefault="00CC28F3" w:rsidP="00992FEE">
      <w:pPr>
        <w:spacing w:after="0" w:line="240" w:lineRule="auto"/>
      </w:pPr>
      <w:bookmarkStart w:id="13" w:name="h.1s7d6q1yx904" w:colFirst="0" w:colLast="0"/>
      <w:bookmarkEnd w:id="13"/>
    </w:p>
    <w:p w:rsidR="00CC28F3" w:rsidRPr="009327D9" w:rsidRDefault="00757F43" w:rsidP="00992FEE">
      <w:pPr>
        <w:spacing w:after="0" w:line="240" w:lineRule="auto"/>
        <w:rPr>
          <w:b/>
        </w:rPr>
      </w:pPr>
      <w:bookmarkStart w:id="14" w:name="h.gbgh1az7zasd" w:colFirst="0" w:colLast="0"/>
      <w:bookmarkEnd w:id="14"/>
      <w:r w:rsidRPr="009327D9">
        <w:rPr>
          <w:rFonts w:ascii="Times New Roman" w:eastAsia="Times New Roman" w:hAnsi="Times New Roman" w:cs="Times New Roman"/>
          <w:b/>
          <w:sz w:val="24"/>
        </w:rPr>
        <w:t>Conclusions</w:t>
      </w:r>
    </w:p>
    <w:p w:rsidR="00CC28F3" w:rsidRDefault="00757F43" w:rsidP="00D83E9E">
      <w:pPr>
        <w:spacing w:after="0" w:line="240" w:lineRule="auto"/>
      </w:pPr>
      <w:bookmarkStart w:id="15" w:name="h.ya115jms3v0d" w:colFirst="0" w:colLast="0"/>
      <w:bookmarkEnd w:id="15"/>
      <w:r>
        <w:rPr>
          <w:rFonts w:ascii="Times New Roman" w:eastAsia="Times New Roman" w:hAnsi="Times New Roman" w:cs="Times New Roman"/>
          <w:sz w:val="24"/>
        </w:rPr>
        <w:tab/>
        <w:t>This study describe</w:t>
      </w:r>
      <w:r w:rsidR="00D83E9E">
        <w:rPr>
          <w:rFonts w:ascii="Times New Roman" w:eastAsia="Times New Roman" w:hAnsi="Times New Roman" w:cs="Times New Roman"/>
          <w:sz w:val="24"/>
        </w:rPr>
        <w:t>d</w:t>
      </w:r>
      <w:r>
        <w:rPr>
          <w:rFonts w:ascii="Times New Roman" w:eastAsia="Times New Roman" w:hAnsi="Times New Roman" w:cs="Times New Roman"/>
          <w:sz w:val="24"/>
        </w:rPr>
        <w:t xml:space="preserve"> the implementation of a restructuring process in OSUE, examine</w:t>
      </w:r>
      <w:r w:rsidR="00D83E9E">
        <w:rPr>
          <w:rFonts w:ascii="Times New Roman" w:eastAsia="Times New Roman" w:hAnsi="Times New Roman" w:cs="Times New Roman"/>
          <w:sz w:val="24"/>
        </w:rPr>
        <w:t>d</w:t>
      </w:r>
      <w:r>
        <w:rPr>
          <w:rFonts w:ascii="Times New Roman" w:eastAsia="Times New Roman" w:hAnsi="Times New Roman" w:cs="Times New Roman"/>
          <w:sz w:val="24"/>
        </w:rPr>
        <w:t xml:space="preserve"> the progression of the </w:t>
      </w:r>
      <w:r w:rsidR="006229A7">
        <w:rPr>
          <w:rFonts w:ascii="Times New Roman" w:eastAsia="Times New Roman" w:hAnsi="Times New Roman" w:cs="Times New Roman"/>
          <w:sz w:val="24"/>
        </w:rPr>
        <w:t xml:space="preserve">change </w:t>
      </w:r>
      <w:r>
        <w:rPr>
          <w:rFonts w:ascii="Times New Roman" w:eastAsia="Times New Roman" w:hAnsi="Times New Roman" w:cs="Times New Roman"/>
          <w:sz w:val="24"/>
        </w:rPr>
        <w:t xml:space="preserve">process, and </w:t>
      </w:r>
      <w:r w:rsidR="00D83E9E">
        <w:rPr>
          <w:rFonts w:ascii="Times New Roman" w:eastAsia="Times New Roman" w:hAnsi="Times New Roman" w:cs="Times New Roman"/>
          <w:sz w:val="24"/>
        </w:rPr>
        <w:t xml:space="preserve">captured </w:t>
      </w:r>
      <w:r>
        <w:rPr>
          <w:rFonts w:ascii="Times New Roman" w:eastAsia="Times New Roman" w:hAnsi="Times New Roman" w:cs="Times New Roman"/>
          <w:sz w:val="24"/>
        </w:rPr>
        <w:t>the subsequent outcomes from the perspective of A</w:t>
      </w:r>
      <w:r w:rsidR="006229A7">
        <w:rPr>
          <w:rFonts w:ascii="Times New Roman" w:eastAsia="Times New Roman" w:hAnsi="Times New Roman" w:cs="Times New Roman"/>
          <w:sz w:val="24"/>
        </w:rPr>
        <w:t xml:space="preserve">Ls </w:t>
      </w:r>
      <w:r>
        <w:rPr>
          <w:rFonts w:ascii="Times New Roman" w:eastAsia="Times New Roman" w:hAnsi="Times New Roman" w:cs="Times New Roman"/>
          <w:sz w:val="24"/>
        </w:rPr>
        <w:t xml:space="preserve">and </w:t>
      </w:r>
      <w:proofErr w:type="spellStart"/>
      <w:r w:rsidR="006229A7">
        <w:rPr>
          <w:rFonts w:ascii="Times New Roman" w:eastAsia="Times New Roman" w:hAnsi="Times New Roman" w:cs="Times New Roman"/>
          <w:sz w:val="24"/>
        </w:rPr>
        <w:t>RDs</w:t>
      </w:r>
      <w:r>
        <w:rPr>
          <w:rFonts w:ascii="Times New Roman" w:eastAsia="Times New Roman" w:hAnsi="Times New Roman" w:cs="Times New Roman"/>
          <w:sz w:val="24"/>
        </w:rPr>
        <w:t>.</w:t>
      </w:r>
      <w:proofErr w:type="spellEnd"/>
      <w:r>
        <w:rPr>
          <w:rFonts w:ascii="Times New Roman" w:eastAsia="Times New Roman" w:hAnsi="Times New Roman" w:cs="Times New Roman"/>
          <w:sz w:val="24"/>
        </w:rPr>
        <w:t xml:space="preserve"> </w:t>
      </w:r>
      <w:r w:rsidR="00D83E9E">
        <w:rPr>
          <w:rFonts w:ascii="Times New Roman" w:eastAsia="Times New Roman" w:hAnsi="Times New Roman" w:cs="Times New Roman"/>
          <w:sz w:val="24"/>
        </w:rPr>
        <w:t>As a result of restructuring</w:t>
      </w:r>
      <w:r w:rsidR="00992FEE">
        <w:rPr>
          <w:rFonts w:ascii="Times New Roman" w:eastAsia="Times New Roman" w:hAnsi="Times New Roman" w:cs="Times New Roman"/>
          <w:sz w:val="24"/>
        </w:rPr>
        <w:t>,</w:t>
      </w:r>
      <w:r>
        <w:rPr>
          <w:rFonts w:ascii="Times New Roman" w:eastAsia="Times New Roman" w:hAnsi="Times New Roman" w:cs="Times New Roman"/>
          <w:sz w:val="24"/>
        </w:rPr>
        <w:t xml:space="preserve"> the OSUE system evolved from singular county entities to a more collaborative county system with educators and staff members who were more team oriented, socially connected with each other, and identified with a specialization. Challenges with funding, staffing, and programming were evident from the initial process through the time the study was conducted. Uncertainty and ambiguity about the change process and the desired outcomes were expressed by the leaders in the study. They </w:t>
      </w:r>
      <w:r w:rsidR="006229A7">
        <w:rPr>
          <w:rFonts w:ascii="Times New Roman" w:eastAsia="Times New Roman" w:hAnsi="Times New Roman" w:cs="Times New Roman"/>
          <w:sz w:val="24"/>
        </w:rPr>
        <w:t>played the roles of strategist and implementer (</w:t>
      </w:r>
      <w:proofErr w:type="spellStart"/>
      <w:r w:rsidR="006229A7">
        <w:rPr>
          <w:rFonts w:ascii="Times New Roman" w:eastAsia="Times New Roman" w:hAnsi="Times New Roman" w:cs="Times New Roman"/>
          <w:sz w:val="24"/>
        </w:rPr>
        <w:t>Jick</w:t>
      </w:r>
      <w:proofErr w:type="spellEnd"/>
      <w:r w:rsidR="006229A7">
        <w:rPr>
          <w:rFonts w:ascii="Times New Roman" w:eastAsia="Times New Roman" w:hAnsi="Times New Roman" w:cs="Times New Roman"/>
          <w:sz w:val="24"/>
        </w:rPr>
        <w:t xml:space="preserve">, 1991) as they </w:t>
      </w:r>
      <w:r>
        <w:rPr>
          <w:rFonts w:ascii="Times New Roman" w:eastAsia="Times New Roman" w:hAnsi="Times New Roman" w:cs="Times New Roman"/>
          <w:sz w:val="24"/>
        </w:rPr>
        <w:t xml:space="preserve">developed strategies and ideas for moving the restructuring process forward.  Communication was a vital component of the change process. </w:t>
      </w:r>
      <w:r w:rsidR="006229A7">
        <w:rPr>
          <w:rFonts w:ascii="Times New Roman" w:eastAsia="Times New Roman" w:hAnsi="Times New Roman" w:cs="Times New Roman"/>
          <w:sz w:val="24"/>
        </w:rPr>
        <w:t xml:space="preserve">Change processes models support the importance of communication (Green, 2007; </w:t>
      </w:r>
      <w:proofErr w:type="spellStart"/>
      <w:r w:rsidR="006229A7">
        <w:rPr>
          <w:rFonts w:ascii="Times New Roman" w:eastAsia="Times New Roman" w:hAnsi="Times New Roman" w:cs="Times New Roman"/>
          <w:sz w:val="24"/>
        </w:rPr>
        <w:t>Jick</w:t>
      </w:r>
      <w:proofErr w:type="spellEnd"/>
      <w:r w:rsidR="006229A7">
        <w:rPr>
          <w:rFonts w:ascii="Times New Roman" w:eastAsia="Times New Roman" w:hAnsi="Times New Roman" w:cs="Times New Roman"/>
          <w:sz w:val="24"/>
        </w:rPr>
        <w:t xml:space="preserve">, 1991; </w:t>
      </w:r>
      <w:proofErr w:type="spellStart"/>
      <w:r w:rsidR="006229A7">
        <w:rPr>
          <w:rFonts w:ascii="Times New Roman" w:eastAsia="Times New Roman" w:hAnsi="Times New Roman" w:cs="Times New Roman"/>
          <w:sz w:val="24"/>
        </w:rPr>
        <w:t>Kotter</w:t>
      </w:r>
      <w:proofErr w:type="spellEnd"/>
      <w:r w:rsidR="006229A7">
        <w:rPr>
          <w:rFonts w:ascii="Times New Roman" w:eastAsia="Times New Roman" w:hAnsi="Times New Roman" w:cs="Times New Roman"/>
          <w:sz w:val="24"/>
        </w:rPr>
        <w:t>, 1996), and this was borne out by OSUE l</w:t>
      </w:r>
      <w:r>
        <w:rPr>
          <w:rFonts w:ascii="Times New Roman" w:eastAsia="Times New Roman" w:hAnsi="Times New Roman" w:cs="Times New Roman"/>
          <w:sz w:val="24"/>
        </w:rPr>
        <w:t xml:space="preserve">eaders </w:t>
      </w:r>
      <w:r w:rsidR="006229A7">
        <w:rPr>
          <w:rFonts w:ascii="Times New Roman" w:eastAsia="Times New Roman" w:hAnsi="Times New Roman" w:cs="Times New Roman"/>
          <w:sz w:val="24"/>
        </w:rPr>
        <w:t xml:space="preserve">as they </w:t>
      </w:r>
      <w:r>
        <w:rPr>
          <w:rFonts w:ascii="Times New Roman" w:eastAsia="Times New Roman" w:hAnsi="Times New Roman" w:cs="Times New Roman"/>
          <w:sz w:val="24"/>
        </w:rPr>
        <w:t xml:space="preserve">used a variety of means and spent an extensive amount of time in developing both internal and external communications. </w:t>
      </w:r>
    </w:p>
    <w:p w:rsidR="00CC28F3" w:rsidRDefault="00CC28F3">
      <w:pPr>
        <w:spacing w:after="60" w:line="240" w:lineRule="auto"/>
      </w:pPr>
      <w:bookmarkStart w:id="16" w:name="h.nsrckbvbi4cg" w:colFirst="0" w:colLast="0"/>
      <w:bookmarkEnd w:id="16"/>
    </w:p>
    <w:p w:rsidR="00CC28F3" w:rsidRPr="009327D9" w:rsidRDefault="00757F43" w:rsidP="00D83E9E">
      <w:pPr>
        <w:spacing w:after="0" w:line="240" w:lineRule="auto"/>
        <w:rPr>
          <w:b/>
        </w:rPr>
      </w:pPr>
      <w:bookmarkStart w:id="17" w:name="h.kis6btrryul5" w:colFirst="0" w:colLast="0"/>
      <w:bookmarkEnd w:id="17"/>
      <w:r w:rsidRPr="009327D9">
        <w:rPr>
          <w:rFonts w:ascii="Times New Roman" w:eastAsia="Times New Roman" w:hAnsi="Times New Roman" w:cs="Times New Roman"/>
          <w:b/>
          <w:sz w:val="24"/>
        </w:rPr>
        <w:t>Implications/Recommendations/Impact on Profession</w:t>
      </w:r>
    </w:p>
    <w:p w:rsidR="00CC28F3" w:rsidRDefault="00757F43" w:rsidP="0083191D">
      <w:pPr>
        <w:spacing w:line="240" w:lineRule="auto"/>
      </w:pPr>
      <w:bookmarkStart w:id="18" w:name="h.zggfc0mhynsr" w:colFirst="0" w:colLast="0"/>
      <w:bookmarkEnd w:id="18"/>
      <w:r>
        <w:rPr>
          <w:rFonts w:ascii="Times New Roman" w:eastAsia="Times New Roman" w:hAnsi="Times New Roman" w:cs="Times New Roman"/>
          <w:sz w:val="24"/>
        </w:rPr>
        <w:tab/>
        <w:t>Extension systems will need to be prepared for future organizational changes. Continued research on organizational change and culture in Extension could help administrators and staff members to understand how to balance change and culture during a major change process.  Research could be conducted to understand staffing patterns and multi-county educator work</w:t>
      </w:r>
      <w:r w:rsidR="00512927">
        <w:rPr>
          <w:rFonts w:ascii="Times New Roman" w:eastAsia="Times New Roman" w:hAnsi="Times New Roman" w:cs="Times New Roman"/>
          <w:sz w:val="24"/>
        </w:rPr>
        <w:t xml:space="preserve"> and to </w:t>
      </w:r>
      <w:r>
        <w:rPr>
          <w:rFonts w:ascii="Times New Roman" w:eastAsia="Times New Roman" w:hAnsi="Times New Roman" w:cs="Times New Roman"/>
          <w:sz w:val="24"/>
        </w:rPr>
        <w:t>understand relationships between increased utilization of specializations during organizational change processes</w:t>
      </w:r>
      <w:r w:rsidR="0074272C">
        <w:rPr>
          <w:rFonts w:ascii="Times New Roman" w:eastAsia="Times New Roman" w:hAnsi="Times New Roman" w:cs="Times New Roman"/>
          <w:sz w:val="24"/>
        </w:rPr>
        <w:t xml:space="preserve">, </w:t>
      </w:r>
      <w:r>
        <w:rPr>
          <w:rFonts w:ascii="Times New Roman" w:eastAsia="Times New Roman" w:hAnsi="Times New Roman" w:cs="Times New Roman"/>
          <w:sz w:val="24"/>
        </w:rPr>
        <w:t>including the effect on career paths and Extension program value. Implications for practice from this study include creating more defined communication plans or “road maps,” clarifying expectations of change agents by incorporating additional feedback tools, and reviewing policies on implementing new technology into Extension practices.</w:t>
      </w:r>
      <w:bookmarkStart w:id="19" w:name="h.rtj8172pj25q" w:colFirst="0" w:colLast="0"/>
      <w:bookmarkStart w:id="20" w:name="h.in76afxm73fz" w:colFirst="0" w:colLast="0"/>
      <w:bookmarkEnd w:id="19"/>
      <w:bookmarkEnd w:id="20"/>
      <w:r>
        <w:br w:type="page"/>
      </w:r>
    </w:p>
    <w:p w:rsidR="00CC28F3" w:rsidRPr="00D83E9E" w:rsidRDefault="00757F43">
      <w:pPr>
        <w:spacing w:after="60" w:line="240" w:lineRule="auto"/>
        <w:rPr>
          <w:b/>
        </w:rPr>
      </w:pPr>
      <w:bookmarkStart w:id="21" w:name="h.wsmni2frqzqn" w:colFirst="0" w:colLast="0"/>
      <w:bookmarkStart w:id="22" w:name="h.t1sp75ouo1no" w:colFirst="0" w:colLast="0"/>
      <w:bookmarkEnd w:id="21"/>
      <w:bookmarkEnd w:id="22"/>
      <w:r w:rsidRPr="00D83E9E">
        <w:rPr>
          <w:rFonts w:ascii="Times New Roman" w:eastAsia="Times New Roman" w:hAnsi="Times New Roman" w:cs="Times New Roman"/>
          <w:b/>
          <w:sz w:val="24"/>
        </w:rPr>
        <w:lastRenderedPageBreak/>
        <w:t>References</w:t>
      </w:r>
    </w:p>
    <w:p w:rsidR="00D83E9E" w:rsidRDefault="00D83E9E" w:rsidP="0083191D">
      <w:pPr>
        <w:spacing w:after="0" w:line="240" w:lineRule="auto"/>
        <w:ind w:left="720" w:hanging="720"/>
        <w:rPr>
          <w:rFonts w:ascii="Times New Roman" w:eastAsia="Times New Roman" w:hAnsi="Times New Roman" w:cs="Times New Roman"/>
          <w:sz w:val="24"/>
        </w:rPr>
      </w:pPr>
      <w:bookmarkStart w:id="23" w:name="h.zijp4s2jhw0n" w:colFirst="0" w:colLast="0"/>
      <w:bookmarkStart w:id="24" w:name="h.w4y0lzix3atq" w:colFirst="0" w:colLast="0"/>
      <w:bookmarkEnd w:id="23"/>
      <w:bookmarkEnd w:id="24"/>
      <w:r>
        <w:rPr>
          <w:rFonts w:ascii="Times New Roman" w:eastAsia="Times New Roman" w:hAnsi="Times New Roman" w:cs="Times New Roman"/>
          <w:sz w:val="24"/>
        </w:rPr>
        <w:t xml:space="preserve">Collins, J. (2001). </w:t>
      </w:r>
      <w:r w:rsidRPr="0083191D">
        <w:rPr>
          <w:rFonts w:ascii="Times New Roman" w:eastAsia="Times New Roman" w:hAnsi="Times New Roman" w:cs="Times New Roman"/>
          <w:i/>
          <w:sz w:val="24"/>
        </w:rPr>
        <w:t>Good to great.</w:t>
      </w:r>
      <w:r>
        <w:rPr>
          <w:rFonts w:ascii="Times New Roman" w:eastAsia="Times New Roman" w:hAnsi="Times New Roman" w:cs="Times New Roman"/>
          <w:sz w:val="24"/>
        </w:rPr>
        <w:t xml:space="preserve"> New York: Harper Collins.</w:t>
      </w:r>
    </w:p>
    <w:p w:rsidR="00D83E9E" w:rsidRDefault="00D83E9E" w:rsidP="0083191D">
      <w:pPr>
        <w:spacing w:after="0" w:line="240" w:lineRule="auto"/>
        <w:ind w:left="720" w:hanging="720"/>
        <w:rPr>
          <w:rFonts w:ascii="Times New Roman" w:eastAsia="Times New Roman" w:hAnsi="Times New Roman" w:cs="Times New Roman"/>
          <w:sz w:val="24"/>
        </w:rPr>
      </w:pPr>
    </w:p>
    <w:p w:rsidR="00D83E9E" w:rsidRDefault="00D83E9E" w:rsidP="0083191D">
      <w:pPr>
        <w:spacing w:after="0" w:line="24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 xml:space="preserve">Green, M. (2007). </w:t>
      </w:r>
      <w:r w:rsidRPr="0083191D">
        <w:rPr>
          <w:rFonts w:ascii="Times New Roman" w:eastAsia="Times New Roman" w:hAnsi="Times New Roman" w:cs="Times New Roman"/>
          <w:i/>
          <w:sz w:val="24"/>
        </w:rPr>
        <w:t xml:space="preserve">Change management </w:t>
      </w:r>
      <w:proofErr w:type="spellStart"/>
      <w:r w:rsidRPr="0083191D">
        <w:rPr>
          <w:rFonts w:ascii="Times New Roman" w:eastAsia="Times New Roman" w:hAnsi="Times New Roman" w:cs="Times New Roman"/>
          <w:i/>
          <w:sz w:val="24"/>
        </w:rPr>
        <w:t>masterclass</w:t>
      </w:r>
      <w:proofErr w:type="spellEnd"/>
      <w:r w:rsidRPr="0083191D">
        <w:rPr>
          <w:rFonts w:ascii="Times New Roman" w:eastAsia="Times New Roman" w:hAnsi="Times New Roman" w:cs="Times New Roman"/>
          <w:i/>
          <w:sz w:val="24"/>
        </w:rPr>
        <w:t>: A step-by-step guide to successful change management.</w:t>
      </w:r>
      <w:r>
        <w:rPr>
          <w:rFonts w:ascii="Times New Roman" w:eastAsia="Times New Roman" w:hAnsi="Times New Roman" w:cs="Times New Roman"/>
          <w:sz w:val="24"/>
        </w:rPr>
        <w:t xml:space="preserve"> London: </w:t>
      </w:r>
      <w:proofErr w:type="spellStart"/>
      <w:r>
        <w:rPr>
          <w:rFonts w:ascii="Times New Roman" w:eastAsia="Times New Roman" w:hAnsi="Times New Roman" w:cs="Times New Roman"/>
          <w:sz w:val="24"/>
        </w:rPr>
        <w:t>Kogan</w:t>
      </w:r>
      <w:proofErr w:type="spellEnd"/>
      <w:r>
        <w:rPr>
          <w:rFonts w:ascii="Times New Roman" w:eastAsia="Times New Roman" w:hAnsi="Times New Roman" w:cs="Times New Roman"/>
          <w:sz w:val="24"/>
        </w:rPr>
        <w:t xml:space="preserve"> Page.</w:t>
      </w:r>
    </w:p>
    <w:p w:rsidR="00D83E9E" w:rsidRDefault="00D83E9E" w:rsidP="0083191D">
      <w:pPr>
        <w:spacing w:after="0" w:line="240" w:lineRule="auto"/>
        <w:ind w:left="720" w:hanging="720"/>
        <w:rPr>
          <w:rFonts w:ascii="Times New Roman" w:eastAsia="Times New Roman" w:hAnsi="Times New Roman" w:cs="Times New Roman"/>
          <w:sz w:val="24"/>
        </w:rPr>
      </w:pPr>
    </w:p>
    <w:p w:rsidR="00757F43" w:rsidRDefault="00AD38FF" w:rsidP="0083191D">
      <w:pPr>
        <w:spacing w:after="0" w:line="240" w:lineRule="auto"/>
        <w:ind w:left="720" w:hanging="720"/>
        <w:rPr>
          <w:rFonts w:ascii="Times New Roman" w:eastAsia="Times New Roman" w:hAnsi="Times New Roman" w:cs="Times New Roman"/>
          <w:sz w:val="24"/>
        </w:rPr>
      </w:pPr>
      <w:r>
        <w:rPr>
          <w:rFonts w:ascii="Times New Roman" w:eastAsia="Times New Roman" w:hAnsi="Times New Roman" w:cs="Times New Roman"/>
          <w:sz w:val="24"/>
        </w:rPr>
        <w:t>[Insert Author Citation after peer review]</w:t>
      </w:r>
    </w:p>
    <w:p w:rsidR="00757F43" w:rsidRDefault="00757F43" w:rsidP="0083191D">
      <w:pPr>
        <w:spacing w:after="0" w:line="240" w:lineRule="auto"/>
        <w:ind w:left="720" w:hanging="720"/>
        <w:rPr>
          <w:rFonts w:ascii="Times New Roman" w:eastAsia="Times New Roman" w:hAnsi="Times New Roman" w:cs="Times New Roman"/>
          <w:sz w:val="24"/>
        </w:rPr>
      </w:pPr>
    </w:p>
    <w:p w:rsidR="00D83E9E" w:rsidRDefault="00D83E9E" w:rsidP="0083191D">
      <w:pPr>
        <w:spacing w:after="0" w:line="240" w:lineRule="auto"/>
        <w:ind w:left="720" w:hanging="720"/>
        <w:rPr>
          <w:rFonts w:ascii="Times New Roman" w:eastAsia="Times New Roman" w:hAnsi="Times New Roman" w:cs="Times New Roman"/>
          <w:sz w:val="24"/>
        </w:rPr>
      </w:pPr>
      <w:proofErr w:type="spellStart"/>
      <w:r>
        <w:rPr>
          <w:rFonts w:ascii="Times New Roman" w:eastAsia="Times New Roman" w:hAnsi="Times New Roman" w:cs="Times New Roman"/>
          <w:sz w:val="24"/>
        </w:rPr>
        <w:t>Jick</w:t>
      </w:r>
      <w:proofErr w:type="spellEnd"/>
      <w:r>
        <w:rPr>
          <w:rFonts w:ascii="Times New Roman" w:eastAsia="Times New Roman" w:hAnsi="Times New Roman" w:cs="Times New Roman"/>
          <w:sz w:val="24"/>
        </w:rPr>
        <w:t xml:space="preserve">, T. D. (2003). </w:t>
      </w:r>
      <w:proofErr w:type="gramStart"/>
      <w:r>
        <w:rPr>
          <w:rFonts w:ascii="Times New Roman" w:eastAsia="Times New Roman" w:hAnsi="Times New Roman" w:cs="Times New Roman"/>
          <w:sz w:val="24"/>
        </w:rPr>
        <w:t>Implementing change.</w:t>
      </w:r>
      <w:proofErr w:type="gramEnd"/>
      <w:r>
        <w:rPr>
          <w:rFonts w:ascii="Times New Roman" w:eastAsia="Times New Roman" w:hAnsi="Times New Roman" w:cs="Times New Roman"/>
          <w:sz w:val="24"/>
        </w:rPr>
        <w:t xml:space="preserve"> In T. D. </w:t>
      </w:r>
      <w:proofErr w:type="spellStart"/>
      <w:r>
        <w:rPr>
          <w:rFonts w:ascii="Times New Roman" w:eastAsia="Times New Roman" w:hAnsi="Times New Roman" w:cs="Times New Roman"/>
          <w:sz w:val="24"/>
        </w:rPr>
        <w:t>Jick</w:t>
      </w:r>
      <w:proofErr w:type="spellEnd"/>
      <w:r>
        <w:rPr>
          <w:rFonts w:ascii="Times New Roman" w:eastAsia="Times New Roman" w:hAnsi="Times New Roman" w:cs="Times New Roman"/>
          <w:sz w:val="24"/>
        </w:rPr>
        <w:t xml:space="preserve"> &amp; M. A. </w:t>
      </w:r>
      <w:proofErr w:type="spellStart"/>
      <w:r>
        <w:rPr>
          <w:rFonts w:ascii="Times New Roman" w:eastAsia="Times New Roman" w:hAnsi="Times New Roman" w:cs="Times New Roman"/>
          <w:sz w:val="24"/>
        </w:rPr>
        <w:t>Peiperl</w:t>
      </w:r>
      <w:proofErr w:type="spellEnd"/>
      <w:r>
        <w:rPr>
          <w:rFonts w:ascii="Times New Roman" w:eastAsia="Times New Roman" w:hAnsi="Times New Roman" w:cs="Times New Roman"/>
          <w:sz w:val="24"/>
        </w:rPr>
        <w:t xml:space="preserve"> (Eds.), Managing change: Cases and concepts (2</w:t>
      </w:r>
      <w:r w:rsidRPr="0083191D">
        <w:rPr>
          <w:rFonts w:ascii="Times New Roman" w:eastAsia="Times New Roman" w:hAnsi="Times New Roman" w:cs="Times New Roman"/>
          <w:sz w:val="24"/>
          <w:vertAlign w:val="superscript"/>
        </w:rPr>
        <w:t>nd</w:t>
      </w:r>
      <w:r>
        <w:rPr>
          <w:rFonts w:ascii="Times New Roman" w:eastAsia="Times New Roman" w:hAnsi="Times New Roman" w:cs="Times New Roman"/>
          <w:sz w:val="24"/>
        </w:rPr>
        <w:t xml:space="preserve"> ed., pp. 174-183). Boston, MA: McGraw Hill.</w:t>
      </w:r>
    </w:p>
    <w:p w:rsidR="00D83E9E" w:rsidRDefault="00D83E9E" w:rsidP="0083191D">
      <w:pPr>
        <w:spacing w:after="0" w:line="240" w:lineRule="auto"/>
        <w:ind w:left="720" w:hanging="720"/>
        <w:rPr>
          <w:rFonts w:ascii="Times New Roman" w:eastAsia="Times New Roman" w:hAnsi="Times New Roman" w:cs="Times New Roman"/>
          <w:sz w:val="24"/>
        </w:rPr>
      </w:pPr>
    </w:p>
    <w:p w:rsidR="00CC28F3" w:rsidRDefault="00757F43" w:rsidP="0083191D">
      <w:pPr>
        <w:spacing w:after="0" w:line="240" w:lineRule="auto"/>
        <w:ind w:left="720" w:hanging="720"/>
      </w:pPr>
      <w:proofErr w:type="gramStart"/>
      <w:r>
        <w:rPr>
          <w:rFonts w:ascii="Times New Roman" w:eastAsia="Times New Roman" w:hAnsi="Times New Roman" w:cs="Times New Roman"/>
          <w:sz w:val="24"/>
        </w:rPr>
        <w:t>Kelbaugh, B.M., Smith, K.L., Martin, K.E., Earn</w:t>
      </w:r>
      <w:r w:rsidR="00A1493E">
        <w:rPr>
          <w:rFonts w:ascii="Times New Roman" w:eastAsia="Times New Roman" w:hAnsi="Times New Roman" w:cs="Times New Roman"/>
          <w:sz w:val="24"/>
        </w:rPr>
        <w:t>e</w:t>
      </w:r>
      <w:r>
        <w:rPr>
          <w:rFonts w:ascii="Times New Roman" w:eastAsia="Times New Roman" w:hAnsi="Times New Roman" w:cs="Times New Roman"/>
          <w:sz w:val="24"/>
        </w:rPr>
        <w:t xml:space="preserve">st, G.W., &amp; </w:t>
      </w:r>
      <w:proofErr w:type="spellStart"/>
      <w:r>
        <w:rPr>
          <w:rFonts w:ascii="Times New Roman" w:eastAsia="Times New Roman" w:hAnsi="Times New Roman" w:cs="Times New Roman"/>
          <w:sz w:val="24"/>
        </w:rPr>
        <w:t>Marrison</w:t>
      </w:r>
      <w:proofErr w:type="spellEnd"/>
      <w:r>
        <w:rPr>
          <w:rFonts w:ascii="Times New Roman" w:eastAsia="Times New Roman" w:hAnsi="Times New Roman" w:cs="Times New Roman"/>
          <w:sz w:val="24"/>
        </w:rPr>
        <w:t>, D. (2010, October).</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Restructuring an Extension System - Creating a sustainable future.</w:t>
      </w:r>
      <w:r>
        <w:rPr>
          <w:rFonts w:ascii="Times New Roman" w:eastAsia="Times New Roman" w:hAnsi="Times New Roman" w:cs="Times New Roman"/>
          <w:sz w:val="24"/>
        </w:rPr>
        <w:t xml:space="preserve"> Poster presented at the 2010 National Outreach Scholarship Conference, Raleigh, NC.</w:t>
      </w:r>
    </w:p>
    <w:p w:rsidR="00D83E9E" w:rsidRDefault="00D83E9E" w:rsidP="0083191D">
      <w:pPr>
        <w:spacing w:after="0" w:line="240" w:lineRule="auto"/>
        <w:rPr>
          <w:rFonts w:ascii="Times New Roman" w:hAnsi="Times New Roman" w:cs="Times New Roman"/>
          <w:sz w:val="24"/>
          <w:szCs w:val="24"/>
        </w:rPr>
      </w:pPr>
      <w:bookmarkStart w:id="25" w:name="h.4dg0ws835t77" w:colFirst="0" w:colLast="0"/>
      <w:bookmarkEnd w:id="25"/>
    </w:p>
    <w:p w:rsidR="00CC28F3" w:rsidRPr="0083191D" w:rsidRDefault="00D83E9E" w:rsidP="0083191D">
      <w:pPr>
        <w:spacing w:after="0" w:line="240" w:lineRule="auto"/>
        <w:rPr>
          <w:rFonts w:ascii="Times New Roman" w:hAnsi="Times New Roman" w:cs="Times New Roman"/>
          <w:sz w:val="24"/>
          <w:szCs w:val="24"/>
        </w:rPr>
      </w:pPr>
      <w:proofErr w:type="spellStart"/>
      <w:r w:rsidRPr="0083191D">
        <w:rPr>
          <w:rFonts w:ascii="Times New Roman" w:hAnsi="Times New Roman" w:cs="Times New Roman"/>
          <w:sz w:val="24"/>
          <w:szCs w:val="24"/>
        </w:rPr>
        <w:t>Kotter</w:t>
      </w:r>
      <w:proofErr w:type="spellEnd"/>
      <w:r>
        <w:rPr>
          <w:rFonts w:ascii="Times New Roman" w:hAnsi="Times New Roman" w:cs="Times New Roman"/>
          <w:sz w:val="24"/>
          <w:szCs w:val="24"/>
        </w:rPr>
        <w:t xml:space="preserve">, J. P. (1996). </w:t>
      </w:r>
      <w:proofErr w:type="gramStart"/>
      <w:r w:rsidRPr="0083191D">
        <w:rPr>
          <w:rFonts w:ascii="Times New Roman" w:hAnsi="Times New Roman" w:cs="Times New Roman"/>
          <w:i/>
          <w:sz w:val="24"/>
          <w:szCs w:val="24"/>
        </w:rPr>
        <w:t>Leading change.</w:t>
      </w:r>
      <w:proofErr w:type="gramEnd"/>
      <w:r>
        <w:rPr>
          <w:rFonts w:ascii="Times New Roman" w:hAnsi="Times New Roman" w:cs="Times New Roman"/>
          <w:sz w:val="24"/>
          <w:szCs w:val="24"/>
        </w:rPr>
        <w:t xml:space="preserve"> Boston, MA: Harvard Business School Press.</w:t>
      </w:r>
    </w:p>
    <w:p w:rsidR="00D83E9E" w:rsidRDefault="00D83E9E" w:rsidP="0083191D">
      <w:pPr>
        <w:spacing w:after="0" w:line="240" w:lineRule="auto"/>
      </w:pPr>
    </w:p>
    <w:p w:rsidR="00CC28F3" w:rsidRDefault="00757F43" w:rsidP="0083191D">
      <w:pPr>
        <w:spacing w:after="0" w:line="240" w:lineRule="auto"/>
        <w:ind w:left="720" w:hanging="720"/>
      </w:pPr>
      <w:bookmarkStart w:id="26" w:name="h.fu3n39ei7fpr" w:colFirst="0" w:colLast="0"/>
      <w:bookmarkEnd w:id="26"/>
      <w:r>
        <w:rPr>
          <w:rFonts w:ascii="Times New Roman" w:eastAsia="Times New Roman" w:hAnsi="Times New Roman" w:cs="Times New Roman"/>
          <w:sz w:val="24"/>
        </w:rPr>
        <w:t>Merriam, S.</w:t>
      </w:r>
      <w:r w:rsidR="00A1493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B. (2009). </w:t>
      </w:r>
      <w:r>
        <w:rPr>
          <w:rFonts w:ascii="Times New Roman" w:eastAsia="Times New Roman" w:hAnsi="Times New Roman" w:cs="Times New Roman"/>
          <w:i/>
          <w:sz w:val="24"/>
        </w:rPr>
        <w:t>Qualitative rese</w:t>
      </w:r>
      <w:bookmarkStart w:id="27" w:name="_GoBack"/>
      <w:bookmarkEnd w:id="27"/>
      <w:r>
        <w:rPr>
          <w:rFonts w:ascii="Times New Roman" w:eastAsia="Times New Roman" w:hAnsi="Times New Roman" w:cs="Times New Roman"/>
          <w:i/>
          <w:sz w:val="24"/>
        </w:rPr>
        <w:t>arch: A guide to design and implementation.</w:t>
      </w:r>
      <w:r>
        <w:rPr>
          <w:rFonts w:ascii="Times New Roman" w:eastAsia="Times New Roman" w:hAnsi="Times New Roman" w:cs="Times New Roman"/>
          <w:sz w:val="24"/>
        </w:rPr>
        <w:t xml:space="preserve"> San Francisco, CA: </w:t>
      </w:r>
      <w:proofErr w:type="spellStart"/>
      <w:r>
        <w:rPr>
          <w:rFonts w:ascii="Times New Roman" w:eastAsia="Times New Roman" w:hAnsi="Times New Roman" w:cs="Times New Roman"/>
          <w:sz w:val="24"/>
        </w:rPr>
        <w:t>Jossey</w:t>
      </w:r>
      <w:proofErr w:type="spellEnd"/>
      <w:r>
        <w:rPr>
          <w:rFonts w:ascii="Times New Roman" w:eastAsia="Times New Roman" w:hAnsi="Times New Roman" w:cs="Times New Roman"/>
          <w:sz w:val="24"/>
        </w:rPr>
        <w:t>-Bass.</w:t>
      </w:r>
    </w:p>
    <w:p w:rsidR="00CC28F3" w:rsidRDefault="00CC28F3" w:rsidP="0083191D">
      <w:pPr>
        <w:spacing w:after="0" w:line="240" w:lineRule="auto"/>
      </w:pPr>
      <w:bookmarkStart w:id="28" w:name="h.d22s32vg9ljk" w:colFirst="0" w:colLast="0"/>
      <w:bookmarkEnd w:id="28"/>
    </w:p>
    <w:p w:rsidR="00BB41B0" w:rsidRDefault="00757F43" w:rsidP="0083191D">
      <w:pPr>
        <w:spacing w:after="0" w:line="240" w:lineRule="auto"/>
        <w:ind w:left="720" w:hanging="720"/>
        <w:rPr>
          <w:rFonts w:ascii="Times New Roman" w:eastAsia="Times New Roman" w:hAnsi="Times New Roman" w:cs="Times New Roman"/>
          <w:sz w:val="24"/>
        </w:rPr>
      </w:pPr>
      <w:bookmarkStart w:id="29" w:name="h.4ph0ofy8995o" w:colFirst="0" w:colLast="0"/>
      <w:bookmarkEnd w:id="29"/>
      <w:proofErr w:type="gramStart"/>
      <w:r>
        <w:rPr>
          <w:rFonts w:ascii="Times New Roman" w:eastAsia="Times New Roman" w:hAnsi="Times New Roman" w:cs="Times New Roman"/>
          <w:sz w:val="24"/>
        </w:rPr>
        <w:t>Ohio State University Extension.</w:t>
      </w:r>
      <w:proofErr w:type="gramEnd"/>
      <w:r>
        <w:rPr>
          <w:rFonts w:ascii="Times New Roman" w:eastAsia="Times New Roman" w:hAnsi="Times New Roman" w:cs="Times New Roman"/>
          <w:sz w:val="24"/>
        </w:rPr>
        <w:t xml:space="preserve"> (2009). </w:t>
      </w:r>
      <w:r>
        <w:rPr>
          <w:rFonts w:ascii="Times New Roman" w:eastAsia="Times New Roman" w:hAnsi="Times New Roman" w:cs="Times New Roman"/>
          <w:i/>
          <w:sz w:val="24"/>
        </w:rPr>
        <w:t>OSU Extension restructuring model: A plan for continued excellence.</w:t>
      </w:r>
      <w:r>
        <w:rPr>
          <w:rFonts w:ascii="Times New Roman" w:eastAsia="Times New Roman" w:hAnsi="Times New Roman" w:cs="Times New Roman"/>
          <w:sz w:val="24"/>
        </w:rPr>
        <w:t xml:space="preserve"> Retrieved from </w:t>
      </w:r>
      <w:r w:rsidR="00BB41B0" w:rsidRPr="00992FEE">
        <w:rPr>
          <w:rFonts w:ascii="Times New Roman" w:eastAsia="Times New Roman" w:hAnsi="Times New Roman" w:cs="Times New Roman"/>
          <w:sz w:val="24"/>
        </w:rPr>
        <w:t>http://OSU</w:t>
      </w:r>
      <w:r w:rsidR="00BB41B0">
        <w:rPr>
          <w:rFonts w:ascii="Times New Roman" w:eastAsia="Times New Roman" w:hAnsi="Times New Roman" w:cs="Times New Roman"/>
          <w:sz w:val="24"/>
        </w:rPr>
        <w:t xml:space="preserve"> EERA full plan 3-18-09.pdf </w:t>
      </w:r>
    </w:p>
    <w:p w:rsidR="00BB41B0" w:rsidRDefault="00BB41B0" w:rsidP="0083191D">
      <w:pPr>
        <w:spacing w:after="0" w:line="240" w:lineRule="auto"/>
        <w:ind w:left="720" w:hanging="720"/>
        <w:rPr>
          <w:rFonts w:ascii="Times New Roman" w:eastAsia="Times New Roman" w:hAnsi="Times New Roman" w:cs="Times New Roman"/>
          <w:sz w:val="24"/>
        </w:rPr>
      </w:pPr>
    </w:p>
    <w:p w:rsidR="00CC28F3" w:rsidRDefault="00CC28F3">
      <w:pPr>
        <w:spacing w:after="60" w:line="240" w:lineRule="auto"/>
      </w:pPr>
      <w:bookmarkStart w:id="30" w:name="h.bmad6ce60lbt" w:colFirst="0" w:colLast="0"/>
      <w:bookmarkStart w:id="31" w:name="h.ybogaknwdrc7" w:colFirst="0" w:colLast="0"/>
      <w:bookmarkEnd w:id="30"/>
      <w:bookmarkEnd w:id="31"/>
    </w:p>
    <w:p w:rsidR="00CC28F3" w:rsidRDefault="00CC28F3">
      <w:pPr>
        <w:spacing w:after="60" w:line="240" w:lineRule="auto"/>
      </w:pPr>
      <w:bookmarkStart w:id="32" w:name="h.gjdgxs" w:colFirst="0" w:colLast="0"/>
      <w:bookmarkEnd w:id="32"/>
    </w:p>
    <w:p w:rsidR="00CC28F3" w:rsidRDefault="00CC28F3">
      <w:pPr>
        <w:spacing w:after="60" w:line="240" w:lineRule="auto"/>
        <w:jc w:val="center"/>
      </w:pPr>
    </w:p>
    <w:p w:rsidR="00CC28F3" w:rsidRDefault="00CC28F3">
      <w:pPr>
        <w:spacing w:after="60" w:line="240" w:lineRule="auto"/>
        <w:jc w:val="center"/>
      </w:pPr>
    </w:p>
    <w:p w:rsidR="00CC28F3" w:rsidRDefault="00CC28F3">
      <w:pPr>
        <w:spacing w:after="60" w:line="240" w:lineRule="auto"/>
        <w:jc w:val="center"/>
      </w:pPr>
    </w:p>
    <w:p w:rsidR="00CC28F3" w:rsidRDefault="00CC28F3">
      <w:pPr>
        <w:spacing w:after="0" w:line="240" w:lineRule="auto"/>
        <w:jc w:val="center"/>
      </w:pPr>
    </w:p>
    <w:sectPr w:rsidR="00CC28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817" w:rsidRDefault="007B7817" w:rsidP="00E72479">
      <w:pPr>
        <w:spacing w:after="0" w:line="240" w:lineRule="auto"/>
      </w:pPr>
      <w:r>
        <w:separator/>
      </w:r>
    </w:p>
  </w:endnote>
  <w:endnote w:type="continuationSeparator" w:id="0">
    <w:p w:rsidR="007B7817" w:rsidRDefault="007B7817" w:rsidP="00E7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817" w:rsidRDefault="007B7817" w:rsidP="00E72479">
      <w:pPr>
        <w:spacing w:after="0" w:line="240" w:lineRule="auto"/>
      </w:pPr>
      <w:r>
        <w:separator/>
      </w:r>
    </w:p>
  </w:footnote>
  <w:footnote w:type="continuationSeparator" w:id="0">
    <w:p w:rsidR="007B7817" w:rsidRDefault="007B7817" w:rsidP="00E724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79" w:rsidRDefault="00E724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CC28F3"/>
    <w:rsid w:val="000B50FB"/>
    <w:rsid w:val="001B7789"/>
    <w:rsid w:val="00217AFF"/>
    <w:rsid w:val="00487602"/>
    <w:rsid w:val="00512927"/>
    <w:rsid w:val="006229A7"/>
    <w:rsid w:val="006908E6"/>
    <w:rsid w:val="0074272C"/>
    <w:rsid w:val="00757F43"/>
    <w:rsid w:val="007B7817"/>
    <w:rsid w:val="0083191D"/>
    <w:rsid w:val="009327D9"/>
    <w:rsid w:val="00984913"/>
    <w:rsid w:val="00992FEE"/>
    <w:rsid w:val="00A1493E"/>
    <w:rsid w:val="00AD38FF"/>
    <w:rsid w:val="00BB41B0"/>
    <w:rsid w:val="00C003BE"/>
    <w:rsid w:val="00CC28F3"/>
    <w:rsid w:val="00D83E9E"/>
    <w:rsid w:val="00D91A6F"/>
    <w:rsid w:val="00E72479"/>
    <w:rsid w:val="00E8097D"/>
    <w:rsid w:val="00E93AB8"/>
    <w:rsid w:val="00ED5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Calibri" w:eastAsia="Calibri" w:hAnsi="Calibri" w:cs="Calibri"/>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character" w:styleId="CommentReference">
    <w:name w:val="annotation reference"/>
    <w:basedOn w:val="DefaultParagraphFont"/>
    <w:uiPriority w:val="99"/>
    <w:semiHidden/>
    <w:unhideWhenUsed/>
    <w:rsid w:val="009327D9"/>
    <w:rPr>
      <w:sz w:val="16"/>
      <w:szCs w:val="16"/>
    </w:rPr>
  </w:style>
  <w:style w:type="paragraph" w:styleId="CommentText">
    <w:name w:val="annotation text"/>
    <w:basedOn w:val="Normal"/>
    <w:link w:val="CommentTextChar"/>
    <w:uiPriority w:val="99"/>
    <w:semiHidden/>
    <w:unhideWhenUsed/>
    <w:rsid w:val="009327D9"/>
    <w:pPr>
      <w:spacing w:line="240" w:lineRule="auto"/>
    </w:pPr>
    <w:rPr>
      <w:sz w:val="20"/>
      <w:szCs w:val="20"/>
    </w:rPr>
  </w:style>
  <w:style w:type="character" w:customStyle="1" w:styleId="CommentTextChar">
    <w:name w:val="Comment Text Char"/>
    <w:basedOn w:val="DefaultParagraphFont"/>
    <w:link w:val="CommentText"/>
    <w:uiPriority w:val="99"/>
    <w:semiHidden/>
    <w:rsid w:val="009327D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9327D9"/>
    <w:rPr>
      <w:b/>
      <w:bCs/>
    </w:rPr>
  </w:style>
  <w:style w:type="character" w:customStyle="1" w:styleId="CommentSubjectChar">
    <w:name w:val="Comment Subject Char"/>
    <w:basedOn w:val="CommentTextChar"/>
    <w:link w:val="CommentSubject"/>
    <w:uiPriority w:val="99"/>
    <w:semiHidden/>
    <w:rsid w:val="009327D9"/>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932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7D9"/>
    <w:rPr>
      <w:rFonts w:ascii="Tahoma" w:eastAsia="Calibri" w:hAnsi="Tahoma" w:cs="Tahoma"/>
      <w:color w:val="000000"/>
      <w:sz w:val="16"/>
      <w:szCs w:val="16"/>
    </w:rPr>
  </w:style>
  <w:style w:type="character" w:styleId="Hyperlink">
    <w:name w:val="Hyperlink"/>
    <w:basedOn w:val="DefaultParagraphFont"/>
    <w:uiPriority w:val="99"/>
    <w:unhideWhenUsed/>
    <w:rsid w:val="00BB41B0"/>
    <w:rPr>
      <w:color w:val="0000FF" w:themeColor="hyperlink"/>
      <w:u w:val="single"/>
    </w:rPr>
  </w:style>
  <w:style w:type="paragraph" w:styleId="Header">
    <w:name w:val="header"/>
    <w:basedOn w:val="Normal"/>
    <w:link w:val="HeaderChar"/>
    <w:uiPriority w:val="99"/>
    <w:unhideWhenUsed/>
    <w:rsid w:val="00E72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479"/>
    <w:rPr>
      <w:rFonts w:ascii="Calibri" w:eastAsia="Calibri" w:hAnsi="Calibri" w:cs="Calibri"/>
      <w:color w:val="000000"/>
    </w:rPr>
  </w:style>
  <w:style w:type="paragraph" w:styleId="Footer">
    <w:name w:val="footer"/>
    <w:basedOn w:val="Normal"/>
    <w:link w:val="FooterChar"/>
    <w:uiPriority w:val="99"/>
    <w:unhideWhenUsed/>
    <w:rsid w:val="00E72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479"/>
    <w:rPr>
      <w:rFonts w:ascii="Calibri" w:eastAsia="Calibr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ascii="Calibri" w:eastAsia="Calibri" w:hAnsi="Calibri" w:cs="Calibri"/>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360" w:after="80"/>
      <w:outlineLvl w:val="1"/>
    </w:pPr>
    <w:rPr>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character" w:styleId="CommentReference">
    <w:name w:val="annotation reference"/>
    <w:basedOn w:val="DefaultParagraphFont"/>
    <w:uiPriority w:val="99"/>
    <w:semiHidden/>
    <w:unhideWhenUsed/>
    <w:rsid w:val="009327D9"/>
    <w:rPr>
      <w:sz w:val="16"/>
      <w:szCs w:val="16"/>
    </w:rPr>
  </w:style>
  <w:style w:type="paragraph" w:styleId="CommentText">
    <w:name w:val="annotation text"/>
    <w:basedOn w:val="Normal"/>
    <w:link w:val="CommentTextChar"/>
    <w:uiPriority w:val="99"/>
    <w:semiHidden/>
    <w:unhideWhenUsed/>
    <w:rsid w:val="009327D9"/>
    <w:pPr>
      <w:spacing w:line="240" w:lineRule="auto"/>
    </w:pPr>
    <w:rPr>
      <w:sz w:val="20"/>
      <w:szCs w:val="20"/>
    </w:rPr>
  </w:style>
  <w:style w:type="character" w:customStyle="1" w:styleId="CommentTextChar">
    <w:name w:val="Comment Text Char"/>
    <w:basedOn w:val="DefaultParagraphFont"/>
    <w:link w:val="CommentText"/>
    <w:uiPriority w:val="99"/>
    <w:semiHidden/>
    <w:rsid w:val="009327D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9327D9"/>
    <w:rPr>
      <w:b/>
      <w:bCs/>
    </w:rPr>
  </w:style>
  <w:style w:type="character" w:customStyle="1" w:styleId="CommentSubjectChar">
    <w:name w:val="Comment Subject Char"/>
    <w:basedOn w:val="CommentTextChar"/>
    <w:link w:val="CommentSubject"/>
    <w:uiPriority w:val="99"/>
    <w:semiHidden/>
    <w:rsid w:val="009327D9"/>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932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7D9"/>
    <w:rPr>
      <w:rFonts w:ascii="Tahoma" w:eastAsia="Calibri" w:hAnsi="Tahoma" w:cs="Tahoma"/>
      <w:color w:val="000000"/>
      <w:sz w:val="16"/>
      <w:szCs w:val="16"/>
    </w:rPr>
  </w:style>
  <w:style w:type="character" w:styleId="Hyperlink">
    <w:name w:val="Hyperlink"/>
    <w:basedOn w:val="DefaultParagraphFont"/>
    <w:uiPriority w:val="99"/>
    <w:unhideWhenUsed/>
    <w:rsid w:val="00BB41B0"/>
    <w:rPr>
      <w:color w:val="0000FF" w:themeColor="hyperlink"/>
      <w:u w:val="single"/>
    </w:rPr>
  </w:style>
  <w:style w:type="paragraph" w:styleId="Header">
    <w:name w:val="header"/>
    <w:basedOn w:val="Normal"/>
    <w:link w:val="HeaderChar"/>
    <w:uiPriority w:val="99"/>
    <w:unhideWhenUsed/>
    <w:rsid w:val="00E72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479"/>
    <w:rPr>
      <w:rFonts w:ascii="Calibri" w:eastAsia="Calibri" w:hAnsi="Calibri" w:cs="Calibri"/>
      <w:color w:val="000000"/>
    </w:rPr>
  </w:style>
  <w:style w:type="paragraph" w:styleId="Footer">
    <w:name w:val="footer"/>
    <w:basedOn w:val="Normal"/>
    <w:link w:val="FooterChar"/>
    <w:uiPriority w:val="99"/>
    <w:unhideWhenUsed/>
    <w:rsid w:val="00E72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479"/>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7575</Characters>
  <Application>Microsoft Office Word</Application>
  <DocSecurity>0</DocSecurity>
  <Lines>63</Lines>
  <Paragraphs>17</Paragraphs>
  <ScaleCrop>false</ScaleCrop>
  <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2013-03-01T00:54:00Z</dcterms:created>
  <dcterms:modified xsi:type="dcterms:W3CDTF">2013-03-01T00:54:00Z</dcterms:modified>
</cp:coreProperties>
</file>