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7D7" w:rsidRDefault="00D937D7" w:rsidP="002970B6">
      <w:pPr>
        <w:spacing w:after="0" w:line="240" w:lineRule="auto"/>
        <w:jc w:val="center"/>
        <w:rPr>
          <w:rFonts w:ascii="Times New Roman" w:hAnsi="Times New Roman" w:cs="Times New Roman"/>
          <w:b/>
          <w:sz w:val="24"/>
          <w:szCs w:val="24"/>
        </w:rPr>
      </w:pPr>
      <w:bookmarkStart w:id="0" w:name="_GoBack"/>
      <w:bookmarkEnd w:id="0"/>
    </w:p>
    <w:p w:rsidR="00D937D7" w:rsidRDefault="00D937D7" w:rsidP="00D937D7">
      <w:pPr>
        <w:jc w:val="center"/>
        <w:rPr>
          <w:rFonts w:ascii="Times New Roman" w:hAnsi="Times New Roman" w:cs="Times New Roman"/>
          <w:b/>
          <w:sz w:val="24"/>
          <w:szCs w:val="24"/>
        </w:rPr>
      </w:pPr>
    </w:p>
    <w:p w:rsidR="00D937D7" w:rsidRDefault="00D937D7" w:rsidP="00D937D7">
      <w:pPr>
        <w:jc w:val="center"/>
        <w:rPr>
          <w:rFonts w:ascii="Times New Roman" w:hAnsi="Times New Roman" w:cs="Times New Roman"/>
          <w:b/>
          <w:sz w:val="24"/>
          <w:szCs w:val="24"/>
        </w:rPr>
      </w:pPr>
    </w:p>
    <w:p w:rsidR="00D937D7" w:rsidRDefault="00D937D7" w:rsidP="00D937D7">
      <w:pPr>
        <w:jc w:val="center"/>
        <w:rPr>
          <w:rFonts w:ascii="Times New Roman" w:hAnsi="Times New Roman" w:cs="Times New Roman"/>
          <w:b/>
          <w:sz w:val="24"/>
          <w:szCs w:val="24"/>
        </w:rPr>
      </w:pPr>
    </w:p>
    <w:p w:rsidR="00D937D7" w:rsidRDefault="00D937D7" w:rsidP="00D937D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Transfer Student Experiences in a Department of Agricultural Education</w:t>
      </w:r>
    </w:p>
    <w:p w:rsidR="00D937D7" w:rsidRDefault="00D937D7" w:rsidP="00D937D7">
      <w:pPr>
        <w:jc w:val="center"/>
        <w:rPr>
          <w:rFonts w:ascii="Times New Roman" w:hAnsi="Times New Roman" w:cs="Times New Roman"/>
          <w:b/>
          <w:sz w:val="24"/>
          <w:szCs w:val="24"/>
        </w:rPr>
      </w:pPr>
    </w:p>
    <w:p w:rsidR="00D937D7" w:rsidRDefault="00D937D7" w:rsidP="00D937D7">
      <w:pPr>
        <w:jc w:val="center"/>
        <w:rPr>
          <w:rFonts w:ascii="Times New Roman" w:hAnsi="Times New Roman" w:cs="Times New Roman"/>
          <w:b/>
          <w:sz w:val="24"/>
          <w:szCs w:val="24"/>
        </w:rPr>
      </w:pPr>
    </w:p>
    <w:p w:rsidR="00D937D7" w:rsidRDefault="00D937D7" w:rsidP="00D937D7">
      <w:pPr>
        <w:jc w:val="center"/>
        <w:rPr>
          <w:rFonts w:ascii="Times New Roman" w:hAnsi="Times New Roman" w:cs="Times New Roman"/>
          <w:b/>
          <w:sz w:val="24"/>
          <w:szCs w:val="24"/>
        </w:rPr>
      </w:pPr>
    </w:p>
    <w:p w:rsidR="00D937D7" w:rsidRPr="00FC1412" w:rsidRDefault="00D937D7" w:rsidP="00D937D7">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Adam A. Marx</w:t>
      </w:r>
    </w:p>
    <w:p w:rsidR="00D937D7" w:rsidRPr="00FC1412" w:rsidRDefault="00D937D7" w:rsidP="00D937D7">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12</w:t>
      </w:r>
      <w:r>
        <w:rPr>
          <w:rFonts w:ascii="Times New Roman" w:hAnsi="Times New Roman" w:cs="Times New Roman"/>
          <w:sz w:val="24"/>
          <w:szCs w:val="24"/>
        </w:rPr>
        <w:t>4</w:t>
      </w:r>
      <w:r w:rsidRPr="00FC1412">
        <w:rPr>
          <w:rFonts w:ascii="Times New Roman" w:hAnsi="Times New Roman" w:cs="Times New Roman"/>
          <w:sz w:val="24"/>
          <w:szCs w:val="24"/>
        </w:rPr>
        <w:t xml:space="preserve"> Gentry Hall</w:t>
      </w:r>
    </w:p>
    <w:p w:rsidR="00D937D7" w:rsidRDefault="00D937D7" w:rsidP="00D937D7">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Columbia, MO 65211</w:t>
      </w:r>
    </w:p>
    <w:p w:rsidR="00D937D7" w:rsidRPr="00FC1412" w:rsidRDefault="00D937D7" w:rsidP="00D937D7">
      <w:pPr>
        <w:spacing w:after="0" w:line="240" w:lineRule="auto"/>
        <w:jc w:val="center"/>
        <w:rPr>
          <w:rFonts w:ascii="Times New Roman" w:hAnsi="Times New Roman" w:cs="Times New Roman"/>
          <w:sz w:val="24"/>
          <w:szCs w:val="24"/>
        </w:rPr>
      </w:pPr>
    </w:p>
    <w:p w:rsidR="00D937D7" w:rsidRPr="00FC1412" w:rsidRDefault="00D937D7" w:rsidP="00D937D7">
      <w:pPr>
        <w:spacing w:line="240" w:lineRule="auto"/>
        <w:jc w:val="center"/>
        <w:rPr>
          <w:rFonts w:ascii="Times New Roman" w:hAnsi="Times New Roman" w:cs="Times New Roman"/>
          <w:sz w:val="24"/>
          <w:szCs w:val="24"/>
        </w:rPr>
      </w:pPr>
      <w:r w:rsidRPr="00F6023B">
        <w:rPr>
          <w:rFonts w:ascii="Times New Roman" w:hAnsi="Times New Roman" w:cs="Times New Roman"/>
          <w:sz w:val="24"/>
          <w:szCs w:val="24"/>
        </w:rPr>
        <w:t>aamgd4@mail.missouri.edu</w:t>
      </w:r>
    </w:p>
    <w:p w:rsidR="00D937D7" w:rsidRDefault="00D937D7" w:rsidP="00D937D7">
      <w:pPr>
        <w:jc w:val="center"/>
        <w:rPr>
          <w:rFonts w:ascii="Times New Roman" w:hAnsi="Times New Roman" w:cs="Times New Roman"/>
          <w:b/>
          <w:sz w:val="24"/>
          <w:szCs w:val="24"/>
        </w:rPr>
      </w:pPr>
    </w:p>
    <w:p w:rsidR="00D937D7" w:rsidRDefault="00D937D7" w:rsidP="00D937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Jon C. Simonsen</w:t>
      </w:r>
    </w:p>
    <w:p w:rsidR="00D937D7" w:rsidRDefault="00D937D7" w:rsidP="00D937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125A Gentry Hall</w:t>
      </w:r>
    </w:p>
    <w:p w:rsidR="00D937D7" w:rsidRDefault="00D937D7" w:rsidP="00D937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Columbia, MO 65211</w:t>
      </w:r>
    </w:p>
    <w:p w:rsidR="00D937D7" w:rsidRDefault="00D937D7" w:rsidP="00D937D7">
      <w:pPr>
        <w:spacing w:after="0" w:line="240" w:lineRule="auto"/>
        <w:jc w:val="center"/>
        <w:rPr>
          <w:rFonts w:ascii="Times New Roman" w:hAnsi="Times New Roman" w:cs="Times New Roman"/>
          <w:sz w:val="24"/>
          <w:szCs w:val="24"/>
        </w:rPr>
      </w:pPr>
    </w:p>
    <w:p w:rsidR="00D937D7" w:rsidRPr="00D937D7" w:rsidRDefault="00D937D7" w:rsidP="00D937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simonsenj@missouri.edu</w:t>
      </w:r>
      <w:r>
        <w:rPr>
          <w:rFonts w:ascii="Times New Roman" w:hAnsi="Times New Roman" w:cs="Times New Roman"/>
          <w:b/>
          <w:sz w:val="24"/>
          <w:szCs w:val="24"/>
        </w:rPr>
        <w:br w:type="page"/>
      </w:r>
    </w:p>
    <w:p w:rsidR="00A46B02" w:rsidRDefault="00A46B02" w:rsidP="002970B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Transfer Student Experiences in a Department of Agricultural Education</w:t>
      </w:r>
    </w:p>
    <w:p w:rsidR="00080401" w:rsidRDefault="00080401" w:rsidP="002970B6">
      <w:pPr>
        <w:spacing w:after="0" w:line="240" w:lineRule="auto"/>
        <w:jc w:val="center"/>
        <w:rPr>
          <w:rFonts w:ascii="Times New Roman" w:hAnsi="Times New Roman" w:cs="Times New Roman"/>
          <w:b/>
          <w:sz w:val="24"/>
          <w:szCs w:val="24"/>
        </w:rPr>
      </w:pPr>
    </w:p>
    <w:p w:rsidR="002970B6" w:rsidRDefault="002970B6" w:rsidP="002970B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 and Theoretical Framework</w:t>
      </w:r>
    </w:p>
    <w:p w:rsidR="005024B8" w:rsidRPr="00DB5699" w:rsidRDefault="002970B6" w:rsidP="00DB5699">
      <w:pPr>
        <w:pStyle w:val="NoSpacing"/>
        <w:ind w:firstLine="720"/>
        <w:rPr>
          <w:rFonts w:ascii="Times New Roman" w:hAnsi="Times New Roman" w:cs="Times New Roman"/>
          <w:sz w:val="24"/>
        </w:rPr>
      </w:pPr>
      <w:r w:rsidRPr="00DB5699">
        <w:rPr>
          <w:rFonts w:ascii="Times New Roman" w:hAnsi="Times New Roman" w:cs="Times New Roman"/>
          <w:sz w:val="24"/>
        </w:rPr>
        <w:t xml:space="preserve">The purpose of this </w:t>
      </w:r>
      <w:r w:rsidR="009402C6">
        <w:rPr>
          <w:rFonts w:ascii="Times New Roman" w:hAnsi="Times New Roman" w:cs="Times New Roman"/>
          <w:sz w:val="24"/>
        </w:rPr>
        <w:t xml:space="preserve">case </w:t>
      </w:r>
      <w:r w:rsidRPr="00DB5699">
        <w:rPr>
          <w:rFonts w:ascii="Times New Roman" w:hAnsi="Times New Roman" w:cs="Times New Roman"/>
          <w:sz w:val="24"/>
        </w:rPr>
        <w:t xml:space="preserve">study was to describe </w:t>
      </w:r>
      <w:r w:rsidR="009402C6">
        <w:rPr>
          <w:rFonts w:ascii="Times New Roman" w:hAnsi="Times New Roman" w:cs="Times New Roman"/>
          <w:sz w:val="24"/>
        </w:rPr>
        <w:t>how</w:t>
      </w:r>
      <w:r w:rsidRPr="00DB5699">
        <w:rPr>
          <w:rFonts w:ascii="Times New Roman" w:hAnsi="Times New Roman" w:cs="Times New Roman"/>
          <w:sz w:val="24"/>
        </w:rPr>
        <w:t xml:space="preserve"> </w:t>
      </w:r>
      <w:r w:rsidR="009402C6" w:rsidRPr="00DB5699">
        <w:rPr>
          <w:rFonts w:ascii="Times New Roman" w:hAnsi="Times New Roman" w:cs="Times New Roman"/>
          <w:sz w:val="24"/>
        </w:rPr>
        <w:t>college of agriculture</w:t>
      </w:r>
      <w:r w:rsidRPr="00DB5699">
        <w:rPr>
          <w:rFonts w:ascii="Times New Roman" w:hAnsi="Times New Roman" w:cs="Times New Roman"/>
          <w:sz w:val="24"/>
        </w:rPr>
        <w:t xml:space="preserve"> academic </w:t>
      </w:r>
      <w:r w:rsidR="00733C03">
        <w:rPr>
          <w:rFonts w:ascii="Times New Roman" w:hAnsi="Times New Roman" w:cs="Times New Roman"/>
          <w:sz w:val="24"/>
        </w:rPr>
        <w:t>staff purported</w:t>
      </w:r>
      <w:r w:rsidRPr="00DB5699">
        <w:rPr>
          <w:rFonts w:ascii="Times New Roman" w:hAnsi="Times New Roman" w:cs="Times New Roman"/>
          <w:sz w:val="24"/>
        </w:rPr>
        <w:t xml:space="preserve"> to integrate transfer students and </w:t>
      </w:r>
      <w:r w:rsidR="009402C6">
        <w:rPr>
          <w:rFonts w:ascii="Times New Roman" w:hAnsi="Times New Roman" w:cs="Times New Roman"/>
          <w:sz w:val="24"/>
        </w:rPr>
        <w:t xml:space="preserve">how </w:t>
      </w:r>
      <w:r w:rsidRPr="00DB5699">
        <w:rPr>
          <w:rFonts w:ascii="Times New Roman" w:hAnsi="Times New Roman" w:cs="Times New Roman"/>
          <w:sz w:val="24"/>
        </w:rPr>
        <w:t xml:space="preserve">transfer students perceived </w:t>
      </w:r>
      <w:r w:rsidR="009402C6">
        <w:rPr>
          <w:rFonts w:ascii="Times New Roman" w:hAnsi="Times New Roman" w:cs="Times New Roman"/>
          <w:sz w:val="24"/>
        </w:rPr>
        <w:t>their integration</w:t>
      </w:r>
      <w:r w:rsidRPr="00DB5699">
        <w:rPr>
          <w:rFonts w:ascii="Times New Roman" w:hAnsi="Times New Roman" w:cs="Times New Roman"/>
          <w:sz w:val="24"/>
        </w:rPr>
        <w:t xml:space="preserve">.  </w:t>
      </w:r>
      <w:r w:rsidR="009402C6">
        <w:rPr>
          <w:rFonts w:ascii="Times New Roman" w:hAnsi="Times New Roman" w:cs="Times New Roman"/>
          <w:sz w:val="24"/>
        </w:rPr>
        <w:t>T</w:t>
      </w:r>
      <w:r w:rsidR="009402C6" w:rsidRPr="00DB5699">
        <w:rPr>
          <w:rFonts w:ascii="Times New Roman" w:hAnsi="Times New Roman" w:cs="Times New Roman"/>
          <w:sz w:val="24"/>
        </w:rPr>
        <w:t>his study</w:t>
      </w:r>
      <w:r w:rsidR="009402C6">
        <w:rPr>
          <w:rFonts w:ascii="Times New Roman" w:hAnsi="Times New Roman" w:cs="Times New Roman"/>
          <w:sz w:val="24"/>
        </w:rPr>
        <w:t>’s framework,</w:t>
      </w:r>
      <w:r w:rsidR="009402C6" w:rsidRPr="00DB5699">
        <w:rPr>
          <w:rFonts w:ascii="Times New Roman" w:hAnsi="Times New Roman" w:cs="Times New Roman"/>
          <w:sz w:val="24"/>
        </w:rPr>
        <w:t xml:space="preserve"> </w:t>
      </w:r>
      <w:r w:rsidRPr="00DB5699">
        <w:rPr>
          <w:rFonts w:ascii="Times New Roman" w:hAnsi="Times New Roman" w:cs="Times New Roman"/>
          <w:sz w:val="24"/>
        </w:rPr>
        <w:t>Tinto’s (1987, 1993) model of student departure</w:t>
      </w:r>
      <w:r w:rsidR="009402C6">
        <w:rPr>
          <w:rFonts w:ascii="Times New Roman" w:hAnsi="Times New Roman" w:cs="Times New Roman"/>
          <w:sz w:val="24"/>
        </w:rPr>
        <w:t>,</w:t>
      </w:r>
      <w:r w:rsidRPr="00DB5699">
        <w:rPr>
          <w:rFonts w:ascii="Times New Roman" w:hAnsi="Times New Roman" w:cs="Times New Roman"/>
          <w:sz w:val="24"/>
        </w:rPr>
        <w:t xml:space="preserve"> posit</w:t>
      </w:r>
      <w:r w:rsidR="001C3EE5" w:rsidRPr="00DB5699">
        <w:rPr>
          <w:rFonts w:ascii="Times New Roman" w:hAnsi="Times New Roman" w:cs="Times New Roman"/>
          <w:sz w:val="24"/>
        </w:rPr>
        <w:t>ed</w:t>
      </w:r>
      <w:r w:rsidRPr="00DB5699">
        <w:rPr>
          <w:rFonts w:ascii="Times New Roman" w:hAnsi="Times New Roman" w:cs="Times New Roman"/>
          <w:sz w:val="24"/>
        </w:rPr>
        <w:t xml:space="preserve"> that students undergo integrative experiences in both the academic and social settings when entering into college.  Tinto’s model provides an appropriate framework for studying the process transfer students undergo while integrating into their receiving institution</w:t>
      </w:r>
      <w:r w:rsidR="001C3EE5" w:rsidRPr="00DB5699">
        <w:rPr>
          <w:rFonts w:ascii="Times New Roman" w:hAnsi="Times New Roman" w:cs="Times New Roman"/>
          <w:sz w:val="24"/>
        </w:rPr>
        <w:t>’s</w:t>
      </w:r>
      <w:r w:rsidRPr="00DB5699">
        <w:rPr>
          <w:rFonts w:ascii="Times New Roman" w:hAnsi="Times New Roman" w:cs="Times New Roman"/>
          <w:sz w:val="24"/>
        </w:rPr>
        <w:t xml:space="preserve"> academic and social culture and </w:t>
      </w:r>
      <w:r w:rsidR="001C3EE5" w:rsidRPr="00DB5699">
        <w:rPr>
          <w:rFonts w:ascii="Times New Roman" w:hAnsi="Times New Roman" w:cs="Times New Roman"/>
          <w:sz w:val="24"/>
        </w:rPr>
        <w:t>their retention</w:t>
      </w:r>
      <w:r w:rsidRPr="00DB5699">
        <w:rPr>
          <w:rFonts w:ascii="Times New Roman" w:hAnsi="Times New Roman" w:cs="Times New Roman"/>
          <w:sz w:val="24"/>
        </w:rPr>
        <w:t xml:space="preserve"> within the institution (</w:t>
      </w:r>
      <w:proofErr w:type="spellStart"/>
      <w:r w:rsidRPr="00DB5699">
        <w:rPr>
          <w:rFonts w:ascii="Times New Roman" w:hAnsi="Times New Roman" w:cs="Times New Roman"/>
          <w:sz w:val="24"/>
        </w:rPr>
        <w:t>Pascarella</w:t>
      </w:r>
      <w:proofErr w:type="spellEnd"/>
      <w:r w:rsidRPr="00DB5699">
        <w:rPr>
          <w:rFonts w:ascii="Times New Roman" w:hAnsi="Times New Roman" w:cs="Times New Roman"/>
          <w:sz w:val="24"/>
        </w:rPr>
        <w:t xml:space="preserve"> &amp; </w:t>
      </w:r>
      <w:proofErr w:type="spellStart"/>
      <w:r w:rsidRPr="00DB5699">
        <w:rPr>
          <w:rFonts w:ascii="Times New Roman" w:hAnsi="Times New Roman" w:cs="Times New Roman"/>
          <w:sz w:val="24"/>
        </w:rPr>
        <w:t>Terenzini</w:t>
      </w:r>
      <w:proofErr w:type="spellEnd"/>
      <w:r w:rsidRPr="00DB5699">
        <w:rPr>
          <w:rFonts w:ascii="Times New Roman" w:hAnsi="Times New Roman" w:cs="Times New Roman"/>
          <w:sz w:val="24"/>
        </w:rPr>
        <w:t xml:space="preserve">, 1991).  </w:t>
      </w:r>
    </w:p>
    <w:p w:rsidR="00D22F9A" w:rsidRPr="00BA23DB" w:rsidRDefault="002970B6" w:rsidP="00D22F9A">
      <w:pPr>
        <w:spacing w:after="0" w:line="240" w:lineRule="auto"/>
        <w:ind w:firstLine="720"/>
        <w:rPr>
          <w:rFonts w:ascii="Times New Roman" w:hAnsi="Times New Roman" w:cs="Times New Roman"/>
          <w:sz w:val="24"/>
        </w:rPr>
      </w:pPr>
      <w:r>
        <w:rPr>
          <w:rFonts w:ascii="Times New Roman" w:hAnsi="Times New Roman" w:cs="Times New Roman"/>
          <w:sz w:val="24"/>
        </w:rPr>
        <w:t>The research within agricultural education regarding transfer students is limited</w:t>
      </w:r>
      <w:r w:rsidR="004B0959">
        <w:rPr>
          <w:rFonts w:ascii="Times New Roman" w:hAnsi="Times New Roman" w:cs="Times New Roman"/>
          <w:sz w:val="24"/>
        </w:rPr>
        <w:t xml:space="preserve"> to </w:t>
      </w:r>
      <w:r>
        <w:rPr>
          <w:rFonts w:ascii="Times New Roman" w:hAnsi="Times New Roman" w:cs="Times New Roman"/>
          <w:sz w:val="24"/>
        </w:rPr>
        <w:t xml:space="preserve">quantitative and descriptive </w:t>
      </w:r>
      <w:r w:rsidR="004B0959">
        <w:rPr>
          <w:rFonts w:ascii="Times New Roman" w:hAnsi="Times New Roman" w:cs="Times New Roman"/>
          <w:sz w:val="24"/>
        </w:rPr>
        <w:t>studies</w:t>
      </w:r>
      <w:r>
        <w:rPr>
          <w:rFonts w:ascii="Times New Roman" w:hAnsi="Times New Roman" w:cs="Times New Roman"/>
          <w:sz w:val="24"/>
        </w:rPr>
        <w:t xml:space="preserve">.  </w:t>
      </w:r>
      <w:r w:rsidR="00DB5699">
        <w:rPr>
          <w:rFonts w:ascii="Times New Roman" w:hAnsi="Times New Roman" w:cs="Times New Roman"/>
          <w:sz w:val="24"/>
        </w:rPr>
        <w:t>A few of t</w:t>
      </w:r>
      <w:r>
        <w:rPr>
          <w:rFonts w:ascii="Times New Roman" w:hAnsi="Times New Roman" w:cs="Times New Roman"/>
          <w:sz w:val="24"/>
        </w:rPr>
        <w:t xml:space="preserve">hese studies (Johnson, 1992; Johnson, Taylor, &amp; Owens, 1994; </w:t>
      </w:r>
      <w:proofErr w:type="spellStart"/>
      <w:r>
        <w:rPr>
          <w:rFonts w:ascii="Times New Roman" w:hAnsi="Times New Roman" w:cs="Times New Roman"/>
          <w:sz w:val="24"/>
        </w:rPr>
        <w:t>Rocca</w:t>
      </w:r>
      <w:proofErr w:type="spellEnd"/>
      <w:r>
        <w:rPr>
          <w:rFonts w:ascii="Times New Roman" w:hAnsi="Times New Roman" w:cs="Times New Roman"/>
          <w:sz w:val="24"/>
        </w:rPr>
        <w:t xml:space="preserve"> &amp; Washburn, 2005) </w:t>
      </w:r>
      <w:r w:rsidR="001C3EE5">
        <w:rPr>
          <w:rFonts w:ascii="Times New Roman" w:hAnsi="Times New Roman" w:cs="Times New Roman"/>
          <w:sz w:val="24"/>
        </w:rPr>
        <w:t xml:space="preserve">compared transfer students to non-transfer students and </w:t>
      </w:r>
      <w:r>
        <w:rPr>
          <w:rFonts w:ascii="Times New Roman" w:hAnsi="Times New Roman" w:cs="Times New Roman"/>
          <w:sz w:val="24"/>
        </w:rPr>
        <w:t xml:space="preserve">analyzed </w:t>
      </w:r>
      <w:r w:rsidR="00DB5699">
        <w:rPr>
          <w:rFonts w:ascii="Times New Roman" w:hAnsi="Times New Roman" w:cs="Times New Roman"/>
          <w:sz w:val="24"/>
        </w:rPr>
        <w:t>student academic information</w:t>
      </w:r>
      <w:r>
        <w:rPr>
          <w:rFonts w:ascii="Times New Roman" w:hAnsi="Times New Roman" w:cs="Times New Roman"/>
          <w:sz w:val="24"/>
        </w:rPr>
        <w:t xml:space="preserve">.  </w:t>
      </w:r>
      <w:r w:rsidR="00BB7F6F">
        <w:rPr>
          <w:rFonts w:ascii="Times New Roman" w:hAnsi="Times New Roman" w:cs="Times New Roman"/>
          <w:sz w:val="24"/>
        </w:rPr>
        <w:t>Combining th</w:t>
      </w:r>
      <w:r>
        <w:rPr>
          <w:rFonts w:ascii="Times New Roman" w:hAnsi="Times New Roman" w:cs="Times New Roman"/>
          <w:sz w:val="24"/>
        </w:rPr>
        <w:t>e perspective</w:t>
      </w:r>
      <w:r w:rsidR="004B0959">
        <w:rPr>
          <w:rFonts w:ascii="Times New Roman" w:hAnsi="Times New Roman" w:cs="Times New Roman"/>
          <w:sz w:val="24"/>
        </w:rPr>
        <w:t>s</w:t>
      </w:r>
      <w:r>
        <w:rPr>
          <w:rFonts w:ascii="Times New Roman" w:hAnsi="Times New Roman" w:cs="Times New Roman"/>
          <w:sz w:val="24"/>
        </w:rPr>
        <w:t xml:space="preserve"> on the </w:t>
      </w:r>
      <w:r w:rsidR="001C3EE5">
        <w:rPr>
          <w:rFonts w:ascii="Times New Roman" w:hAnsi="Times New Roman" w:cs="Times New Roman"/>
          <w:sz w:val="24"/>
        </w:rPr>
        <w:t xml:space="preserve">transfer </w:t>
      </w:r>
      <w:r>
        <w:rPr>
          <w:rFonts w:ascii="Times New Roman" w:hAnsi="Times New Roman" w:cs="Times New Roman"/>
          <w:sz w:val="24"/>
        </w:rPr>
        <w:t xml:space="preserve">process </w:t>
      </w:r>
      <w:r w:rsidR="001C3EE5">
        <w:rPr>
          <w:rFonts w:ascii="Times New Roman" w:hAnsi="Times New Roman" w:cs="Times New Roman"/>
          <w:sz w:val="24"/>
        </w:rPr>
        <w:t>c</w:t>
      </w:r>
      <w:r>
        <w:rPr>
          <w:rFonts w:ascii="Times New Roman" w:hAnsi="Times New Roman" w:cs="Times New Roman"/>
          <w:sz w:val="24"/>
        </w:rPr>
        <w:t>ould provide insight into how the students actu</w:t>
      </w:r>
      <w:r w:rsidR="0089464D">
        <w:rPr>
          <w:rFonts w:ascii="Times New Roman" w:hAnsi="Times New Roman" w:cs="Times New Roman"/>
          <w:sz w:val="24"/>
        </w:rPr>
        <w:t xml:space="preserve">ally perceive transfer </w:t>
      </w:r>
      <w:r>
        <w:rPr>
          <w:rFonts w:ascii="Times New Roman" w:hAnsi="Times New Roman" w:cs="Times New Roman"/>
          <w:sz w:val="24"/>
        </w:rPr>
        <w:t xml:space="preserve">activities </w:t>
      </w:r>
      <w:r w:rsidR="00080401">
        <w:rPr>
          <w:rFonts w:ascii="Times New Roman" w:hAnsi="Times New Roman" w:cs="Times New Roman"/>
          <w:sz w:val="24"/>
        </w:rPr>
        <w:t>(Townsend &amp; Wilson, 2006)</w:t>
      </w:r>
      <w:r w:rsidR="00A20241">
        <w:rPr>
          <w:rFonts w:ascii="Times New Roman" w:hAnsi="Times New Roman" w:cs="Times New Roman"/>
          <w:sz w:val="24"/>
        </w:rPr>
        <w:t xml:space="preserve"> and identify strategies for student success</w:t>
      </w:r>
      <w:r>
        <w:rPr>
          <w:rFonts w:ascii="Times New Roman" w:hAnsi="Times New Roman" w:cs="Times New Roman"/>
          <w:sz w:val="24"/>
        </w:rPr>
        <w:t xml:space="preserve">.  </w:t>
      </w:r>
      <w:r w:rsidR="00DB5699">
        <w:rPr>
          <w:rFonts w:ascii="Times New Roman" w:hAnsi="Times New Roman" w:cs="Times New Roman"/>
          <w:sz w:val="24"/>
        </w:rPr>
        <w:t>T</w:t>
      </w:r>
      <w:r w:rsidR="001A164A">
        <w:rPr>
          <w:rFonts w:ascii="Times New Roman" w:hAnsi="Times New Roman" w:cs="Times New Roman"/>
          <w:sz w:val="24"/>
        </w:rPr>
        <w:t>he community college population</w:t>
      </w:r>
      <w:r w:rsidR="00BB7F6F">
        <w:rPr>
          <w:rFonts w:ascii="Times New Roman" w:hAnsi="Times New Roman" w:cs="Times New Roman"/>
          <w:sz w:val="24"/>
        </w:rPr>
        <w:t xml:space="preserve"> and transfers to public institutions have each increased</w:t>
      </w:r>
      <w:r w:rsidR="001A164A">
        <w:rPr>
          <w:rFonts w:ascii="Times New Roman" w:hAnsi="Times New Roman" w:cs="Times New Roman"/>
          <w:sz w:val="24"/>
        </w:rPr>
        <w:t xml:space="preserve"> </w:t>
      </w:r>
      <w:r w:rsidR="00BB7F6F">
        <w:rPr>
          <w:rFonts w:ascii="Times New Roman" w:hAnsi="Times New Roman" w:cs="Times New Roman"/>
          <w:sz w:val="24"/>
        </w:rPr>
        <w:t xml:space="preserve">over 21% </w:t>
      </w:r>
      <w:r w:rsidR="00DB5699">
        <w:rPr>
          <w:rFonts w:ascii="Times New Roman" w:hAnsi="Times New Roman" w:cs="Times New Roman"/>
          <w:sz w:val="24"/>
        </w:rPr>
        <w:t xml:space="preserve">in [State] </w:t>
      </w:r>
      <w:r w:rsidR="001A164A">
        <w:rPr>
          <w:rFonts w:ascii="Times New Roman" w:hAnsi="Times New Roman" w:cs="Times New Roman"/>
          <w:sz w:val="24"/>
        </w:rPr>
        <w:t>since 2007 (MDHE, 2012).</w:t>
      </w:r>
      <w:r w:rsidR="0089464D">
        <w:rPr>
          <w:rFonts w:ascii="Times New Roman" w:hAnsi="Times New Roman" w:cs="Times New Roman"/>
          <w:sz w:val="24"/>
        </w:rPr>
        <w:t xml:space="preserve">  </w:t>
      </w:r>
      <w:r w:rsidR="00C623A7">
        <w:rPr>
          <w:rFonts w:ascii="Times New Roman" w:hAnsi="Times New Roman" w:cs="Times New Roman"/>
          <w:sz w:val="24"/>
        </w:rPr>
        <w:t>If the number of transfer students continues to increase</w:t>
      </w:r>
      <w:r w:rsidR="004B0959">
        <w:rPr>
          <w:rFonts w:ascii="Times New Roman" w:hAnsi="Times New Roman" w:cs="Times New Roman"/>
          <w:sz w:val="24"/>
        </w:rPr>
        <w:t>,</w:t>
      </w:r>
      <w:r w:rsidR="00C623A7">
        <w:rPr>
          <w:rFonts w:ascii="Times New Roman" w:hAnsi="Times New Roman" w:cs="Times New Roman"/>
          <w:sz w:val="24"/>
        </w:rPr>
        <w:t xml:space="preserve"> so too will the needs </w:t>
      </w:r>
      <w:r w:rsidR="00DB5699">
        <w:rPr>
          <w:rFonts w:ascii="Times New Roman" w:hAnsi="Times New Roman" w:cs="Times New Roman"/>
          <w:sz w:val="24"/>
        </w:rPr>
        <w:t xml:space="preserve">and services </w:t>
      </w:r>
      <w:r w:rsidR="00C623A7">
        <w:rPr>
          <w:rFonts w:ascii="Times New Roman" w:hAnsi="Times New Roman" w:cs="Times New Roman"/>
          <w:sz w:val="24"/>
        </w:rPr>
        <w:t>of this student population on campuses.</w:t>
      </w:r>
      <w:r w:rsidR="004B0959">
        <w:rPr>
          <w:rFonts w:ascii="Times New Roman" w:hAnsi="Times New Roman" w:cs="Times New Roman"/>
          <w:sz w:val="24"/>
        </w:rPr>
        <w:t xml:space="preserve">  </w:t>
      </w:r>
      <w:r w:rsidR="00A20241">
        <w:rPr>
          <w:rFonts w:ascii="Times New Roman" w:hAnsi="Times New Roman" w:cs="Times New Roman"/>
          <w:sz w:val="24"/>
        </w:rPr>
        <w:t>A</w:t>
      </w:r>
      <w:r w:rsidR="004B0959">
        <w:rPr>
          <w:rFonts w:ascii="Times New Roman" w:hAnsi="Times New Roman" w:cs="Times New Roman"/>
          <w:sz w:val="24"/>
        </w:rPr>
        <w:t xml:space="preserve">griculture professionals </w:t>
      </w:r>
      <w:r w:rsidR="00A20241">
        <w:rPr>
          <w:rFonts w:ascii="Times New Roman" w:hAnsi="Times New Roman" w:cs="Times New Roman"/>
          <w:sz w:val="24"/>
        </w:rPr>
        <w:t xml:space="preserve">in higher education </w:t>
      </w:r>
      <w:r w:rsidR="004B0959">
        <w:rPr>
          <w:rFonts w:ascii="Times New Roman" w:hAnsi="Times New Roman" w:cs="Times New Roman"/>
          <w:sz w:val="24"/>
        </w:rPr>
        <w:t>need to continue to address methods and best practices to retain and graduate new agriculture professionals (</w:t>
      </w:r>
      <w:proofErr w:type="spellStart"/>
      <w:r w:rsidR="004B0959">
        <w:rPr>
          <w:rFonts w:ascii="Times New Roman" w:hAnsi="Times New Roman" w:cs="Times New Roman"/>
          <w:sz w:val="24"/>
        </w:rPr>
        <w:t>Doerfert</w:t>
      </w:r>
      <w:proofErr w:type="spellEnd"/>
      <w:r w:rsidR="004B0959">
        <w:rPr>
          <w:rFonts w:ascii="Times New Roman" w:hAnsi="Times New Roman" w:cs="Times New Roman"/>
          <w:sz w:val="24"/>
        </w:rPr>
        <w:t>, 2011).</w:t>
      </w:r>
      <w:r w:rsidR="00D22F9A">
        <w:rPr>
          <w:rFonts w:ascii="Times New Roman" w:hAnsi="Times New Roman" w:cs="Times New Roman"/>
          <w:sz w:val="24"/>
        </w:rPr>
        <w:t xml:space="preserve">  The following research questions guided the data collection and analysis: 1) </w:t>
      </w:r>
      <w:proofErr w:type="gramStart"/>
      <w:r w:rsidR="00D22F9A" w:rsidRPr="008C4F7D">
        <w:rPr>
          <w:rFonts w:ascii="Times New Roman" w:hAnsi="Times New Roman" w:cs="Times New Roman"/>
          <w:sz w:val="24"/>
        </w:rPr>
        <w:t>What</w:t>
      </w:r>
      <w:proofErr w:type="gramEnd"/>
      <w:r w:rsidR="00D22F9A" w:rsidRPr="008C4F7D">
        <w:rPr>
          <w:rFonts w:ascii="Times New Roman" w:hAnsi="Times New Roman" w:cs="Times New Roman"/>
          <w:sz w:val="24"/>
        </w:rPr>
        <w:t xml:space="preserve"> do admissions staff and academic </w:t>
      </w:r>
      <w:r w:rsidR="00D22F9A">
        <w:rPr>
          <w:rFonts w:ascii="Times New Roman" w:hAnsi="Times New Roman" w:cs="Times New Roman"/>
          <w:sz w:val="24"/>
        </w:rPr>
        <w:t>advisors identify doing for transfer students? 2) How do transfer students integrate into their academic and social environments?</w:t>
      </w:r>
    </w:p>
    <w:p w:rsidR="002970B6" w:rsidRDefault="002970B6" w:rsidP="00D22F9A">
      <w:pPr>
        <w:spacing w:after="0" w:line="240" w:lineRule="auto"/>
        <w:jc w:val="center"/>
        <w:rPr>
          <w:rFonts w:ascii="Times New Roman" w:hAnsi="Times New Roman" w:cs="Times New Roman"/>
          <w:b/>
          <w:sz w:val="24"/>
        </w:rPr>
      </w:pPr>
      <w:r>
        <w:rPr>
          <w:rFonts w:ascii="Times New Roman" w:hAnsi="Times New Roman" w:cs="Times New Roman"/>
          <w:b/>
          <w:sz w:val="24"/>
        </w:rPr>
        <w:t>Methods</w:t>
      </w:r>
    </w:p>
    <w:p w:rsidR="002970B6" w:rsidRDefault="002970B6" w:rsidP="00AA55F6">
      <w:pPr>
        <w:spacing w:after="0" w:line="240" w:lineRule="auto"/>
        <w:ind w:firstLine="720"/>
        <w:rPr>
          <w:rFonts w:ascii="Times New Roman" w:hAnsi="Times New Roman" w:cs="Times New Roman"/>
          <w:sz w:val="24"/>
        </w:rPr>
      </w:pPr>
      <w:r>
        <w:rPr>
          <w:rFonts w:ascii="Times New Roman" w:hAnsi="Times New Roman" w:cs="Times New Roman"/>
          <w:sz w:val="24"/>
        </w:rPr>
        <w:t>This qualitative study relied upon descriptive interviews under a</w:t>
      </w:r>
      <w:r w:rsidR="009402C6">
        <w:rPr>
          <w:rFonts w:ascii="Times New Roman" w:hAnsi="Times New Roman" w:cs="Times New Roman"/>
          <w:sz w:val="24"/>
        </w:rPr>
        <w:t>n</w:t>
      </w:r>
      <w:r>
        <w:rPr>
          <w:rFonts w:ascii="Times New Roman" w:hAnsi="Times New Roman" w:cs="Times New Roman"/>
          <w:sz w:val="24"/>
        </w:rPr>
        <w:t xml:space="preserve"> </w:t>
      </w:r>
      <w:r w:rsidR="009402C6">
        <w:rPr>
          <w:rFonts w:ascii="Times New Roman" w:hAnsi="Times New Roman" w:cs="Times New Roman"/>
          <w:sz w:val="24"/>
        </w:rPr>
        <w:t xml:space="preserve">instrumental </w:t>
      </w:r>
      <w:r w:rsidR="006B63C5">
        <w:rPr>
          <w:rFonts w:ascii="Times New Roman" w:hAnsi="Times New Roman" w:cs="Times New Roman"/>
          <w:sz w:val="24"/>
        </w:rPr>
        <w:t xml:space="preserve">case study </w:t>
      </w:r>
      <w:r>
        <w:rPr>
          <w:rFonts w:ascii="Times New Roman" w:hAnsi="Times New Roman" w:cs="Times New Roman"/>
          <w:sz w:val="24"/>
        </w:rPr>
        <w:t xml:space="preserve">design to describe </w:t>
      </w:r>
      <w:r w:rsidR="009402C6">
        <w:rPr>
          <w:rFonts w:ascii="Times New Roman" w:hAnsi="Times New Roman" w:cs="Times New Roman"/>
          <w:sz w:val="24"/>
        </w:rPr>
        <w:t>a specific issue (Creswell, 2013</w:t>
      </w:r>
      <w:r>
        <w:rPr>
          <w:rFonts w:ascii="Times New Roman" w:hAnsi="Times New Roman" w:cs="Times New Roman"/>
          <w:sz w:val="24"/>
        </w:rPr>
        <w:t xml:space="preserve">).  </w:t>
      </w:r>
      <w:r w:rsidR="005024B8">
        <w:rPr>
          <w:rFonts w:ascii="Times New Roman" w:hAnsi="Times New Roman" w:cs="Times New Roman"/>
          <w:sz w:val="24"/>
        </w:rPr>
        <w:t>Individuals from t</w:t>
      </w:r>
      <w:r>
        <w:rPr>
          <w:rFonts w:ascii="Times New Roman" w:hAnsi="Times New Roman" w:cs="Times New Roman"/>
          <w:sz w:val="24"/>
        </w:rPr>
        <w:t>hree intera</w:t>
      </w:r>
      <w:r w:rsidR="005024B8">
        <w:rPr>
          <w:rFonts w:ascii="Times New Roman" w:hAnsi="Times New Roman" w:cs="Times New Roman"/>
          <w:sz w:val="24"/>
        </w:rPr>
        <w:t>cting populations were included</w:t>
      </w:r>
      <w:r>
        <w:rPr>
          <w:rFonts w:ascii="Times New Roman" w:hAnsi="Times New Roman" w:cs="Times New Roman"/>
          <w:sz w:val="24"/>
        </w:rPr>
        <w:t xml:space="preserve"> in this study; one faculty advisor, one college admissions director, and two </w:t>
      </w:r>
      <w:r w:rsidR="004B0959">
        <w:rPr>
          <w:rFonts w:ascii="Times New Roman" w:hAnsi="Times New Roman" w:cs="Times New Roman"/>
          <w:sz w:val="24"/>
        </w:rPr>
        <w:t>undergraduate transfer students</w:t>
      </w:r>
      <w:r>
        <w:rPr>
          <w:rFonts w:ascii="Times New Roman" w:hAnsi="Times New Roman" w:cs="Times New Roman"/>
          <w:sz w:val="24"/>
        </w:rPr>
        <w:t xml:space="preserve">.  </w:t>
      </w:r>
      <w:r w:rsidRPr="00BF5062">
        <w:rPr>
          <w:rFonts w:ascii="Times New Roman" w:eastAsia="Times New Roman" w:hAnsi="Times New Roman" w:cs="Times New Roman"/>
          <w:bCs/>
          <w:color w:val="000000"/>
          <w:sz w:val="24"/>
          <w:szCs w:val="24"/>
        </w:rPr>
        <w:t xml:space="preserve">Qualitative data were collected from </w:t>
      </w:r>
      <w:r>
        <w:rPr>
          <w:rFonts w:ascii="Times New Roman" w:eastAsia="Times New Roman" w:hAnsi="Times New Roman" w:cs="Times New Roman"/>
          <w:bCs/>
          <w:color w:val="000000"/>
          <w:sz w:val="24"/>
          <w:szCs w:val="24"/>
        </w:rPr>
        <w:t>two</w:t>
      </w:r>
      <w:r w:rsidRPr="00BF5062">
        <w:rPr>
          <w:rFonts w:ascii="Times New Roman" w:eastAsia="Times New Roman" w:hAnsi="Times New Roman" w:cs="Times New Roman"/>
          <w:bCs/>
          <w:color w:val="000000"/>
          <w:sz w:val="24"/>
          <w:szCs w:val="24"/>
        </w:rPr>
        <w:t xml:space="preserve"> sources including: </w:t>
      </w:r>
      <w:r>
        <w:rPr>
          <w:rFonts w:ascii="Times New Roman" w:eastAsia="Times New Roman" w:hAnsi="Times New Roman" w:cs="Times New Roman"/>
          <w:bCs/>
          <w:color w:val="000000"/>
          <w:sz w:val="24"/>
          <w:szCs w:val="24"/>
        </w:rPr>
        <w:t xml:space="preserve">one interview </w:t>
      </w:r>
      <w:r w:rsidRPr="00BF5062">
        <w:rPr>
          <w:rFonts w:ascii="Times New Roman" w:eastAsia="Times New Roman" w:hAnsi="Times New Roman" w:cs="Times New Roman"/>
          <w:bCs/>
          <w:color w:val="000000"/>
          <w:sz w:val="24"/>
          <w:szCs w:val="24"/>
        </w:rPr>
        <w:t xml:space="preserve">and </w:t>
      </w:r>
      <w:r w:rsidR="005024B8">
        <w:rPr>
          <w:rFonts w:ascii="Times New Roman" w:eastAsia="Times New Roman" w:hAnsi="Times New Roman" w:cs="Times New Roman"/>
          <w:bCs/>
          <w:color w:val="000000"/>
          <w:sz w:val="24"/>
          <w:szCs w:val="24"/>
        </w:rPr>
        <w:t xml:space="preserve">interview </w:t>
      </w:r>
      <w:r w:rsidRPr="00BF5062">
        <w:rPr>
          <w:rFonts w:ascii="Times New Roman" w:eastAsia="Times New Roman" w:hAnsi="Times New Roman" w:cs="Times New Roman"/>
          <w:bCs/>
          <w:color w:val="000000"/>
          <w:sz w:val="24"/>
          <w:szCs w:val="24"/>
        </w:rPr>
        <w:t xml:space="preserve">field notes. </w:t>
      </w:r>
      <w:r>
        <w:rPr>
          <w:rFonts w:ascii="Times New Roman" w:eastAsia="Times New Roman" w:hAnsi="Times New Roman" w:cs="Times New Roman"/>
          <w:bCs/>
          <w:color w:val="000000"/>
          <w:sz w:val="24"/>
          <w:szCs w:val="24"/>
        </w:rPr>
        <w:t xml:space="preserve"> </w:t>
      </w:r>
      <w:r w:rsidR="00A20241">
        <w:rPr>
          <w:rFonts w:ascii="Times New Roman" w:hAnsi="Times New Roman" w:cs="Times New Roman"/>
          <w:sz w:val="24"/>
        </w:rPr>
        <w:t xml:space="preserve">Semi-structured </w:t>
      </w:r>
      <w:r w:rsidR="005024B8">
        <w:rPr>
          <w:rFonts w:ascii="Times New Roman" w:hAnsi="Times New Roman" w:cs="Times New Roman"/>
          <w:sz w:val="24"/>
        </w:rPr>
        <w:t>interview</w:t>
      </w:r>
      <w:r w:rsidR="00A20241">
        <w:rPr>
          <w:rFonts w:ascii="Times New Roman" w:hAnsi="Times New Roman" w:cs="Times New Roman"/>
          <w:sz w:val="24"/>
        </w:rPr>
        <w:t>s</w:t>
      </w:r>
      <w:r w:rsidR="005024B8">
        <w:rPr>
          <w:rFonts w:ascii="Times New Roman" w:hAnsi="Times New Roman" w:cs="Times New Roman"/>
          <w:sz w:val="24"/>
        </w:rPr>
        <w:t xml:space="preserve"> us</w:t>
      </w:r>
      <w:r w:rsidR="00A20241">
        <w:rPr>
          <w:rFonts w:ascii="Times New Roman" w:hAnsi="Times New Roman" w:cs="Times New Roman"/>
          <w:sz w:val="24"/>
        </w:rPr>
        <w:t>ed</w:t>
      </w:r>
      <w:r w:rsidR="005024B8">
        <w:rPr>
          <w:rFonts w:ascii="Times New Roman" w:hAnsi="Times New Roman" w:cs="Times New Roman"/>
          <w:sz w:val="24"/>
        </w:rPr>
        <w:t xml:space="preserve"> questions developed by Townsend and Wilson (2006) </w:t>
      </w:r>
      <w:r w:rsidR="004B0959">
        <w:rPr>
          <w:rFonts w:ascii="Times New Roman" w:hAnsi="Times New Roman" w:cs="Times New Roman"/>
          <w:sz w:val="24"/>
        </w:rPr>
        <w:t>and</w:t>
      </w:r>
      <w:r w:rsidR="005024B8">
        <w:rPr>
          <w:rFonts w:ascii="Times New Roman" w:hAnsi="Times New Roman" w:cs="Times New Roman"/>
          <w:sz w:val="24"/>
        </w:rPr>
        <w:t xml:space="preserve"> researcher</w:t>
      </w:r>
      <w:r w:rsidR="00BB7F6F">
        <w:rPr>
          <w:rFonts w:ascii="Times New Roman" w:hAnsi="Times New Roman" w:cs="Times New Roman"/>
          <w:sz w:val="24"/>
        </w:rPr>
        <w:t>-</w:t>
      </w:r>
      <w:r w:rsidR="005024B8">
        <w:rPr>
          <w:rFonts w:ascii="Times New Roman" w:hAnsi="Times New Roman" w:cs="Times New Roman"/>
          <w:sz w:val="24"/>
        </w:rPr>
        <w:t xml:space="preserve">developed questions from the model of student departure (Tinto, 1987, 1993).  </w:t>
      </w:r>
      <w:r w:rsidRPr="00BF5062">
        <w:rPr>
          <w:rFonts w:ascii="Times New Roman" w:hAnsi="Times New Roman" w:cs="Times New Roman"/>
          <w:sz w:val="24"/>
          <w:szCs w:val="24"/>
        </w:rPr>
        <w:t>Interviews</w:t>
      </w:r>
      <w:r>
        <w:rPr>
          <w:rFonts w:ascii="Times New Roman" w:hAnsi="Times New Roman" w:cs="Times New Roman"/>
          <w:sz w:val="24"/>
        </w:rPr>
        <w:t xml:space="preserve"> were transcribed, coded, and collapsed into emergent</w:t>
      </w:r>
      <w:r w:rsidR="00DB5699">
        <w:rPr>
          <w:rFonts w:ascii="Times New Roman" w:hAnsi="Times New Roman" w:cs="Times New Roman"/>
          <w:sz w:val="24"/>
        </w:rPr>
        <w:t xml:space="preserve"> themes by the researcher.  </w:t>
      </w:r>
      <w:r w:rsidR="005024B8">
        <w:rPr>
          <w:rFonts w:ascii="Times New Roman" w:hAnsi="Times New Roman" w:cs="Times New Roman"/>
          <w:sz w:val="24"/>
        </w:rPr>
        <w:t>T</w:t>
      </w:r>
      <w:r>
        <w:rPr>
          <w:rFonts w:ascii="Times New Roman" w:hAnsi="Times New Roman" w:cs="Times New Roman"/>
          <w:sz w:val="24"/>
        </w:rPr>
        <w:t xml:space="preserve">he researcher drew upon prior experiences </w:t>
      </w:r>
      <w:r w:rsidR="005024B8">
        <w:rPr>
          <w:rFonts w:ascii="Times New Roman" w:hAnsi="Times New Roman" w:cs="Times New Roman"/>
          <w:sz w:val="24"/>
        </w:rPr>
        <w:t xml:space="preserve">as a former undergraduate transfer student </w:t>
      </w:r>
      <w:r>
        <w:rPr>
          <w:rFonts w:ascii="Times New Roman" w:hAnsi="Times New Roman" w:cs="Times New Roman"/>
          <w:sz w:val="24"/>
        </w:rPr>
        <w:t xml:space="preserve">when </w:t>
      </w:r>
      <w:r w:rsidR="004B0959">
        <w:rPr>
          <w:rFonts w:ascii="Times New Roman" w:hAnsi="Times New Roman" w:cs="Times New Roman"/>
          <w:sz w:val="24"/>
        </w:rPr>
        <w:t>designing</w:t>
      </w:r>
      <w:r>
        <w:rPr>
          <w:rFonts w:ascii="Times New Roman" w:hAnsi="Times New Roman" w:cs="Times New Roman"/>
          <w:sz w:val="24"/>
        </w:rPr>
        <w:t xml:space="preserve"> the interviews and </w:t>
      </w:r>
      <w:r w:rsidR="004B0959">
        <w:rPr>
          <w:rFonts w:ascii="Times New Roman" w:hAnsi="Times New Roman" w:cs="Times New Roman"/>
          <w:sz w:val="24"/>
        </w:rPr>
        <w:t>reflections on</w:t>
      </w:r>
      <w:r>
        <w:rPr>
          <w:rFonts w:ascii="Times New Roman" w:hAnsi="Times New Roman" w:cs="Times New Roman"/>
          <w:sz w:val="24"/>
        </w:rPr>
        <w:t xml:space="preserve"> transfer students’ experiences.  </w:t>
      </w:r>
      <w:r w:rsidR="00BB7F6F">
        <w:rPr>
          <w:rFonts w:ascii="Times New Roman" w:hAnsi="Times New Roman" w:cs="Times New Roman"/>
          <w:sz w:val="24"/>
        </w:rPr>
        <w:t>C</w:t>
      </w:r>
      <w:r>
        <w:rPr>
          <w:rFonts w:ascii="Times New Roman" w:hAnsi="Times New Roman" w:cs="Times New Roman"/>
          <w:sz w:val="24"/>
        </w:rPr>
        <w:t xml:space="preserve">onclusions and inferences </w:t>
      </w:r>
      <w:r w:rsidR="00BB7F6F">
        <w:rPr>
          <w:rFonts w:ascii="Times New Roman" w:hAnsi="Times New Roman" w:cs="Times New Roman"/>
          <w:sz w:val="24"/>
        </w:rPr>
        <w:t xml:space="preserve">were </w:t>
      </w:r>
      <w:r>
        <w:rPr>
          <w:rFonts w:ascii="Times New Roman" w:hAnsi="Times New Roman" w:cs="Times New Roman"/>
          <w:sz w:val="24"/>
        </w:rPr>
        <w:t xml:space="preserve">based upon relevant literature </w:t>
      </w:r>
      <w:r w:rsidR="005024B8">
        <w:rPr>
          <w:rFonts w:ascii="Times New Roman" w:hAnsi="Times New Roman" w:cs="Times New Roman"/>
          <w:sz w:val="24"/>
        </w:rPr>
        <w:t>but</w:t>
      </w:r>
      <w:r>
        <w:rPr>
          <w:rFonts w:ascii="Times New Roman" w:hAnsi="Times New Roman" w:cs="Times New Roman"/>
          <w:sz w:val="24"/>
        </w:rPr>
        <w:t xml:space="preserve"> did not employ triangulation of data as recommended to establish trustworthiness of data</w:t>
      </w:r>
      <w:r w:rsidR="005024B8">
        <w:rPr>
          <w:rFonts w:ascii="Times New Roman" w:hAnsi="Times New Roman" w:cs="Times New Roman"/>
          <w:sz w:val="24"/>
        </w:rPr>
        <w:t xml:space="preserve"> (Creswell, 20</w:t>
      </w:r>
      <w:r w:rsidR="004F6AED">
        <w:rPr>
          <w:rFonts w:ascii="Times New Roman" w:hAnsi="Times New Roman" w:cs="Times New Roman"/>
          <w:sz w:val="24"/>
        </w:rPr>
        <w:t>13</w:t>
      </w:r>
      <w:r w:rsidR="005024B8">
        <w:rPr>
          <w:rFonts w:ascii="Times New Roman" w:hAnsi="Times New Roman" w:cs="Times New Roman"/>
          <w:sz w:val="24"/>
        </w:rPr>
        <w:t>)</w:t>
      </w:r>
      <w:r>
        <w:rPr>
          <w:rFonts w:ascii="Times New Roman" w:hAnsi="Times New Roman" w:cs="Times New Roman"/>
          <w:sz w:val="24"/>
        </w:rPr>
        <w:t xml:space="preserve">.  Therefore, caution should be used in extrapolating the results of this study.   </w:t>
      </w:r>
    </w:p>
    <w:p w:rsidR="004A67FD" w:rsidRDefault="004A67FD" w:rsidP="004A67FD">
      <w:pPr>
        <w:spacing w:after="0" w:line="240" w:lineRule="auto"/>
        <w:jc w:val="center"/>
        <w:rPr>
          <w:rFonts w:ascii="Times New Roman" w:hAnsi="Times New Roman" w:cs="Times New Roman"/>
          <w:b/>
          <w:sz w:val="24"/>
        </w:rPr>
      </w:pPr>
      <w:r>
        <w:rPr>
          <w:rFonts w:ascii="Times New Roman" w:hAnsi="Times New Roman" w:cs="Times New Roman"/>
          <w:b/>
          <w:sz w:val="24"/>
        </w:rPr>
        <w:t>Results/Findings</w:t>
      </w:r>
    </w:p>
    <w:p w:rsidR="009A4B5C" w:rsidRDefault="004A67FD" w:rsidP="009A4B5C">
      <w:pPr>
        <w:spacing w:after="0" w:line="240" w:lineRule="auto"/>
        <w:ind w:firstLine="720"/>
        <w:rPr>
          <w:rFonts w:ascii="Times New Roman" w:hAnsi="Times New Roman" w:cs="Times New Roman"/>
          <w:sz w:val="24"/>
        </w:rPr>
      </w:pPr>
      <w:r>
        <w:rPr>
          <w:rFonts w:ascii="Times New Roman" w:hAnsi="Times New Roman" w:cs="Times New Roman"/>
          <w:sz w:val="24"/>
        </w:rPr>
        <w:t xml:space="preserve">Two themes emerged from the interviews with the admissions director and the academic advisor.  </w:t>
      </w:r>
      <w:r w:rsidR="00080401">
        <w:rPr>
          <w:rFonts w:ascii="Times New Roman" w:hAnsi="Times New Roman" w:cs="Times New Roman"/>
          <w:sz w:val="24"/>
        </w:rPr>
        <w:t>T</w:t>
      </w:r>
      <w:r w:rsidR="00AA55F6">
        <w:rPr>
          <w:rFonts w:ascii="Times New Roman" w:hAnsi="Times New Roman" w:cs="Times New Roman"/>
          <w:sz w:val="24"/>
        </w:rPr>
        <w:t xml:space="preserve">he student interviews </w:t>
      </w:r>
      <w:r w:rsidR="00DB5699">
        <w:rPr>
          <w:rFonts w:ascii="Times New Roman" w:hAnsi="Times New Roman" w:cs="Times New Roman"/>
          <w:sz w:val="24"/>
        </w:rPr>
        <w:t xml:space="preserve">herein </w:t>
      </w:r>
      <w:r w:rsidR="00AA55F6">
        <w:rPr>
          <w:rFonts w:ascii="Times New Roman" w:hAnsi="Times New Roman" w:cs="Times New Roman"/>
          <w:sz w:val="24"/>
        </w:rPr>
        <w:t>produced three</w:t>
      </w:r>
      <w:r w:rsidR="00E40253">
        <w:rPr>
          <w:rFonts w:ascii="Times New Roman" w:hAnsi="Times New Roman" w:cs="Times New Roman"/>
          <w:sz w:val="24"/>
        </w:rPr>
        <w:t xml:space="preserve"> themes </w:t>
      </w:r>
      <w:r w:rsidR="009E4D7C">
        <w:rPr>
          <w:rFonts w:ascii="Times New Roman" w:hAnsi="Times New Roman" w:cs="Times New Roman"/>
          <w:sz w:val="24"/>
        </w:rPr>
        <w:t xml:space="preserve">to describe their </w:t>
      </w:r>
      <w:r w:rsidR="000D64BB">
        <w:rPr>
          <w:rFonts w:ascii="Times New Roman" w:hAnsi="Times New Roman" w:cs="Times New Roman"/>
          <w:sz w:val="24"/>
        </w:rPr>
        <w:t xml:space="preserve">transition </w:t>
      </w:r>
      <w:r w:rsidR="009E4D7C">
        <w:rPr>
          <w:rFonts w:ascii="Times New Roman" w:hAnsi="Times New Roman" w:cs="Times New Roman"/>
          <w:sz w:val="24"/>
        </w:rPr>
        <w:t>experiences</w:t>
      </w:r>
      <w:r w:rsidR="000D64BB">
        <w:rPr>
          <w:rFonts w:ascii="Times New Roman" w:hAnsi="Times New Roman" w:cs="Times New Roman"/>
          <w:sz w:val="24"/>
        </w:rPr>
        <w:t>.</w:t>
      </w:r>
      <w:r w:rsidR="009E4D7C">
        <w:rPr>
          <w:rFonts w:ascii="Times New Roman" w:hAnsi="Times New Roman" w:cs="Times New Roman"/>
          <w:sz w:val="24"/>
        </w:rPr>
        <w:t xml:space="preserve"> </w:t>
      </w:r>
    </w:p>
    <w:p w:rsidR="000D64BB" w:rsidRDefault="009A4B5C" w:rsidP="004A67FD">
      <w:pPr>
        <w:spacing w:after="0" w:line="240" w:lineRule="auto"/>
        <w:rPr>
          <w:rFonts w:ascii="Times New Roman" w:hAnsi="Times New Roman" w:cs="Times New Roman"/>
          <w:b/>
          <w:sz w:val="24"/>
        </w:rPr>
      </w:pPr>
      <w:r>
        <w:rPr>
          <w:rFonts w:ascii="Times New Roman" w:hAnsi="Times New Roman" w:cs="Times New Roman"/>
          <w:b/>
          <w:sz w:val="24"/>
        </w:rPr>
        <w:t>Admin--</w:t>
      </w:r>
      <w:r w:rsidR="00D8541C">
        <w:rPr>
          <w:rFonts w:ascii="Times New Roman" w:hAnsi="Times New Roman" w:cs="Times New Roman"/>
          <w:b/>
          <w:sz w:val="24"/>
        </w:rPr>
        <w:t xml:space="preserve">Other focuses </w:t>
      </w:r>
      <w:r>
        <w:rPr>
          <w:rFonts w:ascii="Times New Roman" w:hAnsi="Times New Roman" w:cs="Times New Roman"/>
          <w:b/>
          <w:sz w:val="24"/>
        </w:rPr>
        <w:t xml:space="preserve"> </w:t>
      </w:r>
    </w:p>
    <w:p w:rsidR="004A67FD" w:rsidRDefault="000D64BB" w:rsidP="00080401">
      <w:pPr>
        <w:spacing w:after="0" w:line="240" w:lineRule="auto"/>
        <w:ind w:firstLine="720"/>
        <w:rPr>
          <w:rFonts w:ascii="Times New Roman" w:hAnsi="Times New Roman" w:cs="Times New Roman"/>
          <w:sz w:val="24"/>
        </w:rPr>
      </w:pPr>
      <w:r w:rsidRPr="000D64BB">
        <w:rPr>
          <w:rFonts w:ascii="Times New Roman" w:hAnsi="Times New Roman" w:cs="Times New Roman"/>
          <w:sz w:val="24"/>
          <w:szCs w:val="24"/>
        </w:rPr>
        <w:t xml:space="preserve">Admissions departments within colleges across most universities focus efforts on new first semester freshmen when it comes to recruitment.  </w:t>
      </w:r>
      <w:r w:rsidR="006B63C5">
        <w:rPr>
          <w:rFonts w:ascii="Times New Roman" w:hAnsi="Times New Roman" w:cs="Times New Roman"/>
          <w:sz w:val="24"/>
          <w:szCs w:val="24"/>
        </w:rPr>
        <w:t>Anne</w:t>
      </w:r>
      <w:r w:rsidRPr="000D64BB">
        <w:rPr>
          <w:rFonts w:ascii="Times New Roman" w:hAnsi="Times New Roman" w:cs="Times New Roman"/>
          <w:sz w:val="24"/>
          <w:szCs w:val="24"/>
        </w:rPr>
        <w:t xml:space="preserve"> described, “The focus of this [admissions] office is not on transfer students, </w:t>
      </w:r>
      <w:proofErr w:type="gramStart"/>
      <w:r w:rsidRPr="000D64BB">
        <w:rPr>
          <w:rFonts w:ascii="Times New Roman" w:hAnsi="Times New Roman" w:cs="Times New Roman"/>
          <w:sz w:val="24"/>
          <w:szCs w:val="24"/>
        </w:rPr>
        <w:t>as</w:t>
      </w:r>
      <w:proofErr w:type="gramEnd"/>
      <w:r w:rsidRPr="000D64BB">
        <w:rPr>
          <w:rFonts w:ascii="Times New Roman" w:hAnsi="Times New Roman" w:cs="Times New Roman"/>
          <w:sz w:val="24"/>
          <w:szCs w:val="24"/>
        </w:rPr>
        <w:t xml:space="preserve"> far as getting a visit [a transfer student] is treated no differently than a high school student.”</w:t>
      </w:r>
      <w:r>
        <w:rPr>
          <w:rFonts w:ascii="Times New Roman" w:hAnsi="Times New Roman" w:cs="Times New Roman"/>
          <w:sz w:val="24"/>
          <w:szCs w:val="24"/>
        </w:rPr>
        <w:t xml:space="preserve">  </w:t>
      </w:r>
      <w:r w:rsidR="006B63C5">
        <w:rPr>
          <w:rFonts w:ascii="Times New Roman" w:hAnsi="Times New Roman" w:cs="Times New Roman"/>
          <w:sz w:val="24"/>
        </w:rPr>
        <w:t>Alan</w:t>
      </w:r>
      <w:r>
        <w:rPr>
          <w:rFonts w:ascii="Times New Roman" w:hAnsi="Times New Roman" w:cs="Times New Roman"/>
          <w:sz w:val="24"/>
        </w:rPr>
        <w:t xml:space="preserve"> described that </w:t>
      </w:r>
      <w:r w:rsidR="00080401">
        <w:rPr>
          <w:rFonts w:ascii="Times New Roman" w:hAnsi="Times New Roman" w:cs="Times New Roman"/>
          <w:sz w:val="24"/>
        </w:rPr>
        <w:t xml:space="preserve">mostly </w:t>
      </w:r>
      <w:r>
        <w:rPr>
          <w:rFonts w:ascii="Times New Roman" w:hAnsi="Times New Roman" w:cs="Times New Roman"/>
          <w:sz w:val="24"/>
        </w:rPr>
        <w:t>there isn’t a lot that can be done for t</w:t>
      </w:r>
      <w:r w:rsidR="00BB7F6F">
        <w:rPr>
          <w:rFonts w:ascii="Times New Roman" w:hAnsi="Times New Roman" w:cs="Times New Roman"/>
          <w:sz w:val="24"/>
        </w:rPr>
        <w:t>ransfer students</w:t>
      </w:r>
      <w:r>
        <w:rPr>
          <w:rFonts w:ascii="Times New Roman" w:hAnsi="Times New Roman" w:cs="Times New Roman"/>
          <w:sz w:val="24"/>
        </w:rPr>
        <w:t xml:space="preserve"> except for reviewing their transcripts.  “They’re probably </w:t>
      </w:r>
      <w:r>
        <w:rPr>
          <w:rFonts w:ascii="Times New Roman" w:hAnsi="Times New Roman" w:cs="Times New Roman"/>
          <w:sz w:val="24"/>
        </w:rPr>
        <w:lastRenderedPageBreak/>
        <w:t>not treated much differently.  We still try to interact with them</w:t>
      </w:r>
      <w:r w:rsidR="00A21525">
        <w:rPr>
          <w:rFonts w:ascii="Times New Roman" w:hAnsi="Times New Roman" w:cs="Times New Roman"/>
          <w:sz w:val="24"/>
        </w:rPr>
        <w:t>…</w:t>
      </w:r>
      <w:r>
        <w:rPr>
          <w:rFonts w:ascii="Times New Roman" w:hAnsi="Times New Roman" w:cs="Times New Roman"/>
          <w:sz w:val="24"/>
        </w:rPr>
        <w:t xml:space="preserve">to make that transition seem welcoming.”  </w:t>
      </w:r>
    </w:p>
    <w:p w:rsidR="000D64BB" w:rsidRPr="000D64BB" w:rsidRDefault="009A4B5C" w:rsidP="000D64BB">
      <w:pPr>
        <w:spacing w:after="0" w:line="240" w:lineRule="auto"/>
        <w:rPr>
          <w:rFonts w:ascii="Times New Roman" w:hAnsi="Times New Roman" w:cs="Times New Roman"/>
          <w:b/>
          <w:sz w:val="24"/>
        </w:rPr>
      </w:pPr>
      <w:r>
        <w:rPr>
          <w:rFonts w:ascii="Times New Roman" w:hAnsi="Times New Roman" w:cs="Times New Roman"/>
          <w:b/>
          <w:sz w:val="24"/>
        </w:rPr>
        <w:t>Admin--</w:t>
      </w:r>
      <w:r w:rsidR="00D8541C">
        <w:rPr>
          <w:rFonts w:ascii="Times New Roman" w:hAnsi="Times New Roman" w:cs="Times New Roman"/>
          <w:b/>
          <w:sz w:val="24"/>
        </w:rPr>
        <w:t xml:space="preserve">Transfer students act </w:t>
      </w:r>
      <w:r w:rsidR="00DB5699">
        <w:rPr>
          <w:rFonts w:ascii="Times New Roman" w:hAnsi="Times New Roman" w:cs="Times New Roman"/>
          <w:b/>
          <w:sz w:val="24"/>
        </w:rPr>
        <w:t xml:space="preserve">and react </w:t>
      </w:r>
      <w:r w:rsidR="00D8541C">
        <w:rPr>
          <w:rFonts w:ascii="Times New Roman" w:hAnsi="Times New Roman" w:cs="Times New Roman"/>
          <w:b/>
          <w:sz w:val="24"/>
        </w:rPr>
        <w:t>differently</w:t>
      </w:r>
      <w:r w:rsidR="000D64BB" w:rsidRPr="000D64BB">
        <w:rPr>
          <w:rFonts w:ascii="Times New Roman" w:hAnsi="Times New Roman" w:cs="Times New Roman"/>
          <w:b/>
          <w:sz w:val="24"/>
        </w:rPr>
        <w:t xml:space="preserve"> </w:t>
      </w:r>
    </w:p>
    <w:p w:rsidR="00A21525" w:rsidRDefault="000D64BB" w:rsidP="00080401">
      <w:pPr>
        <w:spacing w:after="0" w:line="240" w:lineRule="auto"/>
        <w:ind w:firstLine="720"/>
      </w:pPr>
      <w:r>
        <w:rPr>
          <w:rFonts w:ascii="Times New Roman" w:hAnsi="Times New Roman" w:cs="Times New Roman"/>
          <w:sz w:val="24"/>
        </w:rPr>
        <w:t xml:space="preserve">Townsend and Wilson (2006) recommended that programs institute activities to </w:t>
      </w:r>
      <w:r w:rsidR="00A21525">
        <w:rPr>
          <w:rFonts w:ascii="Times New Roman" w:hAnsi="Times New Roman" w:cs="Times New Roman"/>
          <w:sz w:val="24"/>
        </w:rPr>
        <w:t xml:space="preserve">help </w:t>
      </w:r>
      <w:r>
        <w:rPr>
          <w:rFonts w:ascii="Times New Roman" w:hAnsi="Times New Roman" w:cs="Times New Roman"/>
          <w:sz w:val="24"/>
        </w:rPr>
        <w:t xml:space="preserve">transfer student integration, but recognized that transfer students choose not to utilize these services.  </w:t>
      </w:r>
      <w:r w:rsidR="006B63C5">
        <w:rPr>
          <w:rFonts w:ascii="Times New Roman" w:hAnsi="Times New Roman" w:cs="Times New Roman"/>
          <w:sz w:val="24"/>
        </w:rPr>
        <w:t>Anne</w:t>
      </w:r>
      <w:r>
        <w:rPr>
          <w:rFonts w:ascii="Times New Roman" w:hAnsi="Times New Roman" w:cs="Times New Roman"/>
          <w:sz w:val="24"/>
        </w:rPr>
        <w:t xml:space="preserve"> outlined a program developed for transfer students named “Coffee Talk” to get a picture of how students were transitioning.  “On</w:t>
      </w:r>
      <w:r w:rsidR="00A21525">
        <w:rPr>
          <w:rFonts w:ascii="Times New Roman" w:hAnsi="Times New Roman" w:cs="Times New Roman"/>
          <w:sz w:val="24"/>
        </w:rPr>
        <w:t>ly two showed up the first time…</w:t>
      </w:r>
      <w:r>
        <w:rPr>
          <w:rFonts w:ascii="Times New Roman" w:hAnsi="Times New Roman" w:cs="Times New Roman"/>
          <w:sz w:val="24"/>
        </w:rPr>
        <w:t>and the next month, only one repeated attendance.”</w:t>
      </w:r>
      <w:r w:rsidR="00D8541C">
        <w:rPr>
          <w:rFonts w:ascii="Times New Roman" w:hAnsi="Times New Roman" w:cs="Times New Roman"/>
          <w:sz w:val="24"/>
        </w:rPr>
        <w:t xml:space="preserve">  </w:t>
      </w:r>
      <w:r w:rsidR="006B63C5">
        <w:rPr>
          <w:rFonts w:ascii="Times New Roman" w:hAnsi="Times New Roman" w:cs="Times New Roman"/>
          <w:sz w:val="24"/>
        </w:rPr>
        <w:t>Alan</w:t>
      </w:r>
      <w:r w:rsidR="00D8541C">
        <w:rPr>
          <w:rFonts w:ascii="Times New Roman" w:hAnsi="Times New Roman" w:cs="Times New Roman"/>
          <w:sz w:val="24"/>
        </w:rPr>
        <w:t xml:space="preserve"> </w:t>
      </w:r>
      <w:r w:rsidR="00A46B02">
        <w:rPr>
          <w:rFonts w:ascii="Times New Roman" w:hAnsi="Times New Roman" w:cs="Times New Roman"/>
          <w:sz w:val="24"/>
        </w:rPr>
        <w:t>noted</w:t>
      </w:r>
      <w:r w:rsidR="00A21525">
        <w:rPr>
          <w:rFonts w:ascii="Times New Roman" w:hAnsi="Times New Roman" w:cs="Times New Roman"/>
          <w:sz w:val="24"/>
        </w:rPr>
        <w:t xml:space="preserve"> </w:t>
      </w:r>
      <w:r w:rsidR="00D8541C">
        <w:rPr>
          <w:rFonts w:ascii="Times New Roman" w:hAnsi="Times New Roman" w:cs="Times New Roman"/>
          <w:sz w:val="24"/>
        </w:rPr>
        <w:t xml:space="preserve">transfer students </w:t>
      </w:r>
      <w:r w:rsidR="00A21525">
        <w:rPr>
          <w:rFonts w:ascii="Times New Roman" w:hAnsi="Times New Roman" w:cs="Times New Roman"/>
          <w:sz w:val="24"/>
        </w:rPr>
        <w:t xml:space="preserve">are different from </w:t>
      </w:r>
      <w:r w:rsidR="00D8541C">
        <w:rPr>
          <w:rFonts w:ascii="Times New Roman" w:hAnsi="Times New Roman" w:cs="Times New Roman"/>
          <w:sz w:val="24"/>
        </w:rPr>
        <w:t xml:space="preserve">their traditional student </w:t>
      </w:r>
      <w:r w:rsidR="00A21525">
        <w:rPr>
          <w:rFonts w:ascii="Times New Roman" w:hAnsi="Times New Roman" w:cs="Times New Roman"/>
          <w:sz w:val="24"/>
        </w:rPr>
        <w:t>peers;</w:t>
      </w:r>
      <w:r w:rsidR="00D8541C">
        <w:rPr>
          <w:rFonts w:ascii="Times New Roman" w:hAnsi="Times New Roman" w:cs="Times New Roman"/>
          <w:sz w:val="24"/>
        </w:rPr>
        <w:t xml:space="preserve"> “sometimes we will see those students placing their time and values a little different than some of the traditional students we have</w:t>
      </w:r>
      <w:r w:rsidR="00A21525">
        <w:rPr>
          <w:rFonts w:ascii="Times New Roman" w:hAnsi="Times New Roman" w:cs="Times New Roman"/>
          <w:sz w:val="24"/>
        </w:rPr>
        <w:t xml:space="preserve">.”  </w:t>
      </w:r>
      <w:r w:rsidR="00DB5699">
        <w:rPr>
          <w:rFonts w:ascii="Times New Roman" w:hAnsi="Times New Roman" w:cs="Times New Roman"/>
          <w:sz w:val="24"/>
        </w:rPr>
        <w:t>In contrast</w:t>
      </w:r>
      <w:r w:rsidR="00C87252">
        <w:rPr>
          <w:rFonts w:ascii="Times New Roman" w:hAnsi="Times New Roman" w:cs="Times New Roman"/>
          <w:sz w:val="24"/>
        </w:rPr>
        <w:t xml:space="preserve"> to new freshmen, </w:t>
      </w:r>
      <w:r w:rsidR="006B63C5">
        <w:rPr>
          <w:rFonts w:ascii="Times New Roman" w:hAnsi="Times New Roman" w:cs="Times New Roman"/>
          <w:sz w:val="24"/>
        </w:rPr>
        <w:t>Anne</w:t>
      </w:r>
      <w:r w:rsidR="00A21525">
        <w:rPr>
          <w:rFonts w:ascii="Times New Roman" w:hAnsi="Times New Roman" w:cs="Times New Roman"/>
          <w:sz w:val="24"/>
        </w:rPr>
        <w:t xml:space="preserve"> stated; “I suppose </w:t>
      </w:r>
      <w:r w:rsidR="00C87252">
        <w:rPr>
          <w:rFonts w:ascii="Times New Roman" w:hAnsi="Times New Roman" w:cs="Times New Roman"/>
          <w:sz w:val="24"/>
        </w:rPr>
        <w:t>[transfer students]</w:t>
      </w:r>
      <w:r w:rsidR="00A21525">
        <w:rPr>
          <w:rFonts w:ascii="Times New Roman" w:hAnsi="Times New Roman" w:cs="Times New Roman"/>
          <w:sz w:val="24"/>
        </w:rPr>
        <w:t xml:space="preserve"> seek the information on their own without needing us.”  </w:t>
      </w:r>
    </w:p>
    <w:p w:rsidR="00D8541C" w:rsidRDefault="009A4B5C" w:rsidP="00D8541C">
      <w:pPr>
        <w:spacing w:after="0" w:line="240" w:lineRule="auto"/>
        <w:rPr>
          <w:rFonts w:ascii="Times New Roman" w:hAnsi="Times New Roman" w:cs="Times New Roman"/>
          <w:sz w:val="24"/>
        </w:rPr>
      </w:pPr>
      <w:r>
        <w:rPr>
          <w:rFonts w:ascii="Times New Roman" w:hAnsi="Times New Roman" w:cs="Times New Roman"/>
          <w:b/>
          <w:sz w:val="24"/>
        </w:rPr>
        <w:t>Students--</w:t>
      </w:r>
      <w:r w:rsidR="00D8541C">
        <w:rPr>
          <w:rFonts w:ascii="Times New Roman" w:hAnsi="Times New Roman" w:cs="Times New Roman"/>
          <w:b/>
          <w:sz w:val="24"/>
        </w:rPr>
        <w:t xml:space="preserve">Quality advising relationships are essential for a sense of integration </w:t>
      </w:r>
    </w:p>
    <w:p w:rsidR="00D8541C" w:rsidRDefault="00D8541C" w:rsidP="00080401">
      <w:pPr>
        <w:spacing w:after="0" w:line="240" w:lineRule="auto"/>
        <w:ind w:firstLine="720"/>
        <w:rPr>
          <w:rFonts w:ascii="Times New Roman" w:hAnsi="Times New Roman" w:cs="Times New Roman"/>
          <w:sz w:val="24"/>
        </w:rPr>
      </w:pPr>
      <w:r>
        <w:rPr>
          <w:rFonts w:ascii="Times New Roman" w:hAnsi="Times New Roman" w:cs="Times New Roman"/>
          <w:sz w:val="24"/>
        </w:rPr>
        <w:t xml:space="preserve">Advising relationships were pointed out as </w:t>
      </w:r>
      <w:r w:rsidR="00C87252">
        <w:rPr>
          <w:rFonts w:ascii="Times New Roman" w:hAnsi="Times New Roman" w:cs="Times New Roman"/>
          <w:sz w:val="24"/>
        </w:rPr>
        <w:t>one of the</w:t>
      </w:r>
      <w:r>
        <w:rPr>
          <w:rFonts w:ascii="Times New Roman" w:hAnsi="Times New Roman" w:cs="Times New Roman"/>
          <w:sz w:val="24"/>
        </w:rPr>
        <w:t xml:space="preserve"> most influential factors in their </w:t>
      </w:r>
      <w:r w:rsidR="00C87252">
        <w:rPr>
          <w:rFonts w:ascii="Times New Roman" w:hAnsi="Times New Roman" w:cs="Times New Roman"/>
          <w:sz w:val="24"/>
        </w:rPr>
        <w:t xml:space="preserve">college </w:t>
      </w:r>
      <w:r>
        <w:rPr>
          <w:rFonts w:ascii="Times New Roman" w:hAnsi="Times New Roman" w:cs="Times New Roman"/>
          <w:sz w:val="24"/>
        </w:rPr>
        <w:t>persistence</w:t>
      </w:r>
      <w:r w:rsidR="00C87252">
        <w:rPr>
          <w:rFonts w:ascii="Times New Roman" w:hAnsi="Times New Roman" w:cs="Times New Roman"/>
          <w:sz w:val="24"/>
        </w:rPr>
        <w:t xml:space="preserve">.  </w:t>
      </w:r>
      <w:r w:rsidR="006B63C5">
        <w:rPr>
          <w:rFonts w:ascii="Times New Roman" w:hAnsi="Times New Roman" w:cs="Times New Roman"/>
          <w:sz w:val="24"/>
        </w:rPr>
        <w:t>Tom</w:t>
      </w:r>
      <w:r>
        <w:rPr>
          <w:rFonts w:ascii="Times New Roman" w:hAnsi="Times New Roman" w:cs="Times New Roman"/>
          <w:sz w:val="24"/>
        </w:rPr>
        <w:t xml:space="preserve"> described: “</w:t>
      </w:r>
      <w:r w:rsidRPr="00C01130">
        <w:rPr>
          <w:rFonts w:ascii="Times New Roman" w:hAnsi="Times New Roman" w:cs="Times New Roman"/>
          <w:sz w:val="24"/>
        </w:rPr>
        <w:t xml:space="preserve">the most beneficial and useful information was what I got from </w:t>
      </w:r>
      <w:r>
        <w:rPr>
          <w:rFonts w:ascii="Times New Roman" w:hAnsi="Times New Roman" w:cs="Times New Roman"/>
          <w:sz w:val="24"/>
        </w:rPr>
        <w:t>[my advisor]</w:t>
      </w:r>
      <w:r w:rsidRPr="00C01130">
        <w:rPr>
          <w:rFonts w:ascii="Times New Roman" w:hAnsi="Times New Roman" w:cs="Times New Roman"/>
          <w:sz w:val="24"/>
        </w:rPr>
        <w:t xml:space="preserve">. </w:t>
      </w:r>
      <w:r>
        <w:rPr>
          <w:rFonts w:ascii="Times New Roman" w:hAnsi="Times New Roman" w:cs="Times New Roman"/>
          <w:sz w:val="24"/>
        </w:rPr>
        <w:t xml:space="preserve"> </w:t>
      </w:r>
      <w:r w:rsidR="006B63C5">
        <w:rPr>
          <w:rFonts w:ascii="Times New Roman" w:hAnsi="Times New Roman" w:cs="Times New Roman"/>
          <w:sz w:val="24"/>
        </w:rPr>
        <w:t>Elyse</w:t>
      </w:r>
      <w:r w:rsidR="00C87252">
        <w:rPr>
          <w:rFonts w:ascii="Times New Roman" w:hAnsi="Times New Roman" w:cs="Times New Roman"/>
          <w:sz w:val="24"/>
        </w:rPr>
        <w:t xml:space="preserve"> echoed his sentiments: “[My advisor] was </w:t>
      </w:r>
      <w:r w:rsidRPr="00C01130">
        <w:rPr>
          <w:rFonts w:ascii="Times New Roman" w:hAnsi="Times New Roman" w:cs="Times New Roman"/>
          <w:sz w:val="24"/>
        </w:rPr>
        <w:t xml:space="preserve">really willing to look at the classes I took at </w:t>
      </w:r>
      <w:r>
        <w:rPr>
          <w:rFonts w:ascii="Times New Roman" w:hAnsi="Times New Roman" w:cs="Times New Roman"/>
          <w:sz w:val="24"/>
        </w:rPr>
        <w:t>[Community College]</w:t>
      </w:r>
      <w:r w:rsidRPr="00C01130">
        <w:rPr>
          <w:rFonts w:ascii="Times New Roman" w:hAnsi="Times New Roman" w:cs="Times New Roman"/>
          <w:sz w:val="24"/>
        </w:rPr>
        <w:t xml:space="preserve"> and see what fit into my plan.</w:t>
      </w:r>
      <w:r w:rsidR="00C87252">
        <w:rPr>
          <w:rFonts w:ascii="Times New Roman" w:hAnsi="Times New Roman" w:cs="Times New Roman"/>
          <w:sz w:val="24"/>
        </w:rPr>
        <w:t xml:space="preserve">  </w:t>
      </w:r>
      <w:proofErr w:type="gramStart"/>
      <w:r w:rsidRPr="00C01130">
        <w:rPr>
          <w:rFonts w:ascii="Times New Roman" w:hAnsi="Times New Roman" w:cs="Times New Roman"/>
          <w:sz w:val="24"/>
        </w:rPr>
        <w:t>The faculty</w:t>
      </w:r>
      <w:r w:rsidR="00DB5699">
        <w:rPr>
          <w:rFonts w:ascii="Times New Roman" w:hAnsi="Times New Roman" w:cs="Times New Roman"/>
          <w:sz w:val="24"/>
        </w:rPr>
        <w:t>…</w:t>
      </w:r>
      <w:r w:rsidRPr="00C01130">
        <w:rPr>
          <w:rFonts w:ascii="Times New Roman" w:hAnsi="Times New Roman" w:cs="Times New Roman"/>
          <w:sz w:val="24"/>
        </w:rPr>
        <w:t>do</w:t>
      </w:r>
      <w:proofErr w:type="gramEnd"/>
      <w:r w:rsidRPr="00C01130">
        <w:rPr>
          <w:rFonts w:ascii="Times New Roman" w:hAnsi="Times New Roman" w:cs="Times New Roman"/>
          <w:sz w:val="24"/>
        </w:rPr>
        <w:t xml:space="preserve"> a really great job of motivating you</w:t>
      </w:r>
      <w:r w:rsidR="00C87252">
        <w:rPr>
          <w:rFonts w:ascii="Times New Roman" w:hAnsi="Times New Roman" w:cs="Times New Roman"/>
          <w:sz w:val="24"/>
        </w:rPr>
        <w:t>…</w:t>
      </w:r>
      <w:r w:rsidRPr="00C01130">
        <w:rPr>
          <w:rFonts w:ascii="Times New Roman" w:hAnsi="Times New Roman" w:cs="Times New Roman"/>
          <w:sz w:val="24"/>
        </w:rPr>
        <w:t>and that means a lot.</w:t>
      </w:r>
      <w:r>
        <w:rPr>
          <w:rFonts w:ascii="Times New Roman" w:hAnsi="Times New Roman" w:cs="Times New Roman"/>
          <w:sz w:val="24"/>
        </w:rPr>
        <w:t xml:space="preserve">” </w:t>
      </w:r>
      <w:r w:rsidRPr="00C01130">
        <w:rPr>
          <w:rFonts w:ascii="Times New Roman" w:hAnsi="Times New Roman" w:cs="Times New Roman"/>
          <w:sz w:val="24"/>
        </w:rPr>
        <w:t xml:space="preserve">  </w:t>
      </w:r>
      <w:r>
        <w:rPr>
          <w:rFonts w:ascii="Times New Roman" w:hAnsi="Times New Roman" w:cs="Times New Roman"/>
          <w:sz w:val="24"/>
        </w:rPr>
        <w:t xml:space="preserve">  </w:t>
      </w:r>
    </w:p>
    <w:p w:rsidR="00D8541C" w:rsidRDefault="009A4B5C" w:rsidP="00D8541C">
      <w:pPr>
        <w:spacing w:after="0" w:line="240" w:lineRule="auto"/>
        <w:rPr>
          <w:rFonts w:ascii="Times New Roman" w:hAnsi="Times New Roman" w:cs="Times New Roman"/>
          <w:b/>
          <w:sz w:val="24"/>
        </w:rPr>
      </w:pPr>
      <w:r>
        <w:rPr>
          <w:rFonts w:ascii="Times New Roman" w:hAnsi="Times New Roman" w:cs="Times New Roman"/>
          <w:b/>
          <w:sz w:val="24"/>
        </w:rPr>
        <w:t>Students--</w:t>
      </w:r>
      <w:r w:rsidR="00D8541C">
        <w:rPr>
          <w:rFonts w:ascii="Times New Roman" w:hAnsi="Times New Roman" w:cs="Times New Roman"/>
          <w:b/>
          <w:sz w:val="24"/>
        </w:rPr>
        <w:t xml:space="preserve">Attention to transfer student needs are missing in university welcome activities </w:t>
      </w:r>
    </w:p>
    <w:p w:rsidR="00AA55F6" w:rsidRDefault="00D8541C" w:rsidP="00080401">
      <w:pPr>
        <w:spacing w:after="0" w:line="240" w:lineRule="auto"/>
        <w:ind w:firstLine="720"/>
        <w:rPr>
          <w:rFonts w:ascii="Times New Roman" w:hAnsi="Times New Roman" w:cs="Times New Roman"/>
          <w:b/>
          <w:sz w:val="24"/>
        </w:rPr>
      </w:pPr>
      <w:r>
        <w:rPr>
          <w:rFonts w:ascii="Times New Roman" w:hAnsi="Times New Roman" w:cs="Times New Roman"/>
          <w:sz w:val="24"/>
        </w:rPr>
        <w:t xml:space="preserve">Transfer students’ needs differ from first time college students.  They bring with them at least a working knowledge of the academic system in addition to the services which best suit them that institutions provide.  </w:t>
      </w:r>
      <w:r>
        <w:rPr>
          <w:rFonts w:ascii="Times New Roman" w:hAnsi="Times New Roman" w:cs="Times New Roman"/>
          <w:sz w:val="24"/>
          <w:szCs w:val="24"/>
        </w:rPr>
        <w:t xml:space="preserve">“I came to summer welcome … </w:t>
      </w:r>
      <w:r w:rsidRPr="00094BD3">
        <w:rPr>
          <w:rFonts w:ascii="Times New Roman" w:hAnsi="Times New Roman" w:cs="Times New Roman"/>
          <w:sz w:val="24"/>
          <w:szCs w:val="24"/>
        </w:rPr>
        <w:t>I went on a tour</w:t>
      </w:r>
      <w:r>
        <w:rPr>
          <w:rFonts w:ascii="Times New Roman" w:hAnsi="Times New Roman" w:cs="Times New Roman"/>
          <w:sz w:val="24"/>
          <w:szCs w:val="24"/>
        </w:rPr>
        <w:t>, and that was about it</w:t>
      </w:r>
      <w:r w:rsidR="00C87252">
        <w:rPr>
          <w:rFonts w:ascii="Times New Roman" w:hAnsi="Times New Roman" w:cs="Times New Roman"/>
          <w:sz w:val="24"/>
          <w:szCs w:val="24"/>
        </w:rPr>
        <w:t>.  T</w:t>
      </w:r>
      <w:r w:rsidRPr="001B5A33">
        <w:rPr>
          <w:rFonts w:ascii="Times New Roman" w:hAnsi="Times New Roman" w:cs="Times New Roman"/>
          <w:sz w:val="24"/>
        </w:rPr>
        <w:t>hey</w:t>
      </w:r>
      <w:r>
        <w:rPr>
          <w:rFonts w:ascii="Times New Roman" w:hAnsi="Times New Roman" w:cs="Times New Roman"/>
          <w:sz w:val="24"/>
        </w:rPr>
        <w:t xml:space="preserve"> </w:t>
      </w:r>
      <w:r w:rsidRPr="001B5A33">
        <w:rPr>
          <w:rFonts w:ascii="Times New Roman" w:hAnsi="Times New Roman" w:cs="Times New Roman"/>
          <w:sz w:val="24"/>
        </w:rPr>
        <w:t xml:space="preserve">told me I didn’t need to </w:t>
      </w:r>
      <w:r w:rsidR="00C87252">
        <w:rPr>
          <w:rFonts w:ascii="Times New Roman" w:hAnsi="Times New Roman" w:cs="Times New Roman"/>
          <w:sz w:val="24"/>
        </w:rPr>
        <w:t>[</w:t>
      </w:r>
      <w:r w:rsidR="009A4B5C">
        <w:rPr>
          <w:rFonts w:ascii="Times New Roman" w:hAnsi="Times New Roman" w:cs="Times New Roman"/>
          <w:sz w:val="24"/>
        </w:rPr>
        <w:t>attend workshops]</w:t>
      </w:r>
      <w:r w:rsidRPr="001B5A33">
        <w:rPr>
          <w:rFonts w:ascii="Times New Roman" w:hAnsi="Times New Roman" w:cs="Times New Roman"/>
          <w:sz w:val="24"/>
        </w:rPr>
        <w:t xml:space="preserve"> because I wasn’t new to school.</w:t>
      </w:r>
      <w:r>
        <w:rPr>
          <w:rFonts w:ascii="Times New Roman" w:hAnsi="Times New Roman" w:cs="Times New Roman"/>
          <w:sz w:val="24"/>
        </w:rPr>
        <w:t>”</w:t>
      </w:r>
      <w:r w:rsidR="00AA55F6">
        <w:rPr>
          <w:rFonts w:ascii="Times New Roman" w:hAnsi="Times New Roman" w:cs="Times New Roman"/>
          <w:sz w:val="24"/>
        </w:rPr>
        <w:t xml:space="preserve">  Another student noted: </w:t>
      </w:r>
      <w:r w:rsidR="00AA55F6">
        <w:rPr>
          <w:rFonts w:ascii="Times New Roman" w:hAnsi="Times New Roman" w:cs="Times New Roman"/>
          <w:sz w:val="24"/>
          <w:szCs w:val="24"/>
        </w:rPr>
        <w:t>“</w:t>
      </w:r>
      <w:r w:rsidR="00AA55F6" w:rsidRPr="001C3C96">
        <w:rPr>
          <w:rFonts w:ascii="Times New Roman" w:hAnsi="Times New Roman" w:cs="Times New Roman"/>
          <w:sz w:val="24"/>
        </w:rPr>
        <w:t>when you’re a freshman they make you know your plan and I kind of feel like I missed out on that, people just assume</w:t>
      </w:r>
      <w:r w:rsidR="00DB5699">
        <w:rPr>
          <w:rFonts w:ascii="Times New Roman" w:hAnsi="Times New Roman" w:cs="Times New Roman"/>
          <w:sz w:val="24"/>
        </w:rPr>
        <w:t>d</w:t>
      </w:r>
      <w:r w:rsidR="00AA55F6" w:rsidRPr="001C3C96">
        <w:rPr>
          <w:rFonts w:ascii="Times New Roman" w:hAnsi="Times New Roman" w:cs="Times New Roman"/>
          <w:sz w:val="24"/>
        </w:rPr>
        <w:t xml:space="preserve"> that I kn</w:t>
      </w:r>
      <w:r w:rsidR="00DB5699">
        <w:rPr>
          <w:rFonts w:ascii="Times New Roman" w:hAnsi="Times New Roman" w:cs="Times New Roman"/>
          <w:sz w:val="24"/>
        </w:rPr>
        <w:t>e</w:t>
      </w:r>
      <w:r w:rsidR="00AA55F6" w:rsidRPr="001C3C96">
        <w:rPr>
          <w:rFonts w:ascii="Times New Roman" w:hAnsi="Times New Roman" w:cs="Times New Roman"/>
          <w:sz w:val="24"/>
        </w:rPr>
        <w:t>w what the next step is.</w:t>
      </w:r>
      <w:r w:rsidR="00AA55F6">
        <w:rPr>
          <w:rFonts w:ascii="Times New Roman" w:hAnsi="Times New Roman" w:cs="Times New Roman"/>
          <w:sz w:val="24"/>
        </w:rPr>
        <w:t>”</w:t>
      </w:r>
      <w:r w:rsidR="00AA55F6" w:rsidRPr="001C3C96">
        <w:rPr>
          <w:rFonts w:ascii="Times New Roman" w:hAnsi="Times New Roman" w:cs="Times New Roman"/>
          <w:b/>
          <w:sz w:val="24"/>
        </w:rPr>
        <w:t xml:space="preserve">  </w:t>
      </w:r>
    </w:p>
    <w:p w:rsidR="006B63C5" w:rsidRDefault="009A4B5C" w:rsidP="00AA55F6">
      <w:pPr>
        <w:spacing w:after="0" w:line="240" w:lineRule="auto"/>
        <w:rPr>
          <w:rFonts w:ascii="Times New Roman" w:hAnsi="Times New Roman" w:cs="Times New Roman"/>
          <w:b/>
          <w:sz w:val="24"/>
        </w:rPr>
      </w:pPr>
      <w:r>
        <w:rPr>
          <w:rFonts w:ascii="Times New Roman" w:hAnsi="Times New Roman" w:cs="Times New Roman"/>
          <w:b/>
          <w:sz w:val="24"/>
        </w:rPr>
        <w:t>Students--</w:t>
      </w:r>
      <w:r w:rsidR="00C87252">
        <w:rPr>
          <w:rFonts w:ascii="Times New Roman" w:hAnsi="Times New Roman" w:cs="Times New Roman"/>
          <w:b/>
          <w:sz w:val="24"/>
        </w:rPr>
        <w:t>E</w:t>
      </w:r>
      <w:r w:rsidR="00AA55F6">
        <w:rPr>
          <w:rFonts w:ascii="Times New Roman" w:hAnsi="Times New Roman" w:cs="Times New Roman"/>
          <w:b/>
          <w:sz w:val="24"/>
        </w:rPr>
        <w:t>xpectations of the university were exceeded beca</w:t>
      </w:r>
      <w:r w:rsidR="006B63C5">
        <w:rPr>
          <w:rFonts w:ascii="Times New Roman" w:hAnsi="Times New Roman" w:cs="Times New Roman"/>
          <w:b/>
          <w:sz w:val="24"/>
        </w:rPr>
        <w:t>use of the positive environment</w:t>
      </w:r>
    </w:p>
    <w:p w:rsidR="00AA55F6" w:rsidRDefault="00AA55F6" w:rsidP="00080401">
      <w:pPr>
        <w:spacing w:after="0" w:line="240" w:lineRule="auto"/>
        <w:ind w:firstLine="720"/>
        <w:rPr>
          <w:rFonts w:ascii="Times New Roman" w:hAnsi="Times New Roman" w:cs="Times New Roman"/>
          <w:sz w:val="24"/>
          <w:szCs w:val="24"/>
        </w:rPr>
      </w:pPr>
      <w:r>
        <w:rPr>
          <w:rFonts w:ascii="Times New Roman" w:hAnsi="Times New Roman" w:cs="Times New Roman"/>
          <w:sz w:val="24"/>
        </w:rPr>
        <w:t xml:space="preserve">Transfer students come to their new institution with trepidation around the size of the new environment, the quality of relationships, the difficulty of new courses, and the potential for different student expectations.  </w:t>
      </w:r>
      <w:r w:rsidRPr="003578E4">
        <w:rPr>
          <w:rFonts w:ascii="Times New Roman" w:hAnsi="Times New Roman" w:cs="Times New Roman"/>
          <w:sz w:val="24"/>
          <w:szCs w:val="24"/>
        </w:rPr>
        <w:t xml:space="preserve">“I knew that </w:t>
      </w:r>
      <w:proofErr w:type="spellStart"/>
      <w:r w:rsidRPr="003578E4">
        <w:rPr>
          <w:rFonts w:ascii="Times New Roman" w:hAnsi="Times New Roman" w:cs="Times New Roman"/>
          <w:sz w:val="24"/>
          <w:szCs w:val="24"/>
        </w:rPr>
        <w:t>Mizzou</w:t>
      </w:r>
      <w:proofErr w:type="spellEnd"/>
      <w:r w:rsidRPr="003578E4">
        <w:rPr>
          <w:rFonts w:ascii="Times New Roman" w:hAnsi="Times New Roman" w:cs="Times New Roman"/>
          <w:sz w:val="24"/>
          <w:szCs w:val="24"/>
        </w:rPr>
        <w:t xml:space="preserve"> was going to be more challenging and </w:t>
      </w:r>
      <w:r w:rsidR="009A4B5C">
        <w:rPr>
          <w:rFonts w:ascii="Times New Roman" w:hAnsi="Times New Roman" w:cs="Times New Roman"/>
          <w:sz w:val="24"/>
          <w:szCs w:val="24"/>
        </w:rPr>
        <w:t>it</w:t>
      </w:r>
      <w:r w:rsidRPr="003578E4">
        <w:rPr>
          <w:rFonts w:ascii="Times New Roman" w:hAnsi="Times New Roman" w:cs="Times New Roman"/>
          <w:sz w:val="24"/>
          <w:szCs w:val="24"/>
        </w:rPr>
        <w:t xml:space="preserve"> promotes higher level thinking </w:t>
      </w:r>
      <w:r>
        <w:rPr>
          <w:rFonts w:ascii="Times New Roman" w:hAnsi="Times New Roman" w:cs="Times New Roman"/>
          <w:sz w:val="24"/>
          <w:szCs w:val="24"/>
        </w:rPr>
        <w:t xml:space="preserve">[than my community college did].”  </w:t>
      </w:r>
      <w:r w:rsidR="009A4B5C">
        <w:rPr>
          <w:rFonts w:ascii="Times New Roman" w:hAnsi="Times New Roman" w:cs="Times New Roman"/>
          <w:sz w:val="24"/>
          <w:szCs w:val="24"/>
        </w:rPr>
        <w:t>Another</w:t>
      </w:r>
      <w:r>
        <w:rPr>
          <w:rFonts w:ascii="Times New Roman" w:hAnsi="Times New Roman" w:cs="Times New Roman"/>
          <w:sz w:val="24"/>
          <w:szCs w:val="24"/>
        </w:rPr>
        <w:t xml:space="preserve"> student stated: </w:t>
      </w:r>
      <w:r w:rsidRPr="00C62345">
        <w:rPr>
          <w:rFonts w:ascii="Times New Roman" w:hAnsi="Times New Roman" w:cs="Times New Roman"/>
          <w:sz w:val="24"/>
          <w:szCs w:val="24"/>
        </w:rPr>
        <w:t>“I’m not a number l</w:t>
      </w:r>
      <w:r w:rsidR="009A4B5C">
        <w:rPr>
          <w:rFonts w:ascii="Times New Roman" w:hAnsi="Times New Roman" w:cs="Times New Roman"/>
          <w:sz w:val="24"/>
          <w:szCs w:val="24"/>
        </w:rPr>
        <w:t xml:space="preserve">ike most people think of </w:t>
      </w:r>
      <w:proofErr w:type="spellStart"/>
      <w:r w:rsidR="009A4B5C">
        <w:rPr>
          <w:rFonts w:ascii="Times New Roman" w:hAnsi="Times New Roman" w:cs="Times New Roman"/>
          <w:sz w:val="24"/>
          <w:szCs w:val="24"/>
        </w:rPr>
        <w:t>Mizzou</w:t>
      </w:r>
      <w:proofErr w:type="spellEnd"/>
      <w:r w:rsidR="009A4B5C">
        <w:rPr>
          <w:rFonts w:ascii="Times New Roman" w:hAnsi="Times New Roman" w:cs="Times New Roman"/>
          <w:sz w:val="24"/>
          <w:szCs w:val="24"/>
        </w:rPr>
        <w:t xml:space="preserve">. </w:t>
      </w:r>
      <w:r w:rsidRPr="00C62345">
        <w:rPr>
          <w:rFonts w:ascii="Times New Roman" w:hAnsi="Times New Roman" w:cs="Times New Roman"/>
          <w:sz w:val="24"/>
          <w:szCs w:val="24"/>
        </w:rPr>
        <w:t>My teachers at CC didn’t know me</w:t>
      </w:r>
      <w:r w:rsidR="009A4B5C">
        <w:rPr>
          <w:rFonts w:ascii="Times New Roman" w:hAnsi="Times New Roman" w:cs="Times New Roman"/>
          <w:sz w:val="24"/>
          <w:szCs w:val="24"/>
        </w:rPr>
        <w:t>…</w:t>
      </w:r>
      <w:r w:rsidRPr="00C62345">
        <w:rPr>
          <w:rFonts w:ascii="Times New Roman" w:hAnsi="Times New Roman" w:cs="Times New Roman"/>
          <w:sz w:val="24"/>
          <w:szCs w:val="24"/>
        </w:rPr>
        <w:t>and that</w:t>
      </w:r>
      <w:r w:rsidR="009A4B5C">
        <w:rPr>
          <w:rFonts w:ascii="Times New Roman" w:hAnsi="Times New Roman" w:cs="Times New Roman"/>
          <w:sz w:val="24"/>
          <w:szCs w:val="24"/>
        </w:rPr>
        <w:t xml:space="preserve"> </w:t>
      </w:r>
      <w:r w:rsidRPr="00C62345">
        <w:rPr>
          <w:rFonts w:ascii="Times New Roman" w:hAnsi="Times New Roman" w:cs="Times New Roman"/>
          <w:sz w:val="24"/>
          <w:szCs w:val="24"/>
        </w:rPr>
        <w:t xml:space="preserve">just really sets MU apart from </w:t>
      </w:r>
      <w:r w:rsidR="00DB5699">
        <w:rPr>
          <w:rFonts w:ascii="Times New Roman" w:hAnsi="Times New Roman" w:cs="Times New Roman"/>
          <w:sz w:val="24"/>
          <w:szCs w:val="24"/>
        </w:rPr>
        <w:t xml:space="preserve">my </w:t>
      </w:r>
      <w:r w:rsidRPr="00C62345">
        <w:rPr>
          <w:rFonts w:ascii="Times New Roman" w:hAnsi="Times New Roman" w:cs="Times New Roman"/>
          <w:sz w:val="24"/>
          <w:szCs w:val="24"/>
        </w:rPr>
        <w:t>CC.</w:t>
      </w:r>
      <w:r>
        <w:rPr>
          <w:rFonts w:ascii="Times New Roman" w:hAnsi="Times New Roman" w:cs="Times New Roman"/>
          <w:sz w:val="24"/>
          <w:szCs w:val="24"/>
        </w:rPr>
        <w:t>”</w:t>
      </w:r>
    </w:p>
    <w:p w:rsidR="00716401" w:rsidRDefault="00716401" w:rsidP="00716401">
      <w:pPr>
        <w:spacing w:after="0" w:line="240" w:lineRule="auto"/>
        <w:jc w:val="center"/>
        <w:rPr>
          <w:rFonts w:ascii="Times New Roman" w:hAnsi="Times New Roman" w:cs="Times New Roman"/>
          <w:b/>
          <w:sz w:val="24"/>
        </w:rPr>
      </w:pPr>
      <w:r>
        <w:rPr>
          <w:rFonts w:ascii="Times New Roman" w:hAnsi="Times New Roman" w:cs="Times New Roman"/>
          <w:b/>
          <w:sz w:val="24"/>
        </w:rPr>
        <w:t>Discussion, Conclusions, and Implications</w:t>
      </w:r>
    </w:p>
    <w:p w:rsidR="00A46B02" w:rsidRDefault="00716401" w:rsidP="006B63C5">
      <w:pPr>
        <w:spacing w:after="0" w:line="240" w:lineRule="auto"/>
        <w:rPr>
          <w:rFonts w:ascii="Times New Roman" w:hAnsi="Times New Roman" w:cs="Times New Roman"/>
          <w:sz w:val="24"/>
        </w:rPr>
      </w:pPr>
      <w:r>
        <w:rPr>
          <w:rFonts w:ascii="Times New Roman" w:hAnsi="Times New Roman" w:cs="Times New Roman"/>
          <w:sz w:val="24"/>
        </w:rPr>
        <w:tab/>
      </w:r>
      <w:r w:rsidR="006B63C5">
        <w:rPr>
          <w:rFonts w:ascii="Times New Roman" w:hAnsi="Times New Roman" w:cs="Times New Roman"/>
          <w:sz w:val="24"/>
        </w:rPr>
        <w:t xml:space="preserve">The themes indicate transfer students </w:t>
      </w:r>
      <w:r w:rsidR="00F72A02">
        <w:rPr>
          <w:rFonts w:ascii="Times New Roman" w:hAnsi="Times New Roman" w:cs="Times New Roman"/>
          <w:sz w:val="24"/>
        </w:rPr>
        <w:t>often</w:t>
      </w:r>
      <w:r w:rsidR="006B63C5">
        <w:rPr>
          <w:rFonts w:ascii="Times New Roman" w:hAnsi="Times New Roman" w:cs="Times New Roman"/>
          <w:sz w:val="24"/>
        </w:rPr>
        <w:t xml:space="preserve"> fall beneath the radar in regard to the focus of resources and retention efforts.  </w:t>
      </w:r>
      <w:r>
        <w:rPr>
          <w:rFonts w:ascii="Times New Roman" w:hAnsi="Times New Roman" w:cs="Times New Roman"/>
          <w:sz w:val="24"/>
        </w:rPr>
        <w:t xml:space="preserve">Transfer student programming should be addressed.  </w:t>
      </w:r>
      <w:r w:rsidR="00DB5699">
        <w:rPr>
          <w:rFonts w:ascii="Times New Roman" w:hAnsi="Times New Roman" w:cs="Times New Roman"/>
          <w:sz w:val="24"/>
        </w:rPr>
        <w:t>T</w:t>
      </w:r>
      <w:r>
        <w:rPr>
          <w:rFonts w:ascii="Times New Roman" w:hAnsi="Times New Roman" w:cs="Times New Roman"/>
          <w:sz w:val="24"/>
        </w:rPr>
        <w:t>ransfer students should have an integration guide or series of</w:t>
      </w:r>
      <w:r w:rsidR="00080401">
        <w:rPr>
          <w:rFonts w:ascii="Times New Roman" w:hAnsi="Times New Roman" w:cs="Times New Roman"/>
          <w:sz w:val="24"/>
        </w:rPr>
        <w:t xml:space="preserve"> programs made available</w:t>
      </w:r>
      <w:r>
        <w:rPr>
          <w:rFonts w:ascii="Times New Roman" w:hAnsi="Times New Roman" w:cs="Times New Roman"/>
          <w:sz w:val="24"/>
        </w:rPr>
        <w:t>.</w:t>
      </w:r>
      <w:r w:rsidRPr="00716401">
        <w:rPr>
          <w:rFonts w:ascii="Times New Roman" w:hAnsi="Times New Roman" w:cs="Times New Roman"/>
          <w:sz w:val="24"/>
        </w:rPr>
        <w:t xml:space="preserve"> </w:t>
      </w:r>
      <w:r>
        <w:rPr>
          <w:rFonts w:ascii="Times New Roman" w:hAnsi="Times New Roman" w:cs="Times New Roman"/>
          <w:sz w:val="24"/>
        </w:rPr>
        <w:t xml:space="preserve"> Townsend (2008) noted that transfer students’ adjustment time may be shorter than a true first-year student, but </w:t>
      </w:r>
      <w:r w:rsidR="00A20241">
        <w:rPr>
          <w:rFonts w:ascii="Times New Roman" w:hAnsi="Times New Roman" w:cs="Times New Roman"/>
          <w:sz w:val="24"/>
        </w:rPr>
        <w:t>still</w:t>
      </w:r>
      <w:r>
        <w:rPr>
          <w:rFonts w:ascii="Times New Roman" w:hAnsi="Times New Roman" w:cs="Times New Roman"/>
          <w:sz w:val="24"/>
        </w:rPr>
        <w:t xml:space="preserve"> need assistance from their new institution.  </w:t>
      </w:r>
      <w:r w:rsidR="00A20241">
        <w:rPr>
          <w:rFonts w:ascii="Times New Roman" w:hAnsi="Times New Roman" w:cs="Times New Roman"/>
          <w:sz w:val="24"/>
        </w:rPr>
        <w:t>Another</w:t>
      </w:r>
      <w:r w:rsidR="00327CF4">
        <w:rPr>
          <w:rFonts w:ascii="Times New Roman" w:hAnsi="Times New Roman" w:cs="Times New Roman"/>
          <w:sz w:val="24"/>
        </w:rPr>
        <w:t xml:space="preserve"> conclusion evident from these student’s experiences is that deliberate advising relationships are integral to an at</w:t>
      </w:r>
      <w:r w:rsidR="00DB5699">
        <w:rPr>
          <w:rFonts w:ascii="Times New Roman" w:hAnsi="Times New Roman" w:cs="Times New Roman"/>
          <w:sz w:val="24"/>
        </w:rPr>
        <w:t>-</w:t>
      </w:r>
      <w:r w:rsidR="00327CF4">
        <w:rPr>
          <w:rFonts w:ascii="Times New Roman" w:hAnsi="Times New Roman" w:cs="Times New Roman"/>
          <w:sz w:val="24"/>
        </w:rPr>
        <w:t xml:space="preserve">ease feeling.  </w:t>
      </w:r>
      <w:r w:rsidR="006B63C5">
        <w:rPr>
          <w:rFonts w:ascii="Times New Roman" w:hAnsi="Times New Roman" w:cs="Times New Roman"/>
          <w:sz w:val="24"/>
        </w:rPr>
        <w:t xml:space="preserve">Transfer students need someone who will help them make decisions about classes and to be honest with the expectations of the program.  </w:t>
      </w:r>
      <w:r w:rsidR="00DB5699">
        <w:rPr>
          <w:rFonts w:ascii="Times New Roman" w:hAnsi="Times New Roman" w:cs="Times New Roman"/>
          <w:sz w:val="24"/>
        </w:rPr>
        <w:t>Although t</w:t>
      </w:r>
      <w:r w:rsidR="00327CF4">
        <w:rPr>
          <w:rFonts w:ascii="Times New Roman" w:hAnsi="Times New Roman" w:cs="Times New Roman"/>
          <w:sz w:val="24"/>
        </w:rPr>
        <w:t>ransfer students are seasone</w:t>
      </w:r>
      <w:r w:rsidR="00DB5699">
        <w:rPr>
          <w:rFonts w:ascii="Times New Roman" w:hAnsi="Times New Roman" w:cs="Times New Roman"/>
          <w:sz w:val="24"/>
        </w:rPr>
        <w:t>d college students compared to true</w:t>
      </w:r>
      <w:r w:rsidR="00C81D65">
        <w:rPr>
          <w:rFonts w:ascii="Times New Roman" w:hAnsi="Times New Roman" w:cs="Times New Roman"/>
          <w:sz w:val="24"/>
        </w:rPr>
        <w:t xml:space="preserve"> freshme</w:t>
      </w:r>
      <w:r w:rsidR="00327CF4">
        <w:rPr>
          <w:rFonts w:ascii="Times New Roman" w:hAnsi="Times New Roman" w:cs="Times New Roman"/>
          <w:sz w:val="24"/>
        </w:rPr>
        <w:t xml:space="preserve">n, they do need the </w:t>
      </w:r>
      <w:r w:rsidR="00C81D65">
        <w:rPr>
          <w:rFonts w:ascii="Times New Roman" w:hAnsi="Times New Roman" w:cs="Times New Roman"/>
          <w:sz w:val="24"/>
        </w:rPr>
        <w:t>h</w:t>
      </w:r>
      <w:r w:rsidR="00327CF4">
        <w:rPr>
          <w:rFonts w:ascii="Times New Roman" w:hAnsi="Times New Roman" w:cs="Times New Roman"/>
          <w:sz w:val="24"/>
        </w:rPr>
        <w:t xml:space="preserve">elp and attention of </w:t>
      </w:r>
      <w:r w:rsidR="00DB5699">
        <w:rPr>
          <w:rFonts w:ascii="Times New Roman" w:hAnsi="Times New Roman" w:cs="Times New Roman"/>
          <w:sz w:val="24"/>
        </w:rPr>
        <w:t xml:space="preserve">college </w:t>
      </w:r>
      <w:r w:rsidR="00327CF4">
        <w:rPr>
          <w:rFonts w:ascii="Times New Roman" w:hAnsi="Times New Roman" w:cs="Times New Roman"/>
          <w:sz w:val="24"/>
        </w:rPr>
        <w:t>staff to ensure a smooth transition and retention to degree completion (</w:t>
      </w:r>
      <w:proofErr w:type="spellStart"/>
      <w:r w:rsidR="00327CF4">
        <w:rPr>
          <w:rFonts w:ascii="Times New Roman" w:hAnsi="Times New Roman" w:cs="Times New Roman"/>
          <w:sz w:val="24"/>
        </w:rPr>
        <w:t>Rocca</w:t>
      </w:r>
      <w:proofErr w:type="spellEnd"/>
      <w:r w:rsidR="00327CF4">
        <w:rPr>
          <w:rFonts w:ascii="Times New Roman" w:hAnsi="Times New Roman" w:cs="Times New Roman"/>
          <w:sz w:val="24"/>
        </w:rPr>
        <w:t xml:space="preserve"> &amp; Washburn, 2005; Townsend, 1995).  Further study of the transfer student population within the </w:t>
      </w:r>
      <w:r w:rsidR="00C81D65">
        <w:rPr>
          <w:rFonts w:ascii="Times New Roman" w:hAnsi="Times New Roman" w:cs="Times New Roman"/>
          <w:sz w:val="24"/>
        </w:rPr>
        <w:t>[</w:t>
      </w:r>
      <w:r w:rsidR="00327CF4">
        <w:rPr>
          <w:rFonts w:ascii="Times New Roman" w:hAnsi="Times New Roman" w:cs="Times New Roman"/>
          <w:sz w:val="24"/>
        </w:rPr>
        <w:t>University</w:t>
      </w:r>
      <w:r w:rsidR="00C81D65">
        <w:rPr>
          <w:rFonts w:ascii="Times New Roman" w:hAnsi="Times New Roman" w:cs="Times New Roman"/>
          <w:sz w:val="24"/>
        </w:rPr>
        <w:t>] and</w:t>
      </w:r>
      <w:r w:rsidR="00327CF4">
        <w:rPr>
          <w:rFonts w:ascii="Times New Roman" w:hAnsi="Times New Roman" w:cs="Times New Roman"/>
          <w:sz w:val="24"/>
        </w:rPr>
        <w:t xml:space="preserve"> the </w:t>
      </w:r>
      <w:r w:rsidR="00C81D65">
        <w:rPr>
          <w:rFonts w:ascii="Times New Roman" w:hAnsi="Times New Roman" w:cs="Times New Roman"/>
          <w:sz w:val="24"/>
        </w:rPr>
        <w:t>[</w:t>
      </w:r>
      <w:r w:rsidR="00327CF4">
        <w:rPr>
          <w:rFonts w:ascii="Times New Roman" w:hAnsi="Times New Roman" w:cs="Times New Roman"/>
          <w:sz w:val="24"/>
        </w:rPr>
        <w:t>College</w:t>
      </w:r>
      <w:r w:rsidR="00C81D65">
        <w:rPr>
          <w:rFonts w:ascii="Times New Roman" w:hAnsi="Times New Roman" w:cs="Times New Roman"/>
          <w:sz w:val="24"/>
        </w:rPr>
        <w:t>]</w:t>
      </w:r>
      <w:r w:rsidR="00327CF4">
        <w:rPr>
          <w:rFonts w:ascii="Times New Roman" w:hAnsi="Times New Roman" w:cs="Times New Roman"/>
          <w:sz w:val="24"/>
        </w:rPr>
        <w:t xml:space="preserve"> should be conducted to determine if other transfer students have similar experiences to the present study.  Additional interviews with students from common agriculture majors, such as animal sciences and agricultural economics should be included to gain a broader perspective.  </w:t>
      </w:r>
    </w:p>
    <w:p w:rsidR="00AA1600" w:rsidRDefault="00AA1600" w:rsidP="00AA1600">
      <w:pPr>
        <w:spacing w:after="0" w:line="240" w:lineRule="auto"/>
        <w:jc w:val="center"/>
        <w:rPr>
          <w:rFonts w:ascii="Times New Roman" w:hAnsi="Times New Roman" w:cs="Times New Roman"/>
          <w:b/>
          <w:sz w:val="24"/>
        </w:rPr>
      </w:pPr>
      <w:r>
        <w:rPr>
          <w:rFonts w:ascii="Times New Roman" w:hAnsi="Times New Roman" w:cs="Times New Roman"/>
          <w:b/>
          <w:sz w:val="24"/>
        </w:rPr>
        <w:lastRenderedPageBreak/>
        <w:t>References</w:t>
      </w:r>
    </w:p>
    <w:p w:rsidR="00AA1600" w:rsidRDefault="00AA1600" w:rsidP="00AA1600">
      <w:pPr>
        <w:spacing w:after="0" w:line="240" w:lineRule="auto"/>
        <w:jc w:val="center"/>
        <w:rPr>
          <w:rFonts w:ascii="Times New Roman" w:hAnsi="Times New Roman" w:cs="Times New Roman"/>
          <w:b/>
          <w:sz w:val="24"/>
        </w:rPr>
      </w:pPr>
    </w:p>
    <w:p w:rsidR="00AA1600" w:rsidRDefault="00AA1600" w:rsidP="009039EC">
      <w:pPr>
        <w:spacing w:line="240" w:lineRule="auto"/>
        <w:ind w:left="720" w:hanging="720"/>
        <w:rPr>
          <w:rFonts w:ascii="Times New Roman" w:hAnsi="Times New Roman" w:cs="Times New Roman"/>
          <w:sz w:val="24"/>
        </w:rPr>
      </w:pPr>
      <w:r>
        <w:rPr>
          <w:rFonts w:ascii="Times New Roman" w:hAnsi="Times New Roman" w:cs="Times New Roman"/>
          <w:sz w:val="24"/>
        </w:rPr>
        <w:t xml:space="preserve">Creswell, J.W. (2013). </w:t>
      </w:r>
      <w:r>
        <w:rPr>
          <w:rFonts w:ascii="Times New Roman" w:hAnsi="Times New Roman" w:cs="Times New Roman"/>
          <w:i/>
          <w:sz w:val="24"/>
        </w:rPr>
        <w:t>Qualitative inquiry &amp; research design: Choosing among five approaches</w:t>
      </w:r>
      <w:r>
        <w:rPr>
          <w:rFonts w:ascii="Times New Roman" w:hAnsi="Times New Roman" w:cs="Times New Roman"/>
          <w:sz w:val="24"/>
        </w:rPr>
        <w:t>. Thousand Oaks, CA: Sage.</w:t>
      </w:r>
    </w:p>
    <w:p w:rsidR="009039EC" w:rsidRDefault="009039EC" w:rsidP="009039EC">
      <w:pPr>
        <w:spacing w:after="0"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Doerfert</w:t>
      </w:r>
      <w:proofErr w:type="spellEnd"/>
      <w:r>
        <w:rPr>
          <w:rFonts w:ascii="Times New Roman" w:hAnsi="Times New Roman" w:cs="Times New Roman"/>
          <w:sz w:val="24"/>
          <w:szCs w:val="24"/>
        </w:rPr>
        <w:t>, D. L. (2011).</w:t>
      </w:r>
      <w:proofErr w:type="gramEnd"/>
      <w:r>
        <w:rPr>
          <w:rFonts w:ascii="Times New Roman" w:hAnsi="Times New Roman" w:cs="Times New Roman"/>
          <w:sz w:val="24"/>
          <w:szCs w:val="24"/>
        </w:rPr>
        <w:t xml:space="preserve"> </w:t>
      </w:r>
      <w:r>
        <w:rPr>
          <w:rFonts w:ascii="Times New Roman" w:hAnsi="Times New Roman" w:cs="Times New Roman"/>
          <w:i/>
          <w:sz w:val="24"/>
          <w:szCs w:val="24"/>
        </w:rPr>
        <w:t>National research agenda: American Association for Agricultural Education’s research priority areas for 2011-2015.</w:t>
      </w:r>
      <w:r>
        <w:rPr>
          <w:rFonts w:ascii="Times New Roman" w:hAnsi="Times New Roman" w:cs="Times New Roman"/>
          <w:sz w:val="24"/>
          <w:szCs w:val="24"/>
        </w:rPr>
        <w:t xml:space="preserve"> Lubbock, TX: Texas Tech University, Department of Agricultural Education and Communications.</w:t>
      </w:r>
    </w:p>
    <w:p w:rsidR="009039EC" w:rsidRDefault="009039EC" w:rsidP="009039EC">
      <w:pPr>
        <w:spacing w:after="0" w:line="240" w:lineRule="auto"/>
        <w:ind w:left="720" w:hanging="720"/>
        <w:rPr>
          <w:rFonts w:ascii="Times New Roman" w:hAnsi="Times New Roman" w:cs="Times New Roman"/>
          <w:sz w:val="24"/>
        </w:rPr>
      </w:pPr>
    </w:p>
    <w:p w:rsidR="00AA1600" w:rsidRDefault="00AA1600" w:rsidP="009039EC">
      <w:pPr>
        <w:spacing w:after="0" w:line="240" w:lineRule="auto"/>
        <w:ind w:left="720" w:hanging="720"/>
        <w:rPr>
          <w:rFonts w:ascii="Times New Roman" w:hAnsi="Times New Roman" w:cs="Times New Roman"/>
          <w:sz w:val="24"/>
        </w:rPr>
      </w:pPr>
      <w:r w:rsidRPr="008E4AF8">
        <w:rPr>
          <w:rFonts w:ascii="Times New Roman" w:hAnsi="Times New Roman" w:cs="Times New Roman"/>
          <w:sz w:val="24"/>
        </w:rPr>
        <w:t xml:space="preserve">Johnson, D.M. (1992). A comparison of transfer and </w:t>
      </w:r>
      <w:proofErr w:type="spellStart"/>
      <w:r w:rsidRPr="008E4AF8">
        <w:rPr>
          <w:rFonts w:ascii="Times New Roman" w:hAnsi="Times New Roman" w:cs="Times New Roman"/>
          <w:sz w:val="24"/>
        </w:rPr>
        <w:t>nontransfer</w:t>
      </w:r>
      <w:proofErr w:type="spellEnd"/>
      <w:r w:rsidRPr="008E4AF8">
        <w:rPr>
          <w:rFonts w:ascii="Times New Roman" w:hAnsi="Times New Roman" w:cs="Times New Roman"/>
          <w:sz w:val="24"/>
        </w:rPr>
        <w:t xml:space="preserve"> agriculture and home economics undergraduate students: Academic aptitude, achievement, and degree persistence. </w:t>
      </w:r>
      <w:r w:rsidRPr="008E4AF8">
        <w:rPr>
          <w:rFonts w:ascii="Times New Roman" w:hAnsi="Times New Roman" w:cs="Times New Roman"/>
          <w:i/>
          <w:sz w:val="24"/>
        </w:rPr>
        <w:t>Journal of Agricultural Education, 33</w:t>
      </w:r>
      <w:r w:rsidRPr="008E4AF8">
        <w:rPr>
          <w:rFonts w:ascii="Times New Roman" w:hAnsi="Times New Roman" w:cs="Times New Roman"/>
          <w:sz w:val="24"/>
        </w:rPr>
        <w:t>(3), 8-15.</w:t>
      </w:r>
    </w:p>
    <w:p w:rsidR="009039EC" w:rsidRPr="008E4AF8" w:rsidRDefault="009039EC" w:rsidP="009039EC">
      <w:pPr>
        <w:spacing w:after="0" w:line="240" w:lineRule="auto"/>
        <w:ind w:left="720" w:hanging="720"/>
        <w:rPr>
          <w:rFonts w:ascii="Times New Roman" w:hAnsi="Times New Roman" w:cs="Times New Roman"/>
          <w:sz w:val="24"/>
        </w:rPr>
      </w:pPr>
    </w:p>
    <w:p w:rsidR="00AA1600" w:rsidRDefault="00AA1600" w:rsidP="009039EC">
      <w:pPr>
        <w:spacing w:after="0" w:line="240" w:lineRule="auto"/>
        <w:ind w:left="720" w:hanging="720"/>
        <w:rPr>
          <w:rFonts w:ascii="Times New Roman" w:hAnsi="Times New Roman" w:cs="Times New Roman"/>
          <w:sz w:val="24"/>
        </w:rPr>
      </w:pPr>
      <w:proofErr w:type="gramStart"/>
      <w:r w:rsidRPr="008E4AF8">
        <w:rPr>
          <w:rFonts w:ascii="Times New Roman" w:hAnsi="Times New Roman" w:cs="Times New Roman"/>
          <w:sz w:val="24"/>
        </w:rPr>
        <w:t>Johnson, D.M., Taylor, W.N., &amp; Owens, T.L. (1994).</w:t>
      </w:r>
      <w:proofErr w:type="gramEnd"/>
      <w:r w:rsidRPr="008E4AF8">
        <w:rPr>
          <w:rFonts w:ascii="Times New Roman" w:hAnsi="Times New Roman" w:cs="Times New Roman"/>
          <w:sz w:val="24"/>
        </w:rPr>
        <w:t xml:space="preserve"> </w:t>
      </w:r>
      <w:proofErr w:type="gramStart"/>
      <w:r w:rsidRPr="008E4AF8">
        <w:rPr>
          <w:rFonts w:ascii="Times New Roman" w:hAnsi="Times New Roman" w:cs="Times New Roman"/>
          <w:sz w:val="24"/>
        </w:rPr>
        <w:t>Relationship between selected student characteristics and community college agriculture program enrollment.</w:t>
      </w:r>
      <w:proofErr w:type="gramEnd"/>
      <w:r w:rsidRPr="008E4AF8">
        <w:rPr>
          <w:rFonts w:ascii="Times New Roman" w:hAnsi="Times New Roman" w:cs="Times New Roman"/>
          <w:sz w:val="24"/>
        </w:rPr>
        <w:t xml:space="preserve"> </w:t>
      </w:r>
      <w:r w:rsidRPr="008E4AF8">
        <w:rPr>
          <w:rFonts w:ascii="Times New Roman" w:hAnsi="Times New Roman" w:cs="Times New Roman"/>
          <w:i/>
          <w:sz w:val="24"/>
        </w:rPr>
        <w:t>Journal of Agricultural Education, 35</w:t>
      </w:r>
      <w:r w:rsidRPr="008E4AF8">
        <w:rPr>
          <w:rFonts w:ascii="Times New Roman" w:hAnsi="Times New Roman" w:cs="Times New Roman"/>
          <w:sz w:val="24"/>
        </w:rPr>
        <w:t>(1), 31-35.</w:t>
      </w:r>
    </w:p>
    <w:p w:rsidR="009039EC" w:rsidRDefault="009039EC" w:rsidP="009039EC">
      <w:pPr>
        <w:spacing w:after="0" w:line="240" w:lineRule="auto"/>
        <w:ind w:left="720" w:hanging="720"/>
        <w:rPr>
          <w:rFonts w:ascii="Times New Roman" w:hAnsi="Times New Roman" w:cs="Times New Roman"/>
          <w:sz w:val="24"/>
        </w:rPr>
      </w:pPr>
    </w:p>
    <w:p w:rsidR="009039EC" w:rsidRPr="009039EC" w:rsidRDefault="009039EC" w:rsidP="009039EC">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rPr>
        <w:t>Missouri Department of Higher Education.</w:t>
      </w:r>
      <w:proofErr w:type="gramEnd"/>
      <w:r>
        <w:rPr>
          <w:rFonts w:ascii="Times New Roman" w:hAnsi="Times New Roman" w:cs="Times New Roman"/>
          <w:sz w:val="24"/>
        </w:rPr>
        <w:t xml:space="preserve"> (2012). </w:t>
      </w:r>
      <w:r w:rsidRPr="009039EC">
        <w:rPr>
          <w:rFonts w:ascii="Times New Roman" w:hAnsi="Times New Roman" w:cs="Times New Roman"/>
          <w:i/>
          <w:sz w:val="24"/>
          <w:szCs w:val="24"/>
        </w:rPr>
        <w:t xml:space="preserve">Enrollment report for </w:t>
      </w:r>
      <w:proofErr w:type="spellStart"/>
      <w:proofErr w:type="gramStart"/>
      <w:r w:rsidRPr="009039EC">
        <w:rPr>
          <w:rFonts w:ascii="Times New Roman" w:hAnsi="Times New Roman" w:cs="Times New Roman"/>
          <w:i/>
          <w:sz w:val="24"/>
          <w:szCs w:val="24"/>
        </w:rPr>
        <w:t>missouri</w:t>
      </w:r>
      <w:proofErr w:type="spellEnd"/>
      <w:proofErr w:type="gramEnd"/>
      <w:r w:rsidRPr="009039EC">
        <w:rPr>
          <w:rFonts w:ascii="Times New Roman" w:hAnsi="Times New Roman" w:cs="Times New Roman"/>
          <w:i/>
          <w:sz w:val="24"/>
          <w:szCs w:val="24"/>
        </w:rPr>
        <w:t xml:space="preserve"> comprehensive public &amp; independent institutions</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Retrieved on January 18, 2013 from: </w:t>
      </w:r>
      <w:r w:rsidRPr="009039EC">
        <w:rPr>
          <w:rFonts w:ascii="Times New Roman" w:hAnsi="Times New Roman" w:cs="Times New Roman"/>
          <w:sz w:val="24"/>
          <w:szCs w:val="24"/>
        </w:rPr>
        <w:t>http://www.dhe.mo.gov/data/</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9039EC" w:rsidRPr="008E4AF8" w:rsidRDefault="009039EC" w:rsidP="009039EC">
      <w:pPr>
        <w:spacing w:after="0" w:line="240" w:lineRule="auto"/>
        <w:ind w:left="720" w:hanging="720"/>
        <w:rPr>
          <w:rFonts w:ascii="Times New Roman" w:hAnsi="Times New Roman" w:cs="Times New Roman"/>
          <w:sz w:val="24"/>
        </w:rPr>
      </w:pPr>
    </w:p>
    <w:p w:rsidR="00AA1600" w:rsidRPr="008E4AF8" w:rsidRDefault="00AA1600" w:rsidP="009039EC">
      <w:pPr>
        <w:spacing w:line="240" w:lineRule="auto"/>
        <w:ind w:left="720" w:hanging="720"/>
        <w:rPr>
          <w:rFonts w:ascii="Times New Roman" w:hAnsi="Times New Roman" w:cs="Times New Roman"/>
          <w:sz w:val="24"/>
        </w:rPr>
      </w:pPr>
      <w:proofErr w:type="spellStart"/>
      <w:proofErr w:type="gramStart"/>
      <w:r w:rsidRPr="008E4AF8">
        <w:rPr>
          <w:rFonts w:ascii="Times New Roman" w:hAnsi="Times New Roman" w:cs="Times New Roman"/>
          <w:sz w:val="24"/>
        </w:rPr>
        <w:t>Pascarella</w:t>
      </w:r>
      <w:proofErr w:type="spellEnd"/>
      <w:r w:rsidRPr="008E4AF8">
        <w:rPr>
          <w:rFonts w:ascii="Times New Roman" w:hAnsi="Times New Roman" w:cs="Times New Roman"/>
          <w:sz w:val="24"/>
        </w:rPr>
        <w:t xml:space="preserve">, E.T. &amp; </w:t>
      </w:r>
      <w:proofErr w:type="spellStart"/>
      <w:r w:rsidRPr="008E4AF8">
        <w:rPr>
          <w:rFonts w:ascii="Times New Roman" w:hAnsi="Times New Roman" w:cs="Times New Roman"/>
          <w:sz w:val="24"/>
        </w:rPr>
        <w:t>Terenzini</w:t>
      </w:r>
      <w:proofErr w:type="spellEnd"/>
      <w:r w:rsidRPr="008E4AF8">
        <w:rPr>
          <w:rFonts w:ascii="Times New Roman" w:hAnsi="Times New Roman" w:cs="Times New Roman"/>
          <w:sz w:val="24"/>
        </w:rPr>
        <w:t>, P.T. (1991).</w:t>
      </w:r>
      <w:proofErr w:type="gramEnd"/>
      <w:r w:rsidRPr="008E4AF8">
        <w:rPr>
          <w:rFonts w:ascii="Times New Roman" w:hAnsi="Times New Roman" w:cs="Times New Roman"/>
          <w:sz w:val="24"/>
        </w:rPr>
        <w:t xml:space="preserve"> </w:t>
      </w:r>
      <w:r w:rsidRPr="008E4AF8">
        <w:rPr>
          <w:rFonts w:ascii="Times New Roman" w:hAnsi="Times New Roman" w:cs="Times New Roman"/>
          <w:i/>
          <w:sz w:val="24"/>
        </w:rPr>
        <w:t>How college affects students, findings and insights from twenty years of research.</w:t>
      </w:r>
      <w:r w:rsidRPr="008E4AF8">
        <w:rPr>
          <w:rFonts w:ascii="Times New Roman" w:hAnsi="Times New Roman" w:cs="Times New Roman"/>
          <w:sz w:val="24"/>
        </w:rPr>
        <w:t xml:space="preserve"> San Francisco, CA: </w:t>
      </w:r>
      <w:proofErr w:type="spellStart"/>
      <w:r w:rsidRPr="008E4AF8">
        <w:rPr>
          <w:rFonts w:ascii="Times New Roman" w:hAnsi="Times New Roman" w:cs="Times New Roman"/>
          <w:sz w:val="24"/>
        </w:rPr>
        <w:t>Jossey</w:t>
      </w:r>
      <w:proofErr w:type="spellEnd"/>
      <w:r w:rsidRPr="008E4AF8">
        <w:rPr>
          <w:rFonts w:ascii="Times New Roman" w:hAnsi="Times New Roman" w:cs="Times New Roman"/>
          <w:sz w:val="24"/>
        </w:rPr>
        <w:t>-Bass.</w:t>
      </w:r>
    </w:p>
    <w:p w:rsidR="00AA1600" w:rsidRPr="008E4AF8" w:rsidRDefault="00AA1600" w:rsidP="009039EC">
      <w:pPr>
        <w:spacing w:line="240" w:lineRule="auto"/>
        <w:ind w:left="720" w:hanging="720"/>
        <w:rPr>
          <w:rFonts w:ascii="Times New Roman" w:hAnsi="Times New Roman" w:cs="Times New Roman"/>
          <w:i/>
          <w:sz w:val="24"/>
        </w:rPr>
      </w:pPr>
      <w:proofErr w:type="spellStart"/>
      <w:proofErr w:type="gramStart"/>
      <w:r>
        <w:rPr>
          <w:rFonts w:ascii="Times New Roman" w:hAnsi="Times New Roman" w:cs="Times New Roman"/>
          <w:sz w:val="24"/>
        </w:rPr>
        <w:t>Rocca</w:t>
      </w:r>
      <w:proofErr w:type="spellEnd"/>
      <w:r>
        <w:rPr>
          <w:rFonts w:ascii="Times New Roman" w:hAnsi="Times New Roman" w:cs="Times New Roman"/>
          <w:sz w:val="24"/>
        </w:rPr>
        <w:t>, S.J. &amp; Washburn, S.G. (2005).</w:t>
      </w:r>
      <w:proofErr w:type="gramEnd"/>
      <w:r>
        <w:rPr>
          <w:rFonts w:ascii="Times New Roman" w:hAnsi="Times New Roman" w:cs="Times New Roman"/>
          <w:sz w:val="24"/>
        </w:rPr>
        <w:t xml:space="preserve"> </w:t>
      </w:r>
      <w:proofErr w:type="gramStart"/>
      <w:r>
        <w:rPr>
          <w:rFonts w:ascii="Times New Roman" w:hAnsi="Times New Roman" w:cs="Times New Roman"/>
          <w:sz w:val="24"/>
        </w:rPr>
        <w:t xml:space="preserve">Factors influencing college choice of high school and transfer </w:t>
      </w:r>
      <w:proofErr w:type="spellStart"/>
      <w:r>
        <w:rPr>
          <w:rFonts w:ascii="Times New Roman" w:hAnsi="Times New Roman" w:cs="Times New Roman"/>
          <w:sz w:val="24"/>
        </w:rPr>
        <w:t>matriculants</w:t>
      </w:r>
      <w:proofErr w:type="spellEnd"/>
      <w:r>
        <w:rPr>
          <w:rFonts w:ascii="Times New Roman" w:hAnsi="Times New Roman" w:cs="Times New Roman"/>
          <w:sz w:val="24"/>
        </w:rPr>
        <w:t xml:space="preserve"> into a college of agriculture.</w:t>
      </w:r>
      <w:proofErr w:type="gramEnd"/>
      <w:r>
        <w:rPr>
          <w:rFonts w:ascii="Times New Roman" w:hAnsi="Times New Roman" w:cs="Times New Roman"/>
          <w:sz w:val="24"/>
        </w:rPr>
        <w:t xml:space="preserve"> </w:t>
      </w:r>
      <w:r>
        <w:rPr>
          <w:rFonts w:ascii="Times New Roman" w:hAnsi="Times New Roman" w:cs="Times New Roman"/>
          <w:i/>
          <w:sz w:val="24"/>
        </w:rPr>
        <w:t>NACTA Journal, 49</w:t>
      </w:r>
      <w:r>
        <w:rPr>
          <w:rFonts w:ascii="Times New Roman" w:hAnsi="Times New Roman" w:cs="Times New Roman"/>
          <w:sz w:val="24"/>
        </w:rPr>
        <w:t>(1), 32-38.</w:t>
      </w:r>
      <w:r>
        <w:rPr>
          <w:rFonts w:ascii="Times New Roman" w:hAnsi="Times New Roman" w:cs="Times New Roman"/>
          <w:i/>
          <w:sz w:val="24"/>
        </w:rPr>
        <w:t xml:space="preserve"> </w:t>
      </w:r>
    </w:p>
    <w:p w:rsidR="00AA1600" w:rsidRDefault="00AA1600" w:rsidP="009039EC">
      <w:pPr>
        <w:spacing w:line="240" w:lineRule="auto"/>
        <w:ind w:left="720" w:hanging="720"/>
        <w:rPr>
          <w:rFonts w:ascii="Times New Roman" w:hAnsi="Times New Roman" w:cs="Times New Roman"/>
          <w:sz w:val="24"/>
        </w:rPr>
      </w:pPr>
      <w:proofErr w:type="gramStart"/>
      <w:r>
        <w:rPr>
          <w:rFonts w:ascii="Times New Roman" w:hAnsi="Times New Roman" w:cs="Times New Roman"/>
          <w:sz w:val="24"/>
        </w:rPr>
        <w:t>Tinto, V. (1987).</w:t>
      </w:r>
      <w:proofErr w:type="gramEnd"/>
      <w:r>
        <w:rPr>
          <w:rFonts w:ascii="Times New Roman" w:hAnsi="Times New Roman" w:cs="Times New Roman"/>
          <w:sz w:val="24"/>
        </w:rPr>
        <w:t xml:space="preserve"> </w:t>
      </w:r>
      <w:r>
        <w:rPr>
          <w:rFonts w:ascii="Times New Roman" w:hAnsi="Times New Roman" w:cs="Times New Roman"/>
          <w:i/>
          <w:sz w:val="24"/>
        </w:rPr>
        <w:t>Leaving college: Rethinking the causes and cures of student attrition.</w:t>
      </w:r>
      <w:r>
        <w:rPr>
          <w:rFonts w:ascii="Times New Roman" w:hAnsi="Times New Roman" w:cs="Times New Roman"/>
          <w:sz w:val="24"/>
        </w:rPr>
        <w:t xml:space="preserve"> Chicago, IL: University of Chicago Press.</w:t>
      </w:r>
    </w:p>
    <w:p w:rsidR="00AA1600" w:rsidRDefault="00AA1600" w:rsidP="009039EC">
      <w:pPr>
        <w:spacing w:line="240" w:lineRule="auto"/>
        <w:ind w:left="720" w:hanging="720"/>
        <w:rPr>
          <w:rFonts w:ascii="Times New Roman" w:hAnsi="Times New Roman" w:cs="Times New Roman"/>
          <w:sz w:val="24"/>
        </w:rPr>
      </w:pPr>
      <w:proofErr w:type="gramStart"/>
      <w:r>
        <w:rPr>
          <w:rFonts w:ascii="Times New Roman" w:hAnsi="Times New Roman" w:cs="Times New Roman"/>
          <w:sz w:val="24"/>
        </w:rPr>
        <w:t>Tinto, V. (1993).</w:t>
      </w:r>
      <w:proofErr w:type="gramEnd"/>
      <w:r>
        <w:rPr>
          <w:rFonts w:ascii="Times New Roman" w:hAnsi="Times New Roman" w:cs="Times New Roman"/>
          <w:sz w:val="24"/>
        </w:rPr>
        <w:t xml:space="preserve"> </w:t>
      </w:r>
      <w:r w:rsidRPr="009039EC">
        <w:rPr>
          <w:rStyle w:val="Strong"/>
          <w:rFonts w:ascii="Times New Roman" w:hAnsi="Times New Roman" w:cs="Times New Roman"/>
          <w:b w:val="0"/>
          <w:i/>
          <w:color w:val="000000"/>
          <w:sz w:val="24"/>
          <w:szCs w:val="24"/>
        </w:rPr>
        <w:t>Leaving college: Rethinking the causes and cures of student attrition.</w:t>
      </w:r>
      <w:r w:rsidRPr="008E2A98">
        <w:rPr>
          <w:rStyle w:val="Strong"/>
          <w:rFonts w:ascii="Times New Roman" w:hAnsi="Times New Roman" w:cs="Times New Roman"/>
          <w:color w:val="000000"/>
          <w:sz w:val="24"/>
          <w:szCs w:val="24"/>
        </w:rPr>
        <w:t xml:space="preserve"> </w:t>
      </w:r>
      <w:r>
        <w:rPr>
          <w:rFonts w:ascii="Times New Roman" w:hAnsi="Times New Roman" w:cs="Times New Roman"/>
          <w:sz w:val="24"/>
        </w:rPr>
        <w:t>Chicago, IL: University of Chicago Press.</w:t>
      </w:r>
    </w:p>
    <w:p w:rsidR="00AA1600" w:rsidRDefault="00AA1600" w:rsidP="009039EC">
      <w:pPr>
        <w:spacing w:line="240" w:lineRule="auto"/>
        <w:ind w:left="720" w:hanging="720"/>
        <w:rPr>
          <w:rFonts w:ascii="Times New Roman" w:hAnsi="Times New Roman" w:cs="Times New Roman"/>
          <w:sz w:val="24"/>
        </w:rPr>
      </w:pPr>
      <w:r w:rsidRPr="008E4AF8">
        <w:rPr>
          <w:rFonts w:ascii="Times New Roman" w:hAnsi="Times New Roman" w:cs="Times New Roman"/>
          <w:sz w:val="24"/>
        </w:rPr>
        <w:t xml:space="preserve">Townsend, B.K. (1995). Community college transfer students: A case study of survival. </w:t>
      </w:r>
      <w:r w:rsidRPr="008E4AF8">
        <w:rPr>
          <w:rFonts w:ascii="Times New Roman" w:hAnsi="Times New Roman" w:cs="Times New Roman"/>
          <w:i/>
          <w:sz w:val="24"/>
        </w:rPr>
        <w:t>Review of Higher Education, 18</w:t>
      </w:r>
      <w:r w:rsidRPr="008E4AF8">
        <w:rPr>
          <w:rFonts w:ascii="Times New Roman" w:hAnsi="Times New Roman" w:cs="Times New Roman"/>
          <w:sz w:val="24"/>
        </w:rPr>
        <w:t>(2), 175-193.</w:t>
      </w:r>
    </w:p>
    <w:p w:rsidR="00AA1600" w:rsidRPr="008E2A98" w:rsidRDefault="00AA1600" w:rsidP="009039EC">
      <w:pPr>
        <w:spacing w:line="240" w:lineRule="auto"/>
        <w:ind w:left="720" w:hanging="720"/>
        <w:rPr>
          <w:rFonts w:ascii="Times New Roman" w:hAnsi="Times New Roman" w:cs="Times New Roman"/>
          <w:sz w:val="24"/>
        </w:rPr>
      </w:pPr>
      <w:r>
        <w:rPr>
          <w:rFonts w:ascii="Times New Roman" w:hAnsi="Times New Roman" w:cs="Times New Roman"/>
          <w:sz w:val="24"/>
        </w:rPr>
        <w:t xml:space="preserve">Townsend, B.K. (2008). “Feeling like a freshman again”: The transfer student transition. </w:t>
      </w:r>
      <w:proofErr w:type="gramStart"/>
      <w:r>
        <w:rPr>
          <w:rFonts w:ascii="Times New Roman" w:hAnsi="Times New Roman" w:cs="Times New Roman"/>
          <w:i/>
          <w:sz w:val="24"/>
        </w:rPr>
        <w:t>New Directions for Higher Education, 144</w:t>
      </w:r>
      <w:r>
        <w:rPr>
          <w:rFonts w:ascii="Times New Roman" w:hAnsi="Times New Roman" w:cs="Times New Roman"/>
          <w:sz w:val="24"/>
        </w:rPr>
        <w:t>(4).</w:t>
      </w:r>
      <w:proofErr w:type="gramEnd"/>
      <w:r>
        <w:rPr>
          <w:rFonts w:ascii="Times New Roman" w:hAnsi="Times New Roman" w:cs="Times New Roman"/>
          <w:sz w:val="24"/>
        </w:rPr>
        <w:t xml:space="preserve"> </w:t>
      </w:r>
      <w:proofErr w:type="gramStart"/>
      <w:r>
        <w:rPr>
          <w:rFonts w:ascii="Times New Roman" w:hAnsi="Times New Roman" w:cs="Times New Roman"/>
          <w:sz w:val="24"/>
        </w:rPr>
        <w:t>69-77.</w:t>
      </w:r>
      <w:proofErr w:type="gramEnd"/>
    </w:p>
    <w:p w:rsidR="00AA1600" w:rsidRPr="008E4AF8" w:rsidRDefault="00AA1600" w:rsidP="009039EC">
      <w:pPr>
        <w:spacing w:after="0" w:line="240" w:lineRule="auto"/>
        <w:ind w:left="720" w:hanging="720"/>
        <w:rPr>
          <w:rFonts w:ascii="Times New Roman" w:hAnsi="Times New Roman" w:cs="Times New Roman"/>
          <w:sz w:val="24"/>
        </w:rPr>
      </w:pPr>
      <w:proofErr w:type="gramStart"/>
      <w:r>
        <w:rPr>
          <w:rFonts w:ascii="Times New Roman" w:hAnsi="Times New Roman" w:cs="Times New Roman"/>
          <w:sz w:val="24"/>
        </w:rPr>
        <w:t>Townsend, B.K. &amp; Wilson, K. (2006).</w:t>
      </w:r>
      <w:proofErr w:type="gramEnd"/>
      <w:r>
        <w:rPr>
          <w:rFonts w:ascii="Times New Roman" w:hAnsi="Times New Roman" w:cs="Times New Roman"/>
          <w:sz w:val="24"/>
        </w:rPr>
        <w:t xml:space="preserve"> A hand hold for a little bit: Factors facilitating the success of community college transfer students to a large research university. </w:t>
      </w:r>
      <w:r>
        <w:rPr>
          <w:rFonts w:ascii="Times New Roman" w:hAnsi="Times New Roman" w:cs="Times New Roman"/>
          <w:i/>
          <w:sz w:val="24"/>
        </w:rPr>
        <w:t>Journal of College Student Development, 47</w:t>
      </w:r>
      <w:r>
        <w:rPr>
          <w:rFonts w:ascii="Times New Roman" w:hAnsi="Times New Roman" w:cs="Times New Roman"/>
          <w:sz w:val="24"/>
        </w:rPr>
        <w:t>(4), 439-456.</w:t>
      </w:r>
    </w:p>
    <w:p w:rsidR="00AA1600" w:rsidRPr="00AA1600" w:rsidRDefault="00AA1600" w:rsidP="00AA1600">
      <w:pPr>
        <w:spacing w:after="0" w:line="240" w:lineRule="auto"/>
        <w:rPr>
          <w:rFonts w:ascii="Times New Roman" w:hAnsi="Times New Roman" w:cs="Times New Roman"/>
          <w:sz w:val="24"/>
        </w:rPr>
      </w:pPr>
    </w:p>
    <w:sectPr w:rsidR="00AA1600" w:rsidRPr="00AA160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78C" w:rsidRDefault="007E678C" w:rsidP="00D937D7">
      <w:pPr>
        <w:spacing w:after="0" w:line="240" w:lineRule="auto"/>
      </w:pPr>
      <w:r>
        <w:separator/>
      </w:r>
    </w:p>
  </w:endnote>
  <w:endnote w:type="continuationSeparator" w:id="0">
    <w:p w:rsidR="007E678C" w:rsidRDefault="007E678C" w:rsidP="00D93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78C" w:rsidRDefault="007E678C" w:rsidP="00D937D7">
      <w:pPr>
        <w:spacing w:after="0" w:line="240" w:lineRule="auto"/>
      </w:pPr>
      <w:r>
        <w:separator/>
      </w:r>
    </w:p>
  </w:footnote>
  <w:footnote w:type="continuationSeparator" w:id="0">
    <w:p w:rsidR="007E678C" w:rsidRDefault="007E678C" w:rsidP="00D937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7D7" w:rsidRPr="00D937D7" w:rsidRDefault="00D937D7" w:rsidP="00D937D7">
    <w:pPr>
      <w:pStyle w:val="Header"/>
      <w:jc w:val="right"/>
      <w:rPr>
        <w:rFonts w:ascii="Times New Roman" w:hAnsi="Times New Roman" w:cs="Times New Roman"/>
        <w:b/>
        <w:i/>
        <w:sz w:val="24"/>
      </w:rPr>
    </w:pPr>
    <w:r>
      <w:rPr>
        <w:rFonts w:ascii="Times New Roman" w:hAnsi="Times New Roman" w:cs="Times New Roman"/>
        <w:b/>
        <w:i/>
        <w:sz w:val="24"/>
      </w:rPr>
      <w:t>Research Poster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431CB"/>
    <w:multiLevelType w:val="hybridMultilevel"/>
    <w:tmpl w:val="AA9217A0"/>
    <w:lvl w:ilvl="0" w:tplc="7570D4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0B6"/>
    <w:rsid w:val="00080401"/>
    <w:rsid w:val="000D64BB"/>
    <w:rsid w:val="001A164A"/>
    <w:rsid w:val="001A5130"/>
    <w:rsid w:val="001C3EE5"/>
    <w:rsid w:val="002970B6"/>
    <w:rsid w:val="00327CF4"/>
    <w:rsid w:val="004A67FD"/>
    <w:rsid w:val="004B0959"/>
    <w:rsid w:val="004F6AED"/>
    <w:rsid w:val="005024B8"/>
    <w:rsid w:val="006B63C5"/>
    <w:rsid w:val="00716401"/>
    <w:rsid w:val="00733C03"/>
    <w:rsid w:val="007E678C"/>
    <w:rsid w:val="0089464D"/>
    <w:rsid w:val="009039EC"/>
    <w:rsid w:val="009402C6"/>
    <w:rsid w:val="009A4B5C"/>
    <w:rsid w:val="009E4D7C"/>
    <w:rsid w:val="00A20241"/>
    <w:rsid w:val="00A21525"/>
    <w:rsid w:val="00A46B02"/>
    <w:rsid w:val="00AA1600"/>
    <w:rsid w:val="00AA55F6"/>
    <w:rsid w:val="00AB19B1"/>
    <w:rsid w:val="00AC3F84"/>
    <w:rsid w:val="00BB7F6F"/>
    <w:rsid w:val="00C623A7"/>
    <w:rsid w:val="00C81D65"/>
    <w:rsid w:val="00C87252"/>
    <w:rsid w:val="00D22F9A"/>
    <w:rsid w:val="00D8541C"/>
    <w:rsid w:val="00D937D7"/>
    <w:rsid w:val="00DB5699"/>
    <w:rsid w:val="00E40253"/>
    <w:rsid w:val="00E74E9A"/>
    <w:rsid w:val="00F72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0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24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4B8"/>
    <w:rPr>
      <w:rFonts w:ascii="Tahoma" w:hAnsi="Tahoma" w:cs="Tahoma"/>
      <w:sz w:val="16"/>
      <w:szCs w:val="16"/>
    </w:rPr>
  </w:style>
  <w:style w:type="paragraph" w:styleId="NoSpacing">
    <w:name w:val="No Spacing"/>
    <w:uiPriority w:val="1"/>
    <w:qFormat/>
    <w:rsid w:val="00DB5699"/>
    <w:pPr>
      <w:spacing w:after="0" w:line="240" w:lineRule="auto"/>
    </w:pPr>
  </w:style>
  <w:style w:type="paragraph" w:styleId="ListParagraph">
    <w:name w:val="List Paragraph"/>
    <w:basedOn w:val="Normal"/>
    <w:uiPriority w:val="34"/>
    <w:qFormat/>
    <w:rsid w:val="00D22F9A"/>
    <w:pPr>
      <w:ind w:left="720"/>
      <w:contextualSpacing/>
    </w:pPr>
  </w:style>
  <w:style w:type="character" w:styleId="Strong">
    <w:name w:val="Strong"/>
    <w:basedOn w:val="DefaultParagraphFont"/>
    <w:uiPriority w:val="22"/>
    <w:qFormat/>
    <w:rsid w:val="00AA1600"/>
    <w:rPr>
      <w:b/>
      <w:bCs/>
    </w:rPr>
  </w:style>
  <w:style w:type="character" w:styleId="Hyperlink">
    <w:name w:val="Hyperlink"/>
    <w:basedOn w:val="DefaultParagraphFont"/>
    <w:uiPriority w:val="99"/>
    <w:unhideWhenUsed/>
    <w:rsid w:val="009039EC"/>
    <w:rPr>
      <w:color w:val="0000FF" w:themeColor="hyperlink"/>
      <w:u w:val="single"/>
    </w:rPr>
  </w:style>
  <w:style w:type="paragraph" w:styleId="Header">
    <w:name w:val="header"/>
    <w:basedOn w:val="Normal"/>
    <w:link w:val="HeaderChar"/>
    <w:uiPriority w:val="99"/>
    <w:unhideWhenUsed/>
    <w:rsid w:val="00D937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37D7"/>
  </w:style>
  <w:style w:type="paragraph" w:styleId="Footer">
    <w:name w:val="footer"/>
    <w:basedOn w:val="Normal"/>
    <w:link w:val="FooterChar"/>
    <w:uiPriority w:val="99"/>
    <w:unhideWhenUsed/>
    <w:rsid w:val="00D937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37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0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24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4B8"/>
    <w:rPr>
      <w:rFonts w:ascii="Tahoma" w:hAnsi="Tahoma" w:cs="Tahoma"/>
      <w:sz w:val="16"/>
      <w:szCs w:val="16"/>
    </w:rPr>
  </w:style>
  <w:style w:type="paragraph" w:styleId="NoSpacing">
    <w:name w:val="No Spacing"/>
    <w:uiPriority w:val="1"/>
    <w:qFormat/>
    <w:rsid w:val="00DB5699"/>
    <w:pPr>
      <w:spacing w:after="0" w:line="240" w:lineRule="auto"/>
    </w:pPr>
  </w:style>
  <w:style w:type="paragraph" w:styleId="ListParagraph">
    <w:name w:val="List Paragraph"/>
    <w:basedOn w:val="Normal"/>
    <w:uiPriority w:val="34"/>
    <w:qFormat/>
    <w:rsid w:val="00D22F9A"/>
    <w:pPr>
      <w:ind w:left="720"/>
      <w:contextualSpacing/>
    </w:pPr>
  </w:style>
  <w:style w:type="character" w:styleId="Strong">
    <w:name w:val="Strong"/>
    <w:basedOn w:val="DefaultParagraphFont"/>
    <w:uiPriority w:val="22"/>
    <w:qFormat/>
    <w:rsid w:val="00AA1600"/>
    <w:rPr>
      <w:b/>
      <w:bCs/>
    </w:rPr>
  </w:style>
  <w:style w:type="character" w:styleId="Hyperlink">
    <w:name w:val="Hyperlink"/>
    <w:basedOn w:val="DefaultParagraphFont"/>
    <w:uiPriority w:val="99"/>
    <w:unhideWhenUsed/>
    <w:rsid w:val="009039EC"/>
    <w:rPr>
      <w:color w:val="0000FF" w:themeColor="hyperlink"/>
      <w:u w:val="single"/>
    </w:rPr>
  </w:style>
  <w:style w:type="paragraph" w:styleId="Header">
    <w:name w:val="header"/>
    <w:basedOn w:val="Normal"/>
    <w:link w:val="HeaderChar"/>
    <w:uiPriority w:val="99"/>
    <w:unhideWhenUsed/>
    <w:rsid w:val="00D937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37D7"/>
  </w:style>
  <w:style w:type="paragraph" w:styleId="Footer">
    <w:name w:val="footer"/>
    <w:basedOn w:val="Normal"/>
    <w:link w:val="FooterChar"/>
    <w:uiPriority w:val="99"/>
    <w:unhideWhenUsed/>
    <w:rsid w:val="00D937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3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4</Pages>
  <Words>1510</Words>
  <Characters>8610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12</cp:revision>
  <cp:lastPrinted>2013-03-01T02:39:00Z</cp:lastPrinted>
  <dcterms:created xsi:type="dcterms:W3CDTF">2013-01-11T20:29:00Z</dcterms:created>
  <dcterms:modified xsi:type="dcterms:W3CDTF">2013-03-01T03:04:00Z</dcterms:modified>
</cp:coreProperties>
</file>