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7D75B9" w14:textId="77777777" w:rsidR="00FC57CC" w:rsidRPr="00082C98" w:rsidRDefault="00FC57CC" w:rsidP="00BE4E30">
      <w:pPr>
        <w:jc w:val="right"/>
        <w:rPr>
          <w:rFonts w:ascii="Times New Roman" w:hAnsi="Times New Roman" w:cs="Times New Roman"/>
        </w:rPr>
      </w:pPr>
      <w:r w:rsidRPr="00082C98">
        <w:rPr>
          <w:rFonts w:ascii="Times New Roman" w:hAnsi="Times New Roman" w:cs="Times New Roman"/>
        </w:rPr>
        <w:t>INNOVATIVE IDEA</w:t>
      </w:r>
    </w:p>
    <w:p w14:paraId="551A1B63" w14:textId="77777777" w:rsidR="005B2CCF" w:rsidRPr="00082C98" w:rsidRDefault="005B2CCF" w:rsidP="00BE4E30">
      <w:pPr>
        <w:jc w:val="right"/>
        <w:rPr>
          <w:rFonts w:ascii="Times New Roman" w:hAnsi="Times New Roman" w:cs="Times New Roman"/>
        </w:rPr>
      </w:pPr>
    </w:p>
    <w:p w14:paraId="6599955B" w14:textId="77777777" w:rsidR="00FC57CC" w:rsidRPr="00082C98" w:rsidRDefault="00FC57CC" w:rsidP="00BE4E30">
      <w:pPr>
        <w:jc w:val="right"/>
        <w:rPr>
          <w:rFonts w:ascii="Times New Roman" w:hAnsi="Times New Roman" w:cs="Times New Roman"/>
        </w:rPr>
      </w:pPr>
    </w:p>
    <w:p w14:paraId="7260C642" w14:textId="6472BC0B" w:rsidR="00C22F3D" w:rsidRPr="00082C98" w:rsidRDefault="00C22F3D" w:rsidP="00C22F3D">
      <w:pPr>
        <w:spacing w:after="0"/>
        <w:jc w:val="center"/>
        <w:rPr>
          <w:rFonts w:ascii="Times New Roman" w:hAnsi="Times New Roman" w:cs="Times New Roman"/>
        </w:rPr>
      </w:pPr>
      <w:r w:rsidRPr="00082C98">
        <w:rPr>
          <w:rFonts w:ascii="Times New Roman" w:hAnsi="Times New Roman" w:cs="Times New Roman"/>
        </w:rPr>
        <w:t xml:space="preserve">Putting </w:t>
      </w:r>
      <w:r w:rsidR="00105308">
        <w:rPr>
          <w:rFonts w:ascii="Times New Roman" w:hAnsi="Times New Roman" w:cs="Times New Roman"/>
        </w:rPr>
        <w:t xml:space="preserve">It </w:t>
      </w:r>
      <w:r w:rsidR="00F67A72">
        <w:rPr>
          <w:rFonts w:ascii="Times New Roman" w:hAnsi="Times New Roman" w:cs="Times New Roman"/>
        </w:rPr>
        <w:t xml:space="preserve">In Perspective:  </w:t>
      </w:r>
      <w:r w:rsidRPr="00082C98">
        <w:rPr>
          <w:rFonts w:ascii="Times New Roman" w:hAnsi="Times New Roman" w:cs="Times New Roman"/>
        </w:rPr>
        <w:t xml:space="preserve">Using the </w:t>
      </w:r>
      <w:r w:rsidRPr="00082C98">
        <w:rPr>
          <w:rFonts w:ascii="Times New Roman" w:hAnsi="Times New Roman" w:cs="Times New Roman"/>
          <w:i/>
        </w:rPr>
        <w:t>Teaching Perspectives Inventory</w:t>
      </w:r>
      <w:r w:rsidRPr="00082C98">
        <w:rPr>
          <w:rFonts w:ascii="Times New Roman" w:hAnsi="Times New Roman" w:cs="Times New Roman"/>
        </w:rPr>
        <w:t xml:space="preserve"> as a Teaching Tool</w:t>
      </w:r>
    </w:p>
    <w:p w14:paraId="3873B3B5" w14:textId="77777777" w:rsidR="00E6480B" w:rsidRPr="00082C98" w:rsidRDefault="00E6480B" w:rsidP="00BE4E30">
      <w:pPr>
        <w:spacing w:after="0"/>
        <w:jc w:val="center"/>
        <w:rPr>
          <w:rFonts w:ascii="Times New Roman" w:hAnsi="Times New Roman" w:cs="Times New Roman"/>
        </w:rPr>
      </w:pPr>
    </w:p>
    <w:p w14:paraId="49C1F2A8" w14:textId="77777777" w:rsidR="00E6480B" w:rsidRPr="00082C98" w:rsidRDefault="00E6480B" w:rsidP="00BE4E30">
      <w:pPr>
        <w:spacing w:after="0"/>
        <w:jc w:val="center"/>
        <w:rPr>
          <w:rFonts w:ascii="Times New Roman" w:hAnsi="Times New Roman" w:cs="Times New Roman"/>
        </w:rPr>
      </w:pPr>
    </w:p>
    <w:p w14:paraId="3086F0F2" w14:textId="77777777" w:rsidR="00FC57CC" w:rsidRPr="00082C98" w:rsidRDefault="00FC57CC" w:rsidP="00BE4E30">
      <w:pPr>
        <w:spacing w:after="0"/>
        <w:jc w:val="center"/>
        <w:rPr>
          <w:rFonts w:ascii="Times New Roman" w:hAnsi="Times New Roman" w:cs="Times New Roman"/>
        </w:rPr>
      </w:pPr>
    </w:p>
    <w:p w14:paraId="43D64C8E" w14:textId="77777777" w:rsidR="00FC57CC" w:rsidRPr="00082C98" w:rsidRDefault="00FC57CC" w:rsidP="00BE4E30">
      <w:pPr>
        <w:spacing w:after="0"/>
        <w:jc w:val="center"/>
        <w:rPr>
          <w:rFonts w:ascii="Times New Roman" w:hAnsi="Times New Roman" w:cs="Times New Roman"/>
        </w:rPr>
      </w:pPr>
    </w:p>
    <w:p w14:paraId="0F43B8DC" w14:textId="77777777" w:rsidR="00982F59" w:rsidRPr="00082C98" w:rsidRDefault="00982F59" w:rsidP="00BE4E30">
      <w:pPr>
        <w:spacing w:after="0"/>
        <w:rPr>
          <w:rFonts w:ascii="Times New Roman" w:hAnsi="Times New Roman" w:cs="Times New Roman"/>
        </w:rPr>
      </w:pPr>
    </w:p>
    <w:p w14:paraId="34177829" w14:textId="77777777" w:rsidR="00FC57CC" w:rsidRPr="00082C98" w:rsidRDefault="00FC57CC" w:rsidP="00BE4E30">
      <w:pPr>
        <w:spacing w:after="0"/>
        <w:rPr>
          <w:rFonts w:ascii="Times New Roman" w:hAnsi="Times New Roman" w:cs="Times New Roman"/>
        </w:rPr>
      </w:pPr>
    </w:p>
    <w:p w14:paraId="03698521" w14:textId="77777777" w:rsidR="00FC57CC" w:rsidRPr="00082C98" w:rsidRDefault="00FC57CC" w:rsidP="00BE4E30">
      <w:pPr>
        <w:spacing w:after="0"/>
        <w:jc w:val="center"/>
        <w:rPr>
          <w:rFonts w:ascii="Times New Roman" w:hAnsi="Times New Roman" w:cs="Times New Roman"/>
        </w:rPr>
      </w:pPr>
      <w:r w:rsidRPr="00082C98">
        <w:rPr>
          <w:rFonts w:ascii="Times New Roman" w:hAnsi="Times New Roman" w:cs="Times New Roman"/>
        </w:rPr>
        <w:t>Amy R. Smith, Ph.D.</w:t>
      </w:r>
    </w:p>
    <w:p w14:paraId="0224FA5D" w14:textId="77777777" w:rsidR="00FC57CC" w:rsidRPr="00082C98" w:rsidRDefault="00FC57CC" w:rsidP="00BE4E30">
      <w:pPr>
        <w:spacing w:after="0"/>
        <w:jc w:val="center"/>
        <w:rPr>
          <w:rFonts w:ascii="Times New Roman" w:hAnsi="Times New Roman" w:cs="Times New Roman"/>
        </w:rPr>
      </w:pPr>
      <w:r w:rsidRPr="00082C98">
        <w:rPr>
          <w:rFonts w:ascii="Times New Roman" w:hAnsi="Times New Roman" w:cs="Times New Roman"/>
        </w:rPr>
        <w:t xml:space="preserve">Assistant Professor, Agricultural Education </w:t>
      </w:r>
    </w:p>
    <w:p w14:paraId="5FA57E2D" w14:textId="485E9C16" w:rsidR="00FC57CC" w:rsidRPr="00082C98" w:rsidRDefault="00FC57CC" w:rsidP="00BE4E30">
      <w:pPr>
        <w:spacing w:after="0"/>
        <w:jc w:val="center"/>
        <w:rPr>
          <w:rFonts w:ascii="Times New Roman" w:hAnsi="Times New Roman" w:cs="Times New Roman"/>
        </w:rPr>
      </w:pPr>
      <w:r w:rsidRPr="00082C98">
        <w:rPr>
          <w:rFonts w:ascii="Times New Roman" w:hAnsi="Times New Roman" w:cs="Times New Roman"/>
        </w:rPr>
        <w:t>University</w:t>
      </w:r>
      <w:r w:rsidR="001D6C8B">
        <w:rPr>
          <w:rFonts w:ascii="Times New Roman" w:hAnsi="Times New Roman" w:cs="Times New Roman"/>
        </w:rPr>
        <w:t xml:space="preserve"> of Minnesota</w:t>
      </w:r>
    </w:p>
    <w:p w14:paraId="6AE66D9F" w14:textId="6372DBC4" w:rsidR="00FC57CC" w:rsidRPr="00082C98" w:rsidRDefault="001D6C8B" w:rsidP="00BE4E30">
      <w:pPr>
        <w:spacing w:after="0"/>
        <w:jc w:val="center"/>
        <w:rPr>
          <w:rFonts w:ascii="Times New Roman" w:hAnsi="Times New Roman" w:cs="Times New Roman"/>
        </w:rPr>
      </w:pPr>
      <w:r>
        <w:rPr>
          <w:rFonts w:ascii="Times New Roman" w:hAnsi="Times New Roman" w:cs="Times New Roman"/>
        </w:rPr>
        <w:t xml:space="preserve">146c </w:t>
      </w:r>
      <w:proofErr w:type="spellStart"/>
      <w:r>
        <w:rPr>
          <w:rFonts w:ascii="Times New Roman" w:hAnsi="Times New Roman" w:cs="Times New Roman"/>
        </w:rPr>
        <w:t>Ruttan</w:t>
      </w:r>
      <w:proofErr w:type="spellEnd"/>
      <w:r>
        <w:rPr>
          <w:rFonts w:ascii="Times New Roman" w:hAnsi="Times New Roman" w:cs="Times New Roman"/>
        </w:rPr>
        <w:t xml:space="preserve"> Hall</w:t>
      </w:r>
    </w:p>
    <w:p w14:paraId="25086579" w14:textId="5D584824" w:rsidR="00FC57CC" w:rsidRPr="00082C98" w:rsidRDefault="00451F14" w:rsidP="00BE4E30">
      <w:pPr>
        <w:spacing w:after="0"/>
        <w:jc w:val="center"/>
        <w:rPr>
          <w:rFonts w:ascii="Times New Roman" w:hAnsi="Times New Roman" w:cs="Times New Roman"/>
        </w:rPr>
      </w:pPr>
      <w:r>
        <w:rPr>
          <w:rFonts w:ascii="Times New Roman" w:hAnsi="Times New Roman" w:cs="Times New Roman"/>
        </w:rPr>
        <w:t>1994 Buford Avenue</w:t>
      </w:r>
    </w:p>
    <w:p w14:paraId="1ED463EC" w14:textId="550A1C37" w:rsidR="00451F14" w:rsidRDefault="00451F14" w:rsidP="00BE4E30">
      <w:pPr>
        <w:spacing w:after="0"/>
        <w:jc w:val="center"/>
        <w:rPr>
          <w:rFonts w:ascii="Times New Roman" w:hAnsi="Times New Roman" w:cs="Times New Roman"/>
        </w:rPr>
      </w:pPr>
      <w:r>
        <w:rPr>
          <w:rFonts w:ascii="Times New Roman" w:hAnsi="Times New Roman" w:cs="Times New Roman"/>
        </w:rPr>
        <w:t>St. Paul, MN 55108</w:t>
      </w:r>
    </w:p>
    <w:p w14:paraId="4308FF04" w14:textId="42E3D18E" w:rsidR="00451F14" w:rsidRPr="00082C98" w:rsidRDefault="00FC57CC" w:rsidP="005D2B06">
      <w:pPr>
        <w:spacing w:after="0"/>
        <w:jc w:val="center"/>
        <w:rPr>
          <w:rFonts w:ascii="Times New Roman" w:hAnsi="Times New Roman" w:cs="Times New Roman"/>
        </w:rPr>
      </w:pPr>
      <w:r w:rsidRPr="00082C98">
        <w:rPr>
          <w:rFonts w:ascii="Times New Roman" w:hAnsi="Times New Roman" w:cs="Times New Roman"/>
        </w:rPr>
        <w:t>(</w:t>
      </w:r>
      <w:r w:rsidR="00451F14">
        <w:rPr>
          <w:rFonts w:ascii="Times New Roman" w:hAnsi="Times New Roman" w:cs="Times New Roman"/>
        </w:rPr>
        <w:t>612) 624-6590</w:t>
      </w:r>
    </w:p>
    <w:p w14:paraId="2C846A0A" w14:textId="32535C4F" w:rsidR="00FC57CC" w:rsidRPr="00082C98" w:rsidRDefault="00451F14" w:rsidP="00BE4E30">
      <w:pPr>
        <w:spacing w:after="0"/>
        <w:jc w:val="center"/>
        <w:rPr>
          <w:rFonts w:ascii="Times New Roman" w:hAnsi="Times New Roman" w:cs="Times New Roman"/>
        </w:rPr>
      </w:pPr>
      <w:r>
        <w:rPr>
          <w:rFonts w:ascii="Times New Roman" w:hAnsi="Times New Roman" w:cs="Times New Roman"/>
        </w:rPr>
        <w:t>arsmith@umn.edu</w:t>
      </w:r>
    </w:p>
    <w:p w14:paraId="6EE4D4A7" w14:textId="77777777" w:rsidR="00FC57CC" w:rsidRPr="00082C98" w:rsidRDefault="00FC57CC" w:rsidP="00BE4E30">
      <w:pPr>
        <w:spacing w:after="0"/>
        <w:jc w:val="center"/>
        <w:rPr>
          <w:rFonts w:ascii="Times New Roman" w:hAnsi="Times New Roman" w:cs="Times New Roman"/>
        </w:rPr>
      </w:pPr>
    </w:p>
    <w:p w14:paraId="5BBEEE65" w14:textId="77777777" w:rsidR="00FC57CC" w:rsidRPr="00082C98" w:rsidRDefault="00FC57CC" w:rsidP="00BE4E30">
      <w:pPr>
        <w:spacing w:after="0"/>
        <w:jc w:val="center"/>
        <w:rPr>
          <w:rFonts w:ascii="Times New Roman" w:hAnsi="Times New Roman" w:cs="Times New Roman"/>
        </w:rPr>
      </w:pPr>
    </w:p>
    <w:p w14:paraId="46CC8FE7" w14:textId="77777777" w:rsidR="00E6480B" w:rsidRPr="00082C98" w:rsidRDefault="00E6480B" w:rsidP="00BE4E30">
      <w:pPr>
        <w:spacing w:after="0"/>
        <w:jc w:val="center"/>
        <w:rPr>
          <w:rFonts w:ascii="Times New Roman" w:hAnsi="Times New Roman" w:cs="Times New Roman"/>
        </w:rPr>
      </w:pPr>
    </w:p>
    <w:p w14:paraId="30B96A62" w14:textId="77777777" w:rsidR="00E6480B" w:rsidRPr="00082C98" w:rsidRDefault="00E6480B" w:rsidP="00BE4E30">
      <w:pPr>
        <w:spacing w:after="0"/>
        <w:jc w:val="center"/>
        <w:rPr>
          <w:rFonts w:ascii="Times New Roman" w:hAnsi="Times New Roman" w:cs="Times New Roman"/>
        </w:rPr>
      </w:pPr>
    </w:p>
    <w:p w14:paraId="543306CB" w14:textId="77777777" w:rsidR="00982F59" w:rsidRPr="00082C98" w:rsidRDefault="00982F59" w:rsidP="00BE4E30">
      <w:pPr>
        <w:spacing w:after="0"/>
        <w:jc w:val="center"/>
        <w:rPr>
          <w:rFonts w:ascii="Times New Roman" w:hAnsi="Times New Roman" w:cs="Times New Roman"/>
        </w:rPr>
      </w:pPr>
    </w:p>
    <w:p w14:paraId="449887BE" w14:textId="77777777" w:rsidR="00FC57CC" w:rsidRPr="00082C98" w:rsidRDefault="00FC57CC" w:rsidP="00BE4E30">
      <w:pPr>
        <w:spacing w:after="0"/>
        <w:jc w:val="center"/>
        <w:rPr>
          <w:rFonts w:ascii="Times New Roman" w:hAnsi="Times New Roman" w:cs="Times New Roman"/>
        </w:rPr>
      </w:pPr>
    </w:p>
    <w:p w14:paraId="2A9C5061" w14:textId="77777777" w:rsidR="00FC57CC" w:rsidRPr="00082C98" w:rsidRDefault="00FC57CC" w:rsidP="00BE4E30">
      <w:pPr>
        <w:spacing w:after="0"/>
        <w:jc w:val="center"/>
        <w:rPr>
          <w:rFonts w:ascii="Times New Roman" w:hAnsi="Times New Roman" w:cs="Times New Roman"/>
        </w:rPr>
      </w:pPr>
    </w:p>
    <w:p w14:paraId="49C4503C" w14:textId="77777777" w:rsidR="002C206F" w:rsidRPr="00082C98" w:rsidRDefault="002C206F" w:rsidP="00E6480B">
      <w:pPr>
        <w:rPr>
          <w:rFonts w:ascii="Times New Roman" w:hAnsi="Times New Roman" w:cs="Times New Roman"/>
        </w:rPr>
      </w:pPr>
    </w:p>
    <w:p w14:paraId="0B46F414" w14:textId="77777777" w:rsidR="0062608A" w:rsidRPr="00082C98" w:rsidRDefault="0062608A" w:rsidP="0062608A">
      <w:pPr>
        <w:spacing w:after="0"/>
        <w:jc w:val="center"/>
        <w:rPr>
          <w:rFonts w:ascii="Times New Roman" w:hAnsi="Times New Roman" w:cs="Times New Roman"/>
        </w:rPr>
      </w:pPr>
    </w:p>
    <w:p w14:paraId="3C0E546B" w14:textId="77777777" w:rsidR="0062608A" w:rsidRPr="00082C98" w:rsidRDefault="0062608A" w:rsidP="0062608A">
      <w:pPr>
        <w:spacing w:after="0"/>
        <w:jc w:val="center"/>
        <w:rPr>
          <w:rFonts w:ascii="Times New Roman" w:hAnsi="Times New Roman" w:cs="Times New Roman"/>
        </w:rPr>
      </w:pPr>
    </w:p>
    <w:p w14:paraId="0CC96CB5" w14:textId="77777777" w:rsidR="0062608A" w:rsidRPr="00082C98" w:rsidRDefault="0062608A" w:rsidP="0062608A">
      <w:pPr>
        <w:spacing w:after="0"/>
        <w:jc w:val="center"/>
        <w:rPr>
          <w:rFonts w:ascii="Times New Roman" w:hAnsi="Times New Roman" w:cs="Times New Roman"/>
        </w:rPr>
      </w:pPr>
    </w:p>
    <w:p w14:paraId="265C1B72" w14:textId="77777777" w:rsidR="0062608A" w:rsidRPr="00082C98" w:rsidRDefault="0062608A" w:rsidP="0062608A">
      <w:pPr>
        <w:spacing w:after="0"/>
        <w:jc w:val="center"/>
        <w:rPr>
          <w:rFonts w:ascii="Times New Roman" w:hAnsi="Times New Roman" w:cs="Times New Roman"/>
        </w:rPr>
      </w:pPr>
    </w:p>
    <w:p w14:paraId="3695A707" w14:textId="77777777" w:rsidR="0062608A" w:rsidRPr="00082C98" w:rsidRDefault="0062608A" w:rsidP="0062608A">
      <w:pPr>
        <w:spacing w:after="0"/>
        <w:jc w:val="center"/>
        <w:rPr>
          <w:rFonts w:ascii="Times New Roman" w:hAnsi="Times New Roman" w:cs="Times New Roman"/>
        </w:rPr>
      </w:pPr>
    </w:p>
    <w:p w14:paraId="26357D61" w14:textId="77777777" w:rsidR="0062608A" w:rsidRPr="00082C98" w:rsidRDefault="0062608A" w:rsidP="0062608A">
      <w:pPr>
        <w:spacing w:after="0"/>
        <w:jc w:val="center"/>
        <w:rPr>
          <w:rFonts w:ascii="Times New Roman" w:hAnsi="Times New Roman" w:cs="Times New Roman"/>
        </w:rPr>
      </w:pPr>
    </w:p>
    <w:p w14:paraId="6D17B0CD" w14:textId="77777777" w:rsidR="0062608A" w:rsidRPr="00082C98" w:rsidRDefault="0062608A" w:rsidP="0062608A">
      <w:pPr>
        <w:spacing w:after="0"/>
        <w:jc w:val="center"/>
        <w:rPr>
          <w:rFonts w:ascii="Times New Roman" w:hAnsi="Times New Roman" w:cs="Times New Roman"/>
        </w:rPr>
      </w:pPr>
    </w:p>
    <w:p w14:paraId="40E69C03" w14:textId="77777777" w:rsidR="0062608A" w:rsidRPr="00082C98" w:rsidRDefault="0062608A" w:rsidP="0062608A">
      <w:pPr>
        <w:spacing w:after="0"/>
        <w:jc w:val="center"/>
        <w:rPr>
          <w:rFonts w:ascii="Times New Roman" w:hAnsi="Times New Roman" w:cs="Times New Roman"/>
        </w:rPr>
      </w:pPr>
    </w:p>
    <w:p w14:paraId="69FBFC86" w14:textId="77777777" w:rsidR="0062608A" w:rsidRPr="00082C98" w:rsidRDefault="0062608A" w:rsidP="0062608A">
      <w:pPr>
        <w:spacing w:after="0"/>
        <w:jc w:val="center"/>
        <w:rPr>
          <w:rFonts w:ascii="Times New Roman" w:hAnsi="Times New Roman" w:cs="Times New Roman"/>
        </w:rPr>
      </w:pPr>
    </w:p>
    <w:p w14:paraId="03138DEE" w14:textId="77777777" w:rsidR="0062608A" w:rsidRPr="00082C98" w:rsidRDefault="0062608A" w:rsidP="0062608A">
      <w:pPr>
        <w:spacing w:after="0"/>
        <w:jc w:val="center"/>
        <w:rPr>
          <w:rFonts w:ascii="Times New Roman" w:hAnsi="Times New Roman" w:cs="Times New Roman"/>
        </w:rPr>
      </w:pPr>
    </w:p>
    <w:p w14:paraId="2038907F" w14:textId="77777777" w:rsidR="0062608A" w:rsidRPr="00082C98" w:rsidRDefault="0062608A" w:rsidP="0062608A">
      <w:pPr>
        <w:spacing w:after="0"/>
        <w:jc w:val="center"/>
        <w:rPr>
          <w:rFonts w:ascii="Times New Roman" w:hAnsi="Times New Roman" w:cs="Times New Roman"/>
        </w:rPr>
      </w:pPr>
    </w:p>
    <w:p w14:paraId="350C11FC" w14:textId="77777777" w:rsidR="0062608A" w:rsidRPr="00082C98" w:rsidRDefault="0062608A" w:rsidP="0062608A">
      <w:pPr>
        <w:spacing w:after="0"/>
        <w:jc w:val="center"/>
        <w:rPr>
          <w:rFonts w:ascii="Times New Roman" w:hAnsi="Times New Roman" w:cs="Times New Roman"/>
        </w:rPr>
      </w:pPr>
    </w:p>
    <w:p w14:paraId="2B1AC3B8" w14:textId="77777777" w:rsidR="0062608A" w:rsidRPr="00082C98" w:rsidRDefault="0062608A" w:rsidP="0062608A">
      <w:pPr>
        <w:spacing w:after="0"/>
        <w:jc w:val="center"/>
        <w:rPr>
          <w:rFonts w:ascii="Times New Roman" w:hAnsi="Times New Roman" w:cs="Times New Roman"/>
        </w:rPr>
      </w:pPr>
    </w:p>
    <w:p w14:paraId="3CD33526" w14:textId="77777777" w:rsidR="0062608A" w:rsidRPr="00082C98" w:rsidRDefault="0062608A" w:rsidP="0062608A">
      <w:pPr>
        <w:spacing w:after="0"/>
        <w:jc w:val="center"/>
        <w:rPr>
          <w:rFonts w:ascii="Times New Roman" w:hAnsi="Times New Roman" w:cs="Times New Roman"/>
        </w:rPr>
      </w:pPr>
    </w:p>
    <w:p w14:paraId="0DAABB57" w14:textId="77777777" w:rsidR="0062608A" w:rsidRPr="00082C98" w:rsidRDefault="0062608A" w:rsidP="0062608A">
      <w:pPr>
        <w:spacing w:after="0"/>
        <w:jc w:val="center"/>
        <w:rPr>
          <w:rFonts w:ascii="Times New Roman" w:hAnsi="Times New Roman" w:cs="Times New Roman"/>
        </w:rPr>
      </w:pPr>
    </w:p>
    <w:p w14:paraId="69E1A57C" w14:textId="77777777" w:rsidR="000565DB" w:rsidRPr="00082C98" w:rsidRDefault="000565DB">
      <w:pPr>
        <w:rPr>
          <w:rFonts w:ascii="Times New Roman" w:hAnsi="Times New Roman" w:cs="Times New Roman"/>
        </w:rPr>
      </w:pPr>
      <w:r w:rsidRPr="00082C98">
        <w:rPr>
          <w:rFonts w:ascii="Times New Roman" w:hAnsi="Times New Roman" w:cs="Times New Roman"/>
        </w:rPr>
        <w:br w:type="page"/>
      </w:r>
    </w:p>
    <w:p w14:paraId="10967EAF" w14:textId="33D32147" w:rsidR="000565DB" w:rsidRPr="00082C98" w:rsidRDefault="000565DB" w:rsidP="00F67A72">
      <w:pPr>
        <w:spacing w:after="0"/>
        <w:jc w:val="center"/>
        <w:rPr>
          <w:rFonts w:ascii="Times New Roman" w:hAnsi="Times New Roman" w:cs="Times New Roman"/>
        </w:rPr>
      </w:pPr>
      <w:r w:rsidRPr="00082C98">
        <w:rPr>
          <w:rFonts w:ascii="Times New Roman" w:hAnsi="Times New Roman" w:cs="Times New Roman"/>
        </w:rPr>
        <w:lastRenderedPageBreak/>
        <w:t xml:space="preserve">Putting </w:t>
      </w:r>
      <w:r w:rsidR="00105308">
        <w:rPr>
          <w:rFonts w:ascii="Times New Roman" w:hAnsi="Times New Roman" w:cs="Times New Roman"/>
        </w:rPr>
        <w:t>It</w:t>
      </w:r>
      <w:r w:rsidR="00F67A72">
        <w:rPr>
          <w:rFonts w:ascii="Times New Roman" w:hAnsi="Times New Roman" w:cs="Times New Roman"/>
        </w:rPr>
        <w:t xml:space="preserve"> In Perspective: </w:t>
      </w:r>
      <w:r w:rsidR="00C22F3D" w:rsidRPr="00082C98">
        <w:rPr>
          <w:rFonts w:ascii="Times New Roman" w:hAnsi="Times New Roman" w:cs="Times New Roman"/>
        </w:rPr>
        <w:t xml:space="preserve">Using the </w:t>
      </w:r>
      <w:r w:rsidR="00C22F3D" w:rsidRPr="00082C98">
        <w:rPr>
          <w:rFonts w:ascii="Times New Roman" w:hAnsi="Times New Roman" w:cs="Times New Roman"/>
          <w:i/>
        </w:rPr>
        <w:t>Teaching Perspectives Inventory</w:t>
      </w:r>
      <w:r w:rsidR="00C22F3D" w:rsidRPr="00082C98">
        <w:rPr>
          <w:rFonts w:ascii="Times New Roman" w:hAnsi="Times New Roman" w:cs="Times New Roman"/>
        </w:rPr>
        <w:t xml:space="preserve"> as a Teaching Tool</w:t>
      </w:r>
    </w:p>
    <w:p w14:paraId="7886C3FB" w14:textId="77777777" w:rsidR="00FC57CC" w:rsidRPr="00082C98" w:rsidRDefault="00FC57CC" w:rsidP="00F67A72">
      <w:pPr>
        <w:spacing w:after="0"/>
        <w:rPr>
          <w:rFonts w:ascii="Times New Roman" w:hAnsi="Times New Roman" w:cs="Times New Roman"/>
        </w:rPr>
      </w:pPr>
    </w:p>
    <w:p w14:paraId="1BA43660" w14:textId="6ECF3E76" w:rsidR="00FC57CC" w:rsidRDefault="00FC57CC" w:rsidP="00F67A72">
      <w:pPr>
        <w:spacing w:after="0"/>
        <w:jc w:val="center"/>
        <w:rPr>
          <w:rFonts w:ascii="Times New Roman" w:hAnsi="Times New Roman" w:cs="Times New Roman"/>
        </w:rPr>
      </w:pPr>
      <w:r w:rsidRPr="00082C98">
        <w:rPr>
          <w:rFonts w:ascii="Times New Roman" w:hAnsi="Times New Roman" w:cs="Times New Roman"/>
        </w:rPr>
        <w:t>Introduction/Need</w:t>
      </w:r>
    </w:p>
    <w:p w14:paraId="0E60CF53" w14:textId="77777777" w:rsidR="00F67A72" w:rsidRPr="00F67A72" w:rsidRDefault="00F67A72" w:rsidP="00F67A72">
      <w:pPr>
        <w:spacing w:after="0"/>
        <w:jc w:val="center"/>
        <w:rPr>
          <w:rFonts w:ascii="Times New Roman" w:hAnsi="Times New Roman" w:cs="Times New Roman"/>
          <w:sz w:val="16"/>
          <w:szCs w:val="16"/>
        </w:rPr>
      </w:pPr>
    </w:p>
    <w:p w14:paraId="52AD361C" w14:textId="18EFB8F6" w:rsidR="00981DC3" w:rsidRDefault="00105308" w:rsidP="00F67A72">
      <w:pPr>
        <w:widowControl w:val="0"/>
        <w:autoSpaceDE w:val="0"/>
        <w:autoSpaceDN w:val="0"/>
        <w:adjustRightInd w:val="0"/>
        <w:spacing w:after="0"/>
        <w:rPr>
          <w:rFonts w:ascii="Times New Roman" w:hAnsi="Times New Roman" w:cs="Times New Roman"/>
        </w:rPr>
      </w:pPr>
      <w:r>
        <w:rPr>
          <w:rFonts w:ascii="Times New Roman" w:hAnsi="Times New Roman" w:cs="Times New Roman"/>
        </w:rPr>
        <w:t xml:space="preserve">Students’ reasons for choosing to pursue </w:t>
      </w:r>
      <w:r w:rsidR="00981DC3">
        <w:rPr>
          <w:rFonts w:ascii="Times New Roman" w:hAnsi="Times New Roman" w:cs="Times New Roman"/>
        </w:rPr>
        <w:t>a career in agricultural education can</w:t>
      </w:r>
      <w:r>
        <w:rPr>
          <w:rFonts w:ascii="Times New Roman" w:hAnsi="Times New Roman" w:cs="Times New Roman"/>
        </w:rPr>
        <w:t xml:space="preserve"> be as diverse as the industry of agriculture itself. </w:t>
      </w:r>
      <w:r w:rsidR="00981DC3">
        <w:rPr>
          <w:rFonts w:ascii="Times New Roman" w:hAnsi="Times New Roman" w:cs="Times New Roman"/>
        </w:rPr>
        <w:t xml:space="preserve">Nonetheless, often when pre-service teachers are asked about their motivation, it seems that general themes emerge. Many students indicate they are passionate about the content area of agriculture, </w:t>
      </w:r>
      <w:r w:rsidR="00AA41EA">
        <w:rPr>
          <w:rFonts w:ascii="Times New Roman" w:hAnsi="Times New Roman" w:cs="Times New Roman"/>
        </w:rPr>
        <w:t xml:space="preserve">wish to educate the misinformed/uneducated about the importance of agriculture, </w:t>
      </w:r>
      <w:r w:rsidR="00981DC3">
        <w:rPr>
          <w:rFonts w:ascii="Times New Roman" w:hAnsi="Times New Roman" w:cs="Times New Roman"/>
        </w:rPr>
        <w:t>or perhaps</w:t>
      </w:r>
      <w:r w:rsidR="00AA41EA">
        <w:rPr>
          <w:rFonts w:ascii="Times New Roman" w:hAnsi="Times New Roman" w:cs="Times New Roman"/>
        </w:rPr>
        <w:t>,</w:t>
      </w:r>
      <w:r w:rsidR="00981DC3">
        <w:rPr>
          <w:rFonts w:ascii="Times New Roman" w:hAnsi="Times New Roman" w:cs="Times New Roman"/>
        </w:rPr>
        <w:t xml:space="preserve"> were</w:t>
      </w:r>
      <w:r>
        <w:rPr>
          <w:rFonts w:ascii="Times New Roman" w:hAnsi="Times New Roman" w:cs="Times New Roman"/>
        </w:rPr>
        <w:t xml:space="preserve"> influenced by a parent, teacher, or FFA officer</w:t>
      </w:r>
      <w:r w:rsidR="00981DC3">
        <w:rPr>
          <w:rFonts w:ascii="Times New Roman" w:hAnsi="Times New Roman" w:cs="Times New Roman"/>
        </w:rPr>
        <w:t>.</w:t>
      </w:r>
      <w:r>
        <w:rPr>
          <w:rFonts w:ascii="Times New Roman" w:hAnsi="Times New Roman" w:cs="Times New Roman"/>
        </w:rPr>
        <w:t xml:space="preserve"> </w:t>
      </w:r>
      <w:r w:rsidR="00981DC3">
        <w:rPr>
          <w:rFonts w:ascii="Times New Roman" w:hAnsi="Times New Roman" w:cs="Times New Roman"/>
        </w:rPr>
        <w:t>O</w:t>
      </w:r>
      <w:r>
        <w:rPr>
          <w:rFonts w:ascii="Times New Roman" w:hAnsi="Times New Roman" w:cs="Times New Roman"/>
        </w:rPr>
        <w:t xml:space="preserve">thers </w:t>
      </w:r>
      <w:r w:rsidR="00981DC3">
        <w:rPr>
          <w:rFonts w:ascii="Times New Roman" w:hAnsi="Times New Roman" w:cs="Times New Roman"/>
        </w:rPr>
        <w:t xml:space="preserve">mention the </w:t>
      </w:r>
      <w:r>
        <w:rPr>
          <w:rFonts w:ascii="Times New Roman" w:hAnsi="Times New Roman" w:cs="Times New Roman"/>
        </w:rPr>
        <w:t xml:space="preserve">desire to </w:t>
      </w:r>
      <w:r w:rsidR="00981DC3">
        <w:rPr>
          <w:rFonts w:ascii="Times New Roman" w:hAnsi="Times New Roman" w:cs="Times New Roman"/>
        </w:rPr>
        <w:t>provide</w:t>
      </w:r>
      <w:r>
        <w:rPr>
          <w:rFonts w:ascii="Times New Roman" w:hAnsi="Times New Roman" w:cs="Times New Roman"/>
        </w:rPr>
        <w:t xml:space="preserve"> y</w:t>
      </w:r>
      <w:r w:rsidR="00981DC3">
        <w:rPr>
          <w:rFonts w:ascii="Times New Roman" w:hAnsi="Times New Roman" w:cs="Times New Roman"/>
        </w:rPr>
        <w:t xml:space="preserve">outh leadership development for students involved in the FFA and make a difference in the lives of others. </w:t>
      </w:r>
    </w:p>
    <w:p w14:paraId="0E70B4EB" w14:textId="77777777" w:rsidR="00981DC3" w:rsidRPr="00F67A72" w:rsidRDefault="00981DC3" w:rsidP="00F67A72">
      <w:pPr>
        <w:widowControl w:val="0"/>
        <w:autoSpaceDE w:val="0"/>
        <w:autoSpaceDN w:val="0"/>
        <w:adjustRightInd w:val="0"/>
        <w:spacing w:after="0"/>
        <w:rPr>
          <w:rFonts w:ascii="Times New Roman" w:hAnsi="Times New Roman" w:cs="Times New Roman"/>
          <w:sz w:val="16"/>
          <w:szCs w:val="16"/>
        </w:rPr>
      </w:pPr>
    </w:p>
    <w:p w14:paraId="2D948918" w14:textId="019BD513" w:rsidR="00FC57CC" w:rsidRPr="00105308" w:rsidRDefault="00AA41EA" w:rsidP="00F67A72">
      <w:pPr>
        <w:widowControl w:val="0"/>
        <w:autoSpaceDE w:val="0"/>
        <w:autoSpaceDN w:val="0"/>
        <w:adjustRightInd w:val="0"/>
        <w:spacing w:after="0"/>
        <w:rPr>
          <w:rFonts w:ascii="Times New Roman" w:hAnsi="Times New Roman" w:cs="Times New Roman"/>
        </w:rPr>
      </w:pPr>
      <w:r>
        <w:rPr>
          <w:rFonts w:ascii="Times New Roman" w:hAnsi="Times New Roman" w:cs="Times New Roman"/>
          <w:color w:val="000000"/>
        </w:rPr>
        <w:t xml:space="preserve">However, many pre-service teachers struggle to move beyond those </w:t>
      </w:r>
      <w:r w:rsidR="00DE36FB">
        <w:rPr>
          <w:rFonts w:ascii="Times New Roman" w:hAnsi="Times New Roman" w:cs="Times New Roman"/>
          <w:color w:val="000000"/>
        </w:rPr>
        <w:t xml:space="preserve">typical themes when initially charged with developing a statement of their </w:t>
      </w:r>
      <w:r>
        <w:rPr>
          <w:rFonts w:ascii="Times New Roman" w:hAnsi="Times New Roman" w:cs="Times New Roman"/>
          <w:color w:val="000000"/>
        </w:rPr>
        <w:t xml:space="preserve">teaching philosophy. </w:t>
      </w:r>
      <w:r w:rsidR="00DE36FB">
        <w:rPr>
          <w:rFonts w:ascii="Times New Roman" w:hAnsi="Times New Roman" w:cs="Times New Roman"/>
          <w:color w:val="000000"/>
        </w:rPr>
        <w:t>Without a doubt, a</w:t>
      </w:r>
      <w:r w:rsidR="008603BB">
        <w:rPr>
          <w:rFonts w:ascii="Times New Roman" w:hAnsi="Times New Roman" w:cs="Times New Roman"/>
          <w:color w:val="000000"/>
        </w:rPr>
        <w:t xml:space="preserve">rticulating a teaching philosophy is a difficult task for some veteran agricultural educators. Imagine facing that task as a freshman or sophomore in college… Where to begin? Perhaps, by </w:t>
      </w:r>
      <w:r w:rsidR="00E646E0">
        <w:rPr>
          <w:rFonts w:ascii="Times New Roman" w:hAnsi="Times New Roman" w:cs="Times New Roman"/>
          <w:color w:val="000000"/>
        </w:rPr>
        <w:t xml:space="preserve">first </w:t>
      </w:r>
      <w:r w:rsidR="008603BB">
        <w:rPr>
          <w:rFonts w:ascii="Times New Roman" w:hAnsi="Times New Roman" w:cs="Times New Roman"/>
          <w:color w:val="000000"/>
        </w:rPr>
        <w:t>exploring</w:t>
      </w:r>
      <w:r w:rsidR="00E646E0">
        <w:rPr>
          <w:rFonts w:ascii="Times New Roman" w:hAnsi="Times New Roman" w:cs="Times New Roman"/>
          <w:color w:val="000000"/>
        </w:rPr>
        <w:t xml:space="preserve"> basic</w:t>
      </w:r>
      <w:r w:rsidR="008603BB">
        <w:rPr>
          <w:rFonts w:ascii="Times New Roman" w:hAnsi="Times New Roman" w:cs="Times New Roman"/>
          <w:color w:val="000000"/>
        </w:rPr>
        <w:t xml:space="preserve"> “teaching perspectives”</w:t>
      </w:r>
      <w:r w:rsidR="00E646E0">
        <w:rPr>
          <w:rFonts w:ascii="Times New Roman" w:hAnsi="Times New Roman" w:cs="Times New Roman"/>
          <w:color w:val="000000"/>
        </w:rPr>
        <w:t xml:space="preserve"> that incorporate actions, beliefs and intentions related to teaching, the task won’t seem so daunting.</w:t>
      </w:r>
    </w:p>
    <w:p w14:paraId="2FADC200" w14:textId="77777777" w:rsidR="00E646E0" w:rsidRPr="00F67A72" w:rsidRDefault="00E646E0" w:rsidP="00F67A72">
      <w:pPr>
        <w:spacing w:after="0"/>
        <w:rPr>
          <w:rFonts w:ascii="Times New Roman" w:hAnsi="Times New Roman" w:cs="Times New Roman"/>
          <w:color w:val="000000"/>
          <w:sz w:val="16"/>
          <w:szCs w:val="16"/>
        </w:rPr>
      </w:pPr>
    </w:p>
    <w:p w14:paraId="674E6648" w14:textId="241ADFA3" w:rsidR="008603BB" w:rsidRDefault="00E646E0" w:rsidP="00F67A72">
      <w:pPr>
        <w:spacing w:after="0"/>
        <w:rPr>
          <w:rFonts w:ascii="Times New Roman" w:hAnsi="Times New Roman" w:cs="Times New Roman"/>
          <w:color w:val="000000"/>
        </w:rPr>
      </w:pPr>
      <w:r>
        <w:rPr>
          <w:rFonts w:ascii="Times New Roman" w:hAnsi="Times New Roman" w:cs="Times New Roman"/>
          <w:color w:val="000000"/>
        </w:rPr>
        <w:t>Acco</w:t>
      </w:r>
      <w:r w:rsidR="000B2C80">
        <w:rPr>
          <w:rFonts w:ascii="Times New Roman" w:hAnsi="Times New Roman" w:cs="Times New Roman"/>
          <w:color w:val="000000"/>
        </w:rPr>
        <w:t xml:space="preserve">rding to Pratt, Collins, and </w:t>
      </w:r>
      <w:proofErr w:type="spellStart"/>
      <w:r w:rsidR="000B2C80">
        <w:rPr>
          <w:rFonts w:ascii="Times New Roman" w:hAnsi="Times New Roman" w:cs="Times New Roman"/>
          <w:color w:val="000000"/>
        </w:rPr>
        <w:t>Se</w:t>
      </w:r>
      <w:r>
        <w:rPr>
          <w:rFonts w:ascii="Times New Roman" w:hAnsi="Times New Roman" w:cs="Times New Roman"/>
          <w:color w:val="000000"/>
        </w:rPr>
        <w:t>linger</w:t>
      </w:r>
      <w:proofErr w:type="spellEnd"/>
      <w:r>
        <w:rPr>
          <w:rFonts w:ascii="Times New Roman" w:hAnsi="Times New Roman" w:cs="Times New Roman"/>
          <w:color w:val="000000"/>
        </w:rPr>
        <w:t xml:space="preserve"> (2001), </w:t>
      </w:r>
    </w:p>
    <w:p w14:paraId="57419605" w14:textId="77777777" w:rsidR="00DE36FB" w:rsidRPr="00DE36FB" w:rsidRDefault="00DE36FB" w:rsidP="00F67A72">
      <w:pPr>
        <w:spacing w:after="0"/>
        <w:rPr>
          <w:rFonts w:ascii="Times New Roman" w:hAnsi="Times New Roman" w:cs="Times New Roman"/>
          <w:color w:val="000000"/>
          <w:sz w:val="12"/>
          <w:szCs w:val="12"/>
        </w:rPr>
      </w:pPr>
    </w:p>
    <w:p w14:paraId="7F2CEC8B" w14:textId="7F9F0325" w:rsidR="00E646E0" w:rsidRPr="002F427F" w:rsidRDefault="00082C98" w:rsidP="00F67A72">
      <w:pPr>
        <w:widowControl w:val="0"/>
        <w:autoSpaceDE w:val="0"/>
        <w:autoSpaceDN w:val="0"/>
        <w:adjustRightInd w:val="0"/>
        <w:spacing w:after="0"/>
        <w:ind w:left="720"/>
        <w:rPr>
          <w:rFonts w:ascii="Times New Roman" w:hAnsi="Times New Roman" w:cs="Times New Roman"/>
        </w:rPr>
      </w:pPr>
      <w:r w:rsidRPr="00082C98">
        <w:rPr>
          <w:rFonts w:ascii="Times New Roman" w:hAnsi="Times New Roman" w:cs="Times New Roman"/>
        </w:rPr>
        <w:t xml:space="preserve">People unfamiliar with the concept of ‘perspectives’ sometimes confuse them with ‘teaching styles’ or even ‘teaching methods’, but perspectives are more fundamental and penetrating. It is important to note that no perspective is either good or bad, and that excellent forms of teaching can occur within each </w:t>
      </w:r>
      <w:r w:rsidR="00B35A39">
        <w:rPr>
          <w:rFonts w:ascii="Times New Roman" w:hAnsi="Times New Roman" w:cs="Times New Roman"/>
        </w:rPr>
        <w:t xml:space="preserve">of them – as can poor teaching </w:t>
      </w:r>
      <w:r w:rsidRPr="00082C98">
        <w:rPr>
          <w:rFonts w:ascii="Times New Roman" w:hAnsi="Times New Roman" w:cs="Times New Roman"/>
        </w:rPr>
        <w:t>(</w:t>
      </w:r>
      <w:r w:rsidR="00070E2F">
        <w:rPr>
          <w:rFonts w:ascii="Times New Roman" w:hAnsi="Times New Roman" w:cs="Times New Roman"/>
        </w:rPr>
        <w:t>p. 2</w:t>
      </w:r>
      <w:r w:rsidRPr="00082C98">
        <w:rPr>
          <w:rFonts w:ascii="Times New Roman" w:hAnsi="Times New Roman" w:cs="Times New Roman"/>
        </w:rPr>
        <w:t>)</w:t>
      </w:r>
      <w:r w:rsidR="00B35A39">
        <w:rPr>
          <w:rFonts w:ascii="Times New Roman" w:hAnsi="Times New Roman" w:cs="Times New Roman"/>
        </w:rPr>
        <w:t>.</w:t>
      </w:r>
    </w:p>
    <w:p w14:paraId="32FE5FFF" w14:textId="77777777" w:rsidR="00F67A72" w:rsidRPr="00F67A72" w:rsidRDefault="00F67A72" w:rsidP="00F67A72">
      <w:pPr>
        <w:spacing w:after="0"/>
        <w:rPr>
          <w:rFonts w:ascii="Times New Roman" w:hAnsi="Times New Roman" w:cs="Times New Roman"/>
          <w:color w:val="000000"/>
          <w:sz w:val="16"/>
          <w:szCs w:val="16"/>
        </w:rPr>
      </w:pPr>
    </w:p>
    <w:p w14:paraId="5D9F518D" w14:textId="34D1DB7B" w:rsidR="00070E2F" w:rsidRDefault="00070E2F" w:rsidP="00F67A72">
      <w:pPr>
        <w:spacing w:after="0"/>
        <w:rPr>
          <w:rFonts w:ascii="Times New Roman" w:hAnsi="Times New Roman" w:cs="Times New Roman"/>
          <w:color w:val="000000"/>
        </w:rPr>
      </w:pPr>
      <w:r w:rsidRPr="00082C98">
        <w:rPr>
          <w:rFonts w:ascii="Times New Roman" w:hAnsi="Times New Roman" w:cs="Times New Roman"/>
          <w:color w:val="000000"/>
        </w:rPr>
        <w:t xml:space="preserve">To </w:t>
      </w:r>
      <w:r w:rsidR="002F427F">
        <w:rPr>
          <w:rFonts w:ascii="Times New Roman" w:hAnsi="Times New Roman" w:cs="Times New Roman"/>
          <w:color w:val="000000"/>
        </w:rPr>
        <w:t>introduce students to the concept of teaching perspectives and</w:t>
      </w:r>
      <w:r>
        <w:rPr>
          <w:rFonts w:ascii="Times New Roman" w:hAnsi="Times New Roman" w:cs="Times New Roman"/>
          <w:color w:val="000000"/>
        </w:rPr>
        <w:t xml:space="preserve"> provide a user-friendly resource for </w:t>
      </w:r>
      <w:r w:rsidR="00D03E00">
        <w:rPr>
          <w:rFonts w:ascii="Times New Roman" w:hAnsi="Times New Roman" w:cs="Times New Roman"/>
          <w:color w:val="000000"/>
        </w:rPr>
        <w:t>self-</w:t>
      </w:r>
      <w:r w:rsidR="00DE36FB">
        <w:rPr>
          <w:rFonts w:ascii="Times New Roman" w:hAnsi="Times New Roman" w:cs="Times New Roman"/>
          <w:color w:val="000000"/>
        </w:rPr>
        <w:t xml:space="preserve">analysis and </w:t>
      </w:r>
      <w:r w:rsidR="00D03E00">
        <w:rPr>
          <w:rFonts w:ascii="Times New Roman" w:hAnsi="Times New Roman" w:cs="Times New Roman"/>
          <w:color w:val="000000"/>
        </w:rPr>
        <w:t>reflection</w:t>
      </w:r>
      <w:r w:rsidRPr="00082C98">
        <w:rPr>
          <w:rFonts w:ascii="Times New Roman" w:hAnsi="Times New Roman" w:cs="Times New Roman"/>
          <w:color w:val="000000"/>
        </w:rPr>
        <w:t xml:space="preserve">, the </w:t>
      </w:r>
      <w:r w:rsidRPr="00DE36FB">
        <w:rPr>
          <w:rFonts w:ascii="Times New Roman" w:hAnsi="Times New Roman" w:cs="Times New Roman"/>
          <w:i/>
          <w:color w:val="000000"/>
        </w:rPr>
        <w:t>Teaching Perspectives Inventory</w:t>
      </w:r>
      <w:r w:rsidRPr="00082C98">
        <w:rPr>
          <w:rFonts w:ascii="Times New Roman" w:hAnsi="Times New Roman" w:cs="Times New Roman"/>
          <w:color w:val="000000"/>
        </w:rPr>
        <w:t xml:space="preserve"> (TPI) was utilized as a teaching tool</w:t>
      </w:r>
      <w:r>
        <w:rPr>
          <w:rFonts w:ascii="Times New Roman" w:hAnsi="Times New Roman" w:cs="Times New Roman"/>
          <w:color w:val="000000"/>
        </w:rPr>
        <w:t xml:space="preserve"> with agricultural education students </w:t>
      </w:r>
      <w:r w:rsidR="00D03E00">
        <w:rPr>
          <w:rFonts w:ascii="Times New Roman" w:hAnsi="Times New Roman" w:cs="Times New Roman"/>
          <w:color w:val="000000"/>
        </w:rPr>
        <w:t xml:space="preserve">enrolled </w:t>
      </w:r>
      <w:r>
        <w:rPr>
          <w:rFonts w:ascii="Times New Roman" w:hAnsi="Times New Roman" w:cs="Times New Roman"/>
          <w:color w:val="000000"/>
        </w:rPr>
        <w:t xml:space="preserve">in a </w:t>
      </w:r>
      <w:r w:rsidR="00DE36FB">
        <w:rPr>
          <w:rFonts w:ascii="Times New Roman" w:hAnsi="Times New Roman" w:cs="Times New Roman"/>
          <w:color w:val="000000"/>
        </w:rPr>
        <w:t>foundational Career and Technical Education</w:t>
      </w:r>
      <w:r>
        <w:rPr>
          <w:rFonts w:ascii="Times New Roman" w:hAnsi="Times New Roman" w:cs="Times New Roman"/>
          <w:color w:val="000000"/>
        </w:rPr>
        <w:t xml:space="preserve"> course</w:t>
      </w:r>
      <w:r w:rsidRPr="00082C98">
        <w:rPr>
          <w:rFonts w:ascii="Times New Roman" w:hAnsi="Times New Roman" w:cs="Times New Roman"/>
          <w:color w:val="000000"/>
        </w:rPr>
        <w:t xml:space="preserve">. </w:t>
      </w:r>
    </w:p>
    <w:p w14:paraId="4B2DB3C4" w14:textId="77777777" w:rsidR="00070E2F" w:rsidRPr="00F67A72" w:rsidRDefault="00070E2F" w:rsidP="00F67A72">
      <w:pPr>
        <w:spacing w:after="0"/>
        <w:rPr>
          <w:rFonts w:ascii="Times New Roman" w:hAnsi="Times New Roman" w:cs="Times New Roman"/>
          <w:color w:val="000000"/>
          <w:sz w:val="16"/>
          <w:szCs w:val="16"/>
        </w:rPr>
      </w:pPr>
    </w:p>
    <w:p w14:paraId="6A4744F8" w14:textId="30939A1D" w:rsidR="00B35A39" w:rsidRDefault="00B35A39" w:rsidP="00F67A72">
      <w:pPr>
        <w:spacing w:after="0"/>
        <w:jc w:val="center"/>
        <w:rPr>
          <w:rFonts w:ascii="Times New Roman" w:hAnsi="Times New Roman" w:cs="Times New Roman"/>
        </w:rPr>
      </w:pPr>
      <w:r w:rsidRPr="00082C98">
        <w:rPr>
          <w:rFonts w:ascii="Times New Roman" w:hAnsi="Times New Roman" w:cs="Times New Roman"/>
        </w:rPr>
        <w:t>How It Works</w:t>
      </w:r>
    </w:p>
    <w:p w14:paraId="63B57FFE" w14:textId="77777777" w:rsidR="00F67A72" w:rsidRPr="00F67A72" w:rsidRDefault="00F67A72" w:rsidP="00F67A72">
      <w:pPr>
        <w:widowControl w:val="0"/>
        <w:autoSpaceDE w:val="0"/>
        <w:autoSpaceDN w:val="0"/>
        <w:adjustRightInd w:val="0"/>
        <w:spacing w:after="0"/>
        <w:rPr>
          <w:rFonts w:ascii="Times New Roman" w:hAnsi="Times New Roman" w:cs="Times New Roman"/>
          <w:sz w:val="16"/>
          <w:szCs w:val="16"/>
        </w:rPr>
      </w:pPr>
    </w:p>
    <w:p w14:paraId="707EBB98" w14:textId="0CB77280" w:rsidR="00B35A39" w:rsidRPr="00082C98" w:rsidRDefault="00B17061" w:rsidP="00F67A72">
      <w:pPr>
        <w:widowControl w:val="0"/>
        <w:autoSpaceDE w:val="0"/>
        <w:autoSpaceDN w:val="0"/>
        <w:adjustRightInd w:val="0"/>
        <w:spacing w:after="0"/>
        <w:rPr>
          <w:rFonts w:ascii="Times New Roman" w:hAnsi="Times New Roman" w:cs="Times New Roman"/>
        </w:rPr>
      </w:pPr>
      <w:r w:rsidRPr="00082C98">
        <w:rPr>
          <w:rFonts w:ascii="Times New Roman" w:hAnsi="Times New Roman" w:cs="Times New Roman"/>
        </w:rPr>
        <w:t xml:space="preserve">The </w:t>
      </w:r>
      <w:r w:rsidRPr="00082C98">
        <w:rPr>
          <w:rFonts w:ascii="Times New Roman" w:hAnsi="Times New Roman" w:cs="Times New Roman"/>
          <w:i/>
          <w:iCs/>
        </w:rPr>
        <w:t xml:space="preserve">Teaching Perspectives Inventory </w:t>
      </w:r>
      <w:r w:rsidR="005A6626">
        <w:rPr>
          <w:rFonts w:ascii="Times New Roman" w:hAnsi="Times New Roman" w:cs="Times New Roman"/>
        </w:rPr>
        <w:t>is a 45-item</w:t>
      </w:r>
      <w:r w:rsidRPr="00082C98">
        <w:rPr>
          <w:rFonts w:ascii="Times New Roman" w:hAnsi="Times New Roman" w:cs="Times New Roman"/>
        </w:rPr>
        <w:t xml:space="preserve"> instrument </w:t>
      </w:r>
      <w:r w:rsidR="005A6626">
        <w:rPr>
          <w:rFonts w:ascii="Times New Roman" w:hAnsi="Times New Roman" w:cs="Times New Roman"/>
        </w:rPr>
        <w:t xml:space="preserve">designed to help </w:t>
      </w:r>
      <w:r w:rsidR="00A51F01">
        <w:rPr>
          <w:rFonts w:ascii="Times New Roman" w:hAnsi="Times New Roman" w:cs="Times New Roman"/>
        </w:rPr>
        <w:t>current or future teachers</w:t>
      </w:r>
      <w:r w:rsidR="005A6626">
        <w:rPr>
          <w:rFonts w:ascii="Times New Roman" w:hAnsi="Times New Roman" w:cs="Times New Roman"/>
        </w:rPr>
        <w:t xml:space="preserve"> identify the perspective, or “</w:t>
      </w:r>
      <w:r w:rsidRPr="00082C98">
        <w:rPr>
          <w:rFonts w:ascii="Times New Roman" w:hAnsi="Times New Roman" w:cs="Times New Roman"/>
        </w:rPr>
        <w:t>lens</w:t>
      </w:r>
      <w:r w:rsidR="005A6626">
        <w:rPr>
          <w:rFonts w:ascii="Times New Roman" w:hAnsi="Times New Roman" w:cs="Times New Roman"/>
        </w:rPr>
        <w:t>”</w:t>
      </w:r>
      <w:r w:rsidRPr="00082C98">
        <w:rPr>
          <w:rFonts w:ascii="Times New Roman" w:hAnsi="Times New Roman" w:cs="Times New Roman"/>
        </w:rPr>
        <w:t xml:space="preserve"> through which </w:t>
      </w:r>
      <w:r w:rsidR="005A6626">
        <w:rPr>
          <w:rFonts w:ascii="Times New Roman" w:hAnsi="Times New Roman" w:cs="Times New Roman"/>
        </w:rPr>
        <w:t>they view teaching</w:t>
      </w:r>
      <w:r w:rsidRPr="00082C98">
        <w:rPr>
          <w:rFonts w:ascii="Times New Roman" w:hAnsi="Times New Roman" w:cs="Times New Roman"/>
        </w:rPr>
        <w:t>.</w:t>
      </w:r>
      <w:r w:rsidR="00082C98">
        <w:rPr>
          <w:rFonts w:ascii="Times New Roman" w:hAnsi="Times New Roman" w:cs="Times New Roman"/>
        </w:rPr>
        <w:t xml:space="preserve"> </w:t>
      </w:r>
      <w:r w:rsidR="005A6626">
        <w:rPr>
          <w:rFonts w:ascii="Times New Roman" w:hAnsi="Times New Roman" w:cs="Times New Roman"/>
        </w:rPr>
        <w:t xml:space="preserve">Specifically, the TPI utilizes a 5-point </w:t>
      </w:r>
      <w:proofErr w:type="spellStart"/>
      <w:r w:rsidR="005A6626">
        <w:rPr>
          <w:rFonts w:ascii="Times New Roman" w:hAnsi="Times New Roman" w:cs="Times New Roman"/>
        </w:rPr>
        <w:t>Likert</w:t>
      </w:r>
      <w:proofErr w:type="spellEnd"/>
      <w:r w:rsidR="005A6626">
        <w:rPr>
          <w:rFonts w:ascii="Times New Roman" w:hAnsi="Times New Roman" w:cs="Times New Roman"/>
        </w:rPr>
        <w:t>-type scale to assess an individual’s</w:t>
      </w:r>
      <w:r w:rsidRPr="00082C98">
        <w:rPr>
          <w:rFonts w:ascii="Times New Roman" w:hAnsi="Times New Roman" w:cs="Times New Roman"/>
        </w:rPr>
        <w:t xml:space="preserve"> actions, beliefs, and intentions related to teaching</w:t>
      </w:r>
      <w:r w:rsidR="005A6626">
        <w:rPr>
          <w:rFonts w:ascii="Times New Roman" w:hAnsi="Times New Roman" w:cs="Times New Roman"/>
        </w:rPr>
        <w:t xml:space="preserve">. </w:t>
      </w:r>
      <w:r w:rsidR="00B35A39">
        <w:rPr>
          <w:rFonts w:ascii="Times New Roman" w:hAnsi="Times New Roman" w:cs="Times New Roman"/>
        </w:rPr>
        <w:t>Once completed, a personalized report is produced which identifies an individual’s dominant teaching perspective(s). There are five potential perspectives</w:t>
      </w:r>
      <w:r w:rsidR="00C22F3D">
        <w:rPr>
          <w:rFonts w:ascii="Times New Roman" w:hAnsi="Times New Roman" w:cs="Times New Roman"/>
        </w:rPr>
        <w:t>, each listed and further</w:t>
      </w:r>
      <w:r w:rsidR="002F427F">
        <w:rPr>
          <w:rFonts w:ascii="Times New Roman" w:hAnsi="Times New Roman" w:cs="Times New Roman"/>
        </w:rPr>
        <w:t xml:space="preserve"> defined below:</w:t>
      </w:r>
      <w:r w:rsidR="00B35A39">
        <w:rPr>
          <w:rFonts w:ascii="Times New Roman" w:hAnsi="Times New Roman" w:cs="Times New Roman"/>
        </w:rPr>
        <w:t xml:space="preserve"> </w:t>
      </w:r>
    </w:p>
    <w:p w14:paraId="078D0BD7" w14:textId="20CA6601" w:rsidR="00B35A39" w:rsidRPr="00DE36FB" w:rsidRDefault="00B35A39" w:rsidP="00F67A72">
      <w:pPr>
        <w:spacing w:after="0"/>
        <w:ind w:left="720" w:right="720"/>
        <w:rPr>
          <w:rFonts w:ascii="Times New Roman" w:hAnsi="Times New Roman" w:cs="Times New Roman"/>
        </w:rPr>
      </w:pPr>
      <w:r w:rsidRPr="00DE36FB">
        <w:rPr>
          <w:rFonts w:ascii="Times New Roman" w:hAnsi="Times New Roman" w:cs="Times New Roman"/>
          <w:u w:val="single"/>
        </w:rPr>
        <w:t>Transmission</w:t>
      </w:r>
      <w:r w:rsidRPr="00DE36FB">
        <w:rPr>
          <w:rFonts w:ascii="Times New Roman" w:hAnsi="Times New Roman" w:cs="Times New Roman"/>
        </w:rPr>
        <w:t>: Effective teaching requires a substantial commitment to the content or subject matter.</w:t>
      </w:r>
      <w:r w:rsidR="00DC331F" w:rsidRPr="00DE36FB">
        <w:rPr>
          <w:rFonts w:ascii="Times New Roman" w:hAnsi="Times New Roman" w:cs="Times New Roman"/>
        </w:rPr>
        <w:t xml:space="preserve"> </w:t>
      </w:r>
    </w:p>
    <w:p w14:paraId="2D6A33AD" w14:textId="0E84D7BA" w:rsidR="00B35A39" w:rsidRPr="00DE36FB" w:rsidRDefault="00B35A39" w:rsidP="00F67A72">
      <w:pPr>
        <w:widowControl w:val="0"/>
        <w:autoSpaceDE w:val="0"/>
        <w:autoSpaceDN w:val="0"/>
        <w:adjustRightInd w:val="0"/>
        <w:spacing w:after="0"/>
        <w:ind w:left="720" w:right="720"/>
        <w:rPr>
          <w:rFonts w:ascii="Times New Roman" w:hAnsi="Times New Roman" w:cs="Times New Roman"/>
        </w:rPr>
      </w:pPr>
      <w:r w:rsidRPr="00DE36FB">
        <w:rPr>
          <w:rFonts w:ascii="Times New Roman" w:hAnsi="Times New Roman" w:cs="Times New Roman"/>
          <w:u w:val="single"/>
        </w:rPr>
        <w:t>Apprenticeship</w:t>
      </w:r>
      <w:r w:rsidRPr="00DE36FB">
        <w:rPr>
          <w:rFonts w:ascii="Times New Roman" w:hAnsi="Times New Roman" w:cs="Times New Roman"/>
        </w:rPr>
        <w:t xml:space="preserve">: </w:t>
      </w:r>
      <w:r w:rsidR="00DE36FB" w:rsidRPr="00DE36FB">
        <w:rPr>
          <w:rFonts w:ascii="Times New Roman" w:hAnsi="Times New Roman" w:cs="Times New Roman"/>
        </w:rPr>
        <w:t>Effective teaching is a process of socializing students into new behavioral norms and ways of working.</w:t>
      </w:r>
    </w:p>
    <w:p w14:paraId="5E4D3509" w14:textId="1F39F6A6" w:rsidR="00B35A39" w:rsidRPr="00DE36FB" w:rsidRDefault="00B35A39" w:rsidP="00F67A72">
      <w:pPr>
        <w:widowControl w:val="0"/>
        <w:autoSpaceDE w:val="0"/>
        <w:autoSpaceDN w:val="0"/>
        <w:adjustRightInd w:val="0"/>
        <w:spacing w:after="0"/>
        <w:ind w:left="720" w:right="720"/>
        <w:rPr>
          <w:rFonts w:ascii="Times New Roman" w:hAnsi="Times New Roman" w:cs="Times New Roman"/>
        </w:rPr>
      </w:pPr>
      <w:r w:rsidRPr="00DE36FB">
        <w:rPr>
          <w:rFonts w:ascii="Times New Roman" w:hAnsi="Times New Roman" w:cs="Times New Roman"/>
          <w:u w:val="single"/>
        </w:rPr>
        <w:t>Developmental</w:t>
      </w:r>
      <w:r w:rsidRPr="00DE36FB">
        <w:rPr>
          <w:rFonts w:ascii="Times New Roman" w:hAnsi="Times New Roman" w:cs="Times New Roman"/>
        </w:rPr>
        <w:t xml:space="preserve">: </w:t>
      </w:r>
      <w:r w:rsidR="00DE36FB" w:rsidRPr="00DE36FB">
        <w:rPr>
          <w:rFonts w:ascii="Times New Roman" w:hAnsi="Times New Roman" w:cs="Times New Roman"/>
        </w:rPr>
        <w:t>Effective teaching must be planned and conducted "from the learner's point of view."</w:t>
      </w:r>
    </w:p>
    <w:p w14:paraId="52F87528" w14:textId="57D1A597" w:rsidR="00B35A39" w:rsidRPr="00DE36FB" w:rsidRDefault="00B35A39" w:rsidP="00F67A72">
      <w:pPr>
        <w:widowControl w:val="0"/>
        <w:autoSpaceDE w:val="0"/>
        <w:autoSpaceDN w:val="0"/>
        <w:adjustRightInd w:val="0"/>
        <w:spacing w:after="0"/>
        <w:ind w:left="720" w:right="720"/>
        <w:rPr>
          <w:rFonts w:ascii="Times New Roman" w:hAnsi="Times New Roman" w:cs="Times New Roman"/>
        </w:rPr>
      </w:pPr>
      <w:r w:rsidRPr="00DE36FB">
        <w:rPr>
          <w:rFonts w:ascii="Times New Roman" w:hAnsi="Times New Roman" w:cs="Times New Roman"/>
          <w:u w:val="single"/>
        </w:rPr>
        <w:t>Nurturing</w:t>
      </w:r>
      <w:r w:rsidRPr="00DE36FB">
        <w:rPr>
          <w:rFonts w:ascii="Times New Roman" w:hAnsi="Times New Roman" w:cs="Times New Roman"/>
        </w:rPr>
        <w:t xml:space="preserve">: </w:t>
      </w:r>
      <w:r w:rsidR="00DE36FB" w:rsidRPr="00DE36FB">
        <w:rPr>
          <w:rFonts w:ascii="Times New Roman" w:hAnsi="Times New Roman" w:cs="Times New Roman"/>
        </w:rPr>
        <w:t>Effective teaching assumes that long-term, hard, persistent effort to achieve comes from the heart, not the head.</w:t>
      </w:r>
    </w:p>
    <w:p w14:paraId="71066909" w14:textId="20A4DF05" w:rsidR="00B71D2B" w:rsidRPr="00F67A72" w:rsidRDefault="00B35A39" w:rsidP="00F67A72">
      <w:pPr>
        <w:widowControl w:val="0"/>
        <w:autoSpaceDE w:val="0"/>
        <w:autoSpaceDN w:val="0"/>
        <w:adjustRightInd w:val="0"/>
        <w:spacing w:after="0"/>
        <w:ind w:left="720" w:right="720"/>
        <w:rPr>
          <w:rFonts w:ascii="Times New Roman" w:hAnsi="Times New Roman" w:cs="Times New Roman"/>
        </w:rPr>
      </w:pPr>
      <w:r w:rsidRPr="00DE36FB">
        <w:rPr>
          <w:rFonts w:ascii="Times New Roman" w:hAnsi="Times New Roman" w:cs="Times New Roman"/>
          <w:u w:val="single"/>
        </w:rPr>
        <w:t>Social Reform</w:t>
      </w:r>
      <w:r w:rsidRPr="00DE36FB">
        <w:rPr>
          <w:rFonts w:ascii="Times New Roman" w:hAnsi="Times New Roman" w:cs="Times New Roman"/>
        </w:rPr>
        <w:t>: Effective teaching seeks to change society in substantive ways.</w:t>
      </w:r>
      <w:r w:rsidR="00F67A72">
        <w:rPr>
          <w:rFonts w:ascii="Times New Roman" w:hAnsi="Times New Roman" w:cs="Times New Roman"/>
        </w:rPr>
        <w:t xml:space="preserve"> </w:t>
      </w:r>
      <w:r w:rsidR="002F427F" w:rsidRPr="00DE36FB">
        <w:rPr>
          <w:rFonts w:ascii="Times New Roman" w:hAnsi="Times New Roman" w:cs="Times New Roman"/>
        </w:rPr>
        <w:t>(Pratt and Collins,</w:t>
      </w:r>
      <w:r w:rsidR="00DE36FB" w:rsidRPr="00DE36FB">
        <w:rPr>
          <w:rFonts w:ascii="Times New Roman" w:hAnsi="Times New Roman" w:cs="Times New Roman"/>
        </w:rPr>
        <w:t xml:space="preserve"> 2013</w:t>
      </w:r>
      <w:r w:rsidR="002F427F" w:rsidRPr="00DE36FB">
        <w:rPr>
          <w:rFonts w:ascii="Times New Roman" w:hAnsi="Times New Roman" w:cs="Times New Roman"/>
        </w:rPr>
        <w:t>)</w:t>
      </w:r>
    </w:p>
    <w:p w14:paraId="702678F5" w14:textId="70557127" w:rsidR="005A6626" w:rsidRDefault="00D03E00" w:rsidP="00F67A72">
      <w:pPr>
        <w:spacing w:after="0"/>
        <w:rPr>
          <w:rFonts w:ascii="Times New Roman" w:hAnsi="Times New Roman" w:cs="Times New Roman"/>
        </w:rPr>
      </w:pPr>
      <w:r>
        <w:rPr>
          <w:rFonts w:ascii="Times New Roman" w:hAnsi="Times New Roman" w:cs="Times New Roman"/>
        </w:rPr>
        <w:t>Since 2009</w:t>
      </w:r>
      <w:r w:rsidR="00A51F01">
        <w:rPr>
          <w:rFonts w:ascii="Times New Roman" w:hAnsi="Times New Roman" w:cs="Times New Roman"/>
        </w:rPr>
        <w:t xml:space="preserve">, the TPI </w:t>
      </w:r>
      <w:r w:rsidR="00A51F01" w:rsidRPr="00082C98">
        <w:rPr>
          <w:rFonts w:ascii="Times New Roman" w:hAnsi="Times New Roman" w:cs="Times New Roman"/>
        </w:rPr>
        <w:t xml:space="preserve">has been </w:t>
      </w:r>
      <w:r w:rsidR="00B71D2B">
        <w:rPr>
          <w:rFonts w:ascii="Times New Roman" w:hAnsi="Times New Roman" w:cs="Times New Roman"/>
        </w:rPr>
        <w:t xml:space="preserve">utilized </w:t>
      </w:r>
      <w:r w:rsidR="005A6626" w:rsidRPr="00082C98">
        <w:rPr>
          <w:rFonts w:ascii="Times New Roman" w:hAnsi="Times New Roman" w:cs="Times New Roman"/>
        </w:rPr>
        <w:t>in some capacity</w:t>
      </w:r>
      <w:r w:rsidR="00B71D2B">
        <w:rPr>
          <w:rFonts w:ascii="Times New Roman" w:hAnsi="Times New Roman" w:cs="Times New Roman"/>
        </w:rPr>
        <w:t xml:space="preserve"> with students enrolled in the </w:t>
      </w:r>
      <w:r w:rsidR="00B71D2B">
        <w:rPr>
          <w:rFonts w:ascii="Times New Roman" w:hAnsi="Times New Roman" w:cs="Times New Roman"/>
          <w:color w:val="000000"/>
        </w:rPr>
        <w:t>foundational Career and Technical Education course</w:t>
      </w:r>
      <w:r w:rsidR="00B71D2B" w:rsidRPr="00082C98">
        <w:rPr>
          <w:rFonts w:ascii="Times New Roman" w:hAnsi="Times New Roman" w:cs="Times New Roman"/>
          <w:color w:val="000000"/>
        </w:rPr>
        <w:t>.</w:t>
      </w:r>
      <w:r w:rsidR="005A6626" w:rsidRPr="00082C98">
        <w:rPr>
          <w:rFonts w:ascii="Times New Roman" w:hAnsi="Times New Roman" w:cs="Times New Roman"/>
        </w:rPr>
        <w:t xml:space="preserve"> However, in Fall 2011, the </w:t>
      </w:r>
      <w:r w:rsidR="005A6626">
        <w:rPr>
          <w:rFonts w:ascii="Times New Roman" w:hAnsi="Times New Roman" w:cs="Times New Roman"/>
        </w:rPr>
        <w:t xml:space="preserve">inventory </w:t>
      </w:r>
      <w:r w:rsidR="00B71D2B">
        <w:rPr>
          <w:rFonts w:ascii="Times New Roman" w:hAnsi="Times New Roman" w:cs="Times New Roman"/>
        </w:rPr>
        <w:t>was utilized in a more extensive and structured manner</w:t>
      </w:r>
      <w:r w:rsidR="005A6626" w:rsidRPr="00082C98">
        <w:rPr>
          <w:rFonts w:ascii="Times New Roman" w:hAnsi="Times New Roman" w:cs="Times New Roman"/>
        </w:rPr>
        <w:t xml:space="preserve">. </w:t>
      </w:r>
      <w:r w:rsidR="005A6626">
        <w:rPr>
          <w:rFonts w:ascii="Times New Roman" w:hAnsi="Times New Roman" w:cs="Times New Roman"/>
        </w:rPr>
        <w:t>Students were asked to complete the inventory</w:t>
      </w:r>
      <w:r w:rsidR="00A51F01">
        <w:rPr>
          <w:rFonts w:ascii="Times New Roman" w:hAnsi="Times New Roman" w:cs="Times New Roman"/>
        </w:rPr>
        <w:t xml:space="preserve"> </w:t>
      </w:r>
      <w:r w:rsidR="005A6626">
        <w:rPr>
          <w:rFonts w:ascii="Times New Roman" w:hAnsi="Times New Roman" w:cs="Times New Roman"/>
        </w:rPr>
        <w:t>and bring a printout of their individualized results</w:t>
      </w:r>
      <w:r w:rsidR="00A51F01">
        <w:rPr>
          <w:rFonts w:ascii="Times New Roman" w:hAnsi="Times New Roman" w:cs="Times New Roman"/>
        </w:rPr>
        <w:t xml:space="preserve"> to the third class session</w:t>
      </w:r>
      <w:r w:rsidR="005A6626">
        <w:rPr>
          <w:rFonts w:ascii="Times New Roman" w:hAnsi="Times New Roman" w:cs="Times New Roman"/>
        </w:rPr>
        <w:t>. To encourage completion, the assignment was included on the course syllabus, a hando</w:t>
      </w:r>
      <w:r>
        <w:rPr>
          <w:rFonts w:ascii="Times New Roman" w:hAnsi="Times New Roman" w:cs="Times New Roman"/>
        </w:rPr>
        <w:t>ut was provided in class, and one</w:t>
      </w:r>
      <w:r w:rsidR="005A6626">
        <w:rPr>
          <w:rFonts w:ascii="Times New Roman" w:hAnsi="Times New Roman" w:cs="Times New Roman"/>
        </w:rPr>
        <w:t xml:space="preserve"> email reminder was sent. In class, students were</w:t>
      </w:r>
      <w:r w:rsidR="00B71D2B">
        <w:rPr>
          <w:rFonts w:ascii="Times New Roman" w:hAnsi="Times New Roman" w:cs="Times New Roman"/>
        </w:rPr>
        <w:t xml:space="preserve"> then placed into small groups consisting of three to five students</w:t>
      </w:r>
      <w:r w:rsidR="005A6626">
        <w:rPr>
          <w:rFonts w:ascii="Times New Roman" w:hAnsi="Times New Roman" w:cs="Times New Roman"/>
        </w:rPr>
        <w:t xml:space="preserve"> based upon their dominant perspective(s)</w:t>
      </w:r>
      <w:r w:rsidR="00B71D2B">
        <w:rPr>
          <w:rFonts w:ascii="Times New Roman" w:hAnsi="Times New Roman" w:cs="Times New Roman"/>
        </w:rPr>
        <w:t xml:space="preserve"> identified by the TPI. Each group was </w:t>
      </w:r>
      <w:r w:rsidR="005A6626">
        <w:rPr>
          <w:rFonts w:ascii="Times New Roman" w:hAnsi="Times New Roman" w:cs="Times New Roman"/>
        </w:rPr>
        <w:t xml:space="preserve">provided </w:t>
      </w:r>
      <w:r w:rsidR="00B71D2B">
        <w:rPr>
          <w:rFonts w:ascii="Times New Roman" w:hAnsi="Times New Roman" w:cs="Times New Roman"/>
        </w:rPr>
        <w:t xml:space="preserve">with </w:t>
      </w:r>
      <w:r w:rsidR="005A6626">
        <w:rPr>
          <w:rFonts w:ascii="Times New Roman" w:hAnsi="Times New Roman" w:cs="Times New Roman"/>
        </w:rPr>
        <w:t xml:space="preserve">a list of questions to discuss. </w:t>
      </w:r>
      <w:r w:rsidR="00A51F01">
        <w:rPr>
          <w:rFonts w:ascii="Times New Roman" w:hAnsi="Times New Roman" w:cs="Times New Roman"/>
        </w:rPr>
        <w:t>The questions allowed students to agree or disagree with aspects of the perspective as de</w:t>
      </w:r>
      <w:r w:rsidR="00B71D2B">
        <w:rPr>
          <w:rFonts w:ascii="Times New Roman" w:hAnsi="Times New Roman" w:cs="Times New Roman"/>
        </w:rPr>
        <w:t>fined in the summary printout, share relevant experiences to substantiate or refute the applicability of the perspective, and explore how/</w:t>
      </w:r>
      <w:r w:rsidR="00A51F01">
        <w:rPr>
          <w:rFonts w:ascii="Times New Roman" w:hAnsi="Times New Roman" w:cs="Times New Roman"/>
        </w:rPr>
        <w:t>why that particular perspective is/could be benef</w:t>
      </w:r>
      <w:r w:rsidR="00B71D2B">
        <w:rPr>
          <w:rFonts w:ascii="Times New Roman" w:hAnsi="Times New Roman" w:cs="Times New Roman"/>
        </w:rPr>
        <w:t>icial in agricultural education</w:t>
      </w:r>
      <w:r w:rsidR="00A51F01">
        <w:rPr>
          <w:rFonts w:ascii="Times New Roman" w:hAnsi="Times New Roman" w:cs="Times New Roman"/>
        </w:rPr>
        <w:t xml:space="preserve">. </w:t>
      </w:r>
    </w:p>
    <w:p w14:paraId="1BA4A220" w14:textId="77777777" w:rsidR="00A25899" w:rsidRPr="00F67A72" w:rsidRDefault="00A25899" w:rsidP="00F67A72">
      <w:pPr>
        <w:spacing w:after="0"/>
        <w:rPr>
          <w:rFonts w:ascii="Times New Roman" w:hAnsi="Times New Roman" w:cs="Times New Roman"/>
          <w:sz w:val="16"/>
          <w:szCs w:val="16"/>
        </w:rPr>
      </w:pPr>
    </w:p>
    <w:p w14:paraId="275F6967" w14:textId="736E8BB1" w:rsidR="00FC57CC" w:rsidRPr="00082C98" w:rsidRDefault="00FC57CC" w:rsidP="00F67A72">
      <w:pPr>
        <w:spacing w:after="0"/>
        <w:jc w:val="center"/>
        <w:rPr>
          <w:rFonts w:ascii="Times New Roman" w:hAnsi="Times New Roman" w:cs="Times New Roman"/>
        </w:rPr>
      </w:pPr>
      <w:r w:rsidRPr="00082C98">
        <w:rPr>
          <w:rFonts w:ascii="Times New Roman" w:hAnsi="Times New Roman" w:cs="Times New Roman"/>
        </w:rPr>
        <w:t>Results to Date/Implications</w:t>
      </w:r>
    </w:p>
    <w:p w14:paraId="44FC229E" w14:textId="77777777" w:rsidR="00F67A72" w:rsidRPr="00F67A72" w:rsidRDefault="00F67A72" w:rsidP="00F67A72">
      <w:pPr>
        <w:spacing w:after="0"/>
        <w:rPr>
          <w:rFonts w:ascii="Times New Roman" w:hAnsi="Times New Roman" w:cs="Times New Roman"/>
          <w:sz w:val="16"/>
          <w:szCs w:val="16"/>
        </w:rPr>
      </w:pPr>
    </w:p>
    <w:p w14:paraId="4376A104" w14:textId="28915F04" w:rsidR="005A6626" w:rsidRDefault="00B71D2B" w:rsidP="00F67A72">
      <w:pPr>
        <w:spacing w:after="0"/>
        <w:rPr>
          <w:rFonts w:ascii="Times New Roman" w:hAnsi="Times New Roman" w:cs="Times New Roman"/>
        </w:rPr>
      </w:pPr>
      <w:r>
        <w:rPr>
          <w:rFonts w:ascii="Times New Roman" w:hAnsi="Times New Roman" w:cs="Times New Roman"/>
        </w:rPr>
        <w:t>Small group</w:t>
      </w:r>
      <w:r w:rsidR="000739B6">
        <w:rPr>
          <w:rFonts w:ascii="Times New Roman" w:hAnsi="Times New Roman" w:cs="Times New Roman"/>
        </w:rPr>
        <w:t xml:space="preserve"> discussions about the TPI help</w:t>
      </w:r>
      <w:r>
        <w:rPr>
          <w:rFonts w:ascii="Times New Roman" w:hAnsi="Times New Roman" w:cs="Times New Roman"/>
        </w:rPr>
        <w:t>ed</w:t>
      </w:r>
      <w:r w:rsidR="000739B6">
        <w:rPr>
          <w:rFonts w:ascii="Times New Roman" w:hAnsi="Times New Roman" w:cs="Times New Roman"/>
        </w:rPr>
        <w:t xml:space="preserve"> students </w:t>
      </w:r>
      <w:r>
        <w:rPr>
          <w:rFonts w:ascii="Times New Roman" w:hAnsi="Times New Roman" w:cs="Times New Roman"/>
        </w:rPr>
        <w:t xml:space="preserve">to </w:t>
      </w:r>
      <w:r w:rsidR="000739B6">
        <w:rPr>
          <w:rFonts w:ascii="Times New Roman" w:hAnsi="Times New Roman" w:cs="Times New Roman"/>
        </w:rPr>
        <w:t xml:space="preserve">open up and share prior educational experiences </w:t>
      </w:r>
      <w:r>
        <w:rPr>
          <w:rFonts w:ascii="Times New Roman" w:hAnsi="Times New Roman" w:cs="Times New Roman"/>
        </w:rPr>
        <w:t xml:space="preserve">with one another </w:t>
      </w:r>
      <w:r w:rsidR="000739B6">
        <w:rPr>
          <w:rFonts w:ascii="Times New Roman" w:hAnsi="Times New Roman" w:cs="Times New Roman"/>
        </w:rPr>
        <w:t xml:space="preserve">early in the semester. As </w:t>
      </w:r>
      <w:r w:rsidR="00D03E00">
        <w:rPr>
          <w:rFonts w:ascii="Times New Roman" w:hAnsi="Times New Roman" w:cs="Times New Roman"/>
        </w:rPr>
        <w:t>a result, it seemed</w:t>
      </w:r>
      <w:r w:rsidR="000739B6">
        <w:rPr>
          <w:rFonts w:ascii="Times New Roman" w:hAnsi="Times New Roman" w:cs="Times New Roman"/>
        </w:rPr>
        <w:t xml:space="preserve"> easier for </w:t>
      </w:r>
      <w:r>
        <w:rPr>
          <w:rFonts w:ascii="Times New Roman" w:hAnsi="Times New Roman" w:cs="Times New Roman"/>
        </w:rPr>
        <w:t>students to express factors that inspired or</w:t>
      </w:r>
      <w:r w:rsidR="000739B6">
        <w:rPr>
          <w:rFonts w:ascii="Times New Roman" w:hAnsi="Times New Roman" w:cs="Times New Roman"/>
        </w:rPr>
        <w:t xml:space="preserve"> motivated them to teach. </w:t>
      </w:r>
      <w:r>
        <w:rPr>
          <w:rFonts w:ascii="Times New Roman" w:hAnsi="Times New Roman" w:cs="Times New Roman"/>
        </w:rPr>
        <w:t>E</w:t>
      </w:r>
      <w:r w:rsidR="000739B6">
        <w:rPr>
          <w:rFonts w:ascii="Times New Roman" w:hAnsi="Times New Roman" w:cs="Times New Roman"/>
        </w:rPr>
        <w:t xml:space="preserve">ven after the assignment </w:t>
      </w:r>
      <w:r>
        <w:rPr>
          <w:rFonts w:ascii="Times New Roman" w:hAnsi="Times New Roman" w:cs="Times New Roman"/>
        </w:rPr>
        <w:t xml:space="preserve">concluded, </w:t>
      </w:r>
      <w:r w:rsidR="000739B6">
        <w:rPr>
          <w:rFonts w:ascii="Times New Roman" w:hAnsi="Times New Roman" w:cs="Times New Roman"/>
        </w:rPr>
        <w:t>i</w:t>
      </w:r>
      <w:r w:rsidR="005A6626">
        <w:rPr>
          <w:rFonts w:ascii="Times New Roman" w:hAnsi="Times New Roman" w:cs="Times New Roman"/>
        </w:rPr>
        <w:t>n</w:t>
      </w:r>
      <w:r>
        <w:rPr>
          <w:rFonts w:ascii="Times New Roman" w:hAnsi="Times New Roman" w:cs="Times New Roman"/>
        </w:rPr>
        <w:t>formal feedback from students</w:t>
      </w:r>
      <w:r w:rsidR="005A6626">
        <w:rPr>
          <w:rFonts w:ascii="Times New Roman" w:hAnsi="Times New Roman" w:cs="Times New Roman"/>
        </w:rPr>
        <w:t xml:space="preserve"> suggested that the information</w:t>
      </w:r>
      <w:r>
        <w:rPr>
          <w:rFonts w:ascii="Times New Roman" w:hAnsi="Times New Roman" w:cs="Times New Roman"/>
        </w:rPr>
        <w:t xml:space="preserve"> gained by completing the TPI was</w:t>
      </w:r>
      <w:r w:rsidR="005A6626">
        <w:rPr>
          <w:rFonts w:ascii="Times New Roman" w:hAnsi="Times New Roman" w:cs="Times New Roman"/>
        </w:rPr>
        <w:t xml:space="preserve"> valuable, timely and relevant to the development of </w:t>
      </w:r>
      <w:r>
        <w:rPr>
          <w:rFonts w:ascii="Times New Roman" w:hAnsi="Times New Roman" w:cs="Times New Roman"/>
        </w:rPr>
        <w:t xml:space="preserve">an </w:t>
      </w:r>
      <w:r w:rsidR="005A6626">
        <w:rPr>
          <w:rFonts w:ascii="Times New Roman" w:hAnsi="Times New Roman" w:cs="Times New Roman"/>
        </w:rPr>
        <w:t>initial teaching philosophy</w:t>
      </w:r>
      <w:r>
        <w:rPr>
          <w:rFonts w:ascii="Times New Roman" w:hAnsi="Times New Roman" w:cs="Times New Roman"/>
        </w:rPr>
        <w:t xml:space="preserve"> statement</w:t>
      </w:r>
      <w:r w:rsidR="005A6626">
        <w:rPr>
          <w:rFonts w:ascii="Times New Roman" w:hAnsi="Times New Roman" w:cs="Times New Roman"/>
        </w:rPr>
        <w:t xml:space="preserve">. </w:t>
      </w:r>
      <w:r w:rsidR="000739B6">
        <w:rPr>
          <w:rFonts w:ascii="Times New Roman" w:hAnsi="Times New Roman" w:cs="Times New Roman"/>
        </w:rPr>
        <w:t xml:space="preserve">Additionally, </w:t>
      </w:r>
      <w:r>
        <w:rPr>
          <w:rFonts w:ascii="Times New Roman" w:hAnsi="Times New Roman" w:cs="Times New Roman"/>
        </w:rPr>
        <w:t>as</w:t>
      </w:r>
      <w:r w:rsidR="00D03E00">
        <w:rPr>
          <w:rFonts w:ascii="Times New Roman" w:hAnsi="Times New Roman" w:cs="Times New Roman"/>
        </w:rPr>
        <w:t xml:space="preserve"> students </w:t>
      </w:r>
      <w:r>
        <w:rPr>
          <w:rFonts w:ascii="Times New Roman" w:hAnsi="Times New Roman" w:cs="Times New Roman"/>
        </w:rPr>
        <w:t xml:space="preserve">completed their </w:t>
      </w:r>
      <w:r w:rsidR="000739B6">
        <w:rPr>
          <w:rFonts w:ascii="Times New Roman" w:hAnsi="Times New Roman" w:cs="Times New Roman"/>
        </w:rPr>
        <w:t>early fie</w:t>
      </w:r>
      <w:r w:rsidR="00D03E00">
        <w:rPr>
          <w:rFonts w:ascii="Times New Roman" w:hAnsi="Times New Roman" w:cs="Times New Roman"/>
        </w:rPr>
        <w:t>ld experiences</w:t>
      </w:r>
      <w:r>
        <w:rPr>
          <w:rFonts w:ascii="Times New Roman" w:hAnsi="Times New Roman" w:cs="Times New Roman"/>
        </w:rPr>
        <w:t xml:space="preserve"> associated with the course</w:t>
      </w:r>
      <w:r w:rsidR="00D03E00">
        <w:rPr>
          <w:rFonts w:ascii="Times New Roman" w:hAnsi="Times New Roman" w:cs="Times New Roman"/>
        </w:rPr>
        <w:t>, the TPI provided</w:t>
      </w:r>
      <w:r w:rsidR="000739B6">
        <w:rPr>
          <w:rFonts w:ascii="Times New Roman" w:hAnsi="Times New Roman" w:cs="Times New Roman"/>
        </w:rPr>
        <w:t xml:space="preserve"> a </w:t>
      </w:r>
      <w:r>
        <w:rPr>
          <w:rFonts w:ascii="Times New Roman" w:hAnsi="Times New Roman" w:cs="Times New Roman"/>
        </w:rPr>
        <w:t>consistent means of discussing and comparing</w:t>
      </w:r>
      <w:r w:rsidR="000739B6">
        <w:rPr>
          <w:rFonts w:ascii="Times New Roman" w:hAnsi="Times New Roman" w:cs="Times New Roman"/>
        </w:rPr>
        <w:t xml:space="preserve"> the teaching approaches and styles of mentor teachers. </w:t>
      </w:r>
    </w:p>
    <w:p w14:paraId="55331F20" w14:textId="77777777" w:rsidR="00A51F01" w:rsidRPr="00F67A72" w:rsidRDefault="00A51F01" w:rsidP="00F67A72">
      <w:pPr>
        <w:spacing w:after="0"/>
        <w:rPr>
          <w:rFonts w:ascii="Times New Roman" w:hAnsi="Times New Roman" w:cs="Times New Roman"/>
          <w:sz w:val="16"/>
          <w:szCs w:val="16"/>
        </w:rPr>
      </w:pPr>
    </w:p>
    <w:p w14:paraId="253DE4DF" w14:textId="4D98CC5E" w:rsidR="00A51F01" w:rsidRDefault="00A51F01" w:rsidP="00F67A72">
      <w:pPr>
        <w:spacing w:after="0"/>
        <w:rPr>
          <w:rFonts w:ascii="Times New Roman" w:hAnsi="Times New Roman" w:cs="Times New Roman"/>
        </w:rPr>
      </w:pPr>
      <w:r>
        <w:rPr>
          <w:rFonts w:ascii="Times New Roman" w:hAnsi="Times New Roman" w:cs="Times New Roman"/>
        </w:rPr>
        <w:t xml:space="preserve">Interestingly, the majority of agricultural education students seem to possess one of two dominant perspectives: either apprenticeship or nurturing. </w:t>
      </w:r>
      <w:r w:rsidR="00964263">
        <w:rPr>
          <w:rFonts w:ascii="Times New Roman" w:hAnsi="Times New Roman" w:cs="Times New Roman"/>
        </w:rPr>
        <w:t>In the Fall 2011 group of students, eight students p</w:t>
      </w:r>
      <w:r w:rsidR="00F67A72">
        <w:rPr>
          <w:rFonts w:ascii="Times New Roman" w:hAnsi="Times New Roman" w:cs="Times New Roman"/>
        </w:rPr>
        <w:t>ossessed apprenticeship as the</w:t>
      </w:r>
      <w:r w:rsidR="00964263">
        <w:rPr>
          <w:rFonts w:ascii="Times New Roman" w:hAnsi="Times New Roman" w:cs="Times New Roman"/>
        </w:rPr>
        <w:t xml:space="preserve"> dominant perspective, eight possessed nurturing and two </w:t>
      </w:r>
      <w:r w:rsidR="00DC331F">
        <w:rPr>
          <w:rFonts w:ascii="Times New Roman" w:hAnsi="Times New Roman" w:cs="Times New Roman"/>
        </w:rPr>
        <w:t xml:space="preserve">possessed both. </w:t>
      </w:r>
      <w:r w:rsidR="00F67A72">
        <w:rPr>
          <w:rFonts w:ascii="Times New Roman" w:hAnsi="Times New Roman" w:cs="Times New Roman"/>
        </w:rPr>
        <w:t>A</w:t>
      </w:r>
      <w:r w:rsidR="00964263">
        <w:rPr>
          <w:rFonts w:ascii="Times New Roman" w:hAnsi="Times New Roman" w:cs="Times New Roman"/>
        </w:rPr>
        <w:t xml:space="preserve"> small number of students’ results </w:t>
      </w:r>
      <w:r w:rsidR="00DC331F">
        <w:rPr>
          <w:rFonts w:ascii="Times New Roman" w:hAnsi="Times New Roman" w:cs="Times New Roman"/>
        </w:rPr>
        <w:t xml:space="preserve">from 2009 and 2010 </w:t>
      </w:r>
      <w:r w:rsidR="00D03E00">
        <w:rPr>
          <w:rFonts w:ascii="Times New Roman" w:hAnsi="Times New Roman" w:cs="Times New Roman"/>
        </w:rPr>
        <w:t>indicated</w:t>
      </w:r>
      <w:r w:rsidR="00964263">
        <w:rPr>
          <w:rFonts w:ascii="Times New Roman" w:hAnsi="Times New Roman" w:cs="Times New Roman"/>
        </w:rPr>
        <w:t xml:space="preserve"> an alternate dominant perspective, </w:t>
      </w:r>
      <w:r w:rsidR="00F67A72">
        <w:rPr>
          <w:rFonts w:ascii="Times New Roman" w:hAnsi="Times New Roman" w:cs="Times New Roman"/>
        </w:rPr>
        <w:t xml:space="preserve">however this trend </w:t>
      </w:r>
      <w:r w:rsidR="00964263">
        <w:rPr>
          <w:rFonts w:ascii="Times New Roman" w:hAnsi="Times New Roman" w:cs="Times New Roman"/>
        </w:rPr>
        <w:t xml:space="preserve">seems to provide for engaging discussion as to why </w:t>
      </w:r>
      <w:r w:rsidR="00D03E00">
        <w:rPr>
          <w:rFonts w:ascii="Times New Roman" w:hAnsi="Times New Roman" w:cs="Times New Roman"/>
        </w:rPr>
        <w:t>certain</w:t>
      </w:r>
      <w:r w:rsidR="00964263">
        <w:rPr>
          <w:rFonts w:ascii="Times New Roman" w:hAnsi="Times New Roman" w:cs="Times New Roman"/>
        </w:rPr>
        <w:t xml:space="preserve"> perspectives may be more common among agricultural educators.   </w:t>
      </w:r>
      <w:r>
        <w:rPr>
          <w:rFonts w:ascii="Times New Roman" w:hAnsi="Times New Roman" w:cs="Times New Roman"/>
        </w:rPr>
        <w:t xml:space="preserve"> </w:t>
      </w:r>
    </w:p>
    <w:p w14:paraId="751BB1EC" w14:textId="77777777" w:rsidR="00BE4E30" w:rsidRPr="00F67A72" w:rsidRDefault="00BE4E30" w:rsidP="00F67A72">
      <w:pPr>
        <w:spacing w:after="0"/>
        <w:jc w:val="center"/>
        <w:rPr>
          <w:rFonts w:ascii="Times New Roman" w:hAnsi="Times New Roman" w:cs="Times New Roman"/>
          <w:sz w:val="16"/>
          <w:szCs w:val="16"/>
        </w:rPr>
      </w:pPr>
    </w:p>
    <w:p w14:paraId="2657659E" w14:textId="6A1AC3CF" w:rsidR="00E55BA5" w:rsidRPr="00082C98" w:rsidRDefault="00FC57CC" w:rsidP="00F67A72">
      <w:pPr>
        <w:spacing w:after="0"/>
        <w:jc w:val="center"/>
        <w:rPr>
          <w:rFonts w:ascii="Times New Roman" w:hAnsi="Times New Roman" w:cs="Times New Roman"/>
        </w:rPr>
      </w:pPr>
      <w:r w:rsidRPr="00082C98">
        <w:rPr>
          <w:rFonts w:ascii="Times New Roman" w:hAnsi="Times New Roman" w:cs="Times New Roman"/>
        </w:rPr>
        <w:t>Future Plans</w:t>
      </w:r>
    </w:p>
    <w:p w14:paraId="17C8DE18" w14:textId="77777777" w:rsidR="00F67A72" w:rsidRPr="00F67A72" w:rsidRDefault="00F67A72" w:rsidP="00F67A72">
      <w:pPr>
        <w:spacing w:after="0"/>
        <w:rPr>
          <w:rFonts w:ascii="Times New Roman" w:hAnsi="Times New Roman" w:cs="Times New Roman"/>
          <w:sz w:val="16"/>
          <w:szCs w:val="16"/>
        </w:rPr>
      </w:pPr>
    </w:p>
    <w:p w14:paraId="56171B64" w14:textId="33034A36" w:rsidR="00A84C6D" w:rsidRPr="00082C98" w:rsidRDefault="00F67A72" w:rsidP="00F67A72">
      <w:pPr>
        <w:spacing w:after="0"/>
        <w:rPr>
          <w:rFonts w:ascii="Times New Roman" w:hAnsi="Times New Roman" w:cs="Times New Roman"/>
        </w:rPr>
      </w:pPr>
      <w:r>
        <w:rPr>
          <w:rFonts w:ascii="Times New Roman" w:hAnsi="Times New Roman" w:cs="Times New Roman"/>
        </w:rPr>
        <w:t xml:space="preserve">Course instructors intend to continue the use of the </w:t>
      </w:r>
      <w:r w:rsidR="00964263">
        <w:rPr>
          <w:rFonts w:ascii="Times New Roman" w:hAnsi="Times New Roman" w:cs="Times New Roman"/>
        </w:rPr>
        <w:t>TPI</w:t>
      </w:r>
      <w:r w:rsidR="00D03E00">
        <w:rPr>
          <w:rFonts w:ascii="Times New Roman" w:hAnsi="Times New Roman" w:cs="Times New Roman"/>
        </w:rPr>
        <w:t>. However,</w:t>
      </w:r>
      <w:r w:rsidR="00964263">
        <w:rPr>
          <w:rFonts w:ascii="Times New Roman" w:hAnsi="Times New Roman" w:cs="Times New Roman"/>
        </w:rPr>
        <w:t xml:space="preserve"> </w:t>
      </w:r>
      <w:r w:rsidR="00D03E00">
        <w:rPr>
          <w:rFonts w:ascii="Times New Roman" w:hAnsi="Times New Roman" w:cs="Times New Roman"/>
        </w:rPr>
        <w:t>a</w:t>
      </w:r>
      <w:r w:rsidR="00964263">
        <w:rPr>
          <w:rFonts w:ascii="Times New Roman" w:hAnsi="Times New Roman" w:cs="Times New Roman"/>
        </w:rPr>
        <w:t xml:space="preserve">dditional efforts </w:t>
      </w:r>
      <w:r>
        <w:rPr>
          <w:rFonts w:ascii="Times New Roman" w:hAnsi="Times New Roman" w:cs="Times New Roman"/>
        </w:rPr>
        <w:t xml:space="preserve">will be made </w:t>
      </w:r>
      <w:r w:rsidR="00964263">
        <w:rPr>
          <w:rFonts w:ascii="Times New Roman" w:hAnsi="Times New Roman" w:cs="Times New Roman"/>
        </w:rPr>
        <w:t xml:space="preserve">to incorporate and refer to the perspectives throughout the semester. </w:t>
      </w:r>
      <w:r>
        <w:rPr>
          <w:rFonts w:ascii="Times New Roman" w:hAnsi="Times New Roman" w:cs="Times New Roman"/>
        </w:rPr>
        <w:t>Additionally, i</w:t>
      </w:r>
      <w:r w:rsidR="00964263">
        <w:rPr>
          <w:rFonts w:ascii="Times New Roman" w:hAnsi="Times New Roman" w:cs="Times New Roman"/>
        </w:rPr>
        <w:t xml:space="preserve">t may </w:t>
      </w:r>
      <w:r>
        <w:rPr>
          <w:rFonts w:ascii="Times New Roman" w:hAnsi="Times New Roman" w:cs="Times New Roman"/>
        </w:rPr>
        <w:t>be</w:t>
      </w:r>
      <w:r w:rsidR="00964263">
        <w:rPr>
          <w:rFonts w:ascii="Times New Roman" w:hAnsi="Times New Roman" w:cs="Times New Roman"/>
        </w:rPr>
        <w:t xml:space="preserve"> beneficial</w:t>
      </w:r>
      <w:r>
        <w:rPr>
          <w:rFonts w:ascii="Times New Roman" w:hAnsi="Times New Roman" w:cs="Times New Roman"/>
        </w:rPr>
        <w:t xml:space="preserve"> or interesting</w:t>
      </w:r>
      <w:r w:rsidR="00964263">
        <w:rPr>
          <w:rFonts w:ascii="Times New Roman" w:hAnsi="Times New Roman" w:cs="Times New Roman"/>
        </w:rPr>
        <w:t xml:space="preserve"> to have the students complete the TPI again, as their degree programs </w:t>
      </w:r>
      <w:r>
        <w:rPr>
          <w:rFonts w:ascii="Times New Roman" w:hAnsi="Times New Roman" w:cs="Times New Roman"/>
        </w:rPr>
        <w:t>progress</w:t>
      </w:r>
      <w:r w:rsidR="00964263">
        <w:rPr>
          <w:rFonts w:ascii="Times New Roman" w:hAnsi="Times New Roman" w:cs="Times New Roman"/>
        </w:rPr>
        <w:t>. Realizing that a great deal of change, growth, and development occurs throughout the college experience, it would be interesting to see if</w:t>
      </w:r>
      <w:r w:rsidR="00D03E00">
        <w:rPr>
          <w:rFonts w:ascii="Times New Roman" w:hAnsi="Times New Roman" w:cs="Times New Roman"/>
        </w:rPr>
        <w:t xml:space="preserve"> (</w:t>
      </w:r>
      <w:r w:rsidR="00964263">
        <w:rPr>
          <w:rFonts w:ascii="Times New Roman" w:hAnsi="Times New Roman" w:cs="Times New Roman"/>
        </w:rPr>
        <w:t>or how</w:t>
      </w:r>
      <w:r w:rsidR="00D03E00">
        <w:rPr>
          <w:rFonts w:ascii="Times New Roman" w:hAnsi="Times New Roman" w:cs="Times New Roman"/>
        </w:rPr>
        <w:t xml:space="preserve">) </w:t>
      </w:r>
      <w:r>
        <w:rPr>
          <w:rFonts w:ascii="Times New Roman" w:hAnsi="Times New Roman" w:cs="Times New Roman"/>
        </w:rPr>
        <w:t xml:space="preserve">teaching </w:t>
      </w:r>
      <w:r w:rsidR="00964263">
        <w:rPr>
          <w:rFonts w:ascii="Times New Roman" w:hAnsi="Times New Roman" w:cs="Times New Roman"/>
        </w:rPr>
        <w:t xml:space="preserve">perspectives changed. </w:t>
      </w:r>
    </w:p>
    <w:p w14:paraId="4F82A7DD" w14:textId="77777777" w:rsidR="00BE4E30" w:rsidRPr="00F67A72" w:rsidRDefault="00A84C6D" w:rsidP="00F67A72">
      <w:pPr>
        <w:spacing w:after="0"/>
        <w:rPr>
          <w:rFonts w:ascii="Times New Roman" w:hAnsi="Times New Roman" w:cs="Times New Roman"/>
          <w:sz w:val="20"/>
          <w:szCs w:val="20"/>
        </w:rPr>
      </w:pPr>
      <w:r w:rsidRPr="00082C98">
        <w:rPr>
          <w:rFonts w:ascii="Times New Roman" w:hAnsi="Times New Roman" w:cs="Times New Roman"/>
        </w:rPr>
        <w:t xml:space="preserve"> </w:t>
      </w:r>
    </w:p>
    <w:p w14:paraId="4B54DEB3" w14:textId="19A8DD41" w:rsidR="00BE4E30" w:rsidRPr="00082C98" w:rsidRDefault="00982F59" w:rsidP="00F67A72">
      <w:pPr>
        <w:spacing w:after="0"/>
        <w:jc w:val="center"/>
        <w:rPr>
          <w:rFonts w:ascii="Times New Roman" w:hAnsi="Times New Roman" w:cs="Times New Roman"/>
        </w:rPr>
      </w:pPr>
      <w:r w:rsidRPr="00082C98">
        <w:rPr>
          <w:rFonts w:ascii="Times New Roman" w:hAnsi="Times New Roman" w:cs="Times New Roman"/>
        </w:rPr>
        <w:t>Cost</w:t>
      </w:r>
      <w:r w:rsidR="00FC57CC" w:rsidRPr="00082C98">
        <w:rPr>
          <w:rFonts w:ascii="Times New Roman" w:hAnsi="Times New Roman" w:cs="Times New Roman"/>
        </w:rPr>
        <w:t>/Resources Needed</w:t>
      </w:r>
    </w:p>
    <w:p w14:paraId="0FFCF844" w14:textId="77777777" w:rsidR="00F67A72" w:rsidRPr="00F67A72" w:rsidRDefault="00F67A72" w:rsidP="00F67A72">
      <w:pPr>
        <w:spacing w:after="0"/>
        <w:rPr>
          <w:rFonts w:ascii="Times New Roman" w:hAnsi="Times New Roman" w:cs="Times New Roman"/>
          <w:sz w:val="16"/>
          <w:szCs w:val="16"/>
        </w:rPr>
      </w:pPr>
    </w:p>
    <w:p w14:paraId="202F7F5E" w14:textId="22F77003" w:rsidR="00A32DF0" w:rsidRDefault="005A4C4B" w:rsidP="00F67A72">
      <w:pPr>
        <w:spacing w:after="0"/>
        <w:rPr>
          <w:rFonts w:ascii="Times New Roman" w:hAnsi="Times New Roman" w:cs="Times New Roman"/>
        </w:rPr>
      </w:pPr>
      <w:r>
        <w:rPr>
          <w:rFonts w:ascii="Times New Roman" w:hAnsi="Times New Roman" w:cs="Times New Roman"/>
        </w:rPr>
        <w:t xml:space="preserve">No cost is </w:t>
      </w:r>
      <w:r w:rsidRPr="00C22F3D">
        <w:rPr>
          <w:rFonts w:ascii="Times New Roman" w:hAnsi="Times New Roman" w:cs="Times New Roman"/>
        </w:rPr>
        <w:t xml:space="preserve">associated with using the </w:t>
      </w:r>
      <w:r w:rsidRPr="00C22F3D">
        <w:rPr>
          <w:rFonts w:ascii="Times New Roman" w:hAnsi="Times New Roman" w:cs="Times New Roman"/>
          <w:i/>
        </w:rPr>
        <w:t>Teaching Perspectives Inventory</w:t>
      </w:r>
      <w:r w:rsidRPr="00C22F3D">
        <w:rPr>
          <w:rFonts w:ascii="Times New Roman" w:hAnsi="Times New Roman" w:cs="Times New Roman"/>
        </w:rPr>
        <w:t xml:space="preserve"> as a teaching tool because the instrument is easily accessible and available free on the Internet (</w:t>
      </w:r>
      <w:r w:rsidR="00C22F3D" w:rsidRPr="00C22F3D">
        <w:rPr>
          <w:rFonts w:ascii="Times New Roman" w:hAnsi="Times New Roman" w:cs="Times New Roman"/>
        </w:rPr>
        <w:t>http://teachingperspectives.com/drupal/take-survey)</w:t>
      </w:r>
      <w:r w:rsidRPr="00C22F3D">
        <w:rPr>
          <w:rFonts w:ascii="Times New Roman" w:hAnsi="Times New Roman" w:cs="Times New Roman"/>
        </w:rPr>
        <w:t xml:space="preserve">. Students must have technology available to complete the inventory online, either in or outside of class, and </w:t>
      </w:r>
      <w:r w:rsidR="00F67A72">
        <w:rPr>
          <w:rFonts w:ascii="Times New Roman" w:hAnsi="Times New Roman" w:cs="Times New Roman"/>
        </w:rPr>
        <w:t xml:space="preserve">have access to a printer </w:t>
      </w:r>
      <w:r w:rsidRPr="00C22F3D">
        <w:rPr>
          <w:rFonts w:ascii="Times New Roman" w:hAnsi="Times New Roman" w:cs="Times New Roman"/>
        </w:rPr>
        <w:t>to print</w:t>
      </w:r>
      <w:r w:rsidR="00D03E00" w:rsidRPr="00C22F3D">
        <w:rPr>
          <w:rFonts w:ascii="Times New Roman" w:hAnsi="Times New Roman" w:cs="Times New Roman"/>
        </w:rPr>
        <w:t xml:space="preserve"> </w:t>
      </w:r>
      <w:r w:rsidRPr="00C22F3D">
        <w:rPr>
          <w:rFonts w:ascii="Times New Roman" w:hAnsi="Times New Roman" w:cs="Times New Roman"/>
        </w:rPr>
        <w:t>individualized results and summaries. Class time should be allotted for discussion of the various perspectives and their implications on teaching agriculture. Students should be enc</w:t>
      </w:r>
      <w:r w:rsidR="00F67A72">
        <w:rPr>
          <w:rFonts w:ascii="Times New Roman" w:hAnsi="Times New Roman" w:cs="Times New Roman"/>
        </w:rPr>
        <w:t xml:space="preserve">ouraged </w:t>
      </w:r>
      <w:r w:rsidRPr="00C22F3D">
        <w:rPr>
          <w:rFonts w:ascii="Times New Roman" w:hAnsi="Times New Roman" w:cs="Times New Roman"/>
        </w:rPr>
        <w:t>to consider how their primary teaching</w:t>
      </w:r>
      <w:r>
        <w:rPr>
          <w:rFonts w:ascii="Times New Roman" w:hAnsi="Times New Roman" w:cs="Times New Roman"/>
        </w:rPr>
        <w:t xml:space="preserve"> perspective(s) may influence their</w:t>
      </w:r>
      <w:r w:rsidR="0070458B">
        <w:rPr>
          <w:rFonts w:ascii="Times New Roman" w:hAnsi="Times New Roman" w:cs="Times New Roman"/>
        </w:rPr>
        <w:t xml:space="preserve"> teaching philosophy, affect teaching strategies, techniques and approaches, </w:t>
      </w:r>
      <w:r>
        <w:rPr>
          <w:rFonts w:ascii="Times New Roman" w:hAnsi="Times New Roman" w:cs="Times New Roman"/>
        </w:rPr>
        <w:t xml:space="preserve">and ultimately, </w:t>
      </w:r>
      <w:r w:rsidR="0070458B">
        <w:rPr>
          <w:rFonts w:ascii="Times New Roman" w:hAnsi="Times New Roman" w:cs="Times New Roman"/>
        </w:rPr>
        <w:t>impact</w:t>
      </w:r>
      <w:r>
        <w:rPr>
          <w:rFonts w:ascii="Times New Roman" w:hAnsi="Times New Roman" w:cs="Times New Roman"/>
        </w:rPr>
        <w:t xml:space="preserve"> student learning.</w:t>
      </w:r>
    </w:p>
    <w:p w14:paraId="5C15F67E" w14:textId="77777777" w:rsidR="00C86AB5" w:rsidRDefault="00C86AB5" w:rsidP="00F67A72">
      <w:pPr>
        <w:spacing w:after="0"/>
        <w:rPr>
          <w:rFonts w:ascii="Times New Roman" w:hAnsi="Times New Roman" w:cs="Times New Roman"/>
        </w:rPr>
      </w:pPr>
      <w:r>
        <w:rPr>
          <w:rFonts w:ascii="Times New Roman" w:hAnsi="Times New Roman" w:cs="Times New Roman"/>
        </w:rPr>
        <w:br w:type="page"/>
      </w:r>
    </w:p>
    <w:p w14:paraId="54B02CB5" w14:textId="7B6E934D" w:rsidR="00942EC4" w:rsidRPr="000B2C80" w:rsidRDefault="00851A08" w:rsidP="000B2C80">
      <w:pPr>
        <w:spacing w:after="160"/>
        <w:jc w:val="center"/>
        <w:rPr>
          <w:rFonts w:ascii="Times New Roman" w:hAnsi="Times New Roman" w:cs="Times New Roman"/>
        </w:rPr>
      </w:pPr>
      <w:r w:rsidRPr="000B2C80">
        <w:rPr>
          <w:rFonts w:ascii="Times New Roman" w:hAnsi="Times New Roman" w:cs="Times New Roman"/>
        </w:rPr>
        <w:t>References</w:t>
      </w:r>
    </w:p>
    <w:p w14:paraId="47114AE1" w14:textId="77777777" w:rsidR="000B2C80" w:rsidRPr="005D2B06" w:rsidRDefault="000B2C80" w:rsidP="000B2C80">
      <w:pPr>
        <w:spacing w:after="0"/>
        <w:ind w:left="720" w:hanging="720"/>
        <w:rPr>
          <w:rFonts w:ascii="Times New Roman" w:eastAsia="Times New Roman" w:hAnsi="Times New Roman" w:cs="Times New Roman"/>
        </w:rPr>
      </w:pPr>
      <w:r w:rsidRPr="005D2B06">
        <w:rPr>
          <w:rFonts w:ascii="Times New Roman" w:eastAsia="Times New Roman" w:hAnsi="Times New Roman" w:cs="Times New Roman"/>
          <w:color w:val="222222"/>
          <w:shd w:val="clear" w:color="auto" w:fill="FFFFFF"/>
        </w:rPr>
        <w:t xml:space="preserve">Pratt, D. D., &amp; Collins, J. B. (2000). The teaching perspectives inventory (TPI). </w:t>
      </w:r>
      <w:r>
        <w:rPr>
          <w:rFonts w:ascii="Times New Roman" w:eastAsia="Times New Roman" w:hAnsi="Times New Roman" w:cs="Times New Roman"/>
          <w:color w:val="222222"/>
          <w:shd w:val="clear" w:color="auto" w:fill="FFFFFF"/>
        </w:rPr>
        <w:br/>
      </w:r>
      <w:r w:rsidRPr="005D2B06">
        <w:rPr>
          <w:rFonts w:ascii="Times New Roman" w:eastAsia="Times New Roman" w:hAnsi="Times New Roman" w:cs="Times New Roman"/>
          <w:i/>
          <w:iCs/>
          <w:color w:val="222222"/>
          <w:shd w:val="clear" w:color="auto" w:fill="FFFFFF"/>
        </w:rPr>
        <w:t>Retrieved from:</w:t>
      </w:r>
      <w:r>
        <w:rPr>
          <w:rFonts w:ascii="Times New Roman" w:eastAsia="Times New Roman" w:hAnsi="Times New Roman" w:cs="Times New Roman"/>
          <w:i/>
          <w:iCs/>
          <w:color w:val="222222"/>
          <w:shd w:val="clear" w:color="auto" w:fill="FFFFFF"/>
        </w:rPr>
        <w:t xml:space="preserve"> </w:t>
      </w:r>
      <w:r w:rsidRPr="000B2C80">
        <w:rPr>
          <w:rFonts w:ascii="Times New Roman" w:hAnsi="Times New Roman" w:cs="Times New Roman"/>
        </w:rPr>
        <w:t>http://graduatestudenthelp.com/DLOFALDWEBSITE/academic/FacultyDevelopmentDocuments/FivePerspectivesonTeaching.pdf</w:t>
      </w:r>
      <w:r w:rsidRPr="005D2B06">
        <w:rPr>
          <w:rFonts w:ascii="Times New Roman" w:hAnsi="Times New Roman" w:cs="Times New Roman"/>
        </w:rPr>
        <w:t xml:space="preserve"> </w:t>
      </w:r>
    </w:p>
    <w:p w14:paraId="0F122B3C" w14:textId="77777777" w:rsidR="000B2C80" w:rsidRPr="000B2C80" w:rsidRDefault="000B2C80" w:rsidP="00EE7ED0">
      <w:pPr>
        <w:spacing w:after="0"/>
        <w:ind w:left="720" w:hanging="720"/>
        <w:rPr>
          <w:rFonts w:ascii="Times New Roman" w:hAnsi="Times New Roman" w:cs="Times New Roman"/>
          <w:sz w:val="16"/>
          <w:szCs w:val="16"/>
        </w:rPr>
      </w:pPr>
    </w:p>
    <w:p w14:paraId="05AFEEEE" w14:textId="10335485" w:rsidR="00942EC4" w:rsidRPr="000B2C80" w:rsidRDefault="00942EC4" w:rsidP="00EE7ED0">
      <w:pPr>
        <w:spacing w:after="0"/>
        <w:ind w:left="720" w:hanging="720"/>
        <w:rPr>
          <w:rFonts w:ascii="Times New Roman" w:hAnsi="Times New Roman" w:cs="Times New Roman"/>
        </w:rPr>
      </w:pPr>
      <w:r w:rsidRPr="000B2C80">
        <w:rPr>
          <w:rFonts w:ascii="Times New Roman" w:hAnsi="Times New Roman" w:cs="Times New Roman"/>
        </w:rPr>
        <w:t>Pratt, D.</w:t>
      </w:r>
      <w:r w:rsidR="00E232EB" w:rsidRPr="000B2C80">
        <w:rPr>
          <w:rFonts w:ascii="Times New Roman" w:hAnsi="Times New Roman" w:cs="Times New Roman"/>
        </w:rPr>
        <w:t xml:space="preserve"> D</w:t>
      </w:r>
      <w:r w:rsidRPr="000B2C80">
        <w:rPr>
          <w:rFonts w:ascii="Times New Roman" w:hAnsi="Times New Roman" w:cs="Times New Roman"/>
        </w:rPr>
        <w:t>, &amp; Collins, J.</w:t>
      </w:r>
      <w:r w:rsidR="00E232EB" w:rsidRPr="000B2C80">
        <w:rPr>
          <w:rFonts w:ascii="Times New Roman" w:hAnsi="Times New Roman" w:cs="Times New Roman"/>
        </w:rPr>
        <w:t xml:space="preserve"> B.</w:t>
      </w:r>
      <w:r w:rsidRPr="000B2C80">
        <w:rPr>
          <w:rFonts w:ascii="Times New Roman" w:hAnsi="Times New Roman" w:cs="Times New Roman"/>
        </w:rPr>
        <w:t xml:space="preserve"> (</w:t>
      </w:r>
      <w:r w:rsidR="005D2B06" w:rsidRPr="000B2C80">
        <w:rPr>
          <w:rFonts w:ascii="Times New Roman" w:hAnsi="Times New Roman" w:cs="Times New Roman"/>
        </w:rPr>
        <w:t>2013</w:t>
      </w:r>
      <w:r w:rsidRPr="000B2C80">
        <w:rPr>
          <w:rFonts w:ascii="Times New Roman" w:hAnsi="Times New Roman" w:cs="Times New Roman"/>
        </w:rPr>
        <w:t xml:space="preserve">). </w:t>
      </w:r>
      <w:r w:rsidR="00E232EB" w:rsidRPr="000B2C80">
        <w:rPr>
          <w:rFonts w:ascii="Times New Roman" w:hAnsi="Times New Roman" w:cs="Times New Roman"/>
        </w:rPr>
        <w:t>Interpret: Review the five perspectives</w:t>
      </w:r>
      <w:r w:rsidR="00EE7ED0" w:rsidRPr="000B2C80">
        <w:rPr>
          <w:rFonts w:ascii="Times New Roman" w:hAnsi="Times New Roman" w:cs="Times New Roman"/>
        </w:rPr>
        <w:t xml:space="preserve">. Retrieved from: </w:t>
      </w:r>
      <w:r w:rsidR="00E232EB" w:rsidRPr="000B2C80">
        <w:rPr>
          <w:rFonts w:ascii="Times New Roman" w:hAnsi="Times New Roman" w:cs="Times New Roman"/>
        </w:rPr>
        <w:t xml:space="preserve">http://teachingperspectives.com/drupal/tpi/summary-five-perspectives# </w:t>
      </w:r>
    </w:p>
    <w:p w14:paraId="18A96920" w14:textId="77777777" w:rsidR="00E232EB" w:rsidRPr="000B2C80" w:rsidRDefault="00E232EB" w:rsidP="00EE7ED0">
      <w:pPr>
        <w:spacing w:after="0"/>
        <w:ind w:left="720" w:hanging="720"/>
        <w:rPr>
          <w:rFonts w:ascii="Times New Roman" w:hAnsi="Times New Roman" w:cs="Times New Roman"/>
          <w:sz w:val="16"/>
          <w:szCs w:val="16"/>
        </w:rPr>
      </w:pPr>
    </w:p>
    <w:p w14:paraId="14D26FEA" w14:textId="19BAD1B6" w:rsidR="005D2B06" w:rsidRPr="000B2C80" w:rsidRDefault="00E232EB" w:rsidP="005D2B06">
      <w:pPr>
        <w:spacing w:after="0"/>
        <w:ind w:left="720" w:hanging="720"/>
        <w:rPr>
          <w:rFonts w:ascii="Times New Roman" w:hAnsi="Times New Roman" w:cs="Times New Roman"/>
        </w:rPr>
      </w:pPr>
      <w:r w:rsidRPr="000B2C80">
        <w:rPr>
          <w:rFonts w:ascii="Times New Roman" w:hAnsi="Times New Roman" w:cs="Times New Roman"/>
        </w:rPr>
        <w:t xml:space="preserve">Pratt, D. D, &amp; Collins, J. B. (2013). Interpret: Review the five perspectives. Retrieved from: http://teachingperspectives.com/drupal/tpi/ten-simple-steps-interpreting-your-tpi-profile </w:t>
      </w:r>
    </w:p>
    <w:p w14:paraId="7563ACE2" w14:textId="77777777" w:rsidR="005D2B06" w:rsidRPr="000B2C80" w:rsidRDefault="005D2B06" w:rsidP="005D2B06">
      <w:pPr>
        <w:spacing w:after="0"/>
        <w:ind w:left="720" w:hanging="720"/>
        <w:rPr>
          <w:rFonts w:ascii="Times New Roman" w:hAnsi="Times New Roman" w:cs="Times New Roman"/>
          <w:sz w:val="16"/>
          <w:szCs w:val="16"/>
        </w:rPr>
      </w:pPr>
    </w:p>
    <w:p w14:paraId="0193309A" w14:textId="3AFAD9B2" w:rsidR="005D2B06" w:rsidRPr="000B2C80" w:rsidRDefault="005D2B06" w:rsidP="005D2B06">
      <w:pPr>
        <w:spacing w:after="0"/>
        <w:ind w:left="720" w:hanging="720"/>
        <w:rPr>
          <w:rFonts w:ascii="Times New Roman" w:eastAsia="Times New Roman" w:hAnsi="Times New Roman" w:cs="Times New Roman"/>
        </w:rPr>
      </w:pPr>
      <w:r w:rsidRPr="000B2C80">
        <w:rPr>
          <w:rFonts w:ascii="Times New Roman" w:eastAsia="Times New Roman" w:hAnsi="Times New Roman" w:cs="Times New Roman"/>
          <w:color w:val="222222"/>
          <w:shd w:val="clear" w:color="auto" w:fill="FFFFFF"/>
        </w:rPr>
        <w:t xml:space="preserve">Pratt, D. D., Collins, J. B., &amp; </w:t>
      </w:r>
      <w:proofErr w:type="spellStart"/>
      <w:r w:rsidRPr="000B2C80">
        <w:rPr>
          <w:rFonts w:ascii="Times New Roman" w:eastAsia="Times New Roman" w:hAnsi="Times New Roman" w:cs="Times New Roman"/>
          <w:color w:val="222222"/>
          <w:shd w:val="clear" w:color="auto" w:fill="FFFFFF"/>
        </w:rPr>
        <w:t>Selinger</w:t>
      </w:r>
      <w:proofErr w:type="spellEnd"/>
      <w:r w:rsidRPr="000B2C80">
        <w:rPr>
          <w:rFonts w:ascii="Times New Roman" w:eastAsia="Times New Roman" w:hAnsi="Times New Roman" w:cs="Times New Roman"/>
          <w:color w:val="222222"/>
          <w:shd w:val="clear" w:color="auto" w:fill="FFFFFF"/>
        </w:rPr>
        <w:t xml:space="preserve">, S. J. (2001). </w:t>
      </w:r>
      <w:proofErr w:type="gramStart"/>
      <w:r w:rsidRPr="000B2C80">
        <w:rPr>
          <w:rFonts w:ascii="Times New Roman" w:eastAsia="Times New Roman" w:hAnsi="Times New Roman" w:cs="Times New Roman"/>
          <w:color w:val="222222"/>
          <w:shd w:val="clear" w:color="auto" w:fill="FFFFFF"/>
        </w:rPr>
        <w:t>Development and use of the teaching perspectives inventory (TPI).</w:t>
      </w:r>
      <w:proofErr w:type="gramEnd"/>
      <w:r w:rsidRPr="000B2C80">
        <w:rPr>
          <w:rFonts w:ascii="Times New Roman" w:eastAsia="Times New Roman" w:hAnsi="Times New Roman" w:cs="Times New Roman"/>
          <w:color w:val="222222"/>
          <w:shd w:val="clear" w:color="auto" w:fill="FFFFFF"/>
        </w:rPr>
        <w:t xml:space="preserve"> </w:t>
      </w:r>
      <w:proofErr w:type="gramStart"/>
      <w:r w:rsidRPr="000B2C80">
        <w:rPr>
          <w:rFonts w:ascii="Times New Roman" w:eastAsia="Times New Roman" w:hAnsi="Times New Roman" w:cs="Times New Roman"/>
          <w:color w:val="222222"/>
          <w:shd w:val="clear" w:color="auto" w:fill="FFFFFF"/>
        </w:rPr>
        <w:t>In </w:t>
      </w:r>
      <w:r w:rsidRPr="000B2C80">
        <w:rPr>
          <w:rFonts w:ascii="Times New Roman" w:eastAsia="Times New Roman" w:hAnsi="Times New Roman" w:cs="Times New Roman"/>
          <w:i/>
          <w:iCs/>
          <w:color w:val="222222"/>
          <w:shd w:val="clear" w:color="auto" w:fill="FFFFFF"/>
        </w:rPr>
        <w:t>American Educational Research Association Annual Meeting, Seattle, WA.</w:t>
      </w:r>
      <w:proofErr w:type="gramEnd"/>
      <w:r w:rsidRPr="000B2C80">
        <w:rPr>
          <w:rFonts w:ascii="Times New Roman" w:eastAsia="Times New Roman" w:hAnsi="Times New Roman" w:cs="Times New Roman"/>
          <w:i/>
          <w:iCs/>
          <w:color w:val="222222"/>
          <w:shd w:val="clear" w:color="auto" w:fill="FFFFFF"/>
        </w:rPr>
        <w:t xml:space="preserve"> </w:t>
      </w:r>
      <w:r w:rsidR="000B2C80" w:rsidRPr="000B2C80">
        <w:rPr>
          <w:rFonts w:ascii="Times New Roman" w:eastAsia="Times New Roman" w:hAnsi="Times New Roman" w:cs="Times New Roman"/>
          <w:iCs/>
          <w:color w:val="222222"/>
          <w:shd w:val="clear" w:color="auto" w:fill="FFFFFF"/>
        </w:rPr>
        <w:t>Retrieved from: https://facultycommons.macewan.ca/wp-content/uploads/TPI-online-resource.pdf</w:t>
      </w:r>
      <w:r w:rsidR="000B2C80">
        <w:rPr>
          <w:rFonts w:ascii="Times New Roman" w:eastAsia="Times New Roman" w:hAnsi="Times New Roman" w:cs="Times New Roman"/>
          <w:iCs/>
          <w:color w:val="222222"/>
          <w:shd w:val="clear" w:color="auto" w:fill="FFFFFF"/>
        </w:rPr>
        <w:t xml:space="preserve"> </w:t>
      </w:r>
    </w:p>
    <w:p w14:paraId="0BEC4BC5" w14:textId="77777777" w:rsidR="005D2B06" w:rsidRDefault="005D2B06" w:rsidP="00A32DF0">
      <w:pPr>
        <w:spacing w:after="0"/>
        <w:rPr>
          <w:rFonts w:ascii="Times New Roman" w:hAnsi="Times New Roman" w:cs="Times New Roman"/>
        </w:rPr>
      </w:pPr>
      <w:bookmarkStart w:id="0" w:name="_GoBack"/>
      <w:bookmarkEnd w:id="0"/>
    </w:p>
    <w:p w14:paraId="2F5839A0" w14:textId="77777777" w:rsidR="00FC57CC" w:rsidRPr="00082C98" w:rsidRDefault="00FC57CC" w:rsidP="00BE4E30">
      <w:pPr>
        <w:jc w:val="center"/>
        <w:rPr>
          <w:rFonts w:ascii="Times New Roman" w:hAnsi="Times New Roman" w:cs="Times New Roman"/>
        </w:rPr>
      </w:pPr>
    </w:p>
    <w:sectPr w:rsidR="00FC57CC" w:rsidRPr="00082C98" w:rsidSect="000E30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72AB8"/>
    <w:multiLevelType w:val="hybridMultilevel"/>
    <w:tmpl w:val="2EF498F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4FC16D9"/>
    <w:multiLevelType w:val="hybridMultilevel"/>
    <w:tmpl w:val="587E4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57CC"/>
    <w:rsid w:val="00000C10"/>
    <w:rsid w:val="000317D6"/>
    <w:rsid w:val="000565DB"/>
    <w:rsid w:val="00070E2F"/>
    <w:rsid w:val="000739B6"/>
    <w:rsid w:val="00082C98"/>
    <w:rsid w:val="000B2C80"/>
    <w:rsid w:val="000E308E"/>
    <w:rsid w:val="00101CA0"/>
    <w:rsid w:val="00105308"/>
    <w:rsid w:val="001333D6"/>
    <w:rsid w:val="0013400D"/>
    <w:rsid w:val="00164D49"/>
    <w:rsid w:val="001D6C8B"/>
    <w:rsid w:val="0027229B"/>
    <w:rsid w:val="002C206F"/>
    <w:rsid w:val="002C4DDD"/>
    <w:rsid w:val="002F427F"/>
    <w:rsid w:val="0030187E"/>
    <w:rsid w:val="003845AA"/>
    <w:rsid w:val="00435F9D"/>
    <w:rsid w:val="00451F14"/>
    <w:rsid w:val="00495FA3"/>
    <w:rsid w:val="004A10AE"/>
    <w:rsid w:val="005677D1"/>
    <w:rsid w:val="00567970"/>
    <w:rsid w:val="005A4C4B"/>
    <w:rsid w:val="005A6626"/>
    <w:rsid w:val="005B2CCF"/>
    <w:rsid w:val="005D2B06"/>
    <w:rsid w:val="005D54C9"/>
    <w:rsid w:val="0062608A"/>
    <w:rsid w:val="00690D5D"/>
    <w:rsid w:val="00691DB9"/>
    <w:rsid w:val="006E266C"/>
    <w:rsid w:val="0070458B"/>
    <w:rsid w:val="007B05FD"/>
    <w:rsid w:val="007E77EF"/>
    <w:rsid w:val="00806CF3"/>
    <w:rsid w:val="00823AA0"/>
    <w:rsid w:val="00851A08"/>
    <w:rsid w:val="008603BB"/>
    <w:rsid w:val="00875A05"/>
    <w:rsid w:val="008C5D19"/>
    <w:rsid w:val="00942EC4"/>
    <w:rsid w:val="00947E05"/>
    <w:rsid w:val="00962B6B"/>
    <w:rsid w:val="00964263"/>
    <w:rsid w:val="00981DC3"/>
    <w:rsid w:val="00982F59"/>
    <w:rsid w:val="00A046A5"/>
    <w:rsid w:val="00A25899"/>
    <w:rsid w:val="00A30219"/>
    <w:rsid w:val="00A324BC"/>
    <w:rsid w:val="00A32DF0"/>
    <w:rsid w:val="00A51F01"/>
    <w:rsid w:val="00A845C1"/>
    <w:rsid w:val="00A84C6D"/>
    <w:rsid w:val="00AA41EA"/>
    <w:rsid w:val="00AB7B99"/>
    <w:rsid w:val="00AC3A06"/>
    <w:rsid w:val="00B17061"/>
    <w:rsid w:val="00B35A39"/>
    <w:rsid w:val="00B71D2B"/>
    <w:rsid w:val="00B81BC3"/>
    <w:rsid w:val="00BC31C5"/>
    <w:rsid w:val="00BE4E30"/>
    <w:rsid w:val="00C22F3D"/>
    <w:rsid w:val="00C417EB"/>
    <w:rsid w:val="00C52A9C"/>
    <w:rsid w:val="00C86AB5"/>
    <w:rsid w:val="00CE2E31"/>
    <w:rsid w:val="00D03E00"/>
    <w:rsid w:val="00D0655E"/>
    <w:rsid w:val="00DC331F"/>
    <w:rsid w:val="00DE36FB"/>
    <w:rsid w:val="00E232EB"/>
    <w:rsid w:val="00E55BA5"/>
    <w:rsid w:val="00E646E0"/>
    <w:rsid w:val="00E6480B"/>
    <w:rsid w:val="00E765E8"/>
    <w:rsid w:val="00E945B9"/>
    <w:rsid w:val="00EE7ED0"/>
    <w:rsid w:val="00F02D55"/>
    <w:rsid w:val="00F365E3"/>
    <w:rsid w:val="00F40DE6"/>
    <w:rsid w:val="00F463EC"/>
    <w:rsid w:val="00F67A72"/>
    <w:rsid w:val="00F76E5D"/>
    <w:rsid w:val="00FC57CC"/>
    <w:rsid w:val="00FE243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5E0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B72F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57CC"/>
    <w:rPr>
      <w:color w:val="0000FF" w:themeColor="hyperlink"/>
      <w:u w:val="single"/>
    </w:rPr>
  </w:style>
  <w:style w:type="paragraph" w:styleId="ListParagraph">
    <w:name w:val="List Paragraph"/>
    <w:basedOn w:val="Normal"/>
    <w:uiPriority w:val="34"/>
    <w:qFormat/>
    <w:rsid w:val="00C52A9C"/>
    <w:pPr>
      <w:spacing w:line="276" w:lineRule="auto"/>
      <w:ind w:left="720"/>
      <w:contextualSpacing/>
    </w:pPr>
    <w:rPr>
      <w:sz w:val="22"/>
      <w:szCs w:val="22"/>
    </w:rPr>
  </w:style>
  <w:style w:type="character" w:styleId="CommentReference">
    <w:name w:val="annotation reference"/>
    <w:basedOn w:val="DefaultParagraphFont"/>
    <w:uiPriority w:val="99"/>
    <w:semiHidden/>
    <w:unhideWhenUsed/>
    <w:rsid w:val="00164D49"/>
    <w:rPr>
      <w:sz w:val="18"/>
      <w:szCs w:val="18"/>
    </w:rPr>
  </w:style>
  <w:style w:type="paragraph" w:styleId="CommentText">
    <w:name w:val="annotation text"/>
    <w:basedOn w:val="Normal"/>
    <w:link w:val="CommentTextChar"/>
    <w:uiPriority w:val="99"/>
    <w:semiHidden/>
    <w:unhideWhenUsed/>
    <w:rsid w:val="00164D49"/>
  </w:style>
  <w:style w:type="character" w:customStyle="1" w:styleId="CommentTextChar">
    <w:name w:val="Comment Text Char"/>
    <w:basedOn w:val="DefaultParagraphFont"/>
    <w:link w:val="CommentText"/>
    <w:uiPriority w:val="99"/>
    <w:semiHidden/>
    <w:rsid w:val="00164D49"/>
  </w:style>
  <w:style w:type="paragraph" w:styleId="CommentSubject">
    <w:name w:val="annotation subject"/>
    <w:basedOn w:val="CommentText"/>
    <w:next w:val="CommentText"/>
    <w:link w:val="CommentSubjectChar"/>
    <w:uiPriority w:val="99"/>
    <w:semiHidden/>
    <w:unhideWhenUsed/>
    <w:rsid w:val="00164D49"/>
    <w:rPr>
      <w:b/>
      <w:bCs/>
      <w:sz w:val="20"/>
      <w:szCs w:val="20"/>
    </w:rPr>
  </w:style>
  <w:style w:type="character" w:customStyle="1" w:styleId="CommentSubjectChar">
    <w:name w:val="Comment Subject Char"/>
    <w:basedOn w:val="CommentTextChar"/>
    <w:link w:val="CommentSubject"/>
    <w:uiPriority w:val="99"/>
    <w:semiHidden/>
    <w:rsid w:val="00164D49"/>
    <w:rPr>
      <w:b/>
      <w:bCs/>
      <w:sz w:val="20"/>
      <w:szCs w:val="20"/>
    </w:rPr>
  </w:style>
  <w:style w:type="paragraph" w:styleId="BalloonText">
    <w:name w:val="Balloon Text"/>
    <w:basedOn w:val="Normal"/>
    <w:link w:val="BalloonTextChar"/>
    <w:uiPriority w:val="99"/>
    <w:semiHidden/>
    <w:unhideWhenUsed/>
    <w:rsid w:val="00164D49"/>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164D49"/>
    <w:rPr>
      <w:rFonts w:ascii="Lucida Grande" w:hAnsi="Lucida Grande"/>
      <w:sz w:val="18"/>
      <w:szCs w:val="18"/>
    </w:rPr>
  </w:style>
  <w:style w:type="character" w:customStyle="1" w:styleId="apple-converted-space">
    <w:name w:val="apple-converted-space"/>
    <w:basedOn w:val="DefaultParagraphFont"/>
    <w:rsid w:val="00A32DF0"/>
  </w:style>
  <w:style w:type="character" w:styleId="FollowedHyperlink">
    <w:name w:val="FollowedHyperlink"/>
    <w:basedOn w:val="DefaultParagraphFont"/>
    <w:rsid w:val="00A32DF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B72F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57CC"/>
    <w:rPr>
      <w:color w:val="0000FF" w:themeColor="hyperlink"/>
      <w:u w:val="single"/>
    </w:rPr>
  </w:style>
  <w:style w:type="paragraph" w:styleId="ListParagraph">
    <w:name w:val="List Paragraph"/>
    <w:basedOn w:val="Normal"/>
    <w:uiPriority w:val="34"/>
    <w:qFormat/>
    <w:rsid w:val="00C52A9C"/>
    <w:pPr>
      <w:spacing w:line="276" w:lineRule="auto"/>
      <w:ind w:left="720"/>
      <w:contextualSpacing/>
    </w:pPr>
    <w:rPr>
      <w:sz w:val="22"/>
      <w:szCs w:val="22"/>
    </w:rPr>
  </w:style>
  <w:style w:type="character" w:styleId="CommentReference">
    <w:name w:val="annotation reference"/>
    <w:basedOn w:val="DefaultParagraphFont"/>
    <w:uiPriority w:val="99"/>
    <w:semiHidden/>
    <w:unhideWhenUsed/>
    <w:rsid w:val="00164D49"/>
    <w:rPr>
      <w:sz w:val="18"/>
      <w:szCs w:val="18"/>
    </w:rPr>
  </w:style>
  <w:style w:type="paragraph" w:styleId="CommentText">
    <w:name w:val="annotation text"/>
    <w:basedOn w:val="Normal"/>
    <w:link w:val="CommentTextChar"/>
    <w:uiPriority w:val="99"/>
    <w:semiHidden/>
    <w:unhideWhenUsed/>
    <w:rsid w:val="00164D49"/>
  </w:style>
  <w:style w:type="character" w:customStyle="1" w:styleId="CommentTextChar">
    <w:name w:val="Comment Text Char"/>
    <w:basedOn w:val="DefaultParagraphFont"/>
    <w:link w:val="CommentText"/>
    <w:uiPriority w:val="99"/>
    <w:semiHidden/>
    <w:rsid w:val="00164D49"/>
  </w:style>
  <w:style w:type="paragraph" w:styleId="CommentSubject">
    <w:name w:val="annotation subject"/>
    <w:basedOn w:val="CommentText"/>
    <w:next w:val="CommentText"/>
    <w:link w:val="CommentSubjectChar"/>
    <w:uiPriority w:val="99"/>
    <w:semiHidden/>
    <w:unhideWhenUsed/>
    <w:rsid w:val="00164D49"/>
    <w:rPr>
      <w:b/>
      <w:bCs/>
      <w:sz w:val="20"/>
      <w:szCs w:val="20"/>
    </w:rPr>
  </w:style>
  <w:style w:type="character" w:customStyle="1" w:styleId="CommentSubjectChar">
    <w:name w:val="Comment Subject Char"/>
    <w:basedOn w:val="CommentTextChar"/>
    <w:link w:val="CommentSubject"/>
    <w:uiPriority w:val="99"/>
    <w:semiHidden/>
    <w:rsid w:val="00164D49"/>
    <w:rPr>
      <w:b/>
      <w:bCs/>
      <w:sz w:val="20"/>
      <w:szCs w:val="20"/>
    </w:rPr>
  </w:style>
  <w:style w:type="paragraph" w:styleId="BalloonText">
    <w:name w:val="Balloon Text"/>
    <w:basedOn w:val="Normal"/>
    <w:link w:val="BalloonTextChar"/>
    <w:uiPriority w:val="99"/>
    <w:semiHidden/>
    <w:unhideWhenUsed/>
    <w:rsid w:val="00164D49"/>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164D49"/>
    <w:rPr>
      <w:rFonts w:ascii="Lucida Grande" w:hAnsi="Lucida Grande"/>
      <w:sz w:val="18"/>
      <w:szCs w:val="18"/>
    </w:rPr>
  </w:style>
  <w:style w:type="character" w:customStyle="1" w:styleId="apple-converted-space">
    <w:name w:val="apple-converted-space"/>
    <w:basedOn w:val="DefaultParagraphFont"/>
    <w:rsid w:val="00A32DF0"/>
  </w:style>
  <w:style w:type="character" w:styleId="FollowedHyperlink">
    <w:name w:val="FollowedHyperlink"/>
    <w:basedOn w:val="DefaultParagraphFont"/>
    <w:rsid w:val="00A32DF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74636">
      <w:bodyDiv w:val="1"/>
      <w:marLeft w:val="0"/>
      <w:marRight w:val="0"/>
      <w:marTop w:val="0"/>
      <w:marBottom w:val="0"/>
      <w:divBdr>
        <w:top w:val="none" w:sz="0" w:space="0" w:color="auto"/>
        <w:left w:val="none" w:sz="0" w:space="0" w:color="auto"/>
        <w:bottom w:val="none" w:sz="0" w:space="0" w:color="auto"/>
        <w:right w:val="none" w:sz="0" w:space="0" w:color="auto"/>
      </w:divBdr>
    </w:div>
    <w:div w:id="242565466">
      <w:bodyDiv w:val="1"/>
      <w:marLeft w:val="0"/>
      <w:marRight w:val="0"/>
      <w:marTop w:val="0"/>
      <w:marBottom w:val="0"/>
      <w:divBdr>
        <w:top w:val="none" w:sz="0" w:space="0" w:color="auto"/>
        <w:left w:val="none" w:sz="0" w:space="0" w:color="auto"/>
        <w:bottom w:val="none" w:sz="0" w:space="0" w:color="auto"/>
        <w:right w:val="none" w:sz="0" w:space="0" w:color="auto"/>
      </w:divBdr>
    </w:div>
    <w:div w:id="19160873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4</Pages>
  <Words>1161</Words>
  <Characters>6619</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7765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Smith</dc:creator>
  <cp:keywords/>
  <dc:description/>
  <cp:lastModifiedBy>Amy Smith</cp:lastModifiedBy>
  <cp:revision>6</cp:revision>
  <cp:lastPrinted>2012-10-02T18:23:00Z</cp:lastPrinted>
  <dcterms:created xsi:type="dcterms:W3CDTF">2013-02-27T19:37:00Z</dcterms:created>
  <dcterms:modified xsi:type="dcterms:W3CDTF">2013-03-01T04:33:00Z</dcterms:modified>
  <cp:category/>
</cp:coreProperties>
</file>