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324" w:rsidRDefault="00287324" w:rsidP="00184136">
      <w:pPr>
        <w:spacing w:after="0" w:line="240" w:lineRule="auto"/>
        <w:jc w:val="center"/>
        <w:rPr>
          <w:rFonts w:ascii="Times New Roman" w:hAnsi="Times New Roman" w:cs="Times New Roman"/>
          <w:b/>
          <w:sz w:val="24"/>
        </w:rPr>
      </w:pPr>
    </w:p>
    <w:p w:rsidR="00287324" w:rsidRDefault="00287324" w:rsidP="00184136">
      <w:pPr>
        <w:spacing w:after="0" w:line="240" w:lineRule="auto"/>
        <w:jc w:val="center"/>
        <w:rPr>
          <w:rFonts w:ascii="Times New Roman" w:hAnsi="Times New Roman" w:cs="Times New Roman"/>
          <w:b/>
          <w:sz w:val="24"/>
        </w:rPr>
      </w:pPr>
    </w:p>
    <w:p w:rsidR="00287324" w:rsidRDefault="00287324" w:rsidP="00184136">
      <w:pPr>
        <w:spacing w:after="0" w:line="240" w:lineRule="auto"/>
        <w:jc w:val="center"/>
        <w:rPr>
          <w:rFonts w:ascii="Times New Roman" w:hAnsi="Times New Roman" w:cs="Times New Roman"/>
          <w:b/>
          <w:sz w:val="24"/>
        </w:rPr>
      </w:pPr>
    </w:p>
    <w:p w:rsidR="00287324" w:rsidRDefault="00287324" w:rsidP="00184136">
      <w:pPr>
        <w:spacing w:after="0" w:line="240" w:lineRule="auto"/>
        <w:jc w:val="center"/>
        <w:rPr>
          <w:rFonts w:ascii="Times New Roman" w:hAnsi="Times New Roman" w:cs="Times New Roman"/>
          <w:b/>
          <w:sz w:val="24"/>
        </w:rPr>
      </w:pPr>
    </w:p>
    <w:p w:rsidR="00287324" w:rsidRDefault="00287324" w:rsidP="00287324">
      <w:pPr>
        <w:spacing w:after="0" w:line="240" w:lineRule="auto"/>
        <w:jc w:val="center"/>
        <w:rPr>
          <w:rFonts w:ascii="Times New Roman" w:hAnsi="Times New Roman" w:cs="Times New Roman"/>
          <w:b/>
          <w:sz w:val="24"/>
        </w:rPr>
      </w:pPr>
      <w:r>
        <w:rPr>
          <w:rFonts w:ascii="Times New Roman" w:hAnsi="Times New Roman" w:cs="Times New Roman"/>
          <w:b/>
          <w:sz w:val="24"/>
        </w:rPr>
        <w:t xml:space="preserve">Relating College Student Disengagement to Motivation and Values </w:t>
      </w:r>
    </w:p>
    <w:p w:rsidR="00287324" w:rsidRDefault="00287324" w:rsidP="00287324">
      <w:pPr>
        <w:spacing w:after="0" w:line="240" w:lineRule="auto"/>
        <w:jc w:val="center"/>
        <w:rPr>
          <w:rFonts w:ascii="Times New Roman" w:hAnsi="Times New Roman" w:cs="Times New Roman"/>
          <w:b/>
          <w:sz w:val="24"/>
        </w:rPr>
      </w:pPr>
      <w:r>
        <w:rPr>
          <w:rFonts w:ascii="Times New Roman" w:hAnsi="Times New Roman" w:cs="Times New Roman"/>
          <w:b/>
          <w:sz w:val="24"/>
        </w:rPr>
        <w:t>Toward their Education</w:t>
      </w:r>
    </w:p>
    <w:p w:rsidR="00287324" w:rsidRDefault="00287324" w:rsidP="00184136">
      <w:pPr>
        <w:spacing w:after="0" w:line="240" w:lineRule="auto"/>
        <w:jc w:val="center"/>
        <w:rPr>
          <w:rFonts w:ascii="Times New Roman" w:hAnsi="Times New Roman" w:cs="Times New Roman"/>
          <w:b/>
          <w:sz w:val="24"/>
        </w:rPr>
      </w:pPr>
    </w:p>
    <w:p w:rsidR="00287324" w:rsidRDefault="00287324" w:rsidP="00184136">
      <w:pPr>
        <w:spacing w:after="0" w:line="240" w:lineRule="auto"/>
        <w:jc w:val="center"/>
        <w:rPr>
          <w:rFonts w:ascii="Times New Roman" w:hAnsi="Times New Roman" w:cs="Times New Roman"/>
          <w:b/>
          <w:sz w:val="24"/>
        </w:rPr>
      </w:pPr>
    </w:p>
    <w:p w:rsidR="00287324" w:rsidRDefault="00287324" w:rsidP="00184136">
      <w:pPr>
        <w:spacing w:after="0" w:line="240" w:lineRule="auto"/>
        <w:jc w:val="center"/>
        <w:rPr>
          <w:rFonts w:ascii="Times New Roman" w:hAnsi="Times New Roman" w:cs="Times New Roman"/>
          <w:b/>
          <w:sz w:val="24"/>
        </w:rPr>
      </w:pPr>
    </w:p>
    <w:p w:rsidR="00287324" w:rsidRPr="00FC1412" w:rsidRDefault="00287324" w:rsidP="00287324">
      <w:pPr>
        <w:spacing w:after="0" w:line="240" w:lineRule="auto"/>
        <w:jc w:val="center"/>
        <w:rPr>
          <w:rFonts w:ascii="Times New Roman" w:hAnsi="Times New Roman" w:cs="Times New Roman"/>
          <w:sz w:val="24"/>
          <w:szCs w:val="24"/>
        </w:rPr>
      </w:pPr>
      <w:r w:rsidRPr="00FC1412">
        <w:rPr>
          <w:rFonts w:ascii="Times New Roman" w:hAnsi="Times New Roman" w:cs="Times New Roman"/>
          <w:sz w:val="24"/>
          <w:szCs w:val="24"/>
        </w:rPr>
        <w:t>Adam A. Marx</w:t>
      </w:r>
    </w:p>
    <w:p w:rsidR="00287324" w:rsidRPr="00FC1412" w:rsidRDefault="00287324" w:rsidP="00287324">
      <w:pPr>
        <w:spacing w:after="0" w:line="240" w:lineRule="auto"/>
        <w:jc w:val="center"/>
        <w:rPr>
          <w:rFonts w:ascii="Times New Roman" w:hAnsi="Times New Roman" w:cs="Times New Roman"/>
          <w:sz w:val="24"/>
          <w:szCs w:val="24"/>
        </w:rPr>
      </w:pPr>
      <w:r w:rsidRPr="00FC1412">
        <w:rPr>
          <w:rFonts w:ascii="Times New Roman" w:hAnsi="Times New Roman" w:cs="Times New Roman"/>
          <w:sz w:val="24"/>
          <w:szCs w:val="24"/>
        </w:rPr>
        <w:t>12</w:t>
      </w:r>
      <w:r>
        <w:rPr>
          <w:rFonts w:ascii="Times New Roman" w:hAnsi="Times New Roman" w:cs="Times New Roman"/>
          <w:sz w:val="24"/>
          <w:szCs w:val="24"/>
        </w:rPr>
        <w:t>4</w:t>
      </w:r>
      <w:r w:rsidRPr="00FC1412">
        <w:rPr>
          <w:rFonts w:ascii="Times New Roman" w:hAnsi="Times New Roman" w:cs="Times New Roman"/>
          <w:sz w:val="24"/>
          <w:szCs w:val="24"/>
        </w:rPr>
        <w:t xml:space="preserve"> Gentry Hall</w:t>
      </w:r>
    </w:p>
    <w:p w:rsidR="00287324" w:rsidRDefault="00287324" w:rsidP="00287324">
      <w:pPr>
        <w:spacing w:after="0" w:line="240" w:lineRule="auto"/>
        <w:jc w:val="center"/>
        <w:rPr>
          <w:rFonts w:ascii="Times New Roman" w:hAnsi="Times New Roman" w:cs="Times New Roman"/>
          <w:sz w:val="24"/>
          <w:szCs w:val="24"/>
        </w:rPr>
      </w:pPr>
      <w:r w:rsidRPr="00FC1412">
        <w:rPr>
          <w:rFonts w:ascii="Times New Roman" w:hAnsi="Times New Roman" w:cs="Times New Roman"/>
          <w:sz w:val="24"/>
          <w:szCs w:val="24"/>
        </w:rPr>
        <w:t>Columbia, MO 65211</w:t>
      </w:r>
    </w:p>
    <w:p w:rsidR="00287324" w:rsidRPr="00FC1412" w:rsidRDefault="00287324" w:rsidP="00287324">
      <w:pPr>
        <w:spacing w:after="0" w:line="240" w:lineRule="auto"/>
        <w:jc w:val="center"/>
        <w:rPr>
          <w:rFonts w:ascii="Times New Roman" w:hAnsi="Times New Roman" w:cs="Times New Roman"/>
          <w:sz w:val="24"/>
          <w:szCs w:val="24"/>
        </w:rPr>
      </w:pPr>
    </w:p>
    <w:p w:rsidR="00287324" w:rsidRPr="00FC1412" w:rsidRDefault="00287324" w:rsidP="00287324">
      <w:pPr>
        <w:spacing w:line="240" w:lineRule="auto"/>
        <w:jc w:val="center"/>
        <w:rPr>
          <w:rFonts w:ascii="Times New Roman" w:hAnsi="Times New Roman" w:cs="Times New Roman"/>
          <w:sz w:val="24"/>
          <w:szCs w:val="24"/>
        </w:rPr>
      </w:pPr>
      <w:r w:rsidRPr="00F6023B">
        <w:rPr>
          <w:rFonts w:ascii="Times New Roman" w:hAnsi="Times New Roman" w:cs="Times New Roman"/>
          <w:sz w:val="24"/>
          <w:szCs w:val="24"/>
        </w:rPr>
        <w:t>aamgd4@mail.missouri.edu</w:t>
      </w:r>
    </w:p>
    <w:p w:rsidR="00287324" w:rsidRDefault="00287324" w:rsidP="00287324">
      <w:pPr>
        <w:jc w:val="center"/>
        <w:rPr>
          <w:rFonts w:ascii="Times New Roman" w:hAnsi="Times New Roman" w:cs="Times New Roman"/>
          <w:b/>
          <w:sz w:val="24"/>
          <w:szCs w:val="24"/>
        </w:rPr>
      </w:pPr>
    </w:p>
    <w:p w:rsidR="00287324" w:rsidRDefault="00287324" w:rsidP="0028732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Jon C. Simonsen</w:t>
      </w:r>
    </w:p>
    <w:p w:rsidR="00287324" w:rsidRDefault="00287324" w:rsidP="0028732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125A Gentry Hall</w:t>
      </w:r>
    </w:p>
    <w:p w:rsidR="00287324" w:rsidRDefault="00287324" w:rsidP="0028732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Columbia, MO 65211</w:t>
      </w:r>
    </w:p>
    <w:p w:rsidR="00287324" w:rsidRDefault="00287324" w:rsidP="00287324">
      <w:pPr>
        <w:spacing w:after="0" w:line="240" w:lineRule="auto"/>
        <w:jc w:val="center"/>
        <w:rPr>
          <w:rFonts w:ascii="Times New Roman" w:hAnsi="Times New Roman" w:cs="Times New Roman"/>
          <w:sz w:val="24"/>
          <w:szCs w:val="24"/>
        </w:rPr>
      </w:pPr>
    </w:p>
    <w:p w:rsidR="00287324" w:rsidRDefault="00287324" w:rsidP="00287324">
      <w:pPr>
        <w:spacing w:after="0" w:line="240" w:lineRule="auto"/>
        <w:jc w:val="center"/>
        <w:rPr>
          <w:rFonts w:ascii="Times New Roman" w:hAnsi="Times New Roman" w:cs="Times New Roman"/>
          <w:b/>
          <w:sz w:val="24"/>
        </w:rPr>
      </w:pPr>
      <w:r>
        <w:rPr>
          <w:rFonts w:ascii="Times New Roman" w:hAnsi="Times New Roman" w:cs="Times New Roman"/>
          <w:sz w:val="24"/>
          <w:szCs w:val="24"/>
        </w:rPr>
        <w:t>simonsenj@missouri.edu</w:t>
      </w:r>
    </w:p>
    <w:p w:rsidR="00287324" w:rsidRDefault="00287324">
      <w:pPr>
        <w:rPr>
          <w:rFonts w:ascii="Times New Roman" w:hAnsi="Times New Roman" w:cs="Times New Roman"/>
          <w:b/>
          <w:sz w:val="24"/>
        </w:rPr>
      </w:pPr>
      <w:r>
        <w:rPr>
          <w:rFonts w:ascii="Times New Roman" w:hAnsi="Times New Roman" w:cs="Times New Roman"/>
          <w:b/>
          <w:sz w:val="24"/>
        </w:rPr>
        <w:br w:type="page"/>
      </w:r>
    </w:p>
    <w:p w:rsidR="00184136" w:rsidRDefault="00184136" w:rsidP="00184136">
      <w:pPr>
        <w:spacing w:after="0" w:line="240" w:lineRule="auto"/>
        <w:jc w:val="center"/>
        <w:rPr>
          <w:rFonts w:ascii="Times New Roman" w:hAnsi="Times New Roman" w:cs="Times New Roman"/>
          <w:b/>
          <w:sz w:val="24"/>
        </w:rPr>
      </w:pPr>
      <w:r>
        <w:rPr>
          <w:rFonts w:ascii="Times New Roman" w:hAnsi="Times New Roman" w:cs="Times New Roman"/>
          <w:b/>
          <w:sz w:val="24"/>
        </w:rPr>
        <w:lastRenderedPageBreak/>
        <w:t xml:space="preserve">Relating College Student Disengagement to Motivation and </w:t>
      </w:r>
      <w:r w:rsidR="00B36834">
        <w:rPr>
          <w:rFonts w:ascii="Times New Roman" w:hAnsi="Times New Roman" w:cs="Times New Roman"/>
          <w:b/>
          <w:sz w:val="24"/>
        </w:rPr>
        <w:t>Values</w:t>
      </w:r>
      <w:r>
        <w:rPr>
          <w:rFonts w:ascii="Times New Roman" w:hAnsi="Times New Roman" w:cs="Times New Roman"/>
          <w:b/>
          <w:sz w:val="24"/>
        </w:rPr>
        <w:t xml:space="preserve"> </w:t>
      </w:r>
    </w:p>
    <w:p w:rsidR="00184136" w:rsidRDefault="00184136" w:rsidP="00184136">
      <w:pPr>
        <w:spacing w:after="0" w:line="240" w:lineRule="auto"/>
        <w:jc w:val="center"/>
        <w:rPr>
          <w:rFonts w:ascii="Times New Roman" w:hAnsi="Times New Roman" w:cs="Times New Roman"/>
          <w:b/>
          <w:sz w:val="24"/>
        </w:rPr>
      </w:pPr>
      <w:r>
        <w:rPr>
          <w:rFonts w:ascii="Times New Roman" w:hAnsi="Times New Roman" w:cs="Times New Roman"/>
          <w:b/>
          <w:sz w:val="24"/>
        </w:rPr>
        <w:t>Toward their Education</w:t>
      </w:r>
    </w:p>
    <w:p w:rsidR="00184136" w:rsidRDefault="00184136" w:rsidP="00184136">
      <w:pPr>
        <w:spacing w:after="0" w:line="240" w:lineRule="auto"/>
      </w:pPr>
    </w:p>
    <w:p w:rsidR="001602A7" w:rsidRPr="00FC64EB" w:rsidRDefault="00184136" w:rsidP="00184136">
      <w:pPr>
        <w:spacing w:after="0" w:line="240" w:lineRule="auto"/>
        <w:jc w:val="center"/>
        <w:rPr>
          <w:rFonts w:ascii="Times New Roman" w:hAnsi="Times New Roman" w:cs="Times New Roman"/>
          <w:b/>
          <w:sz w:val="24"/>
          <w:szCs w:val="24"/>
        </w:rPr>
      </w:pPr>
      <w:r w:rsidRPr="00FC64EB">
        <w:rPr>
          <w:rFonts w:ascii="Times New Roman" w:hAnsi="Times New Roman" w:cs="Times New Roman"/>
          <w:b/>
          <w:sz w:val="24"/>
          <w:szCs w:val="24"/>
        </w:rPr>
        <w:t>Introduction</w:t>
      </w:r>
    </w:p>
    <w:p w:rsidR="003D63C2" w:rsidRPr="00495FAA" w:rsidRDefault="00495FAA" w:rsidP="00495FAA">
      <w:pPr>
        <w:spacing w:after="0" w:line="240" w:lineRule="auto"/>
        <w:ind w:firstLine="720"/>
        <w:rPr>
          <w:rFonts w:ascii="Times New Roman" w:hAnsi="Times New Roman" w:cs="Times New Roman"/>
          <w:sz w:val="24"/>
          <w:szCs w:val="24"/>
        </w:rPr>
      </w:pPr>
      <w:r w:rsidRPr="00FC64EB">
        <w:rPr>
          <w:rFonts w:ascii="Times New Roman" w:hAnsi="Times New Roman" w:cs="Times New Roman"/>
          <w:sz w:val="24"/>
          <w:szCs w:val="24"/>
        </w:rPr>
        <w:t>The purpose of this descriptive study was to describe students’ motivation for acquiring a post-secondary education and the students’ perceived</w:t>
      </w:r>
      <w:r>
        <w:rPr>
          <w:rFonts w:ascii="Times New Roman" w:hAnsi="Times New Roman" w:cs="Times New Roman"/>
          <w:sz w:val="24"/>
          <w:szCs w:val="24"/>
        </w:rPr>
        <w:t xml:space="preserve"> value toward their education. </w:t>
      </w:r>
      <w:r w:rsidR="00184136" w:rsidRPr="00FC64EB">
        <w:rPr>
          <w:rFonts w:ascii="Times New Roman" w:hAnsi="Times New Roman" w:cs="Times New Roman"/>
          <w:sz w:val="24"/>
          <w:szCs w:val="24"/>
        </w:rPr>
        <w:t xml:space="preserve">Distinguishing a student’s motivating factors to gain a college education between one of fulfilling a requirement and the desire to be educated could help educators better understand why students disengage from classroom activities.  </w:t>
      </w:r>
      <w:r w:rsidR="008D3B9C">
        <w:rPr>
          <w:rFonts w:ascii="Times New Roman" w:hAnsi="Times New Roman" w:cs="Times New Roman"/>
          <w:sz w:val="24"/>
        </w:rPr>
        <w:t xml:space="preserve">“Student engagement appears to be foundational to academic achievement.  It underlies accepted principles of good practice in college teaching and is an important component of a positive campus culture” (Johnson, </w:t>
      </w:r>
      <w:proofErr w:type="spellStart"/>
      <w:r w:rsidR="008D3B9C">
        <w:rPr>
          <w:rFonts w:ascii="Times New Roman" w:hAnsi="Times New Roman" w:cs="Times New Roman"/>
          <w:sz w:val="24"/>
        </w:rPr>
        <w:t>Wardlow</w:t>
      </w:r>
      <w:proofErr w:type="spellEnd"/>
      <w:r w:rsidR="008D3B9C">
        <w:rPr>
          <w:rFonts w:ascii="Times New Roman" w:hAnsi="Times New Roman" w:cs="Times New Roman"/>
          <w:sz w:val="24"/>
        </w:rPr>
        <w:t xml:space="preserve">, &amp; Graham, 2009).  </w:t>
      </w:r>
      <w:r w:rsidR="008D3B9C" w:rsidRPr="00DB08C6">
        <w:rPr>
          <w:rFonts w:ascii="Times New Roman" w:hAnsi="Times New Roman" w:cs="Times New Roman"/>
          <w:sz w:val="24"/>
        </w:rPr>
        <w:t>Researchers suggest student disengagement and motivation are linked to one another (Skinner &amp; Belmont, 1993, AL-</w:t>
      </w:r>
      <w:proofErr w:type="spellStart"/>
      <w:r w:rsidR="008D3B9C" w:rsidRPr="00DB08C6">
        <w:rPr>
          <w:rFonts w:ascii="Times New Roman" w:hAnsi="Times New Roman" w:cs="Times New Roman"/>
          <w:sz w:val="24"/>
        </w:rPr>
        <w:t>Bataineh</w:t>
      </w:r>
      <w:proofErr w:type="spellEnd"/>
      <w:r w:rsidR="008D3B9C" w:rsidRPr="00DB08C6">
        <w:rPr>
          <w:rFonts w:ascii="Times New Roman" w:hAnsi="Times New Roman" w:cs="Times New Roman"/>
          <w:sz w:val="24"/>
        </w:rPr>
        <w:t xml:space="preserve">, David, </w:t>
      </w:r>
      <w:proofErr w:type="spellStart"/>
      <w:r w:rsidR="008D3B9C" w:rsidRPr="00DB08C6">
        <w:rPr>
          <w:rFonts w:ascii="Times New Roman" w:hAnsi="Times New Roman" w:cs="Times New Roman"/>
          <w:sz w:val="24"/>
        </w:rPr>
        <w:t>Hamann</w:t>
      </w:r>
      <w:proofErr w:type="spellEnd"/>
      <w:r w:rsidR="008D3B9C" w:rsidRPr="00DB08C6">
        <w:rPr>
          <w:rFonts w:ascii="Times New Roman" w:hAnsi="Times New Roman" w:cs="Times New Roman"/>
          <w:sz w:val="24"/>
        </w:rPr>
        <w:t xml:space="preserve">, &amp; </w:t>
      </w:r>
      <w:proofErr w:type="spellStart"/>
      <w:r w:rsidR="008D3B9C" w:rsidRPr="00DB08C6">
        <w:rPr>
          <w:rFonts w:ascii="Times New Roman" w:hAnsi="Times New Roman" w:cs="Times New Roman"/>
          <w:sz w:val="24"/>
        </w:rPr>
        <w:t>Wiegel</w:t>
      </w:r>
      <w:proofErr w:type="spellEnd"/>
      <w:r w:rsidR="008D3B9C" w:rsidRPr="00DB08C6">
        <w:rPr>
          <w:rFonts w:ascii="Times New Roman" w:hAnsi="Times New Roman" w:cs="Times New Roman"/>
          <w:sz w:val="24"/>
        </w:rPr>
        <w:t xml:space="preserve">, 2000), </w:t>
      </w:r>
      <w:r>
        <w:rPr>
          <w:rFonts w:ascii="Times New Roman" w:hAnsi="Times New Roman" w:cs="Times New Roman"/>
          <w:sz w:val="24"/>
        </w:rPr>
        <w:t xml:space="preserve">and further </w:t>
      </w:r>
      <w:r w:rsidR="008D3B9C">
        <w:rPr>
          <w:rFonts w:ascii="Times New Roman" w:hAnsi="Times New Roman" w:cs="Times New Roman"/>
          <w:sz w:val="24"/>
        </w:rPr>
        <w:t>connect</w:t>
      </w:r>
      <w:r w:rsidR="008D3B9C" w:rsidRPr="00DB08C6">
        <w:rPr>
          <w:rFonts w:ascii="Times New Roman" w:hAnsi="Times New Roman" w:cs="Times New Roman"/>
          <w:sz w:val="24"/>
        </w:rPr>
        <w:t xml:space="preserve"> that disengaged students are not motivated to achieve.  </w:t>
      </w:r>
    </w:p>
    <w:p w:rsidR="00184136" w:rsidRPr="00FC64EB" w:rsidRDefault="008D3B9C" w:rsidP="00B12226">
      <w:pPr>
        <w:spacing w:after="0" w:line="240" w:lineRule="auto"/>
        <w:ind w:firstLine="720"/>
        <w:rPr>
          <w:rFonts w:ascii="Times New Roman" w:hAnsi="Times New Roman" w:cs="Times New Roman"/>
          <w:sz w:val="24"/>
          <w:szCs w:val="24"/>
        </w:rPr>
      </w:pPr>
      <w:proofErr w:type="spellStart"/>
      <w:r w:rsidRPr="00DB08C6">
        <w:rPr>
          <w:rFonts w:ascii="Times New Roman" w:hAnsi="Times New Roman" w:cs="Times New Roman"/>
          <w:sz w:val="24"/>
        </w:rPr>
        <w:t>Kuh</w:t>
      </w:r>
      <w:proofErr w:type="spellEnd"/>
      <w:r w:rsidRPr="00DB08C6">
        <w:rPr>
          <w:rFonts w:ascii="Times New Roman" w:hAnsi="Times New Roman" w:cs="Times New Roman"/>
          <w:sz w:val="24"/>
        </w:rPr>
        <w:t xml:space="preserve"> (2003) defines student engagement as: “time and energy students devote to educationally sound activities inside and outside the classroom (p.25).” </w:t>
      </w:r>
      <w:r>
        <w:rPr>
          <w:rFonts w:ascii="Times New Roman" w:hAnsi="Times New Roman" w:cs="Times New Roman"/>
          <w:sz w:val="24"/>
        </w:rPr>
        <w:t xml:space="preserve"> </w:t>
      </w:r>
      <w:r w:rsidR="003D63C2">
        <w:rPr>
          <w:rFonts w:ascii="Times New Roman" w:hAnsi="Times New Roman" w:cs="Times New Roman"/>
          <w:sz w:val="24"/>
        </w:rPr>
        <w:t>Students have differing goals, expectations, values toward, affects associat</w:t>
      </w:r>
      <w:r w:rsidR="00840349">
        <w:rPr>
          <w:rFonts w:ascii="Times New Roman" w:hAnsi="Times New Roman" w:cs="Times New Roman"/>
          <w:sz w:val="24"/>
        </w:rPr>
        <w:t>ed to learning, needs to be met</w:t>
      </w:r>
      <w:r w:rsidR="003D63C2">
        <w:rPr>
          <w:rFonts w:ascii="Times New Roman" w:hAnsi="Times New Roman" w:cs="Times New Roman"/>
          <w:sz w:val="24"/>
        </w:rPr>
        <w:t xml:space="preserve">.  </w:t>
      </w:r>
      <w:proofErr w:type="spellStart"/>
      <w:r w:rsidR="003D63C2">
        <w:rPr>
          <w:rFonts w:ascii="Times New Roman" w:hAnsi="Times New Roman" w:cs="Times New Roman"/>
          <w:sz w:val="24"/>
        </w:rPr>
        <w:t>Buckmaster</w:t>
      </w:r>
      <w:proofErr w:type="spellEnd"/>
      <w:r w:rsidR="003D63C2">
        <w:rPr>
          <w:rFonts w:ascii="Times New Roman" w:hAnsi="Times New Roman" w:cs="Times New Roman"/>
          <w:sz w:val="24"/>
        </w:rPr>
        <w:t xml:space="preserve"> &amp; Carroll (2009) discussed </w:t>
      </w:r>
      <w:r w:rsidR="00B36834">
        <w:rPr>
          <w:rFonts w:ascii="Times New Roman" w:hAnsi="Times New Roman" w:cs="Times New Roman"/>
          <w:sz w:val="24"/>
        </w:rPr>
        <w:t xml:space="preserve">that </w:t>
      </w:r>
      <w:r w:rsidR="003D63C2">
        <w:rPr>
          <w:rFonts w:ascii="Times New Roman" w:hAnsi="Times New Roman" w:cs="Times New Roman"/>
          <w:sz w:val="24"/>
        </w:rPr>
        <w:t xml:space="preserve">student’s sources of motivation impact their approach to educationally purposeful activities.  Contextually, a student who is more extrinsically motivated </w:t>
      </w:r>
      <w:r w:rsidR="00B36834">
        <w:rPr>
          <w:rFonts w:ascii="Times New Roman" w:hAnsi="Times New Roman" w:cs="Times New Roman"/>
          <w:sz w:val="24"/>
        </w:rPr>
        <w:t>for</w:t>
      </w:r>
      <w:r w:rsidR="003D63C2">
        <w:rPr>
          <w:rFonts w:ascii="Times New Roman" w:hAnsi="Times New Roman" w:cs="Times New Roman"/>
          <w:sz w:val="24"/>
        </w:rPr>
        <w:t xml:space="preserve"> career attainment (</w:t>
      </w:r>
      <w:proofErr w:type="spellStart"/>
      <w:r w:rsidR="003D63C2">
        <w:rPr>
          <w:rFonts w:ascii="Times New Roman" w:hAnsi="Times New Roman" w:cs="Times New Roman"/>
          <w:sz w:val="24"/>
        </w:rPr>
        <w:t>Schab</w:t>
      </w:r>
      <w:proofErr w:type="spellEnd"/>
      <w:r w:rsidR="003D63C2">
        <w:rPr>
          <w:rFonts w:ascii="Times New Roman" w:hAnsi="Times New Roman" w:cs="Times New Roman"/>
          <w:sz w:val="24"/>
        </w:rPr>
        <w:t>, 2011) and other factors may appear or could actually be less engaged in their academic experience (</w:t>
      </w:r>
      <w:proofErr w:type="spellStart"/>
      <w:r w:rsidR="003D63C2">
        <w:rPr>
          <w:rFonts w:ascii="Times New Roman" w:hAnsi="Times New Roman" w:cs="Times New Roman"/>
          <w:sz w:val="24"/>
        </w:rPr>
        <w:t>Mankin</w:t>
      </w:r>
      <w:proofErr w:type="spellEnd"/>
      <w:r w:rsidR="003D63C2">
        <w:rPr>
          <w:rFonts w:ascii="Times New Roman" w:hAnsi="Times New Roman" w:cs="Times New Roman"/>
          <w:sz w:val="24"/>
        </w:rPr>
        <w:t xml:space="preserve">, Boone, Flores, &amp; </w:t>
      </w:r>
      <w:proofErr w:type="spellStart"/>
      <w:r w:rsidR="003D63C2">
        <w:rPr>
          <w:rFonts w:ascii="Times New Roman" w:hAnsi="Times New Roman" w:cs="Times New Roman"/>
          <w:sz w:val="24"/>
        </w:rPr>
        <w:t>Willyard</w:t>
      </w:r>
      <w:proofErr w:type="spellEnd"/>
      <w:r w:rsidR="003D63C2">
        <w:rPr>
          <w:rFonts w:ascii="Times New Roman" w:hAnsi="Times New Roman" w:cs="Times New Roman"/>
          <w:sz w:val="24"/>
        </w:rPr>
        <w:t xml:space="preserve">, 2004).  </w:t>
      </w:r>
      <w:r w:rsidR="00184136" w:rsidRPr="00FC64EB">
        <w:rPr>
          <w:rFonts w:ascii="Times New Roman" w:hAnsi="Times New Roman" w:cs="Times New Roman"/>
          <w:sz w:val="24"/>
          <w:szCs w:val="24"/>
        </w:rPr>
        <w:t>Agricultural education needs a better understanding of the role motivation plays in student engagement and learning experiences (</w:t>
      </w:r>
      <w:proofErr w:type="spellStart"/>
      <w:r w:rsidR="00184136" w:rsidRPr="00FC64EB">
        <w:rPr>
          <w:rFonts w:ascii="Times New Roman" w:hAnsi="Times New Roman" w:cs="Times New Roman"/>
          <w:sz w:val="24"/>
          <w:szCs w:val="24"/>
        </w:rPr>
        <w:t>Doerfert</w:t>
      </w:r>
      <w:proofErr w:type="spellEnd"/>
      <w:r w:rsidR="00184136" w:rsidRPr="00FC64EB">
        <w:rPr>
          <w:rFonts w:ascii="Times New Roman" w:hAnsi="Times New Roman" w:cs="Times New Roman"/>
          <w:sz w:val="24"/>
          <w:szCs w:val="24"/>
        </w:rPr>
        <w:t xml:space="preserve">, 2011).  Thus, how do student’s motivation and </w:t>
      </w:r>
      <w:r w:rsidR="00B36834">
        <w:rPr>
          <w:rFonts w:ascii="Times New Roman" w:hAnsi="Times New Roman" w:cs="Times New Roman"/>
          <w:sz w:val="24"/>
          <w:szCs w:val="24"/>
        </w:rPr>
        <w:t>values</w:t>
      </w:r>
      <w:r w:rsidR="00184136" w:rsidRPr="00FC64EB">
        <w:rPr>
          <w:rFonts w:ascii="Times New Roman" w:hAnsi="Times New Roman" w:cs="Times New Roman"/>
          <w:sz w:val="24"/>
          <w:szCs w:val="24"/>
        </w:rPr>
        <w:t xml:space="preserve"> toward their college education play a role in disengagement?</w:t>
      </w:r>
      <w:r w:rsidR="00B12226">
        <w:rPr>
          <w:rFonts w:ascii="Times New Roman" w:hAnsi="Times New Roman" w:cs="Times New Roman"/>
          <w:sz w:val="24"/>
          <w:szCs w:val="24"/>
        </w:rPr>
        <w:t xml:space="preserve">  </w:t>
      </w:r>
      <w:r w:rsidR="00B12226">
        <w:rPr>
          <w:rFonts w:ascii="Times New Roman" w:hAnsi="Times New Roman" w:cs="Times New Roman"/>
          <w:sz w:val="24"/>
        </w:rPr>
        <w:t>Objectives for this study were:</w:t>
      </w:r>
      <w:r w:rsidR="00B12226">
        <w:rPr>
          <w:rFonts w:ascii="Times New Roman" w:hAnsi="Times New Roman" w:cs="Times New Roman"/>
          <w:sz w:val="24"/>
        </w:rPr>
        <w:t xml:space="preserve"> 1) </w:t>
      </w:r>
      <w:r w:rsidR="00B12226" w:rsidRPr="00361D5F">
        <w:rPr>
          <w:rFonts w:ascii="Times New Roman" w:hAnsi="Times New Roman" w:cs="Times New Roman"/>
          <w:sz w:val="24"/>
        </w:rPr>
        <w:t xml:space="preserve">Describe student’s personal motivation toward </w:t>
      </w:r>
      <w:r w:rsidR="00B12226">
        <w:rPr>
          <w:rFonts w:ascii="Times New Roman" w:hAnsi="Times New Roman" w:cs="Times New Roman"/>
          <w:sz w:val="24"/>
        </w:rPr>
        <w:t xml:space="preserve">schooling, and 2) </w:t>
      </w:r>
      <w:r w:rsidR="00B12226" w:rsidRPr="00361D5F">
        <w:rPr>
          <w:rFonts w:ascii="Times New Roman" w:hAnsi="Times New Roman" w:cs="Times New Roman"/>
          <w:sz w:val="24"/>
        </w:rPr>
        <w:t xml:space="preserve">Describe student’s personal </w:t>
      </w:r>
      <w:r w:rsidR="00B12226">
        <w:rPr>
          <w:rFonts w:ascii="Times New Roman" w:hAnsi="Times New Roman" w:cs="Times New Roman"/>
          <w:sz w:val="24"/>
        </w:rPr>
        <w:t>value toward their education.</w:t>
      </w:r>
      <w:r w:rsidR="00B12226">
        <w:rPr>
          <w:rFonts w:ascii="Times New Roman" w:hAnsi="Times New Roman" w:cs="Times New Roman"/>
          <w:sz w:val="24"/>
          <w:szCs w:val="24"/>
        </w:rPr>
        <w:t xml:space="preserve">  </w:t>
      </w:r>
    </w:p>
    <w:p w:rsidR="00495FAA" w:rsidRDefault="00495FAA" w:rsidP="008D3B9C">
      <w:pPr>
        <w:spacing w:after="0" w:line="240" w:lineRule="auto"/>
        <w:jc w:val="center"/>
        <w:rPr>
          <w:rFonts w:ascii="Times New Roman" w:hAnsi="Times New Roman" w:cs="Times New Roman"/>
          <w:b/>
          <w:sz w:val="24"/>
          <w:szCs w:val="24"/>
        </w:rPr>
      </w:pPr>
    </w:p>
    <w:p w:rsidR="00184136" w:rsidRDefault="00184136" w:rsidP="008D3B9C">
      <w:pPr>
        <w:spacing w:after="0" w:line="240" w:lineRule="auto"/>
        <w:jc w:val="center"/>
        <w:rPr>
          <w:rFonts w:ascii="Times New Roman" w:hAnsi="Times New Roman" w:cs="Times New Roman"/>
          <w:b/>
          <w:sz w:val="24"/>
          <w:szCs w:val="24"/>
        </w:rPr>
      </w:pPr>
      <w:r w:rsidRPr="008D3B9C">
        <w:rPr>
          <w:rFonts w:ascii="Times New Roman" w:hAnsi="Times New Roman" w:cs="Times New Roman"/>
          <w:b/>
          <w:sz w:val="24"/>
          <w:szCs w:val="24"/>
        </w:rPr>
        <w:t>Theoretical/Conceptual Framework</w:t>
      </w:r>
    </w:p>
    <w:p w:rsidR="00D646F5" w:rsidRDefault="00D646F5" w:rsidP="00D646F5">
      <w:pPr>
        <w:spacing w:after="0" w:line="240" w:lineRule="auto"/>
        <w:ind w:firstLine="720"/>
        <w:rPr>
          <w:rFonts w:ascii="Times New Roman" w:hAnsi="Times New Roman" w:cs="Times New Roman"/>
          <w:sz w:val="24"/>
          <w:szCs w:val="24"/>
        </w:rPr>
      </w:pPr>
      <w:proofErr w:type="spellStart"/>
      <w:r>
        <w:rPr>
          <w:rFonts w:ascii="Times New Roman" w:hAnsi="Times New Roman" w:cs="Times New Roman"/>
          <w:sz w:val="24"/>
          <w:szCs w:val="24"/>
        </w:rPr>
        <w:t>Schunk’s</w:t>
      </w:r>
      <w:proofErr w:type="spellEnd"/>
      <w:r>
        <w:rPr>
          <w:rFonts w:ascii="Times New Roman" w:hAnsi="Times New Roman" w:cs="Times New Roman"/>
          <w:sz w:val="24"/>
          <w:szCs w:val="24"/>
        </w:rPr>
        <w:t xml:space="preserve"> (2012) </w:t>
      </w:r>
      <w:r w:rsidRPr="003D63C2">
        <w:rPr>
          <w:rFonts w:ascii="Times New Roman" w:hAnsi="Times New Roman" w:cs="Times New Roman"/>
          <w:sz w:val="24"/>
          <w:szCs w:val="24"/>
        </w:rPr>
        <w:t xml:space="preserve">Model of Motivated Learning </w:t>
      </w:r>
      <w:r>
        <w:rPr>
          <w:rFonts w:ascii="Times New Roman" w:hAnsi="Times New Roman" w:cs="Times New Roman"/>
          <w:sz w:val="24"/>
          <w:szCs w:val="24"/>
        </w:rPr>
        <w:t>was u</w:t>
      </w:r>
      <w:r w:rsidR="004C417F">
        <w:rPr>
          <w:rFonts w:ascii="Times New Roman" w:hAnsi="Times New Roman" w:cs="Times New Roman"/>
          <w:sz w:val="24"/>
          <w:szCs w:val="24"/>
        </w:rPr>
        <w:t xml:space="preserve">sed as the primary framework for this study.  </w:t>
      </w:r>
      <w:r w:rsidR="004C417F">
        <w:rPr>
          <w:rFonts w:ascii="Times New Roman" w:hAnsi="Times New Roman" w:cs="Times New Roman"/>
          <w:sz w:val="24"/>
        </w:rPr>
        <w:t xml:space="preserve">The Model of Motivated Learning, as described by </w:t>
      </w:r>
      <w:proofErr w:type="spellStart"/>
      <w:r w:rsidR="004C417F">
        <w:rPr>
          <w:rFonts w:ascii="Times New Roman" w:hAnsi="Times New Roman" w:cs="Times New Roman"/>
          <w:sz w:val="24"/>
        </w:rPr>
        <w:t>Schunk</w:t>
      </w:r>
      <w:proofErr w:type="spellEnd"/>
      <w:r w:rsidR="004C417F">
        <w:rPr>
          <w:rFonts w:ascii="Times New Roman" w:hAnsi="Times New Roman" w:cs="Times New Roman"/>
          <w:sz w:val="24"/>
        </w:rPr>
        <w:t xml:space="preserve"> (2012) provides </w:t>
      </w:r>
      <w:proofErr w:type="gramStart"/>
      <w:r w:rsidR="004C417F">
        <w:rPr>
          <w:rFonts w:ascii="Times New Roman" w:hAnsi="Times New Roman" w:cs="Times New Roman"/>
          <w:sz w:val="24"/>
        </w:rPr>
        <w:t>a practical conceptualization of learn</w:t>
      </w:r>
      <w:r w:rsidR="00B322D6">
        <w:rPr>
          <w:rFonts w:ascii="Times New Roman" w:hAnsi="Times New Roman" w:cs="Times New Roman"/>
          <w:sz w:val="24"/>
        </w:rPr>
        <w:t xml:space="preserve">ing in a motivated environment </w:t>
      </w:r>
      <w:r w:rsidR="004C417F">
        <w:rPr>
          <w:rFonts w:ascii="Times New Roman" w:hAnsi="Times New Roman" w:cs="Times New Roman"/>
          <w:sz w:val="24"/>
        </w:rPr>
        <w:t>by outlining the inputs of all parties before, during, and after learning tasks are</w:t>
      </w:r>
      <w:proofErr w:type="gramEnd"/>
      <w:r w:rsidR="004C417F">
        <w:rPr>
          <w:rFonts w:ascii="Times New Roman" w:hAnsi="Times New Roman" w:cs="Times New Roman"/>
          <w:sz w:val="24"/>
        </w:rPr>
        <w:t xml:space="preserve"> initiated.</w:t>
      </w:r>
      <w:r w:rsidR="00840349">
        <w:rPr>
          <w:rFonts w:ascii="Times New Roman" w:hAnsi="Times New Roman" w:cs="Times New Roman"/>
          <w:sz w:val="24"/>
        </w:rPr>
        <w:t xml:space="preserve">  T</w:t>
      </w:r>
      <w:r>
        <w:rPr>
          <w:rFonts w:ascii="Times New Roman" w:hAnsi="Times New Roman" w:cs="Times New Roman"/>
          <w:sz w:val="24"/>
          <w:szCs w:val="24"/>
        </w:rPr>
        <w:t xml:space="preserve">he pre-task learner qualities of the model provided the focus for the present study.  Whereby, the learner brings their own goals, expectations, and values related to the course or subject matter into the learning environment.  Consequently the learner’s motivation relative to the specific learning environment is shaped by their qualities.  </w:t>
      </w:r>
      <w:r w:rsidR="004C417F">
        <w:rPr>
          <w:rFonts w:ascii="Times New Roman" w:hAnsi="Times New Roman" w:cs="Times New Roman"/>
          <w:sz w:val="24"/>
        </w:rPr>
        <w:t>Motivation in this study focused on the components of goals and expectations wit</w:t>
      </w:r>
      <w:r w:rsidR="00840349">
        <w:rPr>
          <w:rFonts w:ascii="Times New Roman" w:hAnsi="Times New Roman" w:cs="Times New Roman"/>
          <w:sz w:val="24"/>
        </w:rPr>
        <w:t xml:space="preserve">hin the </w:t>
      </w:r>
      <w:proofErr w:type="spellStart"/>
      <w:r w:rsidR="00840349">
        <w:rPr>
          <w:rFonts w:ascii="Times New Roman" w:hAnsi="Times New Roman" w:cs="Times New Roman"/>
          <w:sz w:val="24"/>
        </w:rPr>
        <w:t>pretask</w:t>
      </w:r>
      <w:proofErr w:type="spellEnd"/>
      <w:r w:rsidR="00840349">
        <w:rPr>
          <w:rFonts w:ascii="Times New Roman" w:hAnsi="Times New Roman" w:cs="Times New Roman"/>
          <w:sz w:val="24"/>
        </w:rPr>
        <w:t xml:space="preserve"> section of the m</w:t>
      </w:r>
      <w:r w:rsidR="004C417F">
        <w:rPr>
          <w:rFonts w:ascii="Times New Roman" w:hAnsi="Times New Roman" w:cs="Times New Roman"/>
          <w:sz w:val="24"/>
        </w:rPr>
        <w:t xml:space="preserve">odel.  Value toward education attempted to evaluate the values component of the </w:t>
      </w:r>
      <w:proofErr w:type="spellStart"/>
      <w:r w:rsidR="004C417F">
        <w:rPr>
          <w:rFonts w:ascii="Times New Roman" w:hAnsi="Times New Roman" w:cs="Times New Roman"/>
          <w:sz w:val="24"/>
        </w:rPr>
        <w:t>pretask</w:t>
      </w:r>
      <w:proofErr w:type="spellEnd"/>
      <w:r w:rsidR="004C417F">
        <w:rPr>
          <w:rFonts w:ascii="Times New Roman" w:hAnsi="Times New Roman" w:cs="Times New Roman"/>
          <w:sz w:val="24"/>
        </w:rPr>
        <w:t xml:space="preserve"> characteristics in</w:t>
      </w:r>
      <w:r w:rsidR="004C417F">
        <w:rPr>
          <w:rFonts w:ascii="Times New Roman" w:hAnsi="Times New Roman" w:cs="Times New Roman"/>
          <w:sz w:val="24"/>
        </w:rPr>
        <w:t xml:space="preserve"> </w:t>
      </w:r>
      <w:r w:rsidR="00840349">
        <w:rPr>
          <w:rFonts w:ascii="Times New Roman" w:hAnsi="Times New Roman" w:cs="Times New Roman"/>
          <w:sz w:val="24"/>
        </w:rPr>
        <w:t>the</w:t>
      </w:r>
      <w:r w:rsidR="004C417F">
        <w:rPr>
          <w:rFonts w:ascii="Times New Roman" w:hAnsi="Times New Roman" w:cs="Times New Roman"/>
          <w:sz w:val="24"/>
        </w:rPr>
        <w:t xml:space="preserve"> model.  </w:t>
      </w:r>
      <w:r>
        <w:rPr>
          <w:rFonts w:ascii="Times New Roman" w:hAnsi="Times New Roman" w:cs="Times New Roman"/>
          <w:sz w:val="24"/>
          <w:szCs w:val="24"/>
        </w:rPr>
        <w:t>While mostly i</w:t>
      </w:r>
      <w:r w:rsidRPr="003D63C2">
        <w:rPr>
          <w:rFonts w:ascii="Times New Roman" w:hAnsi="Times New Roman" w:cs="Times New Roman"/>
          <w:sz w:val="24"/>
          <w:szCs w:val="24"/>
        </w:rPr>
        <w:t xml:space="preserve">nternal </w:t>
      </w:r>
      <w:r>
        <w:rPr>
          <w:rFonts w:ascii="Times New Roman" w:hAnsi="Times New Roman" w:cs="Times New Roman"/>
          <w:sz w:val="24"/>
          <w:szCs w:val="24"/>
        </w:rPr>
        <w:t>factors have been outlined, e</w:t>
      </w:r>
      <w:r w:rsidRPr="003D63C2">
        <w:rPr>
          <w:rFonts w:ascii="Times New Roman" w:hAnsi="Times New Roman" w:cs="Times New Roman"/>
          <w:sz w:val="24"/>
          <w:szCs w:val="24"/>
        </w:rPr>
        <w:t xml:space="preserve">xternal </w:t>
      </w:r>
      <w:r>
        <w:rPr>
          <w:rFonts w:ascii="Times New Roman" w:hAnsi="Times New Roman" w:cs="Times New Roman"/>
          <w:sz w:val="24"/>
          <w:szCs w:val="24"/>
        </w:rPr>
        <w:t>m</w:t>
      </w:r>
      <w:r w:rsidRPr="003D63C2">
        <w:rPr>
          <w:rFonts w:ascii="Times New Roman" w:hAnsi="Times New Roman" w:cs="Times New Roman"/>
          <w:sz w:val="24"/>
          <w:szCs w:val="24"/>
        </w:rPr>
        <w:t>otivational attributes</w:t>
      </w:r>
      <w:r>
        <w:rPr>
          <w:rFonts w:ascii="Times New Roman" w:hAnsi="Times New Roman" w:cs="Times New Roman"/>
          <w:sz w:val="24"/>
          <w:szCs w:val="24"/>
        </w:rPr>
        <w:t xml:space="preserve"> including degree completion and desire for future employment</w:t>
      </w:r>
      <w:r w:rsidRPr="003D63C2">
        <w:rPr>
          <w:rFonts w:ascii="Times New Roman" w:hAnsi="Times New Roman" w:cs="Times New Roman"/>
          <w:sz w:val="24"/>
          <w:szCs w:val="24"/>
        </w:rPr>
        <w:t xml:space="preserve"> </w:t>
      </w:r>
      <w:r w:rsidR="00495FAA">
        <w:rPr>
          <w:rFonts w:ascii="Times New Roman" w:hAnsi="Times New Roman" w:cs="Times New Roman"/>
          <w:sz w:val="24"/>
          <w:szCs w:val="24"/>
        </w:rPr>
        <w:t xml:space="preserve">are believed to </w:t>
      </w:r>
      <w:r w:rsidRPr="003D63C2">
        <w:rPr>
          <w:rFonts w:ascii="Times New Roman" w:hAnsi="Times New Roman" w:cs="Times New Roman"/>
          <w:sz w:val="24"/>
          <w:szCs w:val="24"/>
        </w:rPr>
        <w:t>impact college students</w:t>
      </w:r>
      <w:r>
        <w:rPr>
          <w:rFonts w:ascii="Times New Roman" w:hAnsi="Times New Roman" w:cs="Times New Roman"/>
          <w:sz w:val="24"/>
          <w:szCs w:val="24"/>
        </w:rPr>
        <w:t>’</w:t>
      </w:r>
      <w:r w:rsidRPr="003D63C2">
        <w:rPr>
          <w:rFonts w:ascii="Times New Roman" w:hAnsi="Times New Roman" w:cs="Times New Roman"/>
          <w:sz w:val="24"/>
          <w:szCs w:val="24"/>
        </w:rPr>
        <w:t xml:space="preserve"> decision of course engagement</w:t>
      </w:r>
      <w:r>
        <w:rPr>
          <w:rFonts w:ascii="Times New Roman" w:hAnsi="Times New Roman" w:cs="Times New Roman"/>
          <w:sz w:val="24"/>
          <w:szCs w:val="24"/>
        </w:rPr>
        <w:t>.</w:t>
      </w:r>
    </w:p>
    <w:p w:rsidR="004C417F" w:rsidRPr="003D63C2" w:rsidRDefault="004C417F" w:rsidP="00D646F5">
      <w:pPr>
        <w:spacing w:after="0" w:line="240" w:lineRule="auto"/>
        <w:ind w:firstLine="720"/>
        <w:rPr>
          <w:rFonts w:ascii="Times New Roman" w:hAnsi="Times New Roman" w:cs="Times New Roman"/>
          <w:sz w:val="24"/>
          <w:szCs w:val="24"/>
        </w:rPr>
      </w:pPr>
    </w:p>
    <w:p w:rsidR="00184136" w:rsidRPr="008D3B9C" w:rsidRDefault="00184136" w:rsidP="008D3B9C">
      <w:pPr>
        <w:spacing w:after="0" w:line="240" w:lineRule="auto"/>
        <w:jc w:val="center"/>
        <w:rPr>
          <w:rFonts w:ascii="Times New Roman" w:hAnsi="Times New Roman" w:cs="Times New Roman"/>
          <w:b/>
          <w:sz w:val="24"/>
          <w:szCs w:val="24"/>
        </w:rPr>
      </w:pPr>
      <w:r w:rsidRPr="008D3B9C">
        <w:rPr>
          <w:rFonts w:ascii="Times New Roman" w:hAnsi="Times New Roman" w:cs="Times New Roman"/>
          <w:b/>
          <w:sz w:val="24"/>
          <w:szCs w:val="24"/>
        </w:rPr>
        <w:t>Methodology</w:t>
      </w:r>
    </w:p>
    <w:p w:rsidR="003D63C2" w:rsidRDefault="003D63C2" w:rsidP="003D63C2">
      <w:pPr>
        <w:spacing w:after="0" w:line="240" w:lineRule="auto"/>
        <w:ind w:firstLine="720"/>
        <w:rPr>
          <w:rFonts w:ascii="Times New Roman" w:hAnsi="Times New Roman" w:cs="Times New Roman"/>
          <w:sz w:val="24"/>
        </w:rPr>
      </w:pPr>
      <w:r>
        <w:rPr>
          <w:rFonts w:ascii="Times New Roman" w:hAnsi="Times New Roman" w:cs="Times New Roman"/>
          <w:sz w:val="24"/>
        </w:rPr>
        <w:t>The quantitative design of this study is descriptive in nature</w:t>
      </w:r>
      <w:r w:rsidR="00877DDF">
        <w:rPr>
          <w:rFonts w:ascii="Times New Roman" w:hAnsi="Times New Roman" w:cs="Times New Roman"/>
          <w:sz w:val="24"/>
        </w:rPr>
        <w:t xml:space="preserve"> and</w:t>
      </w:r>
      <w:r w:rsidR="00495FAA">
        <w:rPr>
          <w:rFonts w:ascii="Times New Roman" w:hAnsi="Times New Roman" w:cs="Times New Roman"/>
          <w:sz w:val="24"/>
        </w:rPr>
        <w:t xml:space="preserve"> consisted of a purposive </w:t>
      </w:r>
      <w:r>
        <w:rPr>
          <w:rFonts w:ascii="Times New Roman" w:hAnsi="Times New Roman" w:cs="Times New Roman"/>
          <w:sz w:val="24"/>
        </w:rPr>
        <w:t xml:space="preserve">sample of undergraduate students enrolled in a </w:t>
      </w:r>
      <w:r w:rsidR="00840349">
        <w:rPr>
          <w:rFonts w:ascii="Times New Roman" w:hAnsi="Times New Roman" w:cs="Times New Roman"/>
          <w:sz w:val="24"/>
        </w:rPr>
        <w:t xml:space="preserve">2000-level </w:t>
      </w:r>
      <w:r>
        <w:rPr>
          <w:rFonts w:ascii="Times New Roman" w:hAnsi="Times New Roman" w:cs="Times New Roman"/>
          <w:sz w:val="24"/>
        </w:rPr>
        <w:t xml:space="preserve">leadership course taught </w:t>
      </w:r>
      <w:proofErr w:type="gramStart"/>
      <w:r w:rsidR="00877DDF">
        <w:rPr>
          <w:rFonts w:ascii="Times New Roman" w:hAnsi="Times New Roman" w:cs="Times New Roman"/>
          <w:sz w:val="24"/>
        </w:rPr>
        <w:t xml:space="preserve">at </w:t>
      </w:r>
      <w:r w:rsidR="00495FAA">
        <w:rPr>
          <w:rFonts w:ascii="Times New Roman" w:hAnsi="Times New Roman" w:cs="Times New Roman"/>
          <w:sz w:val="24"/>
        </w:rPr>
        <w:t>large Mid-western university</w:t>
      </w:r>
      <w:proofErr w:type="gramEnd"/>
      <w:r w:rsidR="00495FAA">
        <w:rPr>
          <w:rFonts w:ascii="Times New Roman" w:hAnsi="Times New Roman" w:cs="Times New Roman"/>
          <w:sz w:val="24"/>
        </w:rPr>
        <w:t xml:space="preserve"> </w:t>
      </w:r>
      <w:r>
        <w:rPr>
          <w:rFonts w:ascii="Times New Roman" w:hAnsi="Times New Roman" w:cs="Times New Roman"/>
          <w:sz w:val="24"/>
        </w:rPr>
        <w:t xml:space="preserve">during the spring 2012 semester.  Enrollment </w:t>
      </w:r>
      <w:r w:rsidR="00495FAA">
        <w:rPr>
          <w:rFonts w:ascii="Times New Roman" w:hAnsi="Times New Roman" w:cs="Times New Roman"/>
          <w:sz w:val="24"/>
        </w:rPr>
        <w:t xml:space="preserve">in the course </w:t>
      </w:r>
      <w:r>
        <w:rPr>
          <w:rFonts w:ascii="Times New Roman" w:hAnsi="Times New Roman" w:cs="Times New Roman"/>
          <w:sz w:val="24"/>
        </w:rPr>
        <w:t>incl</w:t>
      </w:r>
      <w:r w:rsidR="00877DDF">
        <w:rPr>
          <w:rFonts w:ascii="Times New Roman" w:hAnsi="Times New Roman" w:cs="Times New Roman"/>
          <w:sz w:val="24"/>
        </w:rPr>
        <w:t xml:space="preserve">uded 170 students of which </w:t>
      </w:r>
      <w:r>
        <w:rPr>
          <w:rFonts w:ascii="Times New Roman" w:hAnsi="Times New Roman" w:cs="Times New Roman"/>
          <w:sz w:val="24"/>
        </w:rPr>
        <w:t xml:space="preserve">129 </w:t>
      </w:r>
      <w:r w:rsidR="00934879">
        <w:rPr>
          <w:rFonts w:ascii="Times New Roman" w:hAnsi="Times New Roman" w:cs="Times New Roman"/>
          <w:sz w:val="24"/>
        </w:rPr>
        <w:t xml:space="preserve">responded.  </w:t>
      </w:r>
      <w:r w:rsidR="00934879">
        <w:rPr>
          <w:rFonts w:ascii="Times New Roman" w:hAnsi="Times New Roman" w:cs="Times New Roman"/>
          <w:sz w:val="24"/>
        </w:rPr>
        <w:t>Non-response error was not accounted for nor measured for this study.</w:t>
      </w:r>
      <w:r w:rsidR="00934879">
        <w:rPr>
          <w:rFonts w:ascii="Times New Roman" w:hAnsi="Times New Roman" w:cs="Times New Roman"/>
          <w:sz w:val="24"/>
        </w:rPr>
        <w:t xml:space="preserve"> Respondents </w:t>
      </w:r>
      <w:r>
        <w:rPr>
          <w:rFonts w:ascii="Times New Roman" w:hAnsi="Times New Roman" w:cs="Times New Roman"/>
          <w:sz w:val="24"/>
        </w:rPr>
        <w:t>represent</w:t>
      </w:r>
      <w:r w:rsidR="00934879">
        <w:rPr>
          <w:rFonts w:ascii="Times New Roman" w:hAnsi="Times New Roman" w:cs="Times New Roman"/>
          <w:sz w:val="24"/>
        </w:rPr>
        <w:t>ed</w:t>
      </w:r>
      <w:r>
        <w:rPr>
          <w:rFonts w:ascii="Times New Roman" w:hAnsi="Times New Roman" w:cs="Times New Roman"/>
          <w:sz w:val="24"/>
        </w:rPr>
        <w:t xml:space="preserve"> 22 majors across the university.  Mean and standard </w:t>
      </w:r>
      <w:r>
        <w:rPr>
          <w:rFonts w:ascii="Times New Roman" w:hAnsi="Times New Roman" w:cs="Times New Roman"/>
          <w:sz w:val="24"/>
        </w:rPr>
        <w:lastRenderedPageBreak/>
        <w:t xml:space="preserve">deviations were used to describe </w:t>
      </w:r>
      <w:r w:rsidR="00495FAA">
        <w:rPr>
          <w:rFonts w:ascii="Times New Roman" w:hAnsi="Times New Roman" w:cs="Times New Roman"/>
          <w:sz w:val="24"/>
        </w:rPr>
        <w:t xml:space="preserve">perceptions </w:t>
      </w:r>
      <w:r w:rsidR="00877DDF">
        <w:rPr>
          <w:rFonts w:ascii="Times New Roman" w:hAnsi="Times New Roman" w:cs="Times New Roman"/>
          <w:sz w:val="24"/>
        </w:rPr>
        <w:t xml:space="preserve">measured by a six point </w:t>
      </w:r>
      <w:proofErr w:type="spellStart"/>
      <w:r w:rsidR="00877DDF">
        <w:rPr>
          <w:rFonts w:ascii="Times New Roman" w:hAnsi="Times New Roman" w:cs="Times New Roman"/>
          <w:sz w:val="24"/>
        </w:rPr>
        <w:t>Likert</w:t>
      </w:r>
      <w:proofErr w:type="spellEnd"/>
      <w:r w:rsidR="00877DDF">
        <w:rPr>
          <w:rFonts w:ascii="Times New Roman" w:hAnsi="Times New Roman" w:cs="Times New Roman"/>
          <w:sz w:val="24"/>
        </w:rPr>
        <w:t xml:space="preserve">-type agree/disagree scale.  </w:t>
      </w:r>
      <w:r>
        <w:rPr>
          <w:rFonts w:ascii="Times New Roman" w:hAnsi="Times New Roman" w:cs="Times New Roman"/>
          <w:sz w:val="24"/>
        </w:rPr>
        <w:t xml:space="preserve">The researchers </w:t>
      </w:r>
      <w:r w:rsidR="004C417F">
        <w:rPr>
          <w:rFonts w:ascii="Times New Roman" w:hAnsi="Times New Roman" w:cs="Times New Roman"/>
          <w:sz w:val="24"/>
        </w:rPr>
        <w:t>developed</w:t>
      </w:r>
      <w:r>
        <w:rPr>
          <w:rFonts w:ascii="Times New Roman" w:hAnsi="Times New Roman" w:cs="Times New Roman"/>
          <w:sz w:val="24"/>
        </w:rPr>
        <w:t xml:space="preserve"> a paper questionnaire </w:t>
      </w:r>
      <w:r w:rsidR="00495FAA">
        <w:rPr>
          <w:rFonts w:ascii="Times New Roman" w:hAnsi="Times New Roman" w:cs="Times New Roman"/>
          <w:sz w:val="24"/>
        </w:rPr>
        <w:t>inductively based upon relevant literature</w:t>
      </w:r>
      <w:r w:rsidR="00934879">
        <w:rPr>
          <w:rFonts w:ascii="Times New Roman" w:hAnsi="Times New Roman" w:cs="Times New Roman"/>
          <w:sz w:val="24"/>
        </w:rPr>
        <w:t xml:space="preserve"> (</w:t>
      </w:r>
      <w:proofErr w:type="spellStart"/>
      <w:r w:rsidR="00934879">
        <w:rPr>
          <w:rFonts w:ascii="Times New Roman" w:hAnsi="Times New Roman" w:cs="Times New Roman"/>
          <w:sz w:val="24"/>
        </w:rPr>
        <w:t>Handelsman</w:t>
      </w:r>
      <w:proofErr w:type="spellEnd"/>
      <w:r w:rsidR="00934879">
        <w:rPr>
          <w:rFonts w:ascii="Times New Roman" w:hAnsi="Times New Roman" w:cs="Times New Roman"/>
          <w:sz w:val="24"/>
        </w:rPr>
        <w:t xml:space="preserve">, Briggs, Sullivan, &amp; </w:t>
      </w:r>
      <w:proofErr w:type="spellStart"/>
      <w:r w:rsidR="00934879">
        <w:rPr>
          <w:rFonts w:ascii="Times New Roman" w:hAnsi="Times New Roman" w:cs="Times New Roman"/>
          <w:sz w:val="24"/>
        </w:rPr>
        <w:t>Towler</w:t>
      </w:r>
      <w:proofErr w:type="spellEnd"/>
      <w:r w:rsidR="00934879">
        <w:rPr>
          <w:rFonts w:ascii="Times New Roman" w:hAnsi="Times New Roman" w:cs="Times New Roman"/>
          <w:sz w:val="24"/>
        </w:rPr>
        <w:t>, 2005</w:t>
      </w:r>
      <w:r w:rsidR="00934879">
        <w:rPr>
          <w:rFonts w:ascii="Times New Roman" w:hAnsi="Times New Roman" w:cs="Times New Roman"/>
          <w:sz w:val="24"/>
        </w:rPr>
        <w:t xml:space="preserve">; </w:t>
      </w:r>
      <w:proofErr w:type="spellStart"/>
      <w:r w:rsidR="00B322D6">
        <w:rPr>
          <w:rFonts w:ascii="Times New Roman" w:hAnsi="Times New Roman" w:cs="Times New Roman"/>
          <w:sz w:val="24"/>
        </w:rPr>
        <w:t>Kuh</w:t>
      </w:r>
      <w:proofErr w:type="spellEnd"/>
      <w:r w:rsidR="00B322D6">
        <w:rPr>
          <w:rFonts w:ascii="Times New Roman" w:hAnsi="Times New Roman" w:cs="Times New Roman"/>
          <w:sz w:val="24"/>
        </w:rPr>
        <w:t>, 2003</w:t>
      </w:r>
      <w:r w:rsidR="00934879">
        <w:rPr>
          <w:rFonts w:ascii="Times New Roman" w:hAnsi="Times New Roman" w:cs="Times New Roman"/>
          <w:sz w:val="24"/>
        </w:rPr>
        <w:t>)</w:t>
      </w:r>
      <w:r w:rsidR="00495FAA">
        <w:rPr>
          <w:rFonts w:ascii="Times New Roman" w:hAnsi="Times New Roman" w:cs="Times New Roman"/>
          <w:sz w:val="24"/>
        </w:rPr>
        <w:t xml:space="preserve">. </w:t>
      </w:r>
      <w:r w:rsidR="004C417F">
        <w:rPr>
          <w:rFonts w:ascii="Times New Roman" w:hAnsi="Times New Roman" w:cs="Times New Roman"/>
          <w:sz w:val="24"/>
        </w:rPr>
        <w:t xml:space="preserve"> The instrument was</w:t>
      </w:r>
      <w:r w:rsidR="00D646F5">
        <w:rPr>
          <w:rFonts w:ascii="Times New Roman" w:hAnsi="Times New Roman" w:cs="Times New Roman"/>
          <w:sz w:val="24"/>
        </w:rPr>
        <w:t xml:space="preserve"> evaluated for face and content validity by a</w:t>
      </w:r>
      <w:r>
        <w:rPr>
          <w:rFonts w:ascii="Times New Roman" w:hAnsi="Times New Roman" w:cs="Times New Roman"/>
          <w:sz w:val="24"/>
        </w:rPr>
        <w:t xml:space="preserve"> panel of experts</w:t>
      </w:r>
      <w:r w:rsidR="004C417F">
        <w:rPr>
          <w:rFonts w:ascii="Times New Roman" w:hAnsi="Times New Roman" w:cs="Times New Roman"/>
          <w:sz w:val="24"/>
        </w:rPr>
        <w:t xml:space="preserve"> consisting of faculty and graduate students in a department of agricultural education</w:t>
      </w:r>
      <w:r w:rsidR="00D646F5">
        <w:rPr>
          <w:rFonts w:ascii="Times New Roman" w:hAnsi="Times New Roman" w:cs="Times New Roman"/>
          <w:sz w:val="24"/>
        </w:rPr>
        <w:t>.</w:t>
      </w:r>
      <w:r>
        <w:rPr>
          <w:rFonts w:ascii="Times New Roman" w:hAnsi="Times New Roman" w:cs="Times New Roman"/>
          <w:sz w:val="24"/>
        </w:rPr>
        <w:t xml:space="preserve"> </w:t>
      </w:r>
      <w:r w:rsidR="00D646F5">
        <w:rPr>
          <w:rFonts w:ascii="Times New Roman" w:hAnsi="Times New Roman" w:cs="Times New Roman"/>
          <w:sz w:val="24"/>
        </w:rPr>
        <w:t xml:space="preserve"> </w:t>
      </w:r>
      <w:r w:rsidR="00877DDF">
        <w:rPr>
          <w:rFonts w:ascii="Times New Roman" w:hAnsi="Times New Roman" w:cs="Times New Roman"/>
          <w:sz w:val="24"/>
        </w:rPr>
        <w:t xml:space="preserve">A </w:t>
      </w:r>
      <w:r>
        <w:rPr>
          <w:rFonts w:ascii="Times New Roman" w:hAnsi="Times New Roman" w:cs="Times New Roman"/>
          <w:sz w:val="24"/>
        </w:rPr>
        <w:t xml:space="preserve">pilot test </w:t>
      </w:r>
      <w:r w:rsidR="00D646F5">
        <w:rPr>
          <w:rFonts w:ascii="Times New Roman" w:hAnsi="Times New Roman" w:cs="Times New Roman"/>
          <w:sz w:val="24"/>
        </w:rPr>
        <w:t xml:space="preserve">of the instrument </w:t>
      </w:r>
      <w:r w:rsidR="00877DDF">
        <w:rPr>
          <w:rFonts w:ascii="Times New Roman" w:hAnsi="Times New Roman" w:cs="Times New Roman"/>
          <w:sz w:val="24"/>
        </w:rPr>
        <w:t>was conducted</w:t>
      </w:r>
      <w:r w:rsidR="004C417F">
        <w:rPr>
          <w:rFonts w:ascii="Times New Roman" w:hAnsi="Times New Roman" w:cs="Times New Roman"/>
          <w:sz w:val="24"/>
        </w:rPr>
        <w:t xml:space="preserve"> on a similar group of undergraduate students (</w:t>
      </w:r>
      <w:r w:rsidR="004C417F">
        <w:rPr>
          <w:rFonts w:ascii="Times New Roman" w:hAnsi="Times New Roman" w:cs="Times New Roman"/>
          <w:i/>
          <w:sz w:val="24"/>
        </w:rPr>
        <w:t>n</w:t>
      </w:r>
      <w:r w:rsidR="004C417F">
        <w:rPr>
          <w:rFonts w:ascii="Times New Roman" w:hAnsi="Times New Roman" w:cs="Times New Roman"/>
          <w:sz w:val="24"/>
        </w:rPr>
        <w:t xml:space="preserve"> = 30) </w:t>
      </w:r>
      <w:r w:rsidR="00877DDF">
        <w:rPr>
          <w:rFonts w:ascii="Times New Roman" w:hAnsi="Times New Roman" w:cs="Times New Roman"/>
          <w:sz w:val="24"/>
        </w:rPr>
        <w:t xml:space="preserve">and </w:t>
      </w:r>
      <w:r>
        <w:rPr>
          <w:rFonts w:ascii="Times New Roman" w:hAnsi="Times New Roman" w:cs="Times New Roman"/>
          <w:sz w:val="24"/>
        </w:rPr>
        <w:t xml:space="preserve">produced </w:t>
      </w:r>
      <w:proofErr w:type="spellStart"/>
      <w:r>
        <w:rPr>
          <w:rFonts w:ascii="Times New Roman" w:hAnsi="Times New Roman" w:cs="Times New Roman"/>
          <w:sz w:val="24"/>
        </w:rPr>
        <w:t>Cronbach</w:t>
      </w:r>
      <w:proofErr w:type="spellEnd"/>
      <w:r w:rsidR="00D646F5">
        <w:rPr>
          <w:rFonts w:ascii="Times New Roman" w:hAnsi="Times New Roman" w:cs="Times New Roman"/>
          <w:sz w:val="24"/>
        </w:rPr>
        <w:t xml:space="preserve"> reliability coefficients </w:t>
      </w:r>
      <w:r>
        <w:rPr>
          <w:rFonts w:ascii="Times New Roman" w:hAnsi="Times New Roman" w:cs="Times New Roman"/>
          <w:sz w:val="24"/>
        </w:rPr>
        <w:t>of .86 and .77</w:t>
      </w:r>
      <w:r w:rsidR="004C417F">
        <w:rPr>
          <w:rFonts w:ascii="Times New Roman" w:hAnsi="Times New Roman" w:cs="Times New Roman"/>
          <w:sz w:val="24"/>
        </w:rPr>
        <w:t>, respectively</w:t>
      </w:r>
      <w:r>
        <w:rPr>
          <w:rFonts w:ascii="Times New Roman" w:hAnsi="Times New Roman" w:cs="Times New Roman"/>
          <w:sz w:val="24"/>
        </w:rPr>
        <w:t xml:space="preserve"> </w:t>
      </w:r>
      <w:r w:rsidR="00D646F5">
        <w:rPr>
          <w:rFonts w:ascii="Times New Roman" w:hAnsi="Times New Roman" w:cs="Times New Roman"/>
          <w:sz w:val="24"/>
        </w:rPr>
        <w:t>for each of the instruments’ constructs</w:t>
      </w:r>
      <w:r>
        <w:rPr>
          <w:rFonts w:ascii="Times New Roman" w:hAnsi="Times New Roman" w:cs="Times New Roman"/>
          <w:sz w:val="24"/>
        </w:rPr>
        <w:t xml:space="preserve">.  </w:t>
      </w:r>
    </w:p>
    <w:p w:rsidR="003D63C2" w:rsidRPr="003D63C2" w:rsidRDefault="003D63C2" w:rsidP="003D63C2">
      <w:pPr>
        <w:spacing w:after="0" w:line="240" w:lineRule="auto"/>
        <w:rPr>
          <w:rFonts w:ascii="Times New Roman" w:hAnsi="Times New Roman" w:cs="Times New Roman"/>
          <w:b/>
          <w:sz w:val="24"/>
        </w:rPr>
      </w:pPr>
    </w:p>
    <w:p w:rsidR="00184136" w:rsidRDefault="00184136" w:rsidP="003D63C2">
      <w:pPr>
        <w:spacing w:after="0" w:line="240" w:lineRule="auto"/>
        <w:jc w:val="center"/>
        <w:rPr>
          <w:rFonts w:ascii="Times New Roman" w:hAnsi="Times New Roman" w:cs="Times New Roman"/>
          <w:b/>
          <w:sz w:val="24"/>
          <w:szCs w:val="24"/>
        </w:rPr>
      </w:pPr>
      <w:r w:rsidRPr="003D63C2">
        <w:rPr>
          <w:rFonts w:ascii="Times New Roman" w:hAnsi="Times New Roman" w:cs="Times New Roman"/>
          <w:b/>
          <w:sz w:val="24"/>
          <w:szCs w:val="24"/>
        </w:rPr>
        <w:t>Findings/Conclusions</w:t>
      </w:r>
    </w:p>
    <w:p w:rsidR="00E470C3" w:rsidRDefault="00E470C3" w:rsidP="00E470C3">
      <w:pPr>
        <w:spacing w:after="0" w:line="240" w:lineRule="auto"/>
        <w:ind w:firstLine="720"/>
        <w:rPr>
          <w:rFonts w:ascii="Times New Roman" w:eastAsiaTheme="minorEastAsia" w:hAnsi="Times New Roman" w:cs="Times New Roman"/>
          <w:iCs/>
          <w:sz w:val="24"/>
          <w:szCs w:val="24"/>
        </w:rPr>
      </w:pPr>
      <w:r>
        <w:rPr>
          <w:rFonts w:ascii="Times New Roman" w:hAnsi="Times New Roman" w:cs="Times New Roman"/>
          <w:sz w:val="24"/>
        </w:rPr>
        <w:t xml:space="preserve">Means and standard deviations for the sample and each class standing for both constructs are displayed in Table 1.  </w:t>
      </w:r>
      <w:r>
        <w:rPr>
          <w:rFonts w:ascii="Times New Roman" w:hAnsi="Times New Roman" w:cs="Times New Roman"/>
          <w:sz w:val="24"/>
        </w:rPr>
        <w:t>Motivation in this study was measured by self-perceived student values toward educational activities and engagement in college courses as evaluated by the instrument items.  The freshmen (</w:t>
      </w:r>
      <w:r w:rsidRPr="00E470C3">
        <w:rPr>
          <w:rFonts w:ascii="Times New Roman" w:hAnsi="Times New Roman" w:cs="Times New Roman"/>
          <w:i/>
          <w:sz w:val="24"/>
        </w:rPr>
        <w:t>M</w:t>
      </w:r>
      <w:r>
        <w:rPr>
          <w:rFonts w:ascii="Times New Roman" w:hAnsi="Times New Roman" w:cs="Times New Roman"/>
          <w:i/>
          <w:sz w:val="24"/>
        </w:rPr>
        <w:t xml:space="preserve"> </w:t>
      </w:r>
      <w:r>
        <w:rPr>
          <w:rFonts w:ascii="Times New Roman" w:hAnsi="Times New Roman" w:cs="Times New Roman"/>
          <w:sz w:val="24"/>
        </w:rPr>
        <w:t>= 4.85, .53) and seniors’ (</w:t>
      </w:r>
      <w:r w:rsidRPr="00E470C3">
        <w:rPr>
          <w:rFonts w:ascii="Times New Roman" w:hAnsi="Times New Roman" w:cs="Times New Roman"/>
          <w:i/>
          <w:sz w:val="24"/>
        </w:rPr>
        <w:t>M</w:t>
      </w:r>
      <w:r>
        <w:rPr>
          <w:rFonts w:ascii="Times New Roman" w:hAnsi="Times New Roman" w:cs="Times New Roman"/>
          <w:i/>
          <w:sz w:val="24"/>
        </w:rPr>
        <w:t xml:space="preserve"> </w:t>
      </w:r>
      <w:r>
        <w:rPr>
          <w:rFonts w:ascii="Times New Roman" w:hAnsi="Times New Roman" w:cs="Times New Roman"/>
          <w:sz w:val="24"/>
        </w:rPr>
        <w:t>= 4.40, .60) mean scores deviated more from the overall mean (</w:t>
      </w:r>
      <w:r w:rsidRPr="00E470C3">
        <w:rPr>
          <w:rFonts w:ascii="Times New Roman" w:hAnsi="Times New Roman" w:cs="Times New Roman"/>
          <w:i/>
          <w:sz w:val="24"/>
        </w:rPr>
        <w:t>M</w:t>
      </w:r>
      <w:r>
        <w:rPr>
          <w:rFonts w:ascii="Times New Roman" w:hAnsi="Times New Roman" w:cs="Times New Roman"/>
          <w:i/>
          <w:sz w:val="24"/>
        </w:rPr>
        <w:t xml:space="preserve"> </w:t>
      </w:r>
      <w:r>
        <w:rPr>
          <w:rFonts w:ascii="Times New Roman" w:hAnsi="Times New Roman" w:cs="Times New Roman"/>
          <w:sz w:val="24"/>
        </w:rPr>
        <w:t>= 4.59, .59) than sophomores (</w:t>
      </w:r>
      <w:r w:rsidRPr="00E470C3">
        <w:rPr>
          <w:rFonts w:ascii="Times New Roman" w:hAnsi="Times New Roman" w:cs="Times New Roman"/>
          <w:i/>
          <w:sz w:val="24"/>
        </w:rPr>
        <w:t>M</w:t>
      </w:r>
      <w:r>
        <w:rPr>
          <w:rFonts w:ascii="Times New Roman" w:hAnsi="Times New Roman" w:cs="Times New Roman"/>
          <w:i/>
          <w:sz w:val="24"/>
        </w:rPr>
        <w:t xml:space="preserve"> </w:t>
      </w:r>
      <w:r>
        <w:rPr>
          <w:rFonts w:ascii="Times New Roman" w:hAnsi="Times New Roman" w:cs="Times New Roman"/>
          <w:sz w:val="24"/>
        </w:rPr>
        <w:t>= 4.59, .57) or juniors (</w:t>
      </w:r>
      <w:r w:rsidRPr="00E470C3">
        <w:rPr>
          <w:rFonts w:ascii="Times New Roman" w:hAnsi="Times New Roman" w:cs="Times New Roman"/>
          <w:i/>
          <w:sz w:val="24"/>
        </w:rPr>
        <w:t>M</w:t>
      </w:r>
      <w:r>
        <w:rPr>
          <w:rFonts w:ascii="Times New Roman" w:hAnsi="Times New Roman" w:cs="Times New Roman"/>
          <w:sz w:val="24"/>
        </w:rPr>
        <w:t xml:space="preserve"> = 4.61, .53).  The sample ultimately agreed (</w:t>
      </w:r>
      <w:r w:rsidRPr="00B12226">
        <w:rPr>
          <w:rFonts w:ascii="Times New Roman" w:hAnsi="Times New Roman" w:cs="Times New Roman"/>
          <w:i/>
          <w:sz w:val="24"/>
        </w:rPr>
        <w:t>M</w:t>
      </w:r>
      <w:r w:rsidR="00B12226">
        <w:rPr>
          <w:rFonts w:ascii="Times New Roman" w:hAnsi="Times New Roman" w:cs="Times New Roman"/>
          <w:sz w:val="24"/>
        </w:rPr>
        <w:t xml:space="preserve"> </w:t>
      </w:r>
      <w:r>
        <w:rPr>
          <w:rFonts w:ascii="Times New Roman" w:hAnsi="Times New Roman" w:cs="Times New Roman"/>
          <w:sz w:val="24"/>
        </w:rPr>
        <w:t>=</w:t>
      </w:r>
      <w:r w:rsidR="00B12226">
        <w:rPr>
          <w:rFonts w:ascii="Times New Roman" w:hAnsi="Times New Roman" w:cs="Times New Roman"/>
          <w:sz w:val="24"/>
        </w:rPr>
        <w:t xml:space="preserve"> </w:t>
      </w:r>
      <w:r>
        <w:rPr>
          <w:rFonts w:ascii="Times New Roman" w:hAnsi="Times New Roman" w:cs="Times New Roman"/>
          <w:sz w:val="24"/>
        </w:rPr>
        <w:t>4.59</w:t>
      </w:r>
      <w:r w:rsidR="00B12226">
        <w:rPr>
          <w:rFonts w:ascii="Times New Roman" w:hAnsi="Times New Roman" w:cs="Times New Roman"/>
          <w:sz w:val="24"/>
        </w:rPr>
        <w:t>, .59</w:t>
      </w:r>
      <w:r>
        <w:rPr>
          <w:rFonts w:ascii="Times New Roman" w:hAnsi="Times New Roman" w:cs="Times New Roman"/>
          <w:sz w:val="24"/>
        </w:rPr>
        <w:t>) they were motivated toward their post-secondary education.</w:t>
      </w:r>
      <w:r>
        <w:rPr>
          <w:rFonts w:ascii="Times New Roman" w:eastAsiaTheme="minorEastAsia" w:hAnsi="Times New Roman" w:cs="Times New Roman"/>
          <w:iCs/>
          <w:sz w:val="24"/>
          <w:szCs w:val="24"/>
        </w:rPr>
        <w:t xml:space="preserve"> </w:t>
      </w:r>
      <w:r>
        <w:rPr>
          <w:rFonts w:ascii="Times New Roman" w:eastAsiaTheme="minorEastAsia" w:hAnsi="Times New Roman" w:cs="Times New Roman"/>
          <w:iCs/>
          <w:sz w:val="24"/>
          <w:szCs w:val="24"/>
        </w:rPr>
        <w:t xml:space="preserve"> However, motivation toward schooling decreased from the freshmen year onward.</w:t>
      </w:r>
      <w:r w:rsidR="00B12226">
        <w:rPr>
          <w:rFonts w:ascii="Times New Roman" w:eastAsiaTheme="minorEastAsia" w:hAnsi="Times New Roman" w:cs="Times New Roman"/>
          <w:iCs/>
          <w:sz w:val="24"/>
          <w:szCs w:val="24"/>
        </w:rPr>
        <w:t xml:space="preserve">  </w:t>
      </w:r>
      <w:r w:rsidR="00B12226">
        <w:rPr>
          <w:rFonts w:ascii="Times New Roman" w:hAnsi="Times New Roman" w:cs="Times New Roman"/>
          <w:sz w:val="24"/>
        </w:rPr>
        <w:t xml:space="preserve">Many factors may have played a role in the discrepancies between senior students and freshmen for instance; senior students were one week from </w:t>
      </w:r>
      <w:r w:rsidR="00B12226">
        <w:rPr>
          <w:rFonts w:ascii="Times New Roman" w:hAnsi="Times New Roman" w:cs="Times New Roman"/>
          <w:sz w:val="24"/>
        </w:rPr>
        <w:t>graduation</w:t>
      </w:r>
      <w:r w:rsidR="00B12226">
        <w:rPr>
          <w:rFonts w:ascii="Times New Roman" w:hAnsi="Times New Roman" w:cs="Times New Roman"/>
          <w:sz w:val="24"/>
        </w:rPr>
        <w:t xml:space="preserve">, which could have attributed to lower relative motivation.  </w:t>
      </w:r>
      <w:r>
        <w:rPr>
          <w:rFonts w:ascii="Times New Roman" w:eastAsiaTheme="minorEastAsia" w:hAnsi="Times New Roman" w:cs="Times New Roman"/>
          <w:iCs/>
          <w:sz w:val="24"/>
          <w:szCs w:val="24"/>
        </w:rPr>
        <w:t xml:space="preserve"> </w:t>
      </w:r>
      <w:r w:rsidR="00B12226">
        <w:rPr>
          <w:rFonts w:ascii="Times New Roman" w:eastAsiaTheme="minorEastAsia" w:hAnsi="Times New Roman" w:cs="Times New Roman"/>
          <w:iCs/>
          <w:sz w:val="24"/>
          <w:szCs w:val="24"/>
        </w:rPr>
        <w:t xml:space="preserve">Relative to this specific course, engaging material and purposeful activities need to be implemented.  </w:t>
      </w:r>
      <w:r w:rsidR="00B12226">
        <w:rPr>
          <w:rFonts w:ascii="Times New Roman" w:hAnsi="Times New Roman" w:cs="Times New Roman"/>
          <w:sz w:val="24"/>
          <w:szCs w:val="24"/>
        </w:rPr>
        <w:t xml:space="preserve">Cognitively engaging and relatable learning activities for students at each ranking and in each course are essential for students to learn at their best </w:t>
      </w:r>
      <w:r w:rsidR="00B12226">
        <w:rPr>
          <w:rFonts w:ascii="Times New Roman" w:hAnsi="Times New Roman" w:cs="Times New Roman"/>
          <w:sz w:val="24"/>
        </w:rPr>
        <w:t>(Ewing &amp; Whittington, 2009).</w:t>
      </w:r>
    </w:p>
    <w:p w:rsidR="004C417F" w:rsidRDefault="004C417F" w:rsidP="00D646F5">
      <w:pPr>
        <w:spacing w:after="0" w:line="240" w:lineRule="auto"/>
        <w:ind w:firstLine="72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538"/>
        <w:gridCol w:w="1407"/>
        <w:gridCol w:w="1408"/>
        <w:gridCol w:w="1407"/>
        <w:gridCol w:w="1408"/>
        <w:gridCol w:w="1408"/>
      </w:tblGrid>
      <w:tr w:rsidR="004C417F" w:rsidTr="00295C8F">
        <w:tc>
          <w:tcPr>
            <w:tcW w:w="9576" w:type="dxa"/>
            <w:gridSpan w:val="6"/>
            <w:tcBorders>
              <w:top w:val="nil"/>
              <w:left w:val="nil"/>
              <w:right w:val="nil"/>
            </w:tcBorders>
          </w:tcPr>
          <w:p w:rsidR="004C417F" w:rsidRDefault="004C417F" w:rsidP="00295C8F">
            <w:pPr>
              <w:rPr>
                <w:rFonts w:ascii="Times New Roman" w:hAnsi="Times New Roman" w:cs="Times New Roman"/>
                <w:sz w:val="24"/>
              </w:rPr>
            </w:pPr>
            <w:r>
              <w:rPr>
                <w:rFonts w:ascii="Times New Roman" w:hAnsi="Times New Roman" w:cs="Times New Roman"/>
                <w:sz w:val="24"/>
              </w:rPr>
              <w:t>Table 1</w:t>
            </w:r>
          </w:p>
          <w:p w:rsidR="004C417F" w:rsidRDefault="004C417F" w:rsidP="00295C8F">
            <w:pPr>
              <w:rPr>
                <w:rFonts w:ascii="Times New Roman" w:hAnsi="Times New Roman" w:cs="Times New Roman"/>
                <w:sz w:val="24"/>
              </w:rPr>
            </w:pPr>
            <w:r>
              <w:rPr>
                <w:rFonts w:ascii="Times New Roman" w:hAnsi="Times New Roman" w:cs="Times New Roman"/>
                <w:i/>
                <w:sz w:val="24"/>
              </w:rPr>
              <w:t xml:space="preserve">Student motivation and value toward schooling </w:t>
            </w:r>
            <w:r>
              <w:rPr>
                <w:rFonts w:ascii="Times New Roman" w:hAnsi="Times New Roman" w:cs="Times New Roman"/>
                <w:sz w:val="24"/>
              </w:rPr>
              <w:t>(</w:t>
            </w:r>
            <w:r>
              <w:rPr>
                <w:rFonts w:ascii="Times New Roman" w:hAnsi="Times New Roman" w:cs="Times New Roman"/>
                <w:i/>
                <w:sz w:val="24"/>
              </w:rPr>
              <w:t>N</w:t>
            </w:r>
            <w:r>
              <w:rPr>
                <w:rFonts w:ascii="Times New Roman" w:hAnsi="Times New Roman" w:cs="Times New Roman"/>
                <w:sz w:val="24"/>
              </w:rPr>
              <w:t xml:space="preserve"> = 129)</w:t>
            </w:r>
          </w:p>
        </w:tc>
      </w:tr>
      <w:tr w:rsidR="004C417F" w:rsidTr="00295C8F">
        <w:tc>
          <w:tcPr>
            <w:tcW w:w="3945" w:type="dxa"/>
            <w:gridSpan w:val="2"/>
            <w:tcBorders>
              <w:left w:val="nil"/>
              <w:bottom w:val="single" w:sz="4" w:space="0" w:color="auto"/>
              <w:right w:val="nil"/>
            </w:tcBorders>
          </w:tcPr>
          <w:p w:rsidR="004C417F" w:rsidRPr="00B87778" w:rsidRDefault="004C417F" w:rsidP="00295C8F">
            <w:pPr>
              <w:jc w:val="right"/>
              <w:rPr>
                <w:rFonts w:ascii="Times New Roman" w:hAnsi="Times New Roman" w:cs="Times New Roman"/>
                <w:sz w:val="24"/>
              </w:rPr>
            </w:pPr>
            <w:r>
              <w:rPr>
                <w:rFonts w:ascii="Times New Roman" w:hAnsi="Times New Roman" w:cs="Times New Roman"/>
                <w:sz w:val="24"/>
              </w:rPr>
              <w:t>Total (</w:t>
            </w:r>
            <w:r>
              <w:rPr>
                <w:rFonts w:ascii="Times New Roman" w:hAnsi="Times New Roman" w:cs="Times New Roman"/>
                <w:i/>
                <w:sz w:val="24"/>
              </w:rPr>
              <w:t>N</w:t>
            </w:r>
            <w:r>
              <w:rPr>
                <w:rFonts w:ascii="Times New Roman" w:hAnsi="Times New Roman" w:cs="Times New Roman"/>
                <w:sz w:val="24"/>
              </w:rPr>
              <w:t xml:space="preserve"> = 129)</w:t>
            </w:r>
          </w:p>
        </w:tc>
        <w:tc>
          <w:tcPr>
            <w:tcW w:w="5631" w:type="dxa"/>
            <w:gridSpan w:val="4"/>
            <w:tcBorders>
              <w:left w:val="nil"/>
              <w:bottom w:val="single" w:sz="4" w:space="0" w:color="auto"/>
              <w:right w:val="nil"/>
            </w:tcBorders>
          </w:tcPr>
          <w:p w:rsidR="004C417F" w:rsidRDefault="004C417F" w:rsidP="00295C8F">
            <w:pPr>
              <w:jc w:val="center"/>
              <w:rPr>
                <w:rFonts w:ascii="Times New Roman" w:hAnsi="Times New Roman" w:cs="Times New Roman"/>
                <w:sz w:val="24"/>
              </w:rPr>
            </w:pPr>
            <w:r>
              <w:rPr>
                <w:rFonts w:ascii="Times New Roman" w:hAnsi="Times New Roman" w:cs="Times New Roman"/>
                <w:sz w:val="24"/>
              </w:rPr>
              <w:t>Class Mean Scores</w:t>
            </w:r>
          </w:p>
        </w:tc>
      </w:tr>
      <w:tr w:rsidR="004C417F" w:rsidTr="00295C8F">
        <w:tc>
          <w:tcPr>
            <w:tcW w:w="2538" w:type="dxa"/>
            <w:tcBorders>
              <w:left w:val="nil"/>
              <w:bottom w:val="single" w:sz="4" w:space="0" w:color="auto"/>
              <w:right w:val="nil"/>
            </w:tcBorders>
            <w:vAlign w:val="bottom"/>
          </w:tcPr>
          <w:p w:rsidR="004C417F" w:rsidRDefault="004C417F" w:rsidP="00295C8F">
            <w:pPr>
              <w:rPr>
                <w:rFonts w:ascii="Times New Roman" w:hAnsi="Times New Roman" w:cs="Times New Roman"/>
                <w:sz w:val="24"/>
              </w:rPr>
            </w:pPr>
            <w:r>
              <w:rPr>
                <w:rFonts w:ascii="Times New Roman" w:hAnsi="Times New Roman" w:cs="Times New Roman"/>
                <w:sz w:val="24"/>
              </w:rPr>
              <w:t>Construct</w:t>
            </w:r>
          </w:p>
        </w:tc>
        <w:tc>
          <w:tcPr>
            <w:tcW w:w="1407" w:type="dxa"/>
            <w:tcBorders>
              <w:left w:val="nil"/>
              <w:bottom w:val="single" w:sz="4" w:space="0" w:color="auto"/>
              <w:right w:val="nil"/>
            </w:tcBorders>
            <w:vAlign w:val="bottom"/>
          </w:tcPr>
          <w:p w:rsidR="004C417F" w:rsidRDefault="004C417F" w:rsidP="00295C8F">
            <w:pPr>
              <w:jc w:val="center"/>
              <w:rPr>
                <w:rFonts w:ascii="Times New Roman" w:hAnsi="Times New Roman" w:cs="Times New Roman"/>
                <w:sz w:val="24"/>
              </w:rPr>
            </w:pPr>
            <w:r>
              <w:rPr>
                <w:rFonts w:ascii="Times New Roman" w:hAnsi="Times New Roman" w:cs="Times New Roman"/>
                <w:sz w:val="24"/>
              </w:rPr>
              <w:t>Mean (SD)</w:t>
            </w:r>
          </w:p>
        </w:tc>
        <w:tc>
          <w:tcPr>
            <w:tcW w:w="1408" w:type="dxa"/>
            <w:tcBorders>
              <w:left w:val="nil"/>
              <w:bottom w:val="single" w:sz="4" w:space="0" w:color="auto"/>
              <w:right w:val="nil"/>
            </w:tcBorders>
            <w:vAlign w:val="bottom"/>
          </w:tcPr>
          <w:p w:rsidR="004C417F" w:rsidRDefault="004C417F" w:rsidP="00295C8F">
            <w:pPr>
              <w:jc w:val="center"/>
              <w:rPr>
                <w:rFonts w:ascii="Times New Roman" w:hAnsi="Times New Roman" w:cs="Times New Roman"/>
                <w:sz w:val="24"/>
              </w:rPr>
            </w:pPr>
            <w:r>
              <w:rPr>
                <w:rFonts w:ascii="Times New Roman" w:hAnsi="Times New Roman" w:cs="Times New Roman"/>
                <w:sz w:val="24"/>
              </w:rPr>
              <w:t xml:space="preserve">Freshmen </w:t>
            </w:r>
            <w:r w:rsidRPr="00C56F88">
              <w:rPr>
                <w:rFonts w:ascii="Times New Roman" w:hAnsi="Times New Roman" w:cs="Times New Roman"/>
                <w:i/>
                <w:sz w:val="24"/>
              </w:rPr>
              <w:t>M</w:t>
            </w:r>
            <w:r>
              <w:rPr>
                <w:rFonts w:ascii="Times New Roman" w:hAnsi="Times New Roman" w:cs="Times New Roman"/>
                <w:sz w:val="24"/>
              </w:rPr>
              <w:t xml:space="preserve"> (SD)</w:t>
            </w:r>
          </w:p>
          <w:p w:rsidR="004C417F" w:rsidRDefault="004C417F" w:rsidP="00295C8F">
            <w:pPr>
              <w:jc w:val="center"/>
              <w:rPr>
                <w:rFonts w:ascii="Times New Roman" w:hAnsi="Times New Roman" w:cs="Times New Roman"/>
                <w:sz w:val="24"/>
              </w:rPr>
            </w:pPr>
            <w:r>
              <w:rPr>
                <w:rFonts w:ascii="Times New Roman" w:hAnsi="Times New Roman" w:cs="Times New Roman"/>
                <w:sz w:val="24"/>
              </w:rPr>
              <w:t>(</w:t>
            </w:r>
            <w:r w:rsidRPr="00C56F88">
              <w:rPr>
                <w:rFonts w:ascii="Times New Roman" w:hAnsi="Times New Roman" w:cs="Times New Roman"/>
                <w:i/>
                <w:sz w:val="24"/>
              </w:rPr>
              <w:t>n</w:t>
            </w:r>
            <w:r>
              <w:rPr>
                <w:rFonts w:ascii="Times New Roman" w:hAnsi="Times New Roman" w:cs="Times New Roman"/>
                <w:sz w:val="24"/>
              </w:rPr>
              <w:t xml:space="preserve"> = 17)</w:t>
            </w:r>
          </w:p>
        </w:tc>
        <w:tc>
          <w:tcPr>
            <w:tcW w:w="1407" w:type="dxa"/>
            <w:tcBorders>
              <w:left w:val="nil"/>
              <w:bottom w:val="single" w:sz="4" w:space="0" w:color="auto"/>
              <w:right w:val="nil"/>
            </w:tcBorders>
            <w:vAlign w:val="bottom"/>
          </w:tcPr>
          <w:p w:rsidR="004C417F" w:rsidRDefault="004C417F" w:rsidP="00295C8F">
            <w:pPr>
              <w:jc w:val="center"/>
              <w:rPr>
                <w:rFonts w:ascii="Times New Roman" w:hAnsi="Times New Roman" w:cs="Times New Roman"/>
                <w:sz w:val="24"/>
              </w:rPr>
            </w:pPr>
            <w:r>
              <w:rPr>
                <w:rFonts w:ascii="Times New Roman" w:hAnsi="Times New Roman" w:cs="Times New Roman"/>
                <w:sz w:val="24"/>
              </w:rPr>
              <w:t xml:space="preserve">Sophomore </w:t>
            </w:r>
            <w:r w:rsidRPr="00C56F88">
              <w:rPr>
                <w:rFonts w:ascii="Times New Roman" w:hAnsi="Times New Roman" w:cs="Times New Roman"/>
                <w:i/>
                <w:sz w:val="24"/>
              </w:rPr>
              <w:t>M</w:t>
            </w:r>
            <w:r>
              <w:rPr>
                <w:rFonts w:ascii="Times New Roman" w:hAnsi="Times New Roman" w:cs="Times New Roman"/>
                <w:sz w:val="24"/>
              </w:rPr>
              <w:t xml:space="preserve"> (SD)</w:t>
            </w:r>
          </w:p>
          <w:p w:rsidR="004C417F" w:rsidRDefault="004C417F" w:rsidP="00295C8F">
            <w:pPr>
              <w:jc w:val="center"/>
              <w:rPr>
                <w:rFonts w:ascii="Times New Roman" w:hAnsi="Times New Roman" w:cs="Times New Roman"/>
                <w:sz w:val="24"/>
              </w:rPr>
            </w:pPr>
            <w:r>
              <w:rPr>
                <w:rFonts w:ascii="Times New Roman" w:hAnsi="Times New Roman" w:cs="Times New Roman"/>
                <w:sz w:val="24"/>
              </w:rPr>
              <w:t>(</w:t>
            </w:r>
            <w:r w:rsidRPr="00C56F88">
              <w:rPr>
                <w:rFonts w:ascii="Times New Roman" w:hAnsi="Times New Roman" w:cs="Times New Roman"/>
                <w:i/>
                <w:sz w:val="24"/>
              </w:rPr>
              <w:t>n</w:t>
            </w:r>
            <w:r>
              <w:rPr>
                <w:rFonts w:ascii="Times New Roman" w:hAnsi="Times New Roman" w:cs="Times New Roman"/>
                <w:sz w:val="24"/>
              </w:rPr>
              <w:t xml:space="preserve"> = 38)</w:t>
            </w:r>
          </w:p>
        </w:tc>
        <w:tc>
          <w:tcPr>
            <w:tcW w:w="1408" w:type="dxa"/>
            <w:tcBorders>
              <w:left w:val="nil"/>
              <w:bottom w:val="single" w:sz="4" w:space="0" w:color="auto"/>
              <w:right w:val="nil"/>
            </w:tcBorders>
            <w:vAlign w:val="bottom"/>
          </w:tcPr>
          <w:p w:rsidR="004C417F" w:rsidRDefault="004C417F" w:rsidP="00295C8F">
            <w:pPr>
              <w:jc w:val="center"/>
              <w:rPr>
                <w:rFonts w:ascii="Times New Roman" w:hAnsi="Times New Roman" w:cs="Times New Roman"/>
                <w:sz w:val="24"/>
              </w:rPr>
            </w:pPr>
            <w:r>
              <w:rPr>
                <w:rFonts w:ascii="Times New Roman" w:hAnsi="Times New Roman" w:cs="Times New Roman"/>
                <w:sz w:val="24"/>
              </w:rPr>
              <w:t xml:space="preserve">Junior </w:t>
            </w:r>
          </w:p>
          <w:p w:rsidR="004C417F" w:rsidRDefault="004C417F" w:rsidP="00295C8F">
            <w:pPr>
              <w:jc w:val="center"/>
              <w:rPr>
                <w:rFonts w:ascii="Times New Roman" w:hAnsi="Times New Roman" w:cs="Times New Roman"/>
                <w:sz w:val="24"/>
              </w:rPr>
            </w:pPr>
            <w:r w:rsidRPr="00C56F88">
              <w:rPr>
                <w:rFonts w:ascii="Times New Roman" w:hAnsi="Times New Roman" w:cs="Times New Roman"/>
                <w:i/>
                <w:sz w:val="24"/>
              </w:rPr>
              <w:t>M</w:t>
            </w:r>
            <w:r>
              <w:rPr>
                <w:rFonts w:ascii="Times New Roman" w:hAnsi="Times New Roman" w:cs="Times New Roman"/>
                <w:sz w:val="24"/>
              </w:rPr>
              <w:t xml:space="preserve"> (SD)</w:t>
            </w:r>
          </w:p>
          <w:p w:rsidR="004C417F" w:rsidRDefault="004C417F" w:rsidP="00295C8F">
            <w:pPr>
              <w:jc w:val="center"/>
              <w:rPr>
                <w:rFonts w:ascii="Times New Roman" w:hAnsi="Times New Roman" w:cs="Times New Roman"/>
                <w:sz w:val="24"/>
              </w:rPr>
            </w:pPr>
            <w:r>
              <w:rPr>
                <w:rFonts w:ascii="Times New Roman" w:hAnsi="Times New Roman" w:cs="Times New Roman"/>
                <w:sz w:val="24"/>
              </w:rPr>
              <w:t>(</w:t>
            </w:r>
            <w:r w:rsidRPr="00C56F88">
              <w:rPr>
                <w:rFonts w:ascii="Times New Roman" w:hAnsi="Times New Roman" w:cs="Times New Roman"/>
                <w:i/>
                <w:sz w:val="24"/>
              </w:rPr>
              <w:t>n</w:t>
            </w:r>
            <w:r>
              <w:rPr>
                <w:rFonts w:ascii="Times New Roman" w:hAnsi="Times New Roman" w:cs="Times New Roman"/>
                <w:sz w:val="24"/>
              </w:rPr>
              <w:t xml:space="preserve"> = 44)</w:t>
            </w:r>
          </w:p>
        </w:tc>
        <w:tc>
          <w:tcPr>
            <w:tcW w:w="1408" w:type="dxa"/>
            <w:tcBorders>
              <w:left w:val="nil"/>
              <w:bottom w:val="single" w:sz="4" w:space="0" w:color="auto"/>
              <w:right w:val="nil"/>
            </w:tcBorders>
            <w:vAlign w:val="bottom"/>
          </w:tcPr>
          <w:p w:rsidR="004C417F" w:rsidRDefault="004C417F" w:rsidP="00295C8F">
            <w:pPr>
              <w:jc w:val="center"/>
              <w:rPr>
                <w:rFonts w:ascii="Times New Roman" w:hAnsi="Times New Roman" w:cs="Times New Roman"/>
                <w:sz w:val="24"/>
              </w:rPr>
            </w:pPr>
            <w:r>
              <w:rPr>
                <w:rFonts w:ascii="Times New Roman" w:hAnsi="Times New Roman" w:cs="Times New Roman"/>
                <w:sz w:val="24"/>
              </w:rPr>
              <w:t>Senior</w:t>
            </w:r>
          </w:p>
          <w:p w:rsidR="004C417F" w:rsidRDefault="004C417F" w:rsidP="00295C8F">
            <w:pPr>
              <w:jc w:val="center"/>
              <w:rPr>
                <w:rFonts w:ascii="Times New Roman" w:hAnsi="Times New Roman" w:cs="Times New Roman"/>
                <w:sz w:val="24"/>
              </w:rPr>
            </w:pPr>
            <w:r w:rsidRPr="00C56F88">
              <w:rPr>
                <w:rFonts w:ascii="Times New Roman" w:hAnsi="Times New Roman" w:cs="Times New Roman"/>
                <w:i/>
                <w:sz w:val="24"/>
              </w:rPr>
              <w:t>M</w:t>
            </w:r>
            <w:r>
              <w:rPr>
                <w:rFonts w:ascii="Times New Roman" w:hAnsi="Times New Roman" w:cs="Times New Roman"/>
                <w:sz w:val="24"/>
              </w:rPr>
              <w:t xml:space="preserve"> (SD)</w:t>
            </w:r>
          </w:p>
          <w:p w:rsidR="004C417F" w:rsidRDefault="004C417F" w:rsidP="00295C8F">
            <w:pPr>
              <w:jc w:val="center"/>
              <w:rPr>
                <w:rFonts w:ascii="Times New Roman" w:hAnsi="Times New Roman" w:cs="Times New Roman"/>
                <w:sz w:val="24"/>
              </w:rPr>
            </w:pPr>
            <w:r>
              <w:rPr>
                <w:rFonts w:ascii="Times New Roman" w:hAnsi="Times New Roman" w:cs="Times New Roman"/>
                <w:sz w:val="24"/>
              </w:rPr>
              <w:t>(</w:t>
            </w:r>
            <w:r w:rsidRPr="00C56F88">
              <w:rPr>
                <w:rFonts w:ascii="Times New Roman" w:hAnsi="Times New Roman" w:cs="Times New Roman"/>
                <w:i/>
                <w:sz w:val="24"/>
              </w:rPr>
              <w:t>n</w:t>
            </w:r>
            <w:r>
              <w:rPr>
                <w:rFonts w:ascii="Times New Roman" w:hAnsi="Times New Roman" w:cs="Times New Roman"/>
                <w:sz w:val="24"/>
              </w:rPr>
              <w:t xml:space="preserve"> = 30)</w:t>
            </w:r>
          </w:p>
        </w:tc>
      </w:tr>
      <w:tr w:rsidR="004C417F" w:rsidTr="00295C8F">
        <w:tc>
          <w:tcPr>
            <w:tcW w:w="2538" w:type="dxa"/>
            <w:tcBorders>
              <w:left w:val="nil"/>
              <w:bottom w:val="nil"/>
              <w:right w:val="nil"/>
            </w:tcBorders>
          </w:tcPr>
          <w:p w:rsidR="004C417F" w:rsidRDefault="004C417F" w:rsidP="00295C8F">
            <w:pPr>
              <w:rPr>
                <w:rFonts w:ascii="Times New Roman" w:hAnsi="Times New Roman" w:cs="Times New Roman"/>
                <w:sz w:val="24"/>
              </w:rPr>
            </w:pPr>
            <w:r>
              <w:rPr>
                <w:rFonts w:ascii="Times New Roman" w:hAnsi="Times New Roman" w:cs="Times New Roman"/>
                <w:sz w:val="24"/>
              </w:rPr>
              <w:t>Motivation Toward Schooling</w:t>
            </w:r>
          </w:p>
        </w:tc>
        <w:tc>
          <w:tcPr>
            <w:tcW w:w="1407" w:type="dxa"/>
            <w:tcBorders>
              <w:left w:val="nil"/>
              <w:bottom w:val="nil"/>
              <w:right w:val="nil"/>
            </w:tcBorders>
            <w:vAlign w:val="center"/>
          </w:tcPr>
          <w:p w:rsidR="004C417F" w:rsidRDefault="004C417F" w:rsidP="00295C8F">
            <w:pPr>
              <w:jc w:val="center"/>
              <w:rPr>
                <w:rFonts w:ascii="Times New Roman" w:hAnsi="Times New Roman" w:cs="Times New Roman"/>
                <w:sz w:val="24"/>
              </w:rPr>
            </w:pPr>
            <w:r>
              <w:rPr>
                <w:rFonts w:ascii="Times New Roman" w:hAnsi="Times New Roman" w:cs="Times New Roman"/>
                <w:sz w:val="24"/>
              </w:rPr>
              <w:t>4.59 (.59)</w:t>
            </w:r>
          </w:p>
        </w:tc>
        <w:tc>
          <w:tcPr>
            <w:tcW w:w="1408" w:type="dxa"/>
            <w:tcBorders>
              <w:left w:val="nil"/>
              <w:bottom w:val="nil"/>
              <w:right w:val="nil"/>
            </w:tcBorders>
            <w:vAlign w:val="center"/>
          </w:tcPr>
          <w:p w:rsidR="004C417F" w:rsidRDefault="004C417F" w:rsidP="00295C8F">
            <w:pPr>
              <w:jc w:val="center"/>
              <w:rPr>
                <w:rFonts w:ascii="Times New Roman" w:hAnsi="Times New Roman" w:cs="Times New Roman"/>
                <w:sz w:val="24"/>
              </w:rPr>
            </w:pPr>
            <w:r>
              <w:rPr>
                <w:rFonts w:ascii="Times New Roman" w:hAnsi="Times New Roman" w:cs="Times New Roman"/>
                <w:sz w:val="24"/>
              </w:rPr>
              <w:t>4.85 (.53)</w:t>
            </w:r>
          </w:p>
        </w:tc>
        <w:tc>
          <w:tcPr>
            <w:tcW w:w="1407" w:type="dxa"/>
            <w:tcBorders>
              <w:left w:val="nil"/>
              <w:bottom w:val="nil"/>
              <w:right w:val="nil"/>
            </w:tcBorders>
            <w:vAlign w:val="center"/>
          </w:tcPr>
          <w:p w:rsidR="004C417F" w:rsidRDefault="004C417F" w:rsidP="00295C8F">
            <w:pPr>
              <w:jc w:val="center"/>
              <w:rPr>
                <w:rFonts w:ascii="Times New Roman" w:hAnsi="Times New Roman" w:cs="Times New Roman"/>
                <w:sz w:val="24"/>
              </w:rPr>
            </w:pPr>
            <w:r>
              <w:rPr>
                <w:rFonts w:ascii="Times New Roman" w:hAnsi="Times New Roman" w:cs="Times New Roman"/>
                <w:sz w:val="24"/>
              </w:rPr>
              <w:t>4.59 (.57)</w:t>
            </w:r>
          </w:p>
        </w:tc>
        <w:tc>
          <w:tcPr>
            <w:tcW w:w="1408" w:type="dxa"/>
            <w:tcBorders>
              <w:left w:val="nil"/>
              <w:bottom w:val="nil"/>
              <w:right w:val="nil"/>
            </w:tcBorders>
            <w:vAlign w:val="center"/>
          </w:tcPr>
          <w:p w:rsidR="004C417F" w:rsidRDefault="004C417F" w:rsidP="00295C8F">
            <w:pPr>
              <w:jc w:val="center"/>
              <w:rPr>
                <w:rFonts w:ascii="Times New Roman" w:hAnsi="Times New Roman" w:cs="Times New Roman"/>
                <w:sz w:val="24"/>
              </w:rPr>
            </w:pPr>
            <w:r>
              <w:rPr>
                <w:rFonts w:ascii="Times New Roman" w:hAnsi="Times New Roman" w:cs="Times New Roman"/>
                <w:sz w:val="24"/>
              </w:rPr>
              <w:t>4.61 (.53)</w:t>
            </w:r>
          </w:p>
        </w:tc>
        <w:tc>
          <w:tcPr>
            <w:tcW w:w="1408" w:type="dxa"/>
            <w:tcBorders>
              <w:left w:val="nil"/>
              <w:bottom w:val="nil"/>
              <w:right w:val="nil"/>
            </w:tcBorders>
            <w:vAlign w:val="center"/>
          </w:tcPr>
          <w:p w:rsidR="004C417F" w:rsidRDefault="004C417F" w:rsidP="00295C8F">
            <w:pPr>
              <w:jc w:val="center"/>
              <w:rPr>
                <w:rFonts w:ascii="Times New Roman" w:hAnsi="Times New Roman" w:cs="Times New Roman"/>
                <w:sz w:val="24"/>
              </w:rPr>
            </w:pPr>
            <w:r>
              <w:rPr>
                <w:rFonts w:ascii="Times New Roman" w:hAnsi="Times New Roman" w:cs="Times New Roman"/>
                <w:sz w:val="24"/>
              </w:rPr>
              <w:t>4.40 (.60)</w:t>
            </w:r>
          </w:p>
        </w:tc>
      </w:tr>
      <w:tr w:rsidR="004C417F" w:rsidTr="00295C8F">
        <w:tc>
          <w:tcPr>
            <w:tcW w:w="2538" w:type="dxa"/>
            <w:tcBorders>
              <w:top w:val="nil"/>
              <w:left w:val="nil"/>
              <w:bottom w:val="single" w:sz="4" w:space="0" w:color="auto"/>
              <w:right w:val="nil"/>
            </w:tcBorders>
          </w:tcPr>
          <w:p w:rsidR="004C417F" w:rsidRDefault="004C417F" w:rsidP="00295C8F">
            <w:pPr>
              <w:rPr>
                <w:rFonts w:ascii="Times New Roman" w:hAnsi="Times New Roman" w:cs="Times New Roman"/>
                <w:sz w:val="24"/>
              </w:rPr>
            </w:pPr>
            <w:r>
              <w:rPr>
                <w:rFonts w:ascii="Times New Roman" w:hAnsi="Times New Roman" w:cs="Times New Roman"/>
                <w:sz w:val="24"/>
              </w:rPr>
              <w:t>Student Value Toward Their Education</w:t>
            </w:r>
          </w:p>
        </w:tc>
        <w:tc>
          <w:tcPr>
            <w:tcW w:w="1407" w:type="dxa"/>
            <w:tcBorders>
              <w:top w:val="nil"/>
              <w:left w:val="nil"/>
              <w:bottom w:val="single" w:sz="4" w:space="0" w:color="auto"/>
              <w:right w:val="nil"/>
            </w:tcBorders>
            <w:vAlign w:val="center"/>
          </w:tcPr>
          <w:p w:rsidR="004C417F" w:rsidRDefault="004C417F" w:rsidP="00295C8F">
            <w:pPr>
              <w:jc w:val="center"/>
              <w:rPr>
                <w:rFonts w:ascii="Times New Roman" w:hAnsi="Times New Roman" w:cs="Times New Roman"/>
                <w:sz w:val="24"/>
              </w:rPr>
            </w:pPr>
            <w:r>
              <w:rPr>
                <w:rFonts w:ascii="Times New Roman" w:hAnsi="Times New Roman" w:cs="Times New Roman"/>
                <w:sz w:val="24"/>
              </w:rPr>
              <w:t>4.58 (.67)</w:t>
            </w:r>
          </w:p>
        </w:tc>
        <w:tc>
          <w:tcPr>
            <w:tcW w:w="1408" w:type="dxa"/>
            <w:tcBorders>
              <w:top w:val="nil"/>
              <w:left w:val="nil"/>
              <w:bottom w:val="single" w:sz="4" w:space="0" w:color="auto"/>
              <w:right w:val="nil"/>
            </w:tcBorders>
            <w:vAlign w:val="center"/>
          </w:tcPr>
          <w:p w:rsidR="004C417F" w:rsidRDefault="004C417F" w:rsidP="00295C8F">
            <w:pPr>
              <w:jc w:val="center"/>
              <w:rPr>
                <w:rFonts w:ascii="Times New Roman" w:hAnsi="Times New Roman" w:cs="Times New Roman"/>
                <w:sz w:val="24"/>
              </w:rPr>
            </w:pPr>
            <w:r>
              <w:rPr>
                <w:rFonts w:ascii="Times New Roman" w:hAnsi="Times New Roman" w:cs="Times New Roman"/>
                <w:sz w:val="24"/>
              </w:rPr>
              <w:t>4.93 (.46)</w:t>
            </w:r>
          </w:p>
        </w:tc>
        <w:tc>
          <w:tcPr>
            <w:tcW w:w="1407" w:type="dxa"/>
            <w:tcBorders>
              <w:top w:val="nil"/>
              <w:left w:val="nil"/>
              <w:bottom w:val="single" w:sz="4" w:space="0" w:color="auto"/>
              <w:right w:val="nil"/>
            </w:tcBorders>
            <w:vAlign w:val="center"/>
          </w:tcPr>
          <w:p w:rsidR="004C417F" w:rsidRDefault="004C417F" w:rsidP="00295C8F">
            <w:pPr>
              <w:jc w:val="center"/>
              <w:rPr>
                <w:rFonts w:ascii="Times New Roman" w:hAnsi="Times New Roman" w:cs="Times New Roman"/>
                <w:sz w:val="24"/>
              </w:rPr>
            </w:pPr>
            <w:r>
              <w:rPr>
                <w:rFonts w:ascii="Times New Roman" w:hAnsi="Times New Roman" w:cs="Times New Roman"/>
                <w:sz w:val="24"/>
              </w:rPr>
              <w:t>4.54 (.63)</w:t>
            </w:r>
          </w:p>
        </w:tc>
        <w:tc>
          <w:tcPr>
            <w:tcW w:w="1408" w:type="dxa"/>
            <w:tcBorders>
              <w:top w:val="nil"/>
              <w:left w:val="nil"/>
              <w:bottom w:val="single" w:sz="4" w:space="0" w:color="auto"/>
              <w:right w:val="nil"/>
            </w:tcBorders>
            <w:vAlign w:val="center"/>
          </w:tcPr>
          <w:p w:rsidR="004C417F" w:rsidRDefault="004C417F" w:rsidP="00295C8F">
            <w:pPr>
              <w:jc w:val="center"/>
              <w:rPr>
                <w:rFonts w:ascii="Times New Roman" w:hAnsi="Times New Roman" w:cs="Times New Roman"/>
                <w:sz w:val="24"/>
              </w:rPr>
            </w:pPr>
            <w:r>
              <w:rPr>
                <w:rFonts w:ascii="Times New Roman" w:hAnsi="Times New Roman" w:cs="Times New Roman"/>
                <w:sz w:val="24"/>
              </w:rPr>
              <w:t>4.63 (.61)</w:t>
            </w:r>
          </w:p>
        </w:tc>
        <w:tc>
          <w:tcPr>
            <w:tcW w:w="1408" w:type="dxa"/>
            <w:tcBorders>
              <w:top w:val="nil"/>
              <w:left w:val="nil"/>
              <w:bottom w:val="single" w:sz="4" w:space="0" w:color="auto"/>
              <w:right w:val="nil"/>
            </w:tcBorders>
            <w:vAlign w:val="center"/>
          </w:tcPr>
          <w:p w:rsidR="004C417F" w:rsidRDefault="004C417F" w:rsidP="00295C8F">
            <w:pPr>
              <w:jc w:val="center"/>
              <w:rPr>
                <w:rFonts w:ascii="Times New Roman" w:hAnsi="Times New Roman" w:cs="Times New Roman"/>
                <w:sz w:val="24"/>
              </w:rPr>
            </w:pPr>
            <w:r>
              <w:rPr>
                <w:rFonts w:ascii="Times New Roman" w:hAnsi="Times New Roman" w:cs="Times New Roman"/>
                <w:sz w:val="24"/>
              </w:rPr>
              <w:t>4.36 (.78)</w:t>
            </w:r>
          </w:p>
        </w:tc>
      </w:tr>
      <w:tr w:rsidR="004C417F" w:rsidTr="00295C8F">
        <w:tc>
          <w:tcPr>
            <w:tcW w:w="9576" w:type="dxa"/>
            <w:gridSpan w:val="6"/>
            <w:tcBorders>
              <w:left w:val="nil"/>
              <w:bottom w:val="nil"/>
              <w:right w:val="nil"/>
            </w:tcBorders>
          </w:tcPr>
          <w:p w:rsidR="004C417F" w:rsidRPr="00B87778" w:rsidRDefault="004C417F" w:rsidP="00295C8F">
            <w:pPr>
              <w:rPr>
                <w:rFonts w:ascii="Times New Roman" w:hAnsi="Times New Roman" w:cs="Times New Roman"/>
                <w:sz w:val="24"/>
              </w:rPr>
            </w:pPr>
            <w:r>
              <w:rPr>
                <w:rFonts w:ascii="Times New Roman" w:hAnsi="Times New Roman" w:cs="Times New Roman"/>
                <w:i/>
                <w:sz w:val="24"/>
              </w:rPr>
              <w:t xml:space="preserve">Note. </w:t>
            </w:r>
            <w:r>
              <w:rPr>
                <w:rFonts w:ascii="Times New Roman" w:hAnsi="Times New Roman" w:cs="Times New Roman"/>
                <w:sz w:val="24"/>
              </w:rPr>
              <w:t xml:space="preserve">Six point </w:t>
            </w:r>
            <w:proofErr w:type="spellStart"/>
            <w:r>
              <w:rPr>
                <w:rFonts w:ascii="Times New Roman" w:hAnsi="Times New Roman" w:cs="Times New Roman"/>
                <w:sz w:val="24"/>
              </w:rPr>
              <w:t>Likert</w:t>
            </w:r>
            <w:proofErr w:type="spellEnd"/>
            <w:r>
              <w:rPr>
                <w:rFonts w:ascii="Times New Roman" w:hAnsi="Times New Roman" w:cs="Times New Roman"/>
                <w:sz w:val="24"/>
              </w:rPr>
              <w:t>-type Agree/Disagree Scale: 1 = strongly disagree, 2 = disagree, 3 = slightly disagree, 4 = slightly agree, 5 = agree, 6 = strongly agree.</w:t>
            </w:r>
          </w:p>
        </w:tc>
      </w:tr>
    </w:tbl>
    <w:p w:rsidR="004C417F" w:rsidRDefault="004C417F" w:rsidP="00D646F5">
      <w:pPr>
        <w:spacing w:after="0" w:line="240" w:lineRule="auto"/>
        <w:ind w:firstLine="720"/>
        <w:rPr>
          <w:rFonts w:ascii="Times New Roman" w:hAnsi="Times New Roman" w:cs="Times New Roman"/>
          <w:sz w:val="24"/>
          <w:szCs w:val="24"/>
        </w:rPr>
      </w:pPr>
    </w:p>
    <w:p w:rsidR="00D646F5" w:rsidRDefault="00877DDF" w:rsidP="004C417F">
      <w:pPr>
        <w:spacing w:after="0" w:line="240" w:lineRule="auto"/>
        <w:ind w:firstLine="720"/>
        <w:rPr>
          <w:rFonts w:ascii="Times New Roman" w:hAnsi="Times New Roman" w:cs="Times New Roman"/>
          <w:sz w:val="24"/>
        </w:rPr>
      </w:pPr>
      <w:r>
        <w:rPr>
          <w:rFonts w:ascii="Times New Roman" w:hAnsi="Times New Roman" w:cs="Times New Roman"/>
          <w:sz w:val="24"/>
          <w:szCs w:val="24"/>
        </w:rPr>
        <w:t>S</w:t>
      </w:r>
      <w:r w:rsidR="00D646F5">
        <w:rPr>
          <w:rFonts w:ascii="Times New Roman" w:hAnsi="Times New Roman" w:cs="Times New Roman"/>
          <w:sz w:val="24"/>
          <w:szCs w:val="24"/>
        </w:rPr>
        <w:t>enior</w:t>
      </w:r>
      <w:r>
        <w:rPr>
          <w:rFonts w:ascii="Times New Roman" w:hAnsi="Times New Roman" w:cs="Times New Roman"/>
          <w:sz w:val="24"/>
          <w:szCs w:val="24"/>
        </w:rPr>
        <w:t xml:space="preserve"> respondents</w:t>
      </w:r>
      <w:r w:rsidR="00D646F5">
        <w:rPr>
          <w:rFonts w:ascii="Times New Roman" w:hAnsi="Times New Roman" w:cs="Times New Roman"/>
          <w:sz w:val="24"/>
          <w:szCs w:val="24"/>
        </w:rPr>
        <w:t xml:space="preserve"> </w:t>
      </w:r>
      <w:r w:rsidR="00934879">
        <w:rPr>
          <w:rFonts w:ascii="Times New Roman" w:hAnsi="Times New Roman" w:cs="Times New Roman"/>
          <w:sz w:val="24"/>
          <w:szCs w:val="24"/>
        </w:rPr>
        <w:t xml:space="preserve">also </w:t>
      </w:r>
      <w:r w:rsidR="00D646F5">
        <w:rPr>
          <w:rFonts w:ascii="Times New Roman" w:hAnsi="Times New Roman" w:cs="Times New Roman"/>
          <w:sz w:val="24"/>
          <w:szCs w:val="24"/>
        </w:rPr>
        <w:t>described d</w:t>
      </w:r>
      <w:r w:rsidR="00D646F5" w:rsidRPr="00D646F5">
        <w:rPr>
          <w:rFonts w:ascii="Times New Roman" w:hAnsi="Times New Roman" w:cs="Times New Roman"/>
          <w:sz w:val="24"/>
          <w:szCs w:val="24"/>
        </w:rPr>
        <w:t xml:space="preserve">ecreased value toward </w:t>
      </w:r>
      <w:r w:rsidR="00934879">
        <w:rPr>
          <w:rFonts w:ascii="Times New Roman" w:hAnsi="Times New Roman" w:cs="Times New Roman"/>
          <w:sz w:val="24"/>
          <w:szCs w:val="24"/>
        </w:rPr>
        <w:t xml:space="preserve">their education </w:t>
      </w:r>
      <w:r w:rsidR="00D646F5">
        <w:rPr>
          <w:rFonts w:ascii="Times New Roman" w:hAnsi="Times New Roman" w:cs="Times New Roman"/>
          <w:sz w:val="24"/>
          <w:szCs w:val="24"/>
        </w:rPr>
        <w:t>compared to</w:t>
      </w:r>
      <w:r w:rsidR="00D646F5" w:rsidRPr="00D646F5">
        <w:rPr>
          <w:rFonts w:ascii="Times New Roman" w:hAnsi="Times New Roman" w:cs="Times New Roman"/>
          <w:sz w:val="24"/>
          <w:szCs w:val="24"/>
        </w:rPr>
        <w:t xml:space="preserve"> freshmen.</w:t>
      </w:r>
      <w:r>
        <w:rPr>
          <w:rFonts w:ascii="Times New Roman" w:hAnsi="Times New Roman" w:cs="Times New Roman"/>
          <w:sz w:val="24"/>
          <w:szCs w:val="24"/>
        </w:rPr>
        <w:t xml:space="preserve">  </w:t>
      </w:r>
      <w:r w:rsidR="00934879">
        <w:rPr>
          <w:rFonts w:ascii="Times New Roman" w:hAnsi="Times New Roman" w:cs="Times New Roman"/>
          <w:sz w:val="24"/>
        </w:rPr>
        <w:t>Value toward education</w:t>
      </w:r>
      <w:r w:rsidR="00934879">
        <w:rPr>
          <w:rFonts w:ascii="Times New Roman" w:hAnsi="Times New Roman" w:cs="Times New Roman"/>
          <w:sz w:val="24"/>
        </w:rPr>
        <w:t xml:space="preserve"> was related to attendance, participation, atten</w:t>
      </w:r>
      <w:r w:rsidR="00934879">
        <w:rPr>
          <w:rFonts w:ascii="Times New Roman" w:hAnsi="Times New Roman" w:cs="Times New Roman"/>
          <w:sz w:val="24"/>
        </w:rPr>
        <w:t>tion, and personal assessment.  F</w:t>
      </w:r>
      <w:r w:rsidR="00934879">
        <w:rPr>
          <w:rFonts w:ascii="Times New Roman" w:hAnsi="Times New Roman" w:cs="Times New Roman"/>
          <w:sz w:val="24"/>
        </w:rPr>
        <w:t>reshmen (</w:t>
      </w:r>
      <w:r w:rsidR="00934879" w:rsidRPr="00934879">
        <w:rPr>
          <w:rFonts w:ascii="Times New Roman" w:hAnsi="Times New Roman" w:cs="Times New Roman"/>
          <w:i/>
          <w:sz w:val="24"/>
        </w:rPr>
        <w:t>M</w:t>
      </w:r>
      <w:r w:rsidR="00934879">
        <w:rPr>
          <w:rFonts w:ascii="Times New Roman" w:hAnsi="Times New Roman" w:cs="Times New Roman"/>
          <w:sz w:val="24"/>
        </w:rPr>
        <w:t xml:space="preserve"> </w:t>
      </w:r>
      <w:r w:rsidR="00934879">
        <w:rPr>
          <w:rFonts w:ascii="Times New Roman" w:hAnsi="Times New Roman" w:cs="Times New Roman"/>
          <w:sz w:val="24"/>
        </w:rPr>
        <w:t>=</w:t>
      </w:r>
      <w:r w:rsidR="00934879">
        <w:rPr>
          <w:rFonts w:ascii="Times New Roman" w:hAnsi="Times New Roman" w:cs="Times New Roman"/>
          <w:sz w:val="24"/>
        </w:rPr>
        <w:t xml:space="preserve"> </w:t>
      </w:r>
      <w:r w:rsidR="00934879">
        <w:rPr>
          <w:rFonts w:ascii="Times New Roman" w:hAnsi="Times New Roman" w:cs="Times New Roman"/>
          <w:sz w:val="24"/>
        </w:rPr>
        <w:t>4.93</w:t>
      </w:r>
      <w:r w:rsidR="00934879">
        <w:rPr>
          <w:rFonts w:ascii="Times New Roman" w:hAnsi="Times New Roman" w:cs="Times New Roman"/>
          <w:sz w:val="24"/>
        </w:rPr>
        <w:t>, .46</w:t>
      </w:r>
      <w:r w:rsidR="00934879">
        <w:rPr>
          <w:rFonts w:ascii="Times New Roman" w:hAnsi="Times New Roman" w:cs="Times New Roman"/>
          <w:sz w:val="24"/>
        </w:rPr>
        <w:t>) and seniors’ (</w:t>
      </w:r>
      <w:r w:rsidR="00934879" w:rsidRPr="00934879">
        <w:rPr>
          <w:rFonts w:ascii="Times New Roman" w:hAnsi="Times New Roman" w:cs="Times New Roman"/>
          <w:i/>
          <w:sz w:val="24"/>
        </w:rPr>
        <w:t>M</w:t>
      </w:r>
      <w:r w:rsidR="00934879">
        <w:rPr>
          <w:rFonts w:ascii="Times New Roman" w:hAnsi="Times New Roman" w:cs="Times New Roman"/>
          <w:sz w:val="24"/>
        </w:rPr>
        <w:t xml:space="preserve"> </w:t>
      </w:r>
      <w:r w:rsidR="00934879">
        <w:rPr>
          <w:rFonts w:ascii="Times New Roman" w:hAnsi="Times New Roman" w:cs="Times New Roman"/>
          <w:sz w:val="24"/>
        </w:rPr>
        <w:t>=</w:t>
      </w:r>
      <w:r w:rsidR="00934879">
        <w:rPr>
          <w:rFonts w:ascii="Times New Roman" w:hAnsi="Times New Roman" w:cs="Times New Roman"/>
          <w:sz w:val="24"/>
        </w:rPr>
        <w:t xml:space="preserve"> </w:t>
      </w:r>
      <w:r w:rsidR="00934879">
        <w:rPr>
          <w:rFonts w:ascii="Times New Roman" w:hAnsi="Times New Roman" w:cs="Times New Roman"/>
          <w:sz w:val="24"/>
        </w:rPr>
        <w:t>4.36</w:t>
      </w:r>
      <w:r w:rsidR="00934879">
        <w:rPr>
          <w:rFonts w:ascii="Times New Roman" w:hAnsi="Times New Roman" w:cs="Times New Roman"/>
          <w:sz w:val="24"/>
        </w:rPr>
        <w:t>, .78</w:t>
      </w:r>
      <w:r w:rsidR="00934879">
        <w:rPr>
          <w:rFonts w:ascii="Times New Roman" w:hAnsi="Times New Roman" w:cs="Times New Roman"/>
          <w:sz w:val="24"/>
        </w:rPr>
        <w:t>) mean scores differed the most from the construct mean (</w:t>
      </w:r>
      <w:r w:rsidR="00934879" w:rsidRPr="00934879">
        <w:rPr>
          <w:rFonts w:ascii="Times New Roman" w:hAnsi="Times New Roman" w:cs="Times New Roman"/>
          <w:i/>
          <w:sz w:val="24"/>
        </w:rPr>
        <w:t>M</w:t>
      </w:r>
      <w:r w:rsidR="00934879">
        <w:rPr>
          <w:rFonts w:ascii="Times New Roman" w:hAnsi="Times New Roman" w:cs="Times New Roman"/>
          <w:sz w:val="24"/>
        </w:rPr>
        <w:t xml:space="preserve"> </w:t>
      </w:r>
      <w:r w:rsidR="00934879">
        <w:rPr>
          <w:rFonts w:ascii="Times New Roman" w:hAnsi="Times New Roman" w:cs="Times New Roman"/>
          <w:sz w:val="24"/>
        </w:rPr>
        <w:t>=</w:t>
      </w:r>
      <w:r w:rsidR="00934879">
        <w:rPr>
          <w:rFonts w:ascii="Times New Roman" w:hAnsi="Times New Roman" w:cs="Times New Roman"/>
          <w:sz w:val="24"/>
        </w:rPr>
        <w:t xml:space="preserve"> </w:t>
      </w:r>
      <w:r w:rsidR="00934879">
        <w:rPr>
          <w:rFonts w:ascii="Times New Roman" w:hAnsi="Times New Roman" w:cs="Times New Roman"/>
          <w:sz w:val="24"/>
        </w:rPr>
        <w:t>4.58</w:t>
      </w:r>
      <w:r w:rsidR="00934879">
        <w:rPr>
          <w:rFonts w:ascii="Times New Roman" w:hAnsi="Times New Roman" w:cs="Times New Roman"/>
          <w:sz w:val="24"/>
        </w:rPr>
        <w:t>, .67</w:t>
      </w:r>
      <w:r w:rsidR="00934879">
        <w:rPr>
          <w:rFonts w:ascii="Times New Roman" w:hAnsi="Times New Roman" w:cs="Times New Roman"/>
          <w:sz w:val="24"/>
        </w:rPr>
        <w:t>), compared to sophomores (</w:t>
      </w:r>
      <w:r w:rsidR="00934879" w:rsidRPr="00934879">
        <w:rPr>
          <w:rFonts w:ascii="Times New Roman" w:hAnsi="Times New Roman" w:cs="Times New Roman"/>
          <w:i/>
          <w:sz w:val="24"/>
        </w:rPr>
        <w:t>M</w:t>
      </w:r>
      <w:r w:rsidR="00934879">
        <w:rPr>
          <w:rFonts w:ascii="Times New Roman" w:hAnsi="Times New Roman" w:cs="Times New Roman"/>
          <w:sz w:val="24"/>
        </w:rPr>
        <w:t xml:space="preserve"> </w:t>
      </w:r>
      <w:r w:rsidR="00934879">
        <w:rPr>
          <w:rFonts w:ascii="Times New Roman" w:hAnsi="Times New Roman" w:cs="Times New Roman"/>
          <w:sz w:val="24"/>
        </w:rPr>
        <w:t>=</w:t>
      </w:r>
      <w:r w:rsidR="00934879">
        <w:rPr>
          <w:rFonts w:ascii="Times New Roman" w:hAnsi="Times New Roman" w:cs="Times New Roman"/>
          <w:sz w:val="24"/>
        </w:rPr>
        <w:t xml:space="preserve"> </w:t>
      </w:r>
      <w:r w:rsidR="00934879">
        <w:rPr>
          <w:rFonts w:ascii="Times New Roman" w:hAnsi="Times New Roman" w:cs="Times New Roman"/>
          <w:sz w:val="24"/>
        </w:rPr>
        <w:t>4.54</w:t>
      </w:r>
      <w:r w:rsidR="00934879">
        <w:rPr>
          <w:rFonts w:ascii="Times New Roman" w:hAnsi="Times New Roman" w:cs="Times New Roman"/>
          <w:sz w:val="24"/>
        </w:rPr>
        <w:t>, .63</w:t>
      </w:r>
      <w:r w:rsidR="00934879">
        <w:rPr>
          <w:rFonts w:ascii="Times New Roman" w:hAnsi="Times New Roman" w:cs="Times New Roman"/>
          <w:sz w:val="24"/>
        </w:rPr>
        <w:t>) and juniors (</w:t>
      </w:r>
      <w:r w:rsidR="00934879" w:rsidRPr="00934879">
        <w:rPr>
          <w:rFonts w:ascii="Times New Roman" w:hAnsi="Times New Roman" w:cs="Times New Roman"/>
          <w:i/>
          <w:sz w:val="24"/>
        </w:rPr>
        <w:t>M</w:t>
      </w:r>
      <w:r w:rsidR="00934879">
        <w:rPr>
          <w:rFonts w:ascii="Times New Roman" w:hAnsi="Times New Roman" w:cs="Times New Roman"/>
          <w:sz w:val="24"/>
        </w:rPr>
        <w:t xml:space="preserve"> </w:t>
      </w:r>
      <w:r w:rsidR="00934879">
        <w:rPr>
          <w:rFonts w:ascii="Times New Roman" w:hAnsi="Times New Roman" w:cs="Times New Roman"/>
          <w:sz w:val="24"/>
        </w:rPr>
        <w:t>=</w:t>
      </w:r>
      <w:r w:rsidR="00934879">
        <w:rPr>
          <w:rFonts w:ascii="Times New Roman" w:hAnsi="Times New Roman" w:cs="Times New Roman"/>
          <w:sz w:val="24"/>
        </w:rPr>
        <w:t xml:space="preserve"> </w:t>
      </w:r>
      <w:r w:rsidR="00934879">
        <w:rPr>
          <w:rFonts w:ascii="Times New Roman" w:hAnsi="Times New Roman" w:cs="Times New Roman"/>
          <w:sz w:val="24"/>
        </w:rPr>
        <w:t>4.63</w:t>
      </w:r>
      <w:r w:rsidR="00934879">
        <w:rPr>
          <w:rFonts w:ascii="Times New Roman" w:hAnsi="Times New Roman" w:cs="Times New Roman"/>
          <w:sz w:val="24"/>
        </w:rPr>
        <w:t>, .61</w:t>
      </w:r>
      <w:r w:rsidR="00934879">
        <w:rPr>
          <w:rFonts w:ascii="Times New Roman" w:hAnsi="Times New Roman" w:cs="Times New Roman"/>
          <w:sz w:val="24"/>
        </w:rPr>
        <w:t xml:space="preserve">). </w:t>
      </w:r>
      <w:r w:rsidR="00840349">
        <w:rPr>
          <w:rFonts w:ascii="Times New Roman" w:hAnsi="Times New Roman" w:cs="Times New Roman"/>
          <w:sz w:val="24"/>
        </w:rPr>
        <w:t xml:space="preserve"> Again, relative to this course upperclassmen need to have demonstrated the valuable outcomes of their coursework regardless of the course level.  Motivation and value need to be communicated across all courses</w:t>
      </w:r>
      <w:r w:rsidR="00287324">
        <w:rPr>
          <w:rFonts w:ascii="Times New Roman" w:hAnsi="Times New Roman" w:cs="Times New Roman"/>
          <w:sz w:val="24"/>
        </w:rPr>
        <w:t xml:space="preserve"> to curb disengagement in the classroom</w:t>
      </w:r>
      <w:r w:rsidR="00840349">
        <w:rPr>
          <w:rFonts w:ascii="Times New Roman" w:hAnsi="Times New Roman" w:cs="Times New Roman"/>
          <w:sz w:val="24"/>
        </w:rPr>
        <w:t xml:space="preserve">. </w:t>
      </w:r>
      <w:r w:rsidR="00287324">
        <w:rPr>
          <w:rFonts w:ascii="Times New Roman" w:hAnsi="Times New Roman" w:cs="Times New Roman"/>
          <w:sz w:val="24"/>
        </w:rPr>
        <w:t xml:space="preserve">  Further description of student’s orientation to college and understanding their values toward education could help instructional design in addition to student recruitment activities in higher education. </w:t>
      </w:r>
    </w:p>
    <w:p w:rsidR="00452EC4" w:rsidRPr="00452EC4" w:rsidRDefault="00452EC4" w:rsidP="00452EC4">
      <w:pPr>
        <w:spacing w:after="0" w:line="240" w:lineRule="auto"/>
        <w:ind w:left="720" w:hanging="720"/>
        <w:jc w:val="center"/>
        <w:rPr>
          <w:rFonts w:ascii="Times New Roman" w:eastAsia="Times New Roman" w:hAnsi="Times New Roman" w:cs="Times New Roman"/>
          <w:b/>
          <w:sz w:val="24"/>
          <w:szCs w:val="24"/>
          <w:lang w:val="en"/>
        </w:rPr>
      </w:pPr>
      <w:bookmarkStart w:id="0" w:name="_GoBack"/>
      <w:bookmarkEnd w:id="0"/>
      <w:r>
        <w:rPr>
          <w:rFonts w:ascii="Times New Roman" w:eastAsia="Times New Roman" w:hAnsi="Times New Roman" w:cs="Times New Roman"/>
          <w:b/>
          <w:sz w:val="24"/>
          <w:szCs w:val="24"/>
          <w:lang w:val="en"/>
        </w:rPr>
        <w:lastRenderedPageBreak/>
        <w:t>References</w:t>
      </w:r>
    </w:p>
    <w:p w:rsidR="00452EC4" w:rsidRPr="00D646F5" w:rsidRDefault="00452EC4" w:rsidP="00877DDF">
      <w:pPr>
        <w:spacing w:after="0" w:line="240" w:lineRule="auto"/>
        <w:ind w:firstLine="720"/>
        <w:rPr>
          <w:rFonts w:ascii="Times New Roman" w:hAnsi="Times New Roman" w:cs="Times New Roman"/>
          <w:sz w:val="24"/>
          <w:szCs w:val="24"/>
        </w:rPr>
      </w:pPr>
    </w:p>
    <w:p w:rsidR="00452EC4" w:rsidRDefault="00452EC4" w:rsidP="005C0390">
      <w:pPr>
        <w:spacing w:after="0" w:line="240" w:lineRule="auto"/>
        <w:ind w:left="720" w:hanging="720"/>
        <w:rPr>
          <w:rFonts w:ascii="Times New Roman" w:hAnsi="Times New Roman" w:cs="Times New Roman"/>
          <w:sz w:val="24"/>
          <w:szCs w:val="24"/>
        </w:rPr>
      </w:pPr>
      <w:proofErr w:type="gramStart"/>
      <w:r w:rsidRPr="0057116F">
        <w:rPr>
          <w:rFonts w:ascii="Times New Roman" w:hAnsi="Times New Roman" w:cs="Times New Roman"/>
          <w:sz w:val="24"/>
          <w:szCs w:val="24"/>
        </w:rPr>
        <w:t>AL-</w:t>
      </w:r>
      <w:proofErr w:type="spellStart"/>
      <w:r w:rsidRPr="0057116F">
        <w:rPr>
          <w:rFonts w:ascii="Times New Roman" w:hAnsi="Times New Roman" w:cs="Times New Roman"/>
          <w:sz w:val="24"/>
          <w:szCs w:val="24"/>
        </w:rPr>
        <w:t>Bataineh</w:t>
      </w:r>
      <w:proofErr w:type="spellEnd"/>
      <w:r w:rsidRPr="0057116F">
        <w:rPr>
          <w:rFonts w:ascii="Times New Roman" w:hAnsi="Times New Roman" w:cs="Times New Roman"/>
          <w:sz w:val="24"/>
          <w:szCs w:val="24"/>
        </w:rPr>
        <w:t xml:space="preserve">, A., David, </w:t>
      </w:r>
      <w:proofErr w:type="spellStart"/>
      <w:r w:rsidRPr="0057116F">
        <w:rPr>
          <w:rFonts w:ascii="Times New Roman" w:hAnsi="Times New Roman" w:cs="Times New Roman"/>
          <w:sz w:val="24"/>
          <w:szCs w:val="24"/>
        </w:rPr>
        <w:t>Hamann</w:t>
      </w:r>
      <w:proofErr w:type="spellEnd"/>
      <w:r w:rsidRPr="0057116F">
        <w:rPr>
          <w:rFonts w:ascii="Times New Roman" w:hAnsi="Times New Roman" w:cs="Times New Roman"/>
          <w:sz w:val="24"/>
          <w:szCs w:val="24"/>
        </w:rPr>
        <w:t xml:space="preserve">, S., &amp; </w:t>
      </w:r>
      <w:proofErr w:type="spellStart"/>
      <w:r w:rsidRPr="0057116F">
        <w:rPr>
          <w:rFonts w:ascii="Times New Roman" w:hAnsi="Times New Roman" w:cs="Times New Roman"/>
          <w:sz w:val="24"/>
          <w:szCs w:val="24"/>
        </w:rPr>
        <w:t>Wiegel</w:t>
      </w:r>
      <w:proofErr w:type="spellEnd"/>
      <w:r w:rsidRPr="0057116F">
        <w:rPr>
          <w:rFonts w:ascii="Times New Roman" w:hAnsi="Times New Roman" w:cs="Times New Roman"/>
          <w:sz w:val="24"/>
          <w:szCs w:val="24"/>
        </w:rPr>
        <w:t>, L. (2000).</w:t>
      </w:r>
      <w:proofErr w:type="gramEnd"/>
      <w:r w:rsidRPr="0057116F">
        <w:rPr>
          <w:rFonts w:ascii="Times New Roman" w:hAnsi="Times New Roman" w:cs="Times New Roman"/>
          <w:sz w:val="24"/>
          <w:szCs w:val="24"/>
        </w:rPr>
        <w:t xml:space="preserve"> Reflections on practice: Classroom observations. </w:t>
      </w:r>
      <w:proofErr w:type="gramStart"/>
      <w:r w:rsidRPr="0057116F">
        <w:rPr>
          <w:rFonts w:ascii="Times New Roman" w:hAnsi="Times New Roman" w:cs="Times New Roman"/>
          <w:sz w:val="24"/>
          <w:szCs w:val="24"/>
        </w:rPr>
        <w:t>(ERIC Document Reproduction Service No.</w:t>
      </w:r>
      <w:proofErr w:type="gramEnd"/>
      <w:r w:rsidRPr="0057116F">
        <w:rPr>
          <w:rFonts w:ascii="Times New Roman" w:hAnsi="Times New Roman" w:cs="Times New Roman"/>
          <w:sz w:val="24"/>
          <w:szCs w:val="24"/>
        </w:rPr>
        <w:t xml:space="preserve"> ED454229), East Lansing, MI: National Center for Research of Teacher Learning, retrieved February 28, 2012, from </w:t>
      </w:r>
      <w:r w:rsidRPr="00452EC4">
        <w:rPr>
          <w:rFonts w:ascii="Times New Roman" w:hAnsi="Times New Roman" w:cs="Times New Roman"/>
          <w:sz w:val="24"/>
          <w:szCs w:val="24"/>
        </w:rPr>
        <w:t>http://www.eric.ed.gov/ERICWebPortal/contentdelivery/servlet/</w:t>
      </w:r>
      <w:r w:rsidRPr="0057116F">
        <w:rPr>
          <w:rFonts w:ascii="Times New Roman" w:hAnsi="Times New Roman" w:cs="Times New Roman"/>
          <w:sz w:val="24"/>
          <w:szCs w:val="24"/>
        </w:rPr>
        <w:t>.</w:t>
      </w:r>
    </w:p>
    <w:p w:rsidR="00452EC4" w:rsidRDefault="00452EC4" w:rsidP="005C0390">
      <w:pPr>
        <w:spacing w:after="0" w:line="240" w:lineRule="auto"/>
        <w:ind w:left="720" w:hanging="720"/>
        <w:rPr>
          <w:rFonts w:ascii="Times New Roman" w:hAnsi="Times New Roman" w:cs="Times New Roman"/>
          <w:sz w:val="24"/>
          <w:szCs w:val="24"/>
        </w:rPr>
      </w:pPr>
    </w:p>
    <w:p w:rsidR="00452EC4" w:rsidRPr="00452EC4" w:rsidRDefault="00452EC4" w:rsidP="00452EC4">
      <w:pPr>
        <w:spacing w:line="240" w:lineRule="auto"/>
        <w:ind w:left="720" w:hanging="720"/>
      </w:pPr>
      <w:proofErr w:type="spellStart"/>
      <w:r>
        <w:rPr>
          <w:rFonts w:ascii="Times New Roman" w:hAnsi="Times New Roman" w:cs="Times New Roman"/>
          <w:sz w:val="24"/>
        </w:rPr>
        <w:t>Buckmaster</w:t>
      </w:r>
      <w:proofErr w:type="spellEnd"/>
      <w:r>
        <w:rPr>
          <w:rFonts w:ascii="Times New Roman" w:hAnsi="Times New Roman" w:cs="Times New Roman"/>
          <w:sz w:val="24"/>
        </w:rPr>
        <w:t xml:space="preserve">, D.R. &amp; Carroll, N.J. (2009). Motivating students—Factors to consider: Teaching tips/notes. </w:t>
      </w:r>
      <w:proofErr w:type="gramStart"/>
      <w:r>
        <w:rPr>
          <w:rFonts w:ascii="Times New Roman" w:hAnsi="Times New Roman" w:cs="Times New Roman"/>
          <w:i/>
          <w:sz w:val="24"/>
        </w:rPr>
        <w:t>NACTA Journal 53</w:t>
      </w:r>
      <w:r>
        <w:rPr>
          <w:rFonts w:ascii="Times New Roman" w:hAnsi="Times New Roman" w:cs="Times New Roman"/>
          <w:sz w:val="24"/>
        </w:rPr>
        <w:t>(2).</w:t>
      </w:r>
      <w:proofErr w:type="gramEnd"/>
      <w:r>
        <w:rPr>
          <w:rFonts w:ascii="Times New Roman" w:hAnsi="Times New Roman" w:cs="Times New Roman"/>
          <w:sz w:val="24"/>
        </w:rPr>
        <w:t xml:space="preserve"> </w:t>
      </w:r>
      <w:proofErr w:type="gramStart"/>
      <w:r>
        <w:rPr>
          <w:rFonts w:ascii="Times New Roman" w:hAnsi="Times New Roman" w:cs="Times New Roman"/>
          <w:sz w:val="24"/>
        </w:rPr>
        <w:t>53-55.</w:t>
      </w:r>
      <w:proofErr w:type="gramEnd"/>
    </w:p>
    <w:p w:rsidR="00452EC4" w:rsidRDefault="00452EC4" w:rsidP="005C0390">
      <w:pPr>
        <w:spacing w:after="0" w:line="240" w:lineRule="auto"/>
        <w:ind w:left="720" w:hanging="720"/>
        <w:rPr>
          <w:rFonts w:ascii="Times New Roman" w:hAnsi="Times New Roman" w:cs="Times New Roman"/>
          <w:sz w:val="24"/>
          <w:szCs w:val="24"/>
        </w:rPr>
      </w:pPr>
      <w:proofErr w:type="spellStart"/>
      <w:r w:rsidRPr="0057116F">
        <w:rPr>
          <w:rFonts w:ascii="Times New Roman" w:hAnsi="Times New Roman" w:cs="Times New Roman"/>
          <w:sz w:val="24"/>
          <w:szCs w:val="24"/>
        </w:rPr>
        <w:t>Doerfert</w:t>
      </w:r>
      <w:proofErr w:type="spellEnd"/>
      <w:r w:rsidRPr="0057116F">
        <w:rPr>
          <w:rFonts w:ascii="Times New Roman" w:hAnsi="Times New Roman" w:cs="Times New Roman"/>
          <w:sz w:val="24"/>
          <w:szCs w:val="24"/>
        </w:rPr>
        <w:t xml:space="preserve">, D.L. (2011). </w:t>
      </w:r>
      <w:r w:rsidRPr="0057116F">
        <w:rPr>
          <w:rFonts w:ascii="Times New Roman" w:hAnsi="Times New Roman" w:cs="Times New Roman"/>
          <w:i/>
          <w:sz w:val="24"/>
          <w:szCs w:val="24"/>
        </w:rPr>
        <w:t>National research agenda: American Association for Agricultural Education’s research priority areas for 2011-2015</w:t>
      </w:r>
      <w:r w:rsidRPr="0057116F">
        <w:rPr>
          <w:rFonts w:ascii="Times New Roman" w:hAnsi="Times New Roman" w:cs="Times New Roman"/>
          <w:sz w:val="24"/>
          <w:szCs w:val="24"/>
        </w:rPr>
        <w:t xml:space="preserve">. Lubbock, TX: Texas Tech University, Department of Agricultural Education and Communications. </w:t>
      </w:r>
    </w:p>
    <w:p w:rsidR="00452EC4" w:rsidRDefault="00452EC4" w:rsidP="005C0390">
      <w:pPr>
        <w:spacing w:after="0" w:line="240" w:lineRule="auto"/>
        <w:ind w:left="720" w:hanging="720"/>
        <w:rPr>
          <w:rFonts w:ascii="Times New Roman" w:hAnsi="Times New Roman" w:cs="Times New Roman"/>
          <w:sz w:val="24"/>
          <w:szCs w:val="24"/>
        </w:rPr>
      </w:pPr>
    </w:p>
    <w:p w:rsidR="00452EC4" w:rsidRDefault="00452EC4" w:rsidP="005C0390">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Ewing, J.C. &amp; Whittington, M.S. (2009).</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Describing the cognitive level of professor discourse and student cognition in college of agriculture class sessions.</w:t>
      </w:r>
      <w:proofErr w:type="gramEnd"/>
      <w:r>
        <w:rPr>
          <w:rFonts w:ascii="Times New Roman" w:hAnsi="Times New Roman" w:cs="Times New Roman"/>
          <w:sz w:val="24"/>
          <w:szCs w:val="24"/>
        </w:rPr>
        <w:t xml:space="preserve"> </w:t>
      </w:r>
      <w:r>
        <w:rPr>
          <w:rFonts w:ascii="Times New Roman" w:hAnsi="Times New Roman" w:cs="Times New Roman"/>
          <w:i/>
          <w:sz w:val="24"/>
          <w:szCs w:val="24"/>
        </w:rPr>
        <w:t>Journal of Agricultural Education, 50</w:t>
      </w:r>
      <w:r>
        <w:rPr>
          <w:rFonts w:ascii="Times New Roman" w:hAnsi="Times New Roman" w:cs="Times New Roman"/>
          <w:sz w:val="24"/>
          <w:szCs w:val="24"/>
        </w:rPr>
        <w:t>(4), 36-49. doi:10.5032/jae.2009.04036</w:t>
      </w:r>
    </w:p>
    <w:p w:rsidR="00452EC4" w:rsidRDefault="00452EC4" w:rsidP="005C0390">
      <w:pPr>
        <w:spacing w:after="0" w:line="240" w:lineRule="auto"/>
        <w:ind w:left="720" w:hanging="720"/>
        <w:rPr>
          <w:rFonts w:ascii="Times New Roman" w:hAnsi="Times New Roman" w:cs="Times New Roman"/>
          <w:sz w:val="24"/>
          <w:szCs w:val="24"/>
        </w:rPr>
      </w:pPr>
    </w:p>
    <w:p w:rsidR="00452EC4" w:rsidRDefault="00452EC4" w:rsidP="00452EC4">
      <w:pPr>
        <w:autoSpaceDE w:val="0"/>
        <w:autoSpaceDN w:val="0"/>
        <w:adjustRightInd w:val="0"/>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rPr>
        <w:t xml:space="preserve">Johnson, D.W., </w:t>
      </w:r>
      <w:proofErr w:type="spellStart"/>
      <w:r>
        <w:rPr>
          <w:rFonts w:ascii="Times New Roman" w:hAnsi="Times New Roman" w:cs="Times New Roman"/>
          <w:sz w:val="24"/>
        </w:rPr>
        <w:t>Wardlow</w:t>
      </w:r>
      <w:proofErr w:type="spellEnd"/>
      <w:r>
        <w:rPr>
          <w:rFonts w:ascii="Times New Roman" w:hAnsi="Times New Roman" w:cs="Times New Roman"/>
          <w:sz w:val="24"/>
        </w:rPr>
        <w:t>, G.W., &amp; Graham, D.L. (2009).</w:t>
      </w:r>
      <w:proofErr w:type="gramEnd"/>
      <w:r>
        <w:rPr>
          <w:rFonts w:ascii="Times New Roman" w:hAnsi="Times New Roman" w:cs="Times New Roman"/>
          <w:sz w:val="24"/>
        </w:rPr>
        <w:t xml:space="preserve"> </w:t>
      </w:r>
      <w:proofErr w:type="gramStart"/>
      <w:r>
        <w:rPr>
          <w:rFonts w:ascii="Times New Roman" w:hAnsi="Times New Roman" w:cs="Times New Roman"/>
          <w:sz w:val="24"/>
          <w:szCs w:val="24"/>
        </w:rPr>
        <w:t>A</w:t>
      </w:r>
      <w:r w:rsidRPr="005C0390">
        <w:rPr>
          <w:rFonts w:ascii="Times New Roman" w:hAnsi="Times New Roman" w:cs="Times New Roman"/>
          <w:sz w:val="24"/>
          <w:szCs w:val="24"/>
        </w:rPr>
        <w:t>cademic engagement and satisfaction of</w:t>
      </w:r>
      <w:r>
        <w:rPr>
          <w:rFonts w:ascii="Times New Roman" w:hAnsi="Times New Roman" w:cs="Times New Roman"/>
          <w:sz w:val="24"/>
          <w:szCs w:val="24"/>
        </w:rPr>
        <w:t xml:space="preserve"> </w:t>
      </w:r>
      <w:r w:rsidRPr="005C0390">
        <w:rPr>
          <w:rFonts w:ascii="Times New Roman" w:hAnsi="Times New Roman" w:cs="Times New Roman"/>
          <w:sz w:val="24"/>
          <w:szCs w:val="24"/>
        </w:rPr>
        <w:t>undergraduate agricultural, food and life</w:t>
      </w:r>
      <w:r>
        <w:rPr>
          <w:rFonts w:ascii="Times New Roman" w:hAnsi="Times New Roman" w:cs="Times New Roman"/>
          <w:sz w:val="24"/>
          <w:szCs w:val="24"/>
        </w:rPr>
        <w:t xml:space="preserve"> </w:t>
      </w:r>
      <w:r w:rsidRPr="005C0390">
        <w:rPr>
          <w:rFonts w:ascii="Times New Roman" w:hAnsi="Times New Roman" w:cs="Times New Roman"/>
          <w:sz w:val="24"/>
          <w:szCs w:val="24"/>
        </w:rPr>
        <w:t>sciences students</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i/>
          <w:sz w:val="24"/>
          <w:szCs w:val="24"/>
        </w:rPr>
        <w:t>NACTA Journal, 53</w:t>
      </w:r>
      <w:r>
        <w:rPr>
          <w:rFonts w:ascii="Times New Roman" w:hAnsi="Times New Roman" w:cs="Times New Roman"/>
          <w:sz w:val="24"/>
          <w:szCs w:val="24"/>
        </w:rPr>
        <w:t>(4).</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12-17.</w:t>
      </w:r>
      <w:proofErr w:type="gramEnd"/>
    </w:p>
    <w:p w:rsidR="00452EC4" w:rsidRPr="00452EC4" w:rsidRDefault="00452EC4" w:rsidP="00452EC4">
      <w:pPr>
        <w:autoSpaceDE w:val="0"/>
        <w:autoSpaceDN w:val="0"/>
        <w:adjustRightInd w:val="0"/>
        <w:spacing w:after="0" w:line="240" w:lineRule="auto"/>
        <w:ind w:left="720" w:hanging="720"/>
        <w:rPr>
          <w:rFonts w:ascii="Times New Roman" w:hAnsi="Times New Roman" w:cs="Times New Roman"/>
          <w:sz w:val="24"/>
          <w:szCs w:val="24"/>
        </w:rPr>
      </w:pPr>
    </w:p>
    <w:p w:rsidR="00452EC4" w:rsidRDefault="00452EC4" w:rsidP="005C0390">
      <w:pPr>
        <w:spacing w:after="0" w:line="240" w:lineRule="auto"/>
        <w:ind w:left="720" w:hanging="720"/>
        <w:rPr>
          <w:rFonts w:ascii="Times New Roman" w:eastAsia="Times New Roman" w:hAnsi="Times New Roman" w:cs="Times New Roman"/>
          <w:sz w:val="24"/>
          <w:szCs w:val="24"/>
          <w:lang w:val="en"/>
        </w:rPr>
      </w:pPr>
      <w:proofErr w:type="spellStart"/>
      <w:r w:rsidRPr="0057116F">
        <w:rPr>
          <w:rFonts w:ascii="Times New Roman" w:hAnsi="Times New Roman" w:cs="Times New Roman"/>
          <w:sz w:val="24"/>
          <w:szCs w:val="24"/>
        </w:rPr>
        <w:t>Kuh</w:t>
      </w:r>
      <w:proofErr w:type="spellEnd"/>
      <w:r w:rsidRPr="0057116F">
        <w:rPr>
          <w:rFonts w:ascii="Times New Roman" w:hAnsi="Times New Roman" w:cs="Times New Roman"/>
          <w:sz w:val="24"/>
          <w:szCs w:val="24"/>
        </w:rPr>
        <w:t xml:space="preserve">, G.D. (2003). What we’re learning about student engagement from NSSE: Benchmarks for effective educational practices.  </w:t>
      </w:r>
      <w:r w:rsidRPr="0057116F">
        <w:rPr>
          <w:rFonts w:ascii="Times New Roman" w:hAnsi="Times New Roman" w:cs="Times New Roman"/>
          <w:i/>
          <w:sz w:val="24"/>
          <w:szCs w:val="24"/>
        </w:rPr>
        <w:t>Change: The Magazine of Higher Learning, 35</w:t>
      </w:r>
      <w:r w:rsidRPr="0057116F">
        <w:rPr>
          <w:rFonts w:ascii="Times New Roman" w:hAnsi="Times New Roman" w:cs="Times New Roman"/>
          <w:sz w:val="24"/>
          <w:szCs w:val="24"/>
        </w:rPr>
        <w:t xml:space="preserve">(2), 24-32. </w:t>
      </w:r>
      <w:proofErr w:type="gramStart"/>
      <w:r w:rsidRPr="0057116F">
        <w:rPr>
          <w:rFonts w:ascii="Times New Roman" w:eastAsia="Times New Roman" w:hAnsi="Times New Roman" w:cs="Times New Roman"/>
          <w:bCs/>
          <w:sz w:val="24"/>
          <w:szCs w:val="24"/>
          <w:lang w:val="en"/>
        </w:rPr>
        <w:t>doi:</w:t>
      </w:r>
      <w:proofErr w:type="gramEnd"/>
      <w:r w:rsidRPr="0057116F">
        <w:rPr>
          <w:rFonts w:ascii="Times New Roman" w:eastAsia="Times New Roman" w:hAnsi="Times New Roman" w:cs="Times New Roman"/>
          <w:sz w:val="24"/>
          <w:szCs w:val="24"/>
          <w:lang w:val="en"/>
        </w:rPr>
        <w:t>10.1080/00091380309604090</w:t>
      </w:r>
    </w:p>
    <w:p w:rsidR="00452EC4" w:rsidRDefault="00452EC4" w:rsidP="005C0390">
      <w:pPr>
        <w:spacing w:after="0" w:line="240" w:lineRule="auto"/>
        <w:ind w:left="720" w:hanging="720"/>
        <w:rPr>
          <w:rFonts w:ascii="Times New Roman" w:eastAsia="Times New Roman" w:hAnsi="Times New Roman" w:cs="Times New Roman"/>
          <w:sz w:val="24"/>
          <w:szCs w:val="24"/>
          <w:lang w:val="en"/>
        </w:rPr>
      </w:pPr>
    </w:p>
    <w:p w:rsidR="00452EC4" w:rsidRPr="00452EC4" w:rsidRDefault="00452EC4" w:rsidP="00840349">
      <w:pPr>
        <w:spacing w:line="240" w:lineRule="auto"/>
        <w:ind w:left="720" w:hanging="720"/>
      </w:pPr>
      <w:proofErr w:type="spellStart"/>
      <w:r>
        <w:rPr>
          <w:rFonts w:ascii="Times New Roman" w:hAnsi="Times New Roman" w:cs="Times New Roman"/>
          <w:sz w:val="24"/>
        </w:rPr>
        <w:t>Mankin</w:t>
      </w:r>
      <w:proofErr w:type="spellEnd"/>
      <w:r>
        <w:rPr>
          <w:rFonts w:ascii="Times New Roman" w:hAnsi="Times New Roman" w:cs="Times New Roman"/>
          <w:sz w:val="24"/>
        </w:rPr>
        <w:t xml:space="preserve">, K.R., Boone, K.M., Flores, S., &amp; </w:t>
      </w:r>
      <w:proofErr w:type="spellStart"/>
      <w:r>
        <w:rPr>
          <w:rFonts w:ascii="Times New Roman" w:hAnsi="Times New Roman" w:cs="Times New Roman"/>
          <w:sz w:val="24"/>
        </w:rPr>
        <w:t>Willyard</w:t>
      </w:r>
      <w:proofErr w:type="spellEnd"/>
      <w:r>
        <w:rPr>
          <w:rFonts w:ascii="Times New Roman" w:hAnsi="Times New Roman" w:cs="Times New Roman"/>
          <w:sz w:val="24"/>
        </w:rPr>
        <w:t xml:space="preserve">, M.R. (2004). What agriculture student say motivates them to learn. </w:t>
      </w:r>
      <w:proofErr w:type="gramStart"/>
      <w:r>
        <w:rPr>
          <w:rFonts w:ascii="Times New Roman" w:hAnsi="Times New Roman" w:cs="Times New Roman"/>
          <w:i/>
          <w:sz w:val="24"/>
        </w:rPr>
        <w:t>NACTA Journal, 48</w:t>
      </w:r>
      <w:r>
        <w:rPr>
          <w:rFonts w:ascii="Times New Roman" w:hAnsi="Times New Roman" w:cs="Times New Roman"/>
          <w:sz w:val="24"/>
        </w:rPr>
        <w:t>(4).</w:t>
      </w:r>
      <w:proofErr w:type="gramEnd"/>
      <w:r>
        <w:rPr>
          <w:rFonts w:ascii="Times New Roman" w:hAnsi="Times New Roman" w:cs="Times New Roman"/>
          <w:sz w:val="24"/>
        </w:rPr>
        <w:t xml:space="preserve"> </w:t>
      </w:r>
      <w:proofErr w:type="gramStart"/>
      <w:r>
        <w:rPr>
          <w:rFonts w:ascii="Times New Roman" w:hAnsi="Times New Roman" w:cs="Times New Roman"/>
          <w:sz w:val="24"/>
        </w:rPr>
        <w:t>6-11.</w:t>
      </w:r>
      <w:proofErr w:type="gramEnd"/>
    </w:p>
    <w:p w:rsidR="00452EC4" w:rsidRPr="00452EC4" w:rsidRDefault="00452EC4" w:rsidP="005C0390">
      <w:pPr>
        <w:spacing w:line="240" w:lineRule="auto"/>
      </w:pPr>
      <w:proofErr w:type="spellStart"/>
      <w:proofErr w:type="gramStart"/>
      <w:r>
        <w:rPr>
          <w:rFonts w:ascii="Times New Roman" w:hAnsi="Times New Roman" w:cs="Times New Roman"/>
          <w:sz w:val="24"/>
        </w:rPr>
        <w:t>Schab</w:t>
      </w:r>
      <w:proofErr w:type="spellEnd"/>
      <w:r>
        <w:rPr>
          <w:rFonts w:ascii="Times New Roman" w:hAnsi="Times New Roman" w:cs="Times New Roman"/>
          <w:sz w:val="24"/>
        </w:rPr>
        <w:t>, F. (2011).</w:t>
      </w:r>
      <w:proofErr w:type="gramEnd"/>
      <w:r>
        <w:rPr>
          <w:rFonts w:ascii="Times New Roman" w:hAnsi="Times New Roman" w:cs="Times New Roman"/>
          <w:sz w:val="24"/>
        </w:rPr>
        <w:t xml:space="preserve"> Why go to college for agriculture? </w:t>
      </w:r>
      <w:proofErr w:type="gramStart"/>
      <w:r>
        <w:rPr>
          <w:rFonts w:ascii="Times New Roman" w:hAnsi="Times New Roman" w:cs="Times New Roman"/>
          <w:i/>
          <w:sz w:val="24"/>
        </w:rPr>
        <w:t>NACTA Journal, 55</w:t>
      </w:r>
      <w:r>
        <w:rPr>
          <w:rFonts w:ascii="Times New Roman" w:hAnsi="Times New Roman" w:cs="Times New Roman"/>
          <w:sz w:val="24"/>
        </w:rPr>
        <w:t>(1).</w:t>
      </w:r>
      <w:proofErr w:type="gramEnd"/>
      <w:r>
        <w:rPr>
          <w:rFonts w:ascii="Times New Roman" w:hAnsi="Times New Roman" w:cs="Times New Roman"/>
          <w:sz w:val="24"/>
        </w:rPr>
        <w:t xml:space="preserve"> </w:t>
      </w:r>
      <w:proofErr w:type="gramStart"/>
      <w:r>
        <w:rPr>
          <w:rFonts w:ascii="Times New Roman" w:hAnsi="Times New Roman" w:cs="Times New Roman"/>
          <w:sz w:val="24"/>
        </w:rPr>
        <w:t>82-83.</w:t>
      </w:r>
      <w:proofErr w:type="gramEnd"/>
    </w:p>
    <w:p w:rsidR="00452EC4" w:rsidRPr="007C0CAA" w:rsidRDefault="00452EC4" w:rsidP="005C0390">
      <w:pPr>
        <w:ind w:left="720" w:hanging="720"/>
        <w:rPr>
          <w:rFonts w:ascii="Times New Roman" w:hAnsi="Times New Roman" w:cs="Times New Roman"/>
          <w:sz w:val="24"/>
        </w:rPr>
      </w:pPr>
      <w:proofErr w:type="spellStart"/>
      <w:r>
        <w:rPr>
          <w:rFonts w:ascii="Times New Roman" w:hAnsi="Times New Roman" w:cs="Times New Roman"/>
          <w:sz w:val="24"/>
        </w:rPr>
        <w:t>Schunk</w:t>
      </w:r>
      <w:proofErr w:type="spellEnd"/>
      <w:r>
        <w:rPr>
          <w:rFonts w:ascii="Times New Roman" w:hAnsi="Times New Roman" w:cs="Times New Roman"/>
          <w:sz w:val="24"/>
        </w:rPr>
        <w:t xml:space="preserve">, D.H. (2012). </w:t>
      </w:r>
      <w:r>
        <w:rPr>
          <w:rFonts w:ascii="Times New Roman" w:hAnsi="Times New Roman" w:cs="Times New Roman"/>
          <w:i/>
          <w:sz w:val="24"/>
        </w:rPr>
        <w:t xml:space="preserve">Learning theories: An educational perspective, </w:t>
      </w:r>
      <w:r w:rsidRPr="007C0CAA">
        <w:rPr>
          <w:rFonts w:ascii="Times New Roman" w:hAnsi="Times New Roman" w:cs="Times New Roman"/>
          <w:sz w:val="24"/>
        </w:rPr>
        <w:t>6</w:t>
      </w:r>
      <w:r w:rsidRPr="007C0CAA">
        <w:rPr>
          <w:rFonts w:ascii="Times New Roman" w:hAnsi="Times New Roman" w:cs="Times New Roman"/>
          <w:sz w:val="24"/>
          <w:vertAlign w:val="superscript"/>
        </w:rPr>
        <w:t>th</w:t>
      </w:r>
      <w:r w:rsidRPr="007C0CAA">
        <w:rPr>
          <w:rFonts w:ascii="Times New Roman" w:hAnsi="Times New Roman" w:cs="Times New Roman"/>
          <w:sz w:val="24"/>
        </w:rPr>
        <w:t xml:space="preserve"> ed</w:t>
      </w:r>
      <w:r>
        <w:rPr>
          <w:rFonts w:ascii="Times New Roman" w:hAnsi="Times New Roman" w:cs="Times New Roman"/>
          <w:i/>
          <w:sz w:val="24"/>
        </w:rPr>
        <w:t>.</w:t>
      </w:r>
      <w:r>
        <w:rPr>
          <w:rFonts w:ascii="Times New Roman" w:hAnsi="Times New Roman" w:cs="Times New Roman"/>
          <w:sz w:val="24"/>
        </w:rPr>
        <w:t xml:space="preserve"> Boston: Pearson.</w:t>
      </w:r>
    </w:p>
    <w:p w:rsidR="00452EC4" w:rsidRDefault="00452EC4" w:rsidP="005C0390">
      <w:pPr>
        <w:spacing w:after="0" w:line="240" w:lineRule="auto"/>
        <w:ind w:left="720" w:hanging="720"/>
        <w:rPr>
          <w:rFonts w:ascii="Times New Roman" w:hAnsi="Times New Roman" w:cs="Times New Roman"/>
          <w:sz w:val="24"/>
          <w:szCs w:val="24"/>
        </w:rPr>
      </w:pPr>
      <w:proofErr w:type="gramStart"/>
      <w:r w:rsidRPr="0057116F">
        <w:rPr>
          <w:rFonts w:ascii="Times New Roman" w:hAnsi="Times New Roman" w:cs="Times New Roman"/>
          <w:sz w:val="24"/>
          <w:szCs w:val="24"/>
        </w:rPr>
        <w:t>Skinner, E.A. &amp; Belmont, M.I. (1993).</w:t>
      </w:r>
      <w:proofErr w:type="gramEnd"/>
      <w:r w:rsidRPr="0057116F">
        <w:rPr>
          <w:rFonts w:ascii="Times New Roman" w:hAnsi="Times New Roman" w:cs="Times New Roman"/>
          <w:sz w:val="24"/>
          <w:szCs w:val="24"/>
        </w:rPr>
        <w:t xml:space="preserve"> Motivation in the classroom: Reciprocal effects of teacher behavior and student engagement across the school year. </w:t>
      </w:r>
      <w:r w:rsidRPr="0057116F">
        <w:rPr>
          <w:rFonts w:ascii="Times New Roman" w:hAnsi="Times New Roman" w:cs="Times New Roman"/>
          <w:i/>
          <w:sz w:val="24"/>
          <w:szCs w:val="24"/>
        </w:rPr>
        <w:t>Journal of Educational Psychology, 85</w:t>
      </w:r>
      <w:r w:rsidRPr="0057116F">
        <w:rPr>
          <w:rFonts w:ascii="Times New Roman" w:hAnsi="Times New Roman" w:cs="Times New Roman"/>
          <w:sz w:val="24"/>
          <w:szCs w:val="24"/>
        </w:rPr>
        <w:t>(4), 571-581. doi:</w:t>
      </w:r>
      <w:r w:rsidRPr="005C0390">
        <w:rPr>
          <w:rFonts w:ascii="Times New Roman" w:hAnsi="Times New Roman" w:cs="Times New Roman"/>
          <w:sz w:val="24"/>
          <w:szCs w:val="24"/>
        </w:rPr>
        <w:t>10.1037/0022-0663.85.4.571</w:t>
      </w:r>
    </w:p>
    <w:p w:rsidR="00452EC4" w:rsidRDefault="00452EC4" w:rsidP="005C0390">
      <w:pPr>
        <w:spacing w:after="0" w:line="240" w:lineRule="auto"/>
        <w:ind w:left="720" w:hanging="720"/>
        <w:rPr>
          <w:rFonts w:ascii="Times New Roman" w:hAnsi="Times New Roman" w:cs="Times New Roman"/>
          <w:sz w:val="24"/>
          <w:szCs w:val="24"/>
        </w:rPr>
      </w:pPr>
    </w:p>
    <w:sectPr w:rsidR="00452EC4" w:rsidSect="00287324">
      <w:headerReference w:type="default" r:id="rId8"/>
      <w:footerReference w:type="default" r:id="rId9"/>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F9F" w:rsidRDefault="007C2F9F" w:rsidP="00D92104">
      <w:pPr>
        <w:spacing w:after="0" w:line="240" w:lineRule="auto"/>
      </w:pPr>
      <w:r>
        <w:separator/>
      </w:r>
    </w:p>
  </w:endnote>
  <w:endnote w:type="continuationSeparator" w:id="0">
    <w:p w:rsidR="007C2F9F" w:rsidRDefault="007C2F9F" w:rsidP="00D92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324" w:rsidRDefault="00287324">
    <w:pPr>
      <w:pStyle w:val="Footer"/>
      <w:jc w:val="center"/>
    </w:pPr>
  </w:p>
  <w:p w:rsidR="00287324" w:rsidRDefault="002873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F9F" w:rsidRDefault="007C2F9F" w:rsidP="00D92104">
      <w:pPr>
        <w:spacing w:after="0" w:line="240" w:lineRule="auto"/>
      </w:pPr>
      <w:r>
        <w:separator/>
      </w:r>
    </w:p>
  </w:footnote>
  <w:footnote w:type="continuationSeparator" w:id="0">
    <w:p w:rsidR="007C2F9F" w:rsidRDefault="007C2F9F" w:rsidP="00D921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04" w:rsidRPr="00495FAA" w:rsidRDefault="00495FAA" w:rsidP="00495FAA">
    <w:pPr>
      <w:pStyle w:val="Header"/>
      <w:jc w:val="right"/>
      <w:rPr>
        <w:rFonts w:ascii="Times New Roman" w:hAnsi="Times New Roman" w:cs="Times New Roman"/>
        <w:b/>
        <w:sz w:val="24"/>
      </w:rPr>
    </w:pPr>
    <w:r>
      <w:rPr>
        <w:rFonts w:ascii="Times New Roman" w:hAnsi="Times New Roman" w:cs="Times New Roman"/>
        <w:b/>
        <w:sz w:val="24"/>
      </w:rPr>
      <w:t>Research Poster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E49E4"/>
    <w:multiLevelType w:val="hybridMultilevel"/>
    <w:tmpl w:val="DFD0CC0C"/>
    <w:lvl w:ilvl="0" w:tplc="71204ABC">
      <w:start w:val="1"/>
      <w:numFmt w:val="bullet"/>
      <w:lvlText w:val="•"/>
      <w:lvlJc w:val="left"/>
      <w:pPr>
        <w:tabs>
          <w:tab w:val="num" w:pos="720"/>
        </w:tabs>
        <w:ind w:left="720" w:hanging="360"/>
      </w:pPr>
      <w:rPr>
        <w:rFonts w:ascii="Arial" w:hAnsi="Arial" w:hint="default"/>
      </w:rPr>
    </w:lvl>
    <w:lvl w:ilvl="1" w:tplc="7E6EB660" w:tentative="1">
      <w:start w:val="1"/>
      <w:numFmt w:val="bullet"/>
      <w:lvlText w:val="•"/>
      <w:lvlJc w:val="left"/>
      <w:pPr>
        <w:tabs>
          <w:tab w:val="num" w:pos="1440"/>
        </w:tabs>
        <w:ind w:left="1440" w:hanging="360"/>
      </w:pPr>
      <w:rPr>
        <w:rFonts w:ascii="Arial" w:hAnsi="Arial" w:hint="default"/>
      </w:rPr>
    </w:lvl>
    <w:lvl w:ilvl="2" w:tplc="2B6A0A74" w:tentative="1">
      <w:start w:val="1"/>
      <w:numFmt w:val="bullet"/>
      <w:lvlText w:val="•"/>
      <w:lvlJc w:val="left"/>
      <w:pPr>
        <w:tabs>
          <w:tab w:val="num" w:pos="2160"/>
        </w:tabs>
        <w:ind w:left="2160" w:hanging="360"/>
      </w:pPr>
      <w:rPr>
        <w:rFonts w:ascii="Arial" w:hAnsi="Arial" w:hint="default"/>
      </w:rPr>
    </w:lvl>
    <w:lvl w:ilvl="3" w:tplc="4E92BFB2" w:tentative="1">
      <w:start w:val="1"/>
      <w:numFmt w:val="bullet"/>
      <w:lvlText w:val="•"/>
      <w:lvlJc w:val="left"/>
      <w:pPr>
        <w:tabs>
          <w:tab w:val="num" w:pos="2880"/>
        </w:tabs>
        <w:ind w:left="2880" w:hanging="360"/>
      </w:pPr>
      <w:rPr>
        <w:rFonts w:ascii="Arial" w:hAnsi="Arial" w:hint="default"/>
      </w:rPr>
    </w:lvl>
    <w:lvl w:ilvl="4" w:tplc="A30A3D10" w:tentative="1">
      <w:start w:val="1"/>
      <w:numFmt w:val="bullet"/>
      <w:lvlText w:val="•"/>
      <w:lvlJc w:val="left"/>
      <w:pPr>
        <w:tabs>
          <w:tab w:val="num" w:pos="3600"/>
        </w:tabs>
        <w:ind w:left="3600" w:hanging="360"/>
      </w:pPr>
      <w:rPr>
        <w:rFonts w:ascii="Arial" w:hAnsi="Arial" w:hint="default"/>
      </w:rPr>
    </w:lvl>
    <w:lvl w:ilvl="5" w:tplc="E36C3214" w:tentative="1">
      <w:start w:val="1"/>
      <w:numFmt w:val="bullet"/>
      <w:lvlText w:val="•"/>
      <w:lvlJc w:val="left"/>
      <w:pPr>
        <w:tabs>
          <w:tab w:val="num" w:pos="4320"/>
        </w:tabs>
        <w:ind w:left="4320" w:hanging="360"/>
      </w:pPr>
      <w:rPr>
        <w:rFonts w:ascii="Arial" w:hAnsi="Arial" w:hint="default"/>
      </w:rPr>
    </w:lvl>
    <w:lvl w:ilvl="6" w:tplc="92F0996A" w:tentative="1">
      <w:start w:val="1"/>
      <w:numFmt w:val="bullet"/>
      <w:lvlText w:val="•"/>
      <w:lvlJc w:val="left"/>
      <w:pPr>
        <w:tabs>
          <w:tab w:val="num" w:pos="5040"/>
        </w:tabs>
        <w:ind w:left="5040" w:hanging="360"/>
      </w:pPr>
      <w:rPr>
        <w:rFonts w:ascii="Arial" w:hAnsi="Arial" w:hint="default"/>
      </w:rPr>
    </w:lvl>
    <w:lvl w:ilvl="7" w:tplc="EF9CB6A2" w:tentative="1">
      <w:start w:val="1"/>
      <w:numFmt w:val="bullet"/>
      <w:lvlText w:val="•"/>
      <w:lvlJc w:val="left"/>
      <w:pPr>
        <w:tabs>
          <w:tab w:val="num" w:pos="5760"/>
        </w:tabs>
        <w:ind w:left="5760" w:hanging="360"/>
      </w:pPr>
      <w:rPr>
        <w:rFonts w:ascii="Arial" w:hAnsi="Arial" w:hint="default"/>
      </w:rPr>
    </w:lvl>
    <w:lvl w:ilvl="8" w:tplc="F51E1EEA" w:tentative="1">
      <w:start w:val="1"/>
      <w:numFmt w:val="bullet"/>
      <w:lvlText w:val="•"/>
      <w:lvlJc w:val="left"/>
      <w:pPr>
        <w:tabs>
          <w:tab w:val="num" w:pos="6480"/>
        </w:tabs>
        <w:ind w:left="6480" w:hanging="360"/>
      </w:pPr>
      <w:rPr>
        <w:rFonts w:ascii="Arial" w:hAnsi="Arial" w:hint="default"/>
      </w:rPr>
    </w:lvl>
  </w:abstractNum>
  <w:abstractNum w:abstractNumId="1">
    <w:nsid w:val="21CD7319"/>
    <w:multiLevelType w:val="hybridMultilevel"/>
    <w:tmpl w:val="E9B8ED08"/>
    <w:lvl w:ilvl="0" w:tplc="FCC482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C27005E"/>
    <w:multiLevelType w:val="hybridMultilevel"/>
    <w:tmpl w:val="ACF85452"/>
    <w:lvl w:ilvl="0" w:tplc="368AD896">
      <w:start w:val="1"/>
      <w:numFmt w:val="bullet"/>
      <w:lvlText w:val="•"/>
      <w:lvlJc w:val="left"/>
      <w:pPr>
        <w:tabs>
          <w:tab w:val="num" w:pos="720"/>
        </w:tabs>
        <w:ind w:left="720" w:hanging="360"/>
      </w:pPr>
      <w:rPr>
        <w:rFonts w:ascii="Arial" w:hAnsi="Arial" w:hint="default"/>
      </w:rPr>
    </w:lvl>
    <w:lvl w:ilvl="1" w:tplc="822A286C" w:tentative="1">
      <w:start w:val="1"/>
      <w:numFmt w:val="bullet"/>
      <w:lvlText w:val="•"/>
      <w:lvlJc w:val="left"/>
      <w:pPr>
        <w:tabs>
          <w:tab w:val="num" w:pos="1440"/>
        </w:tabs>
        <w:ind w:left="1440" w:hanging="360"/>
      </w:pPr>
      <w:rPr>
        <w:rFonts w:ascii="Arial" w:hAnsi="Arial" w:hint="default"/>
      </w:rPr>
    </w:lvl>
    <w:lvl w:ilvl="2" w:tplc="138C59D4" w:tentative="1">
      <w:start w:val="1"/>
      <w:numFmt w:val="bullet"/>
      <w:lvlText w:val="•"/>
      <w:lvlJc w:val="left"/>
      <w:pPr>
        <w:tabs>
          <w:tab w:val="num" w:pos="2160"/>
        </w:tabs>
        <w:ind w:left="2160" w:hanging="360"/>
      </w:pPr>
      <w:rPr>
        <w:rFonts w:ascii="Arial" w:hAnsi="Arial" w:hint="default"/>
      </w:rPr>
    </w:lvl>
    <w:lvl w:ilvl="3" w:tplc="9628F942" w:tentative="1">
      <w:start w:val="1"/>
      <w:numFmt w:val="bullet"/>
      <w:lvlText w:val="•"/>
      <w:lvlJc w:val="left"/>
      <w:pPr>
        <w:tabs>
          <w:tab w:val="num" w:pos="2880"/>
        </w:tabs>
        <w:ind w:left="2880" w:hanging="360"/>
      </w:pPr>
      <w:rPr>
        <w:rFonts w:ascii="Arial" w:hAnsi="Arial" w:hint="default"/>
      </w:rPr>
    </w:lvl>
    <w:lvl w:ilvl="4" w:tplc="1D140502" w:tentative="1">
      <w:start w:val="1"/>
      <w:numFmt w:val="bullet"/>
      <w:lvlText w:val="•"/>
      <w:lvlJc w:val="left"/>
      <w:pPr>
        <w:tabs>
          <w:tab w:val="num" w:pos="3600"/>
        </w:tabs>
        <w:ind w:left="3600" w:hanging="360"/>
      </w:pPr>
      <w:rPr>
        <w:rFonts w:ascii="Arial" w:hAnsi="Arial" w:hint="default"/>
      </w:rPr>
    </w:lvl>
    <w:lvl w:ilvl="5" w:tplc="76F4D488" w:tentative="1">
      <w:start w:val="1"/>
      <w:numFmt w:val="bullet"/>
      <w:lvlText w:val="•"/>
      <w:lvlJc w:val="left"/>
      <w:pPr>
        <w:tabs>
          <w:tab w:val="num" w:pos="4320"/>
        </w:tabs>
        <w:ind w:left="4320" w:hanging="360"/>
      </w:pPr>
      <w:rPr>
        <w:rFonts w:ascii="Arial" w:hAnsi="Arial" w:hint="default"/>
      </w:rPr>
    </w:lvl>
    <w:lvl w:ilvl="6" w:tplc="02247A0C" w:tentative="1">
      <w:start w:val="1"/>
      <w:numFmt w:val="bullet"/>
      <w:lvlText w:val="•"/>
      <w:lvlJc w:val="left"/>
      <w:pPr>
        <w:tabs>
          <w:tab w:val="num" w:pos="5040"/>
        </w:tabs>
        <w:ind w:left="5040" w:hanging="360"/>
      </w:pPr>
      <w:rPr>
        <w:rFonts w:ascii="Arial" w:hAnsi="Arial" w:hint="default"/>
      </w:rPr>
    </w:lvl>
    <w:lvl w:ilvl="7" w:tplc="85048DC4" w:tentative="1">
      <w:start w:val="1"/>
      <w:numFmt w:val="bullet"/>
      <w:lvlText w:val="•"/>
      <w:lvlJc w:val="left"/>
      <w:pPr>
        <w:tabs>
          <w:tab w:val="num" w:pos="5760"/>
        </w:tabs>
        <w:ind w:left="5760" w:hanging="360"/>
      </w:pPr>
      <w:rPr>
        <w:rFonts w:ascii="Arial" w:hAnsi="Arial" w:hint="default"/>
      </w:rPr>
    </w:lvl>
    <w:lvl w:ilvl="8" w:tplc="25C2DCA2" w:tentative="1">
      <w:start w:val="1"/>
      <w:numFmt w:val="bullet"/>
      <w:lvlText w:val="•"/>
      <w:lvlJc w:val="left"/>
      <w:pPr>
        <w:tabs>
          <w:tab w:val="num" w:pos="6480"/>
        </w:tabs>
        <w:ind w:left="6480" w:hanging="360"/>
      </w:pPr>
      <w:rPr>
        <w:rFonts w:ascii="Arial" w:hAnsi="Arial" w:hint="default"/>
      </w:rPr>
    </w:lvl>
  </w:abstractNum>
  <w:abstractNum w:abstractNumId="3">
    <w:nsid w:val="42422B22"/>
    <w:multiLevelType w:val="hybridMultilevel"/>
    <w:tmpl w:val="D980A9A4"/>
    <w:lvl w:ilvl="0" w:tplc="68865AB8">
      <w:start w:val="1"/>
      <w:numFmt w:val="bullet"/>
      <w:lvlText w:val="•"/>
      <w:lvlJc w:val="left"/>
      <w:pPr>
        <w:tabs>
          <w:tab w:val="num" w:pos="720"/>
        </w:tabs>
        <w:ind w:left="720" w:hanging="360"/>
      </w:pPr>
      <w:rPr>
        <w:rFonts w:ascii="Arial" w:hAnsi="Arial" w:hint="default"/>
      </w:rPr>
    </w:lvl>
    <w:lvl w:ilvl="1" w:tplc="C5C21A04" w:tentative="1">
      <w:start w:val="1"/>
      <w:numFmt w:val="bullet"/>
      <w:lvlText w:val="•"/>
      <w:lvlJc w:val="left"/>
      <w:pPr>
        <w:tabs>
          <w:tab w:val="num" w:pos="1440"/>
        </w:tabs>
        <w:ind w:left="1440" w:hanging="360"/>
      </w:pPr>
      <w:rPr>
        <w:rFonts w:ascii="Arial" w:hAnsi="Arial" w:hint="default"/>
      </w:rPr>
    </w:lvl>
    <w:lvl w:ilvl="2" w:tplc="90BAD4B4" w:tentative="1">
      <w:start w:val="1"/>
      <w:numFmt w:val="bullet"/>
      <w:lvlText w:val="•"/>
      <w:lvlJc w:val="left"/>
      <w:pPr>
        <w:tabs>
          <w:tab w:val="num" w:pos="2160"/>
        </w:tabs>
        <w:ind w:left="2160" w:hanging="360"/>
      </w:pPr>
      <w:rPr>
        <w:rFonts w:ascii="Arial" w:hAnsi="Arial" w:hint="default"/>
      </w:rPr>
    </w:lvl>
    <w:lvl w:ilvl="3" w:tplc="B06CBB84" w:tentative="1">
      <w:start w:val="1"/>
      <w:numFmt w:val="bullet"/>
      <w:lvlText w:val="•"/>
      <w:lvlJc w:val="left"/>
      <w:pPr>
        <w:tabs>
          <w:tab w:val="num" w:pos="2880"/>
        </w:tabs>
        <w:ind w:left="2880" w:hanging="360"/>
      </w:pPr>
      <w:rPr>
        <w:rFonts w:ascii="Arial" w:hAnsi="Arial" w:hint="default"/>
      </w:rPr>
    </w:lvl>
    <w:lvl w:ilvl="4" w:tplc="5A3AE50E" w:tentative="1">
      <w:start w:val="1"/>
      <w:numFmt w:val="bullet"/>
      <w:lvlText w:val="•"/>
      <w:lvlJc w:val="left"/>
      <w:pPr>
        <w:tabs>
          <w:tab w:val="num" w:pos="3600"/>
        </w:tabs>
        <w:ind w:left="3600" w:hanging="360"/>
      </w:pPr>
      <w:rPr>
        <w:rFonts w:ascii="Arial" w:hAnsi="Arial" w:hint="default"/>
      </w:rPr>
    </w:lvl>
    <w:lvl w:ilvl="5" w:tplc="D45C5060" w:tentative="1">
      <w:start w:val="1"/>
      <w:numFmt w:val="bullet"/>
      <w:lvlText w:val="•"/>
      <w:lvlJc w:val="left"/>
      <w:pPr>
        <w:tabs>
          <w:tab w:val="num" w:pos="4320"/>
        </w:tabs>
        <w:ind w:left="4320" w:hanging="360"/>
      </w:pPr>
      <w:rPr>
        <w:rFonts w:ascii="Arial" w:hAnsi="Arial" w:hint="default"/>
      </w:rPr>
    </w:lvl>
    <w:lvl w:ilvl="6" w:tplc="F68295CA" w:tentative="1">
      <w:start w:val="1"/>
      <w:numFmt w:val="bullet"/>
      <w:lvlText w:val="•"/>
      <w:lvlJc w:val="left"/>
      <w:pPr>
        <w:tabs>
          <w:tab w:val="num" w:pos="5040"/>
        </w:tabs>
        <w:ind w:left="5040" w:hanging="360"/>
      </w:pPr>
      <w:rPr>
        <w:rFonts w:ascii="Arial" w:hAnsi="Arial" w:hint="default"/>
      </w:rPr>
    </w:lvl>
    <w:lvl w:ilvl="7" w:tplc="E440F90E" w:tentative="1">
      <w:start w:val="1"/>
      <w:numFmt w:val="bullet"/>
      <w:lvlText w:val="•"/>
      <w:lvlJc w:val="left"/>
      <w:pPr>
        <w:tabs>
          <w:tab w:val="num" w:pos="5760"/>
        </w:tabs>
        <w:ind w:left="5760" w:hanging="360"/>
      </w:pPr>
      <w:rPr>
        <w:rFonts w:ascii="Arial" w:hAnsi="Arial" w:hint="default"/>
      </w:rPr>
    </w:lvl>
    <w:lvl w:ilvl="8" w:tplc="2F5AF044" w:tentative="1">
      <w:start w:val="1"/>
      <w:numFmt w:val="bullet"/>
      <w:lvlText w:val="•"/>
      <w:lvlJc w:val="left"/>
      <w:pPr>
        <w:tabs>
          <w:tab w:val="num" w:pos="6480"/>
        </w:tabs>
        <w:ind w:left="6480" w:hanging="360"/>
      </w:pPr>
      <w:rPr>
        <w:rFonts w:ascii="Arial" w:hAnsi="Arial" w:hint="default"/>
      </w:rPr>
    </w:lvl>
  </w:abstractNum>
  <w:abstractNum w:abstractNumId="4">
    <w:nsid w:val="5F1331D3"/>
    <w:multiLevelType w:val="hybridMultilevel"/>
    <w:tmpl w:val="585C23BC"/>
    <w:lvl w:ilvl="0" w:tplc="4CBC4566">
      <w:start w:val="1"/>
      <w:numFmt w:val="bullet"/>
      <w:lvlText w:val="•"/>
      <w:lvlJc w:val="left"/>
      <w:pPr>
        <w:tabs>
          <w:tab w:val="num" w:pos="720"/>
        </w:tabs>
        <w:ind w:left="720" w:hanging="360"/>
      </w:pPr>
      <w:rPr>
        <w:rFonts w:ascii="Arial" w:hAnsi="Arial" w:hint="default"/>
      </w:rPr>
    </w:lvl>
    <w:lvl w:ilvl="1" w:tplc="B68A7786" w:tentative="1">
      <w:start w:val="1"/>
      <w:numFmt w:val="bullet"/>
      <w:lvlText w:val="•"/>
      <w:lvlJc w:val="left"/>
      <w:pPr>
        <w:tabs>
          <w:tab w:val="num" w:pos="1440"/>
        </w:tabs>
        <w:ind w:left="1440" w:hanging="360"/>
      </w:pPr>
      <w:rPr>
        <w:rFonts w:ascii="Arial" w:hAnsi="Arial" w:hint="default"/>
      </w:rPr>
    </w:lvl>
    <w:lvl w:ilvl="2" w:tplc="CB8AF3D8" w:tentative="1">
      <w:start w:val="1"/>
      <w:numFmt w:val="bullet"/>
      <w:lvlText w:val="•"/>
      <w:lvlJc w:val="left"/>
      <w:pPr>
        <w:tabs>
          <w:tab w:val="num" w:pos="2160"/>
        </w:tabs>
        <w:ind w:left="2160" w:hanging="360"/>
      </w:pPr>
      <w:rPr>
        <w:rFonts w:ascii="Arial" w:hAnsi="Arial" w:hint="default"/>
      </w:rPr>
    </w:lvl>
    <w:lvl w:ilvl="3" w:tplc="6C5A2186" w:tentative="1">
      <w:start w:val="1"/>
      <w:numFmt w:val="bullet"/>
      <w:lvlText w:val="•"/>
      <w:lvlJc w:val="left"/>
      <w:pPr>
        <w:tabs>
          <w:tab w:val="num" w:pos="2880"/>
        </w:tabs>
        <w:ind w:left="2880" w:hanging="360"/>
      </w:pPr>
      <w:rPr>
        <w:rFonts w:ascii="Arial" w:hAnsi="Arial" w:hint="default"/>
      </w:rPr>
    </w:lvl>
    <w:lvl w:ilvl="4" w:tplc="7408B1D0" w:tentative="1">
      <w:start w:val="1"/>
      <w:numFmt w:val="bullet"/>
      <w:lvlText w:val="•"/>
      <w:lvlJc w:val="left"/>
      <w:pPr>
        <w:tabs>
          <w:tab w:val="num" w:pos="3600"/>
        </w:tabs>
        <w:ind w:left="3600" w:hanging="360"/>
      </w:pPr>
      <w:rPr>
        <w:rFonts w:ascii="Arial" w:hAnsi="Arial" w:hint="default"/>
      </w:rPr>
    </w:lvl>
    <w:lvl w:ilvl="5" w:tplc="04C456F0" w:tentative="1">
      <w:start w:val="1"/>
      <w:numFmt w:val="bullet"/>
      <w:lvlText w:val="•"/>
      <w:lvlJc w:val="left"/>
      <w:pPr>
        <w:tabs>
          <w:tab w:val="num" w:pos="4320"/>
        </w:tabs>
        <w:ind w:left="4320" w:hanging="360"/>
      </w:pPr>
      <w:rPr>
        <w:rFonts w:ascii="Arial" w:hAnsi="Arial" w:hint="default"/>
      </w:rPr>
    </w:lvl>
    <w:lvl w:ilvl="6" w:tplc="A86E1BA4" w:tentative="1">
      <w:start w:val="1"/>
      <w:numFmt w:val="bullet"/>
      <w:lvlText w:val="•"/>
      <w:lvlJc w:val="left"/>
      <w:pPr>
        <w:tabs>
          <w:tab w:val="num" w:pos="5040"/>
        </w:tabs>
        <w:ind w:left="5040" w:hanging="360"/>
      </w:pPr>
      <w:rPr>
        <w:rFonts w:ascii="Arial" w:hAnsi="Arial" w:hint="default"/>
      </w:rPr>
    </w:lvl>
    <w:lvl w:ilvl="7" w:tplc="D1B2317A" w:tentative="1">
      <w:start w:val="1"/>
      <w:numFmt w:val="bullet"/>
      <w:lvlText w:val="•"/>
      <w:lvlJc w:val="left"/>
      <w:pPr>
        <w:tabs>
          <w:tab w:val="num" w:pos="5760"/>
        </w:tabs>
        <w:ind w:left="5760" w:hanging="360"/>
      </w:pPr>
      <w:rPr>
        <w:rFonts w:ascii="Arial" w:hAnsi="Arial" w:hint="default"/>
      </w:rPr>
    </w:lvl>
    <w:lvl w:ilvl="8" w:tplc="8CB23188" w:tentative="1">
      <w:start w:val="1"/>
      <w:numFmt w:val="bullet"/>
      <w:lvlText w:val="•"/>
      <w:lvlJc w:val="left"/>
      <w:pPr>
        <w:tabs>
          <w:tab w:val="num" w:pos="6480"/>
        </w:tabs>
        <w:ind w:left="6480" w:hanging="360"/>
      </w:pPr>
      <w:rPr>
        <w:rFonts w:ascii="Arial" w:hAnsi="Arial" w:hint="default"/>
      </w:rPr>
    </w:lvl>
  </w:abstractNum>
  <w:abstractNum w:abstractNumId="5">
    <w:nsid w:val="6BAE3789"/>
    <w:multiLevelType w:val="hybridMultilevel"/>
    <w:tmpl w:val="97F88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136"/>
    <w:rsid w:val="001602A7"/>
    <w:rsid w:val="00184136"/>
    <w:rsid w:val="00287324"/>
    <w:rsid w:val="002D74CC"/>
    <w:rsid w:val="003D63C2"/>
    <w:rsid w:val="00452EC4"/>
    <w:rsid w:val="00495FAA"/>
    <w:rsid w:val="004C417F"/>
    <w:rsid w:val="005C0390"/>
    <w:rsid w:val="006973B5"/>
    <w:rsid w:val="00797CBC"/>
    <w:rsid w:val="007C2F9F"/>
    <w:rsid w:val="008217F5"/>
    <w:rsid w:val="00840349"/>
    <w:rsid w:val="00877DDF"/>
    <w:rsid w:val="00882236"/>
    <w:rsid w:val="008D3B9C"/>
    <w:rsid w:val="00934879"/>
    <w:rsid w:val="00B12226"/>
    <w:rsid w:val="00B322D6"/>
    <w:rsid w:val="00B36834"/>
    <w:rsid w:val="00B63727"/>
    <w:rsid w:val="00D646F5"/>
    <w:rsid w:val="00D761CF"/>
    <w:rsid w:val="00D92104"/>
    <w:rsid w:val="00E470C3"/>
    <w:rsid w:val="00FC6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D63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63C2"/>
    <w:rPr>
      <w:rFonts w:ascii="Tahoma" w:hAnsi="Tahoma" w:cs="Tahoma"/>
      <w:sz w:val="16"/>
      <w:szCs w:val="16"/>
    </w:rPr>
  </w:style>
  <w:style w:type="paragraph" w:styleId="ListParagraph">
    <w:name w:val="List Paragraph"/>
    <w:basedOn w:val="Normal"/>
    <w:uiPriority w:val="34"/>
    <w:qFormat/>
    <w:rsid w:val="00D646F5"/>
    <w:pPr>
      <w:spacing w:after="0"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C0390"/>
    <w:rPr>
      <w:color w:val="0000FF"/>
      <w:u w:val="single"/>
    </w:rPr>
  </w:style>
  <w:style w:type="paragraph" w:styleId="Header">
    <w:name w:val="header"/>
    <w:basedOn w:val="Normal"/>
    <w:link w:val="HeaderChar"/>
    <w:uiPriority w:val="99"/>
    <w:unhideWhenUsed/>
    <w:rsid w:val="00D921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2104"/>
  </w:style>
  <w:style w:type="paragraph" w:styleId="Footer">
    <w:name w:val="footer"/>
    <w:basedOn w:val="Normal"/>
    <w:link w:val="FooterChar"/>
    <w:uiPriority w:val="99"/>
    <w:unhideWhenUsed/>
    <w:rsid w:val="00D921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2104"/>
  </w:style>
  <w:style w:type="table" w:styleId="TableGrid">
    <w:name w:val="Table Grid"/>
    <w:basedOn w:val="TableNormal"/>
    <w:uiPriority w:val="59"/>
    <w:rsid w:val="004C41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D63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63C2"/>
    <w:rPr>
      <w:rFonts w:ascii="Tahoma" w:hAnsi="Tahoma" w:cs="Tahoma"/>
      <w:sz w:val="16"/>
      <w:szCs w:val="16"/>
    </w:rPr>
  </w:style>
  <w:style w:type="paragraph" w:styleId="ListParagraph">
    <w:name w:val="List Paragraph"/>
    <w:basedOn w:val="Normal"/>
    <w:uiPriority w:val="34"/>
    <w:qFormat/>
    <w:rsid w:val="00D646F5"/>
    <w:pPr>
      <w:spacing w:after="0"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C0390"/>
    <w:rPr>
      <w:color w:val="0000FF"/>
      <w:u w:val="single"/>
    </w:rPr>
  </w:style>
  <w:style w:type="paragraph" w:styleId="Header">
    <w:name w:val="header"/>
    <w:basedOn w:val="Normal"/>
    <w:link w:val="HeaderChar"/>
    <w:uiPriority w:val="99"/>
    <w:unhideWhenUsed/>
    <w:rsid w:val="00D921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2104"/>
  </w:style>
  <w:style w:type="paragraph" w:styleId="Footer">
    <w:name w:val="footer"/>
    <w:basedOn w:val="Normal"/>
    <w:link w:val="FooterChar"/>
    <w:uiPriority w:val="99"/>
    <w:unhideWhenUsed/>
    <w:rsid w:val="00D921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2104"/>
  </w:style>
  <w:style w:type="table" w:styleId="TableGrid">
    <w:name w:val="Table Grid"/>
    <w:basedOn w:val="TableNormal"/>
    <w:uiPriority w:val="59"/>
    <w:rsid w:val="004C41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4637">
      <w:bodyDiv w:val="1"/>
      <w:marLeft w:val="0"/>
      <w:marRight w:val="0"/>
      <w:marTop w:val="0"/>
      <w:marBottom w:val="0"/>
      <w:divBdr>
        <w:top w:val="none" w:sz="0" w:space="0" w:color="auto"/>
        <w:left w:val="none" w:sz="0" w:space="0" w:color="auto"/>
        <w:bottom w:val="none" w:sz="0" w:space="0" w:color="auto"/>
        <w:right w:val="none" w:sz="0" w:space="0" w:color="auto"/>
      </w:divBdr>
      <w:divsChild>
        <w:div w:id="1933464664">
          <w:marLeft w:val="1080"/>
          <w:marRight w:val="0"/>
          <w:marTop w:val="0"/>
          <w:marBottom w:val="0"/>
          <w:divBdr>
            <w:top w:val="none" w:sz="0" w:space="0" w:color="auto"/>
            <w:left w:val="none" w:sz="0" w:space="0" w:color="auto"/>
            <w:bottom w:val="none" w:sz="0" w:space="0" w:color="auto"/>
            <w:right w:val="none" w:sz="0" w:space="0" w:color="auto"/>
          </w:divBdr>
        </w:div>
        <w:div w:id="1687438745">
          <w:marLeft w:val="1080"/>
          <w:marRight w:val="0"/>
          <w:marTop w:val="0"/>
          <w:marBottom w:val="0"/>
          <w:divBdr>
            <w:top w:val="none" w:sz="0" w:space="0" w:color="auto"/>
            <w:left w:val="none" w:sz="0" w:space="0" w:color="auto"/>
            <w:bottom w:val="none" w:sz="0" w:space="0" w:color="auto"/>
            <w:right w:val="none" w:sz="0" w:space="0" w:color="auto"/>
          </w:divBdr>
        </w:div>
        <w:div w:id="2122138489">
          <w:marLeft w:val="1080"/>
          <w:marRight w:val="0"/>
          <w:marTop w:val="0"/>
          <w:marBottom w:val="0"/>
          <w:divBdr>
            <w:top w:val="none" w:sz="0" w:space="0" w:color="auto"/>
            <w:left w:val="none" w:sz="0" w:space="0" w:color="auto"/>
            <w:bottom w:val="none" w:sz="0" w:space="0" w:color="auto"/>
            <w:right w:val="none" w:sz="0" w:space="0" w:color="auto"/>
          </w:divBdr>
        </w:div>
        <w:div w:id="575822551">
          <w:marLeft w:val="1080"/>
          <w:marRight w:val="0"/>
          <w:marTop w:val="0"/>
          <w:marBottom w:val="0"/>
          <w:divBdr>
            <w:top w:val="none" w:sz="0" w:space="0" w:color="auto"/>
            <w:left w:val="none" w:sz="0" w:space="0" w:color="auto"/>
            <w:bottom w:val="none" w:sz="0" w:space="0" w:color="auto"/>
            <w:right w:val="none" w:sz="0" w:space="0" w:color="auto"/>
          </w:divBdr>
        </w:div>
        <w:div w:id="101458312">
          <w:marLeft w:val="1080"/>
          <w:marRight w:val="0"/>
          <w:marTop w:val="0"/>
          <w:marBottom w:val="0"/>
          <w:divBdr>
            <w:top w:val="none" w:sz="0" w:space="0" w:color="auto"/>
            <w:left w:val="none" w:sz="0" w:space="0" w:color="auto"/>
            <w:bottom w:val="none" w:sz="0" w:space="0" w:color="auto"/>
            <w:right w:val="none" w:sz="0" w:space="0" w:color="auto"/>
          </w:divBdr>
        </w:div>
        <w:div w:id="718437438">
          <w:marLeft w:val="1080"/>
          <w:marRight w:val="0"/>
          <w:marTop w:val="0"/>
          <w:marBottom w:val="0"/>
          <w:divBdr>
            <w:top w:val="none" w:sz="0" w:space="0" w:color="auto"/>
            <w:left w:val="none" w:sz="0" w:space="0" w:color="auto"/>
            <w:bottom w:val="none" w:sz="0" w:space="0" w:color="auto"/>
            <w:right w:val="none" w:sz="0" w:space="0" w:color="auto"/>
          </w:divBdr>
        </w:div>
      </w:divsChild>
    </w:div>
    <w:div w:id="1051466908">
      <w:bodyDiv w:val="1"/>
      <w:marLeft w:val="0"/>
      <w:marRight w:val="0"/>
      <w:marTop w:val="0"/>
      <w:marBottom w:val="0"/>
      <w:divBdr>
        <w:top w:val="none" w:sz="0" w:space="0" w:color="auto"/>
        <w:left w:val="none" w:sz="0" w:space="0" w:color="auto"/>
        <w:bottom w:val="none" w:sz="0" w:space="0" w:color="auto"/>
        <w:right w:val="none" w:sz="0" w:space="0" w:color="auto"/>
      </w:divBdr>
    </w:div>
    <w:div w:id="1186945918">
      <w:bodyDiv w:val="1"/>
      <w:marLeft w:val="0"/>
      <w:marRight w:val="0"/>
      <w:marTop w:val="0"/>
      <w:marBottom w:val="0"/>
      <w:divBdr>
        <w:top w:val="none" w:sz="0" w:space="0" w:color="auto"/>
        <w:left w:val="none" w:sz="0" w:space="0" w:color="auto"/>
        <w:bottom w:val="none" w:sz="0" w:space="0" w:color="auto"/>
        <w:right w:val="none" w:sz="0" w:space="0" w:color="auto"/>
      </w:divBdr>
      <w:divsChild>
        <w:div w:id="1325740598">
          <w:marLeft w:val="1080"/>
          <w:marRight w:val="0"/>
          <w:marTop w:val="0"/>
          <w:marBottom w:val="0"/>
          <w:divBdr>
            <w:top w:val="none" w:sz="0" w:space="0" w:color="auto"/>
            <w:left w:val="none" w:sz="0" w:space="0" w:color="auto"/>
            <w:bottom w:val="none" w:sz="0" w:space="0" w:color="auto"/>
            <w:right w:val="none" w:sz="0" w:space="0" w:color="auto"/>
          </w:divBdr>
        </w:div>
        <w:div w:id="1896887324">
          <w:marLeft w:val="1080"/>
          <w:marRight w:val="0"/>
          <w:marTop w:val="0"/>
          <w:marBottom w:val="0"/>
          <w:divBdr>
            <w:top w:val="none" w:sz="0" w:space="0" w:color="auto"/>
            <w:left w:val="none" w:sz="0" w:space="0" w:color="auto"/>
            <w:bottom w:val="none" w:sz="0" w:space="0" w:color="auto"/>
            <w:right w:val="none" w:sz="0" w:space="0" w:color="auto"/>
          </w:divBdr>
        </w:div>
        <w:div w:id="1779060977">
          <w:marLeft w:val="1080"/>
          <w:marRight w:val="0"/>
          <w:marTop w:val="0"/>
          <w:marBottom w:val="0"/>
          <w:divBdr>
            <w:top w:val="none" w:sz="0" w:space="0" w:color="auto"/>
            <w:left w:val="none" w:sz="0" w:space="0" w:color="auto"/>
            <w:bottom w:val="none" w:sz="0" w:space="0" w:color="auto"/>
            <w:right w:val="none" w:sz="0" w:space="0" w:color="auto"/>
          </w:divBdr>
        </w:div>
      </w:divsChild>
    </w:div>
    <w:div w:id="1699089367">
      <w:bodyDiv w:val="1"/>
      <w:marLeft w:val="0"/>
      <w:marRight w:val="0"/>
      <w:marTop w:val="0"/>
      <w:marBottom w:val="0"/>
      <w:divBdr>
        <w:top w:val="none" w:sz="0" w:space="0" w:color="auto"/>
        <w:left w:val="none" w:sz="0" w:space="0" w:color="auto"/>
        <w:bottom w:val="none" w:sz="0" w:space="0" w:color="auto"/>
        <w:right w:val="none" w:sz="0" w:space="0" w:color="auto"/>
      </w:divBdr>
      <w:divsChild>
        <w:div w:id="556164496">
          <w:marLeft w:val="1080"/>
          <w:marRight w:val="0"/>
          <w:marTop w:val="0"/>
          <w:marBottom w:val="0"/>
          <w:divBdr>
            <w:top w:val="none" w:sz="0" w:space="0" w:color="auto"/>
            <w:left w:val="none" w:sz="0" w:space="0" w:color="auto"/>
            <w:bottom w:val="none" w:sz="0" w:space="0" w:color="auto"/>
            <w:right w:val="none" w:sz="0" w:space="0" w:color="auto"/>
          </w:divBdr>
        </w:div>
        <w:div w:id="342829198">
          <w:marLeft w:val="1080"/>
          <w:marRight w:val="0"/>
          <w:marTop w:val="0"/>
          <w:marBottom w:val="0"/>
          <w:divBdr>
            <w:top w:val="none" w:sz="0" w:space="0" w:color="auto"/>
            <w:left w:val="none" w:sz="0" w:space="0" w:color="auto"/>
            <w:bottom w:val="none" w:sz="0" w:space="0" w:color="auto"/>
            <w:right w:val="none" w:sz="0" w:space="0" w:color="auto"/>
          </w:divBdr>
        </w:div>
        <w:div w:id="1260944615">
          <w:marLeft w:val="10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471</TotalTime>
  <Pages>4</Pages>
  <Words>1345</Words>
  <Characters>7671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7</cp:revision>
  <cp:lastPrinted>2012-12-06T15:33:00Z</cp:lastPrinted>
  <dcterms:created xsi:type="dcterms:W3CDTF">2012-12-05T14:59:00Z</dcterms:created>
  <dcterms:modified xsi:type="dcterms:W3CDTF">2013-03-01T04:37:00Z</dcterms:modified>
</cp:coreProperties>
</file>