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576"/>
      </w:tblGrid>
      <w:tr w:rsidR="00393E90" w:rsidRPr="004B40B8" w:rsidTr="00393E90">
        <w:trPr>
          <w:trHeight w:val="2880"/>
          <w:jc w:val="center"/>
        </w:trPr>
        <w:tc>
          <w:tcPr>
            <w:tcW w:w="5000" w:type="pct"/>
          </w:tcPr>
          <w:p w:rsidR="00393E90" w:rsidRPr="004B40B8" w:rsidRDefault="00393E90" w:rsidP="00801FE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40B8">
              <w:rPr>
                <w:rFonts w:ascii="Times New Roman" w:hAnsi="Times New Roman"/>
                <w:sz w:val="24"/>
                <w:szCs w:val="24"/>
              </w:rPr>
              <w:t>Innovative I</w:t>
            </w:r>
            <w:r w:rsidR="00C34319" w:rsidRPr="004B40B8">
              <w:rPr>
                <w:rFonts w:ascii="Times New Roman" w:hAnsi="Times New Roman"/>
                <w:sz w:val="24"/>
                <w:szCs w:val="24"/>
              </w:rPr>
              <w:t>dea</w:t>
            </w:r>
          </w:p>
        </w:tc>
      </w:tr>
      <w:tr w:rsidR="00393E90" w:rsidRPr="004B40B8" w:rsidTr="00393E90">
        <w:trPr>
          <w:trHeight w:val="1440"/>
          <w:jc w:val="center"/>
        </w:trPr>
        <w:tc>
          <w:tcPr>
            <w:tcW w:w="5000" w:type="pct"/>
            <w:vAlign w:val="center"/>
          </w:tcPr>
          <w:p w:rsidR="00393E90" w:rsidRPr="004B40B8" w:rsidRDefault="004E18A7" w:rsidP="00DA2B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Utilizing the Agricultural Marketing Resource Center</w:t>
            </w:r>
            <w:r w:rsidR="00BD2D20">
              <w:rPr>
                <w:rFonts w:ascii="Times New Roman" w:hAnsi="Times New Roman"/>
                <w:b/>
                <w:sz w:val="24"/>
                <w:szCs w:val="24"/>
              </w:rPr>
              <w:t xml:space="preserve"> (AgMRC) Website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to Increase the Critical Thinking Skills of Secondary Agricultural Education Students</w:t>
            </w:r>
          </w:p>
        </w:tc>
      </w:tr>
      <w:tr w:rsidR="00393E90" w:rsidRPr="004B40B8" w:rsidTr="00393E90">
        <w:trPr>
          <w:trHeight w:val="720"/>
          <w:jc w:val="center"/>
        </w:trPr>
        <w:tc>
          <w:tcPr>
            <w:tcW w:w="5000" w:type="pct"/>
            <w:vAlign w:val="center"/>
          </w:tcPr>
          <w:p w:rsidR="004E358F" w:rsidRPr="0071145D" w:rsidRDefault="004E358F" w:rsidP="00DA2B6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71145D">
              <w:rPr>
                <w:rFonts w:ascii="Times New Roman" w:hAnsi="Times New Roman"/>
                <w:sz w:val="24"/>
                <w:szCs w:val="24"/>
              </w:rPr>
              <w:t>Trent Wells</w:t>
            </w:r>
          </w:p>
          <w:p w:rsidR="004E358F" w:rsidRDefault="004E358F" w:rsidP="004E358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Demopolis High School</w:t>
            </w:r>
          </w:p>
          <w:p w:rsidR="004E358F" w:rsidRPr="0071145D" w:rsidRDefault="004E358F" w:rsidP="004E358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 U.S. Highway 80 West</w:t>
            </w:r>
          </w:p>
          <w:p w:rsidR="004E358F" w:rsidRPr="0071145D" w:rsidRDefault="004E358F" w:rsidP="004E358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Demopolis, AL 36732</w:t>
            </w:r>
          </w:p>
          <w:p w:rsidR="004E358F" w:rsidRPr="0071145D" w:rsidRDefault="004E358F" w:rsidP="004E358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45D">
              <w:rPr>
                <w:rFonts w:ascii="Times New Roman" w:hAnsi="Times New Roman"/>
                <w:sz w:val="24"/>
                <w:szCs w:val="24"/>
              </w:rPr>
              <w:t>ktw0004@iastate.edu</w:t>
            </w:r>
          </w:p>
          <w:p w:rsidR="0071145D" w:rsidRPr="0071145D" w:rsidRDefault="0071145D" w:rsidP="0071145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5ACE" w:rsidRPr="003D4674" w:rsidRDefault="00C85ACE" w:rsidP="00C85AC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Ryan Anderson</w:t>
            </w:r>
          </w:p>
          <w:p w:rsidR="00C85ACE" w:rsidRDefault="00C85ACE" w:rsidP="00C85AC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Iowa State</w:t>
            </w:r>
            <w:r w:rsidRPr="003D4674">
              <w:rPr>
                <w:rFonts w:ascii="Times New Roman" w:hAnsi="Times New Roman"/>
                <w:sz w:val="24"/>
                <w:szCs w:val="24"/>
              </w:rPr>
              <w:t xml:space="preserve"> University</w:t>
            </w:r>
          </w:p>
          <w:p w:rsidR="00C85ACE" w:rsidRPr="003D4674" w:rsidRDefault="00C85ACE" w:rsidP="00C85AC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206E Curtiss Hall</w:t>
            </w:r>
          </w:p>
          <w:p w:rsidR="00C85ACE" w:rsidRPr="003D4674" w:rsidRDefault="00C85ACE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Ames, IA 50011</w:t>
            </w:r>
          </w:p>
          <w:p w:rsidR="00C85ACE" w:rsidRPr="00C85ACE" w:rsidRDefault="00C85ACE" w:rsidP="00C85AC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randrsn@iastate</w:t>
            </w:r>
            <w:r w:rsidRPr="003D4674">
              <w:rPr>
                <w:rFonts w:ascii="Times New Roman" w:hAnsi="Times New Roman"/>
                <w:sz w:val="24"/>
                <w:szCs w:val="24"/>
              </w:rPr>
              <w:t>.edu</w:t>
            </w:r>
          </w:p>
          <w:p w:rsidR="00393E90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Dustin Perry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Iowa State University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223A Curtiss Hall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Ames, IA 50011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dkperry@iastate.edu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2D20" w:rsidRDefault="00BD2D20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Preston Byrd</w:t>
            </w:r>
          </w:p>
          <w:p w:rsidR="00BD2D20" w:rsidRDefault="00BD2D20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Iowa State University</w:t>
            </w:r>
          </w:p>
          <w:p w:rsidR="00BD2D20" w:rsidRDefault="00BD2D20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223B Curtiss Hall</w:t>
            </w:r>
          </w:p>
          <w:p w:rsidR="00BD2D20" w:rsidRDefault="00BD2D20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Ames, IA 50011</w:t>
            </w:r>
          </w:p>
          <w:p w:rsidR="00BD2D20" w:rsidRPr="008901DB" w:rsidRDefault="00BD2D20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apbyrd@iastate.edu</w:t>
            </w:r>
          </w:p>
          <w:p w:rsidR="00393E90" w:rsidRPr="008901DB" w:rsidRDefault="00393E90" w:rsidP="00801FE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393E90" w:rsidRPr="008901DB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8901DB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8901DB" w:rsidRDefault="00393E90" w:rsidP="00801FEE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8901DB" w:rsidRDefault="00393E90" w:rsidP="00801FEE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393E90" w:rsidRPr="004B40B8" w:rsidRDefault="00393E90" w:rsidP="00801F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3E90" w:rsidRPr="004B40B8" w:rsidRDefault="00393E90" w:rsidP="00801F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393E90" w:rsidRPr="004B40B8">
        <w:tc>
          <w:tcPr>
            <w:tcW w:w="5000" w:type="pct"/>
          </w:tcPr>
          <w:p w:rsidR="00393E90" w:rsidRPr="008901DB" w:rsidRDefault="00393E90" w:rsidP="00801FE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2D20" w:rsidRDefault="00BD2D20" w:rsidP="00855E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Utilizing the Agricultural Marketing Resource Center (AgMRC) Website to Increase the Critical Thinking Skills of Secondary Agricultural Education Students</w:t>
      </w:r>
    </w:p>
    <w:p w:rsidR="00C85ACE" w:rsidRDefault="00C85ACE" w:rsidP="00801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1145" w:rsidRDefault="005054B1" w:rsidP="00801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Introduction &amp; Need for Innovation</w:t>
      </w:r>
    </w:p>
    <w:p w:rsidR="00A27E03" w:rsidRDefault="00A27E03" w:rsidP="00801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222F" w:rsidRDefault="00A27E03" w:rsidP="00C85A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85ACE">
        <w:rPr>
          <w:rFonts w:ascii="Times New Roman" w:hAnsi="Times New Roman"/>
          <w:sz w:val="24"/>
          <w:szCs w:val="24"/>
        </w:rPr>
        <w:t>The agricultu</w:t>
      </w:r>
      <w:r w:rsidR="001D7AD9">
        <w:rPr>
          <w:rFonts w:ascii="Times New Roman" w:hAnsi="Times New Roman"/>
          <w:sz w:val="24"/>
          <w:szCs w:val="24"/>
        </w:rPr>
        <w:t>ral</w:t>
      </w:r>
      <w:r w:rsidR="00BD2D20">
        <w:rPr>
          <w:rFonts w:ascii="Times New Roman" w:hAnsi="Times New Roman"/>
          <w:sz w:val="24"/>
          <w:szCs w:val="24"/>
        </w:rPr>
        <w:t xml:space="preserve"> industry is continually</w:t>
      </w:r>
      <w:r w:rsidR="00C85ACE">
        <w:rPr>
          <w:rFonts w:ascii="Times New Roman" w:hAnsi="Times New Roman"/>
          <w:sz w:val="24"/>
          <w:szCs w:val="24"/>
        </w:rPr>
        <w:t xml:space="preserve"> diversifying its efforts to adequately market to consumers (</w:t>
      </w:r>
      <w:proofErr w:type="spellStart"/>
      <w:r w:rsidR="001F2E87">
        <w:rPr>
          <w:rFonts w:ascii="Times New Roman" w:hAnsi="Times New Roman"/>
          <w:sz w:val="24"/>
          <w:szCs w:val="24"/>
        </w:rPr>
        <w:t>Thilmany</w:t>
      </w:r>
      <w:proofErr w:type="spellEnd"/>
      <w:r w:rsidR="001F2E87">
        <w:rPr>
          <w:rFonts w:ascii="Times New Roman" w:hAnsi="Times New Roman"/>
          <w:sz w:val="24"/>
          <w:szCs w:val="24"/>
        </w:rPr>
        <w:t xml:space="preserve"> &amp; Watson, 2004</w:t>
      </w:r>
      <w:r w:rsidR="00C85ACE">
        <w:rPr>
          <w:rFonts w:ascii="Times New Roman" w:hAnsi="Times New Roman"/>
          <w:sz w:val="24"/>
          <w:szCs w:val="24"/>
        </w:rPr>
        <w:t>). The need for an agriculturally-literate populace is apparent as consumers attempt to navigate their ways through a myriad of food, feed, and fiber choices (</w:t>
      </w:r>
      <w:proofErr w:type="spellStart"/>
      <w:r w:rsidR="00235209">
        <w:rPr>
          <w:rFonts w:ascii="Times New Roman" w:hAnsi="Times New Roman"/>
          <w:sz w:val="24"/>
          <w:szCs w:val="24"/>
        </w:rPr>
        <w:t>Doerfert</w:t>
      </w:r>
      <w:proofErr w:type="spellEnd"/>
      <w:r w:rsidR="00235209">
        <w:rPr>
          <w:rFonts w:ascii="Times New Roman" w:hAnsi="Times New Roman"/>
          <w:sz w:val="24"/>
          <w:szCs w:val="24"/>
        </w:rPr>
        <w:t>, 2011</w:t>
      </w:r>
      <w:r w:rsidR="00753DE7">
        <w:rPr>
          <w:rFonts w:ascii="Times New Roman" w:hAnsi="Times New Roman"/>
          <w:sz w:val="24"/>
          <w:szCs w:val="24"/>
        </w:rPr>
        <w:t>). A</w:t>
      </w:r>
      <w:r w:rsidR="008E1D95">
        <w:rPr>
          <w:rFonts w:ascii="Times New Roman" w:hAnsi="Times New Roman"/>
          <w:sz w:val="24"/>
          <w:szCs w:val="24"/>
        </w:rPr>
        <w:t>s agricultural</w:t>
      </w:r>
      <w:r w:rsidR="00C85ACE">
        <w:rPr>
          <w:rFonts w:ascii="Times New Roman" w:hAnsi="Times New Roman"/>
          <w:sz w:val="24"/>
          <w:szCs w:val="24"/>
        </w:rPr>
        <w:t xml:space="preserve"> ma</w:t>
      </w:r>
      <w:r w:rsidR="00E7222F">
        <w:rPr>
          <w:rFonts w:ascii="Times New Roman" w:hAnsi="Times New Roman"/>
          <w:sz w:val="24"/>
          <w:szCs w:val="24"/>
        </w:rPr>
        <w:t>rkets have globalized,</w:t>
      </w:r>
      <w:r w:rsidR="004958EF">
        <w:rPr>
          <w:rFonts w:ascii="Times New Roman" w:hAnsi="Times New Roman"/>
          <w:sz w:val="24"/>
          <w:szCs w:val="24"/>
        </w:rPr>
        <w:t xml:space="preserve"> traditional</w:t>
      </w:r>
      <w:r w:rsidR="00E7222F">
        <w:rPr>
          <w:rFonts w:ascii="Times New Roman" w:hAnsi="Times New Roman"/>
          <w:sz w:val="24"/>
          <w:szCs w:val="24"/>
        </w:rPr>
        <w:t xml:space="preserve"> producers</w:t>
      </w:r>
      <w:r w:rsidR="00C85ACE">
        <w:rPr>
          <w:rFonts w:ascii="Times New Roman" w:hAnsi="Times New Roman"/>
          <w:sz w:val="24"/>
          <w:szCs w:val="24"/>
        </w:rPr>
        <w:t xml:space="preserve"> must understand how </w:t>
      </w:r>
      <w:r w:rsidR="00E7222F">
        <w:rPr>
          <w:rFonts w:ascii="Times New Roman" w:hAnsi="Times New Roman"/>
          <w:sz w:val="24"/>
          <w:szCs w:val="24"/>
        </w:rPr>
        <w:t>to</w:t>
      </w:r>
      <w:r w:rsidR="00C85ACE">
        <w:rPr>
          <w:rFonts w:ascii="Times New Roman" w:hAnsi="Times New Roman"/>
          <w:sz w:val="24"/>
          <w:szCs w:val="24"/>
        </w:rPr>
        <w:t xml:space="preserve"> </w:t>
      </w:r>
      <w:r w:rsidR="00E7222F">
        <w:rPr>
          <w:rFonts w:ascii="Times New Roman" w:hAnsi="Times New Roman"/>
          <w:sz w:val="24"/>
          <w:szCs w:val="24"/>
        </w:rPr>
        <w:t xml:space="preserve">adequately </w:t>
      </w:r>
      <w:r w:rsidR="00B72655">
        <w:rPr>
          <w:rFonts w:ascii="Times New Roman" w:hAnsi="Times New Roman"/>
          <w:sz w:val="24"/>
          <w:szCs w:val="24"/>
        </w:rPr>
        <w:t>address issues regarding the distribution of</w:t>
      </w:r>
      <w:r w:rsidR="00E7222F">
        <w:rPr>
          <w:rFonts w:ascii="Times New Roman" w:hAnsi="Times New Roman"/>
          <w:sz w:val="24"/>
          <w:szCs w:val="24"/>
        </w:rPr>
        <w:t xml:space="preserve"> their products in an increasingly difficult</w:t>
      </w:r>
      <w:r w:rsidR="00BD2D20">
        <w:rPr>
          <w:rFonts w:ascii="Times New Roman" w:hAnsi="Times New Roman"/>
          <w:sz w:val="24"/>
          <w:szCs w:val="24"/>
        </w:rPr>
        <w:t xml:space="preserve"> and evolving</w:t>
      </w:r>
      <w:r w:rsidR="00E7222F">
        <w:rPr>
          <w:rFonts w:ascii="Times New Roman" w:hAnsi="Times New Roman"/>
          <w:sz w:val="24"/>
          <w:szCs w:val="24"/>
        </w:rPr>
        <w:t xml:space="preserve"> market</w:t>
      </w:r>
      <w:r w:rsidR="004958EF">
        <w:rPr>
          <w:rFonts w:ascii="Times New Roman" w:hAnsi="Times New Roman"/>
          <w:sz w:val="24"/>
          <w:szCs w:val="24"/>
        </w:rPr>
        <w:t>place</w:t>
      </w:r>
      <w:r w:rsidR="00E7222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1F2E87">
        <w:rPr>
          <w:rFonts w:ascii="Times New Roman" w:hAnsi="Times New Roman"/>
          <w:sz w:val="24"/>
          <w:szCs w:val="24"/>
        </w:rPr>
        <w:t>Thilmany</w:t>
      </w:r>
      <w:proofErr w:type="spellEnd"/>
      <w:r w:rsidR="001F2E87">
        <w:rPr>
          <w:rFonts w:ascii="Times New Roman" w:hAnsi="Times New Roman"/>
          <w:sz w:val="24"/>
          <w:szCs w:val="24"/>
        </w:rPr>
        <w:t xml:space="preserve"> &amp; Watson, 2004</w:t>
      </w:r>
      <w:r w:rsidR="00E7222F">
        <w:rPr>
          <w:rFonts w:ascii="Times New Roman" w:hAnsi="Times New Roman"/>
          <w:sz w:val="24"/>
          <w:szCs w:val="24"/>
        </w:rPr>
        <w:t xml:space="preserve">). </w:t>
      </w:r>
      <w:r w:rsidR="004958EF">
        <w:rPr>
          <w:rFonts w:ascii="Times New Roman" w:hAnsi="Times New Roman"/>
          <w:sz w:val="24"/>
          <w:szCs w:val="24"/>
        </w:rPr>
        <w:t>This plight is not lost solely</w:t>
      </w:r>
      <w:r w:rsidR="00E7222F">
        <w:rPr>
          <w:rFonts w:ascii="Times New Roman" w:hAnsi="Times New Roman"/>
          <w:sz w:val="24"/>
          <w:szCs w:val="24"/>
        </w:rPr>
        <w:t xml:space="preserve"> on adult producers and</w:t>
      </w:r>
      <w:r w:rsidR="002E321F">
        <w:rPr>
          <w:rFonts w:ascii="Times New Roman" w:hAnsi="Times New Roman"/>
          <w:sz w:val="24"/>
          <w:szCs w:val="24"/>
        </w:rPr>
        <w:t xml:space="preserve"> consumers. T</w:t>
      </w:r>
      <w:r w:rsidR="004958EF">
        <w:rPr>
          <w:rFonts w:ascii="Times New Roman" w:hAnsi="Times New Roman"/>
          <w:sz w:val="24"/>
          <w:szCs w:val="24"/>
        </w:rPr>
        <w:t>he forthcoming</w:t>
      </w:r>
      <w:r w:rsidR="002E321F">
        <w:rPr>
          <w:rFonts w:ascii="Times New Roman" w:hAnsi="Times New Roman"/>
          <w:sz w:val="24"/>
          <w:szCs w:val="24"/>
        </w:rPr>
        <w:t xml:space="preserve"> generation</w:t>
      </w:r>
      <w:r w:rsidR="004958EF">
        <w:rPr>
          <w:rFonts w:ascii="Times New Roman" w:hAnsi="Times New Roman"/>
          <w:sz w:val="24"/>
          <w:szCs w:val="24"/>
        </w:rPr>
        <w:t xml:space="preserve"> is facing a similar predicament: lack of awareness in and about</w:t>
      </w:r>
      <w:r w:rsidR="00B72655">
        <w:rPr>
          <w:rFonts w:ascii="Times New Roman" w:hAnsi="Times New Roman"/>
          <w:sz w:val="24"/>
          <w:szCs w:val="24"/>
        </w:rPr>
        <w:t xml:space="preserve"> the</w:t>
      </w:r>
      <w:r w:rsidR="004958EF">
        <w:rPr>
          <w:rFonts w:ascii="Times New Roman" w:hAnsi="Times New Roman"/>
          <w:sz w:val="24"/>
          <w:szCs w:val="24"/>
        </w:rPr>
        <w:t xml:space="preserve"> agricultur</w:t>
      </w:r>
      <w:r w:rsidR="00B72655">
        <w:rPr>
          <w:rFonts w:ascii="Times New Roman" w:hAnsi="Times New Roman"/>
          <w:sz w:val="24"/>
          <w:szCs w:val="24"/>
        </w:rPr>
        <w:t>al industry</w:t>
      </w:r>
      <w:r w:rsidR="004958E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B667ED">
        <w:rPr>
          <w:rFonts w:ascii="Times New Roman" w:hAnsi="Times New Roman"/>
          <w:sz w:val="24"/>
          <w:szCs w:val="24"/>
        </w:rPr>
        <w:t>Doerfert</w:t>
      </w:r>
      <w:proofErr w:type="spellEnd"/>
      <w:r w:rsidR="00B667ED">
        <w:rPr>
          <w:rFonts w:ascii="Times New Roman" w:hAnsi="Times New Roman"/>
          <w:sz w:val="24"/>
          <w:szCs w:val="24"/>
        </w:rPr>
        <w:t xml:space="preserve">, 2011; Powell, Agnew, &amp; </w:t>
      </w:r>
      <w:proofErr w:type="spellStart"/>
      <w:r w:rsidR="00B667ED">
        <w:rPr>
          <w:rFonts w:ascii="Times New Roman" w:hAnsi="Times New Roman"/>
          <w:sz w:val="24"/>
          <w:szCs w:val="24"/>
        </w:rPr>
        <w:t>Trexler</w:t>
      </w:r>
      <w:proofErr w:type="spellEnd"/>
      <w:r w:rsidR="00B667ED">
        <w:rPr>
          <w:rFonts w:ascii="Times New Roman" w:hAnsi="Times New Roman"/>
          <w:sz w:val="24"/>
          <w:szCs w:val="24"/>
        </w:rPr>
        <w:t>, 2008</w:t>
      </w:r>
      <w:r w:rsidR="004958EF">
        <w:rPr>
          <w:rFonts w:ascii="Times New Roman" w:hAnsi="Times New Roman"/>
          <w:sz w:val="24"/>
          <w:szCs w:val="24"/>
        </w:rPr>
        <w:t>).</w:t>
      </w:r>
    </w:p>
    <w:p w:rsidR="00E7222F" w:rsidRDefault="00E7222F" w:rsidP="00C85A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78B" w:rsidRDefault="00255EDD" w:rsidP="00E7222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Historically, agricultural education</w:t>
      </w:r>
      <w:r w:rsidR="00753DE7">
        <w:rPr>
          <w:rFonts w:ascii="Times New Roman" w:hAnsi="Times New Roman"/>
          <w:sz w:val="24"/>
          <w:szCs w:val="24"/>
        </w:rPr>
        <w:t xml:space="preserve"> teachers have</w:t>
      </w:r>
      <w:r w:rsidR="00BB7397">
        <w:rPr>
          <w:rFonts w:ascii="Times New Roman" w:hAnsi="Times New Roman"/>
          <w:sz w:val="24"/>
          <w:szCs w:val="24"/>
        </w:rPr>
        <w:t xml:space="preserve"> attempted to teach</w:t>
      </w:r>
      <w:r w:rsidR="00E7222F">
        <w:rPr>
          <w:rFonts w:ascii="Times New Roman" w:hAnsi="Times New Roman"/>
          <w:sz w:val="24"/>
          <w:szCs w:val="24"/>
        </w:rPr>
        <w:t xml:space="preserve"> individuals about the c</w:t>
      </w:r>
      <w:r w:rsidR="002E321F">
        <w:rPr>
          <w:rFonts w:ascii="Times New Roman" w:hAnsi="Times New Roman"/>
          <w:sz w:val="24"/>
          <w:szCs w:val="24"/>
        </w:rPr>
        <w:t>omplex nature of the agricultural</w:t>
      </w:r>
      <w:r w:rsidR="00E7222F">
        <w:rPr>
          <w:rFonts w:ascii="Times New Roman" w:hAnsi="Times New Roman"/>
          <w:sz w:val="24"/>
          <w:szCs w:val="24"/>
        </w:rPr>
        <w:t xml:space="preserve"> industry through school-based secondary agricultural education (Phipps, Osborne, Dyer, &amp; Ball, 2008).</w:t>
      </w:r>
      <w:r w:rsidR="004958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Agricultural education has also been utilized a</w:t>
      </w:r>
      <w:r w:rsidR="002E321F">
        <w:rPr>
          <w:rFonts w:ascii="Times New Roman" w:hAnsi="Times New Roman"/>
          <w:sz w:val="24"/>
          <w:szCs w:val="24"/>
        </w:rPr>
        <w:t>s the medium for the</w:t>
      </w:r>
      <w:r>
        <w:rPr>
          <w:rFonts w:ascii="Times New Roman" w:hAnsi="Times New Roman"/>
          <w:sz w:val="24"/>
          <w:szCs w:val="24"/>
        </w:rPr>
        <w:t xml:space="preserve"> industry to rea</w:t>
      </w:r>
      <w:r w:rsidR="008E1D95">
        <w:rPr>
          <w:rFonts w:ascii="Times New Roman" w:hAnsi="Times New Roman"/>
          <w:sz w:val="24"/>
          <w:szCs w:val="24"/>
        </w:rPr>
        <w:t>ch youth and adult consumers as well as</w:t>
      </w:r>
      <w:r>
        <w:rPr>
          <w:rFonts w:ascii="Times New Roman" w:hAnsi="Times New Roman"/>
          <w:sz w:val="24"/>
          <w:szCs w:val="24"/>
        </w:rPr>
        <w:t xml:space="preserve"> producers through a comprehensive </w:t>
      </w:r>
      <w:r w:rsidR="007720B9">
        <w:rPr>
          <w:rFonts w:ascii="Times New Roman" w:hAnsi="Times New Roman"/>
          <w:sz w:val="24"/>
          <w:szCs w:val="24"/>
        </w:rPr>
        <w:t>and inclusive approach to agricultural sci</w:t>
      </w:r>
      <w:r w:rsidR="00BD2D20">
        <w:rPr>
          <w:rFonts w:ascii="Times New Roman" w:hAnsi="Times New Roman"/>
          <w:sz w:val="24"/>
          <w:szCs w:val="24"/>
        </w:rPr>
        <w:t>ence</w:t>
      </w:r>
      <w:r w:rsidR="007720B9">
        <w:rPr>
          <w:rFonts w:ascii="Times New Roman" w:hAnsi="Times New Roman"/>
          <w:sz w:val="24"/>
          <w:szCs w:val="24"/>
        </w:rPr>
        <w:t xml:space="preserve"> (</w:t>
      </w:r>
      <w:r w:rsidR="00B72655">
        <w:rPr>
          <w:rFonts w:ascii="Times New Roman" w:hAnsi="Times New Roman"/>
          <w:sz w:val="24"/>
          <w:szCs w:val="24"/>
        </w:rPr>
        <w:t>Phipps</w:t>
      </w:r>
      <w:r w:rsidR="00713CA2">
        <w:rPr>
          <w:rFonts w:ascii="Times New Roman" w:hAnsi="Times New Roman"/>
          <w:sz w:val="24"/>
          <w:szCs w:val="24"/>
        </w:rPr>
        <w:t xml:space="preserve"> et al., </w:t>
      </w:r>
      <w:r w:rsidR="00B72655">
        <w:rPr>
          <w:rFonts w:ascii="Times New Roman" w:hAnsi="Times New Roman"/>
          <w:sz w:val="24"/>
          <w:szCs w:val="24"/>
        </w:rPr>
        <w:t xml:space="preserve">2008). </w:t>
      </w:r>
      <w:r w:rsidR="008273BF">
        <w:rPr>
          <w:rFonts w:ascii="Times New Roman" w:hAnsi="Times New Roman"/>
          <w:sz w:val="24"/>
          <w:szCs w:val="24"/>
        </w:rPr>
        <w:t>T</w:t>
      </w:r>
      <w:r w:rsidR="00B72655">
        <w:rPr>
          <w:rFonts w:ascii="Times New Roman" w:hAnsi="Times New Roman"/>
          <w:sz w:val="24"/>
          <w:szCs w:val="24"/>
        </w:rPr>
        <w:t>o help foster the development of cognitive abilities of secondary agricultural e</w:t>
      </w:r>
      <w:r w:rsidR="00185184">
        <w:rPr>
          <w:rFonts w:ascii="Times New Roman" w:hAnsi="Times New Roman"/>
          <w:sz w:val="24"/>
          <w:szCs w:val="24"/>
        </w:rPr>
        <w:t xml:space="preserve">ducation students, </w:t>
      </w:r>
      <w:r w:rsidR="00B72655">
        <w:rPr>
          <w:rFonts w:ascii="Times New Roman" w:hAnsi="Times New Roman"/>
          <w:sz w:val="24"/>
          <w:szCs w:val="24"/>
        </w:rPr>
        <w:t>the need</w:t>
      </w:r>
      <w:r w:rsidR="00185184">
        <w:rPr>
          <w:rFonts w:ascii="Times New Roman" w:hAnsi="Times New Roman"/>
          <w:sz w:val="24"/>
          <w:szCs w:val="24"/>
        </w:rPr>
        <w:t xml:space="preserve"> exists</w:t>
      </w:r>
      <w:r w:rsidR="00B72655">
        <w:rPr>
          <w:rFonts w:ascii="Times New Roman" w:hAnsi="Times New Roman"/>
          <w:sz w:val="24"/>
          <w:szCs w:val="24"/>
        </w:rPr>
        <w:t xml:space="preserve"> for </w:t>
      </w:r>
      <w:proofErr w:type="gramStart"/>
      <w:r w:rsidR="00B72655">
        <w:rPr>
          <w:rFonts w:ascii="Times New Roman" w:hAnsi="Times New Roman"/>
          <w:sz w:val="24"/>
          <w:szCs w:val="24"/>
        </w:rPr>
        <w:t xml:space="preserve">curricula that </w:t>
      </w:r>
      <w:r w:rsidR="00185184">
        <w:rPr>
          <w:rFonts w:ascii="Times New Roman" w:hAnsi="Times New Roman"/>
          <w:sz w:val="24"/>
          <w:szCs w:val="24"/>
        </w:rPr>
        <w:t>encourage</w:t>
      </w:r>
      <w:r w:rsidR="008E1D95">
        <w:rPr>
          <w:rFonts w:ascii="Times New Roman" w:hAnsi="Times New Roman"/>
          <w:sz w:val="24"/>
          <w:szCs w:val="24"/>
        </w:rPr>
        <w:t>s</w:t>
      </w:r>
      <w:proofErr w:type="gramEnd"/>
      <w:r w:rsidR="00185184">
        <w:rPr>
          <w:rFonts w:ascii="Times New Roman" w:hAnsi="Times New Roman"/>
          <w:sz w:val="24"/>
          <w:szCs w:val="24"/>
        </w:rPr>
        <w:t xml:space="preserve"> higher-order thinking and</w:t>
      </w:r>
      <w:r w:rsidR="00B72655">
        <w:rPr>
          <w:rFonts w:ascii="Times New Roman" w:hAnsi="Times New Roman"/>
          <w:sz w:val="24"/>
          <w:szCs w:val="24"/>
        </w:rPr>
        <w:t xml:space="preserve"> problem-solving skills and t</w:t>
      </w:r>
      <w:r w:rsidR="00B268FD">
        <w:rPr>
          <w:rFonts w:ascii="Times New Roman" w:hAnsi="Times New Roman"/>
          <w:sz w:val="24"/>
          <w:szCs w:val="24"/>
        </w:rPr>
        <w:t>he ability to</w:t>
      </w:r>
      <w:r w:rsidR="00B72655">
        <w:rPr>
          <w:rFonts w:ascii="Times New Roman" w:hAnsi="Times New Roman"/>
          <w:sz w:val="24"/>
          <w:szCs w:val="24"/>
        </w:rPr>
        <w:t xml:space="preserve"> develop and synthesize information to arrive at viable solutions to agricultural issues (</w:t>
      </w:r>
      <w:proofErr w:type="spellStart"/>
      <w:r w:rsidR="008C3BC1">
        <w:rPr>
          <w:rFonts w:ascii="Times New Roman" w:hAnsi="Times New Roman"/>
          <w:sz w:val="24"/>
          <w:szCs w:val="24"/>
        </w:rPr>
        <w:t>Doerfert</w:t>
      </w:r>
      <w:proofErr w:type="spellEnd"/>
      <w:r w:rsidR="008C3BC1">
        <w:rPr>
          <w:rFonts w:ascii="Times New Roman" w:hAnsi="Times New Roman"/>
          <w:sz w:val="24"/>
          <w:szCs w:val="24"/>
        </w:rPr>
        <w:t xml:space="preserve">, 2011; </w:t>
      </w:r>
      <w:r w:rsidR="000F4373">
        <w:rPr>
          <w:rFonts w:ascii="Times New Roman" w:hAnsi="Times New Roman"/>
          <w:sz w:val="24"/>
          <w:szCs w:val="24"/>
        </w:rPr>
        <w:t xml:space="preserve">Edwards, 2004; </w:t>
      </w:r>
      <w:proofErr w:type="spellStart"/>
      <w:r w:rsidR="00C91EBB">
        <w:rPr>
          <w:rFonts w:ascii="Times New Roman" w:hAnsi="Times New Roman"/>
          <w:sz w:val="24"/>
          <w:szCs w:val="24"/>
        </w:rPr>
        <w:t>Thoron</w:t>
      </w:r>
      <w:proofErr w:type="spellEnd"/>
      <w:r w:rsidR="00C91EBB">
        <w:rPr>
          <w:rFonts w:ascii="Times New Roman" w:hAnsi="Times New Roman"/>
          <w:sz w:val="24"/>
          <w:szCs w:val="24"/>
        </w:rPr>
        <w:t xml:space="preserve"> &amp; Myers, 2012</w:t>
      </w:r>
      <w:r w:rsidR="00B72655">
        <w:rPr>
          <w:rFonts w:ascii="Times New Roman" w:hAnsi="Times New Roman"/>
          <w:sz w:val="24"/>
          <w:szCs w:val="24"/>
        </w:rPr>
        <w:t xml:space="preserve">). </w:t>
      </w:r>
      <w:r w:rsidR="00BD2D20">
        <w:rPr>
          <w:rFonts w:ascii="Times New Roman" w:hAnsi="Times New Roman"/>
          <w:sz w:val="24"/>
          <w:szCs w:val="24"/>
        </w:rPr>
        <w:t>Perhaps the utilization</w:t>
      </w:r>
      <w:r w:rsidR="00731D30">
        <w:rPr>
          <w:rFonts w:ascii="Times New Roman" w:hAnsi="Times New Roman"/>
          <w:sz w:val="24"/>
          <w:szCs w:val="24"/>
        </w:rPr>
        <w:t xml:space="preserve"> of the Agricultura</w:t>
      </w:r>
      <w:r w:rsidR="00BD2D20">
        <w:rPr>
          <w:rFonts w:ascii="Times New Roman" w:hAnsi="Times New Roman"/>
          <w:sz w:val="24"/>
          <w:szCs w:val="24"/>
        </w:rPr>
        <w:t>l Marketing Resource Center (Ag</w:t>
      </w:r>
      <w:r w:rsidR="00731D30">
        <w:rPr>
          <w:rFonts w:ascii="Times New Roman" w:hAnsi="Times New Roman"/>
          <w:sz w:val="24"/>
          <w:szCs w:val="24"/>
        </w:rPr>
        <w:t>MRC)</w:t>
      </w:r>
      <w:r w:rsidR="00BD2D20">
        <w:rPr>
          <w:rFonts w:ascii="Times New Roman" w:hAnsi="Times New Roman"/>
          <w:sz w:val="24"/>
          <w:szCs w:val="24"/>
        </w:rPr>
        <w:t xml:space="preserve"> website</w:t>
      </w:r>
      <w:r w:rsidR="00286488">
        <w:rPr>
          <w:rFonts w:ascii="Times New Roman" w:hAnsi="Times New Roman"/>
          <w:sz w:val="24"/>
          <w:szCs w:val="24"/>
        </w:rPr>
        <w:t xml:space="preserve"> can help to bridge</w:t>
      </w:r>
      <w:r w:rsidR="00753DE7">
        <w:rPr>
          <w:rFonts w:ascii="Times New Roman" w:hAnsi="Times New Roman"/>
          <w:sz w:val="24"/>
          <w:szCs w:val="24"/>
        </w:rPr>
        <w:t xml:space="preserve"> the gap</w:t>
      </w:r>
      <w:r w:rsidR="00731D30">
        <w:rPr>
          <w:rFonts w:ascii="Times New Roman" w:hAnsi="Times New Roman"/>
          <w:sz w:val="24"/>
          <w:szCs w:val="24"/>
        </w:rPr>
        <w:t>.</w:t>
      </w:r>
    </w:p>
    <w:p w:rsidR="00B72655" w:rsidRDefault="00B72655" w:rsidP="00E7222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B72655" w:rsidRDefault="008273BF" w:rsidP="00E7222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United States Department of Agriculture</w:t>
      </w:r>
      <w:r w:rsidR="00753DE7">
        <w:rPr>
          <w:rFonts w:ascii="Times New Roman" w:hAnsi="Times New Roman"/>
          <w:sz w:val="24"/>
          <w:szCs w:val="24"/>
        </w:rPr>
        <w:t>, in conjunction with [</w:t>
      </w:r>
      <w:r w:rsidR="00235209">
        <w:rPr>
          <w:rFonts w:ascii="Times New Roman" w:hAnsi="Times New Roman"/>
          <w:sz w:val="24"/>
          <w:szCs w:val="24"/>
        </w:rPr>
        <w:t>State</w:t>
      </w:r>
      <w:r w:rsidR="00753DE7">
        <w:rPr>
          <w:rFonts w:ascii="Times New Roman" w:hAnsi="Times New Roman"/>
          <w:sz w:val="24"/>
          <w:szCs w:val="24"/>
        </w:rPr>
        <w:t>]</w:t>
      </w:r>
      <w:r w:rsidR="00235209">
        <w:rPr>
          <w:rFonts w:ascii="Times New Roman" w:hAnsi="Times New Roman"/>
          <w:sz w:val="24"/>
          <w:szCs w:val="24"/>
        </w:rPr>
        <w:t xml:space="preserve"> University,</w:t>
      </w:r>
      <w:r>
        <w:rPr>
          <w:rFonts w:ascii="Times New Roman" w:hAnsi="Times New Roman"/>
          <w:sz w:val="24"/>
          <w:szCs w:val="24"/>
        </w:rPr>
        <w:t xml:space="preserve"> has created the </w:t>
      </w:r>
      <w:r w:rsidR="001D7AD9">
        <w:rPr>
          <w:rFonts w:ascii="Times New Roman" w:hAnsi="Times New Roman"/>
          <w:sz w:val="24"/>
          <w:szCs w:val="24"/>
        </w:rPr>
        <w:t>Ag</w:t>
      </w:r>
      <w:r w:rsidR="00731D30">
        <w:rPr>
          <w:rFonts w:ascii="Times New Roman" w:hAnsi="Times New Roman"/>
          <w:sz w:val="24"/>
          <w:szCs w:val="24"/>
        </w:rPr>
        <w:t>MRC</w:t>
      </w:r>
      <w:r w:rsidR="001D7AD9">
        <w:rPr>
          <w:rFonts w:ascii="Times New Roman" w:hAnsi="Times New Roman"/>
          <w:sz w:val="24"/>
          <w:szCs w:val="24"/>
        </w:rPr>
        <w:t xml:space="preserve"> website</w:t>
      </w:r>
      <w:r>
        <w:rPr>
          <w:rFonts w:ascii="Times New Roman" w:hAnsi="Times New Roman"/>
          <w:sz w:val="24"/>
          <w:szCs w:val="24"/>
        </w:rPr>
        <w:t xml:space="preserve"> to serve as “an electronic, national resource for producers interested in value-added agriculture” (</w:t>
      </w:r>
      <w:r w:rsidR="000A5AED">
        <w:rPr>
          <w:rFonts w:ascii="Times New Roman" w:hAnsi="Times New Roman"/>
          <w:sz w:val="24"/>
          <w:szCs w:val="24"/>
        </w:rPr>
        <w:t>Agricultural Marketing Resource Center, 2013a</w:t>
      </w:r>
      <w:r w:rsidR="004E0673">
        <w:rPr>
          <w:rFonts w:ascii="Times New Roman" w:hAnsi="Times New Roman"/>
          <w:sz w:val="24"/>
          <w:szCs w:val="24"/>
        </w:rPr>
        <w:t>, ¶ 1</w:t>
      </w:r>
      <w:r>
        <w:rPr>
          <w:rFonts w:ascii="Times New Roman" w:hAnsi="Times New Roman"/>
          <w:sz w:val="24"/>
          <w:szCs w:val="24"/>
        </w:rPr>
        <w:t>).</w:t>
      </w:r>
      <w:r w:rsidR="00731D30">
        <w:rPr>
          <w:rFonts w:ascii="Times New Roman" w:hAnsi="Times New Roman"/>
          <w:sz w:val="24"/>
          <w:szCs w:val="24"/>
        </w:rPr>
        <w:t xml:space="preserve"> Information provided through t</w:t>
      </w:r>
      <w:r w:rsidR="002E321F">
        <w:rPr>
          <w:rFonts w:ascii="Times New Roman" w:hAnsi="Times New Roman"/>
          <w:sz w:val="24"/>
          <w:szCs w:val="24"/>
        </w:rPr>
        <w:t>his resource details data</w:t>
      </w:r>
      <w:r w:rsidR="00731D30">
        <w:rPr>
          <w:rFonts w:ascii="Times New Roman" w:hAnsi="Times New Roman"/>
          <w:sz w:val="24"/>
          <w:szCs w:val="24"/>
        </w:rPr>
        <w:t xml:space="preserve"> concerning agricultural commodities, markets, business, and more (Agricultural Marketing Resource Center, 2013a).</w:t>
      </w:r>
      <w:r>
        <w:rPr>
          <w:rFonts w:ascii="Times New Roman" w:hAnsi="Times New Roman"/>
          <w:sz w:val="24"/>
          <w:szCs w:val="24"/>
        </w:rPr>
        <w:t xml:space="preserve"> In addition to reaching out to agricultural producers, </w:t>
      </w:r>
      <w:r w:rsidR="00235209">
        <w:rPr>
          <w:rFonts w:ascii="Times New Roman" w:hAnsi="Times New Roman"/>
          <w:sz w:val="24"/>
          <w:szCs w:val="24"/>
        </w:rPr>
        <w:t>lessons have been developed to “educate students on value-added agriculture” (</w:t>
      </w:r>
      <w:r w:rsidR="000A5AED">
        <w:rPr>
          <w:rFonts w:ascii="Times New Roman" w:hAnsi="Times New Roman"/>
          <w:sz w:val="24"/>
          <w:szCs w:val="24"/>
        </w:rPr>
        <w:t>Agricultural Marketing Resource Center, 2013b</w:t>
      </w:r>
      <w:r w:rsidR="004E0673">
        <w:rPr>
          <w:rFonts w:ascii="Times New Roman" w:hAnsi="Times New Roman"/>
          <w:sz w:val="24"/>
          <w:szCs w:val="24"/>
        </w:rPr>
        <w:t>, ¶ 1</w:t>
      </w:r>
      <w:r w:rsidR="00235209">
        <w:rPr>
          <w:rFonts w:ascii="Times New Roman" w:hAnsi="Times New Roman"/>
          <w:sz w:val="24"/>
          <w:szCs w:val="24"/>
        </w:rPr>
        <w:t>). These lessons revolve around introductory mate</w:t>
      </w:r>
      <w:r w:rsidR="00C91EBB">
        <w:rPr>
          <w:rFonts w:ascii="Times New Roman" w:hAnsi="Times New Roman"/>
          <w:sz w:val="24"/>
          <w:szCs w:val="24"/>
        </w:rPr>
        <w:t>rial related to various sectors</w:t>
      </w:r>
      <w:r w:rsidR="00235209">
        <w:rPr>
          <w:rFonts w:ascii="Times New Roman" w:hAnsi="Times New Roman"/>
          <w:sz w:val="24"/>
          <w:szCs w:val="24"/>
        </w:rPr>
        <w:t xml:space="preserve"> of the agr</w:t>
      </w:r>
      <w:r w:rsidR="000609FE">
        <w:rPr>
          <w:rFonts w:ascii="Times New Roman" w:hAnsi="Times New Roman"/>
          <w:sz w:val="24"/>
          <w:szCs w:val="24"/>
        </w:rPr>
        <w:t>icultural industry</w:t>
      </w:r>
      <w:r w:rsidR="00C91EBB">
        <w:rPr>
          <w:rFonts w:ascii="Times New Roman" w:hAnsi="Times New Roman"/>
          <w:sz w:val="24"/>
          <w:szCs w:val="24"/>
        </w:rPr>
        <w:t>, particularly the value-added portion of the industry</w:t>
      </w:r>
      <w:r w:rsidR="000609FE">
        <w:rPr>
          <w:rFonts w:ascii="Times New Roman" w:hAnsi="Times New Roman"/>
          <w:sz w:val="24"/>
          <w:szCs w:val="24"/>
        </w:rPr>
        <w:t>.</w:t>
      </w:r>
      <w:r w:rsidR="00731D30">
        <w:rPr>
          <w:rFonts w:ascii="Times New Roman" w:hAnsi="Times New Roman"/>
          <w:sz w:val="24"/>
          <w:szCs w:val="24"/>
        </w:rPr>
        <w:t xml:space="preserve"> </w:t>
      </w:r>
    </w:p>
    <w:p w:rsidR="00B72655" w:rsidRDefault="00B72655" w:rsidP="00E7222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D30C3E" w:rsidRDefault="00777146" w:rsidP="000609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How it Works</w:t>
      </w:r>
    </w:p>
    <w:p w:rsidR="000900A2" w:rsidRDefault="000900A2" w:rsidP="00090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55E31" w:rsidRDefault="000900A2" w:rsidP="00C85A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04417">
        <w:rPr>
          <w:rFonts w:ascii="Times New Roman" w:hAnsi="Times New Roman"/>
          <w:sz w:val="24"/>
          <w:szCs w:val="24"/>
        </w:rPr>
        <w:t xml:space="preserve"> </w:t>
      </w:r>
      <w:r w:rsidR="00B4087E">
        <w:rPr>
          <w:rFonts w:ascii="Times New Roman" w:hAnsi="Times New Roman"/>
          <w:sz w:val="24"/>
          <w:szCs w:val="24"/>
        </w:rPr>
        <w:t>Agricultural education teac</w:t>
      </w:r>
      <w:r w:rsidR="00D552AF">
        <w:rPr>
          <w:rFonts w:ascii="Times New Roman" w:hAnsi="Times New Roman"/>
          <w:sz w:val="24"/>
          <w:szCs w:val="24"/>
        </w:rPr>
        <w:t>hers are able to utilize the Ag</w:t>
      </w:r>
      <w:r w:rsidR="00B4087E">
        <w:rPr>
          <w:rFonts w:ascii="Times New Roman" w:hAnsi="Times New Roman"/>
          <w:sz w:val="24"/>
          <w:szCs w:val="24"/>
        </w:rPr>
        <w:t>MRC as a resource for curriculum enhancement through the use of worksheets de</w:t>
      </w:r>
      <w:r w:rsidR="00BD2D20">
        <w:rPr>
          <w:rFonts w:ascii="Times New Roman" w:hAnsi="Times New Roman"/>
          <w:sz w:val="24"/>
          <w:szCs w:val="24"/>
        </w:rPr>
        <w:t>veloped by curriculum experts with content experience</w:t>
      </w:r>
      <w:r w:rsidR="00753DE7">
        <w:rPr>
          <w:rFonts w:ascii="Times New Roman" w:hAnsi="Times New Roman"/>
          <w:sz w:val="24"/>
          <w:szCs w:val="24"/>
        </w:rPr>
        <w:t xml:space="preserve"> at</w:t>
      </w:r>
      <w:r w:rsidR="00B4087E">
        <w:rPr>
          <w:rFonts w:ascii="Times New Roman" w:hAnsi="Times New Roman"/>
          <w:sz w:val="24"/>
          <w:szCs w:val="24"/>
        </w:rPr>
        <w:t xml:space="preserve"> </w:t>
      </w:r>
      <w:r w:rsidR="00753DE7">
        <w:rPr>
          <w:rFonts w:ascii="Times New Roman" w:hAnsi="Times New Roman"/>
          <w:sz w:val="24"/>
          <w:szCs w:val="24"/>
        </w:rPr>
        <w:t>[</w:t>
      </w:r>
      <w:r w:rsidR="00B4087E">
        <w:rPr>
          <w:rFonts w:ascii="Times New Roman" w:hAnsi="Times New Roman"/>
          <w:sz w:val="24"/>
          <w:szCs w:val="24"/>
        </w:rPr>
        <w:t>University</w:t>
      </w:r>
      <w:r w:rsidR="00185184">
        <w:rPr>
          <w:rFonts w:ascii="Times New Roman" w:hAnsi="Times New Roman"/>
          <w:sz w:val="24"/>
          <w:szCs w:val="24"/>
        </w:rPr>
        <w:t>]</w:t>
      </w:r>
      <w:r w:rsidR="004E0673">
        <w:rPr>
          <w:rFonts w:ascii="Times New Roman" w:hAnsi="Times New Roman"/>
          <w:sz w:val="24"/>
          <w:szCs w:val="24"/>
        </w:rPr>
        <w:t xml:space="preserve"> (Agricultural Marketing Resource Center, 2013b)</w:t>
      </w:r>
      <w:r w:rsidR="00B4087E">
        <w:rPr>
          <w:rFonts w:ascii="Times New Roman" w:hAnsi="Times New Roman"/>
          <w:sz w:val="24"/>
          <w:szCs w:val="24"/>
        </w:rPr>
        <w:t>. These worksheets are available for use</w:t>
      </w:r>
      <w:r w:rsidR="004E0673">
        <w:rPr>
          <w:rFonts w:ascii="Times New Roman" w:hAnsi="Times New Roman"/>
          <w:sz w:val="24"/>
          <w:szCs w:val="24"/>
        </w:rPr>
        <w:t xml:space="preserve"> free-of-</w:t>
      </w:r>
      <w:r w:rsidR="00B4087E">
        <w:rPr>
          <w:rFonts w:ascii="Times New Roman" w:hAnsi="Times New Roman"/>
          <w:sz w:val="24"/>
          <w:szCs w:val="24"/>
        </w:rPr>
        <w:t>charge and are de</w:t>
      </w:r>
      <w:r w:rsidR="004E0673">
        <w:rPr>
          <w:rFonts w:ascii="Times New Roman" w:hAnsi="Times New Roman"/>
          <w:sz w:val="24"/>
          <w:szCs w:val="24"/>
        </w:rPr>
        <w:t>signed to provide students with a variety of knowledge concerning “value-added agriculture” (Agricultural Marketing Resource Center, 2013b, ¶ 1).</w:t>
      </w:r>
      <w:r w:rsidR="002B57B8">
        <w:rPr>
          <w:rFonts w:ascii="Times New Roman" w:hAnsi="Times New Roman"/>
          <w:sz w:val="24"/>
          <w:szCs w:val="24"/>
        </w:rPr>
        <w:t xml:space="preserve"> </w:t>
      </w:r>
      <w:r w:rsidR="000E0599">
        <w:rPr>
          <w:rFonts w:ascii="Times New Roman" w:hAnsi="Times New Roman"/>
          <w:sz w:val="24"/>
          <w:szCs w:val="24"/>
        </w:rPr>
        <w:t xml:space="preserve">To aid </w:t>
      </w:r>
      <w:r w:rsidR="00753DE7">
        <w:rPr>
          <w:rFonts w:ascii="Times New Roman" w:hAnsi="Times New Roman"/>
          <w:sz w:val="24"/>
          <w:szCs w:val="24"/>
        </w:rPr>
        <w:t xml:space="preserve">in </w:t>
      </w:r>
      <w:r w:rsidR="000E0599">
        <w:rPr>
          <w:rFonts w:ascii="Times New Roman" w:hAnsi="Times New Roman"/>
          <w:sz w:val="24"/>
          <w:szCs w:val="24"/>
        </w:rPr>
        <w:t>understanding t</w:t>
      </w:r>
      <w:r w:rsidR="008E1D95">
        <w:rPr>
          <w:rFonts w:ascii="Times New Roman" w:hAnsi="Times New Roman"/>
          <w:sz w:val="24"/>
          <w:szCs w:val="24"/>
        </w:rPr>
        <w:t>he uses of the website, an orientation</w:t>
      </w:r>
      <w:r w:rsidR="003579CF">
        <w:rPr>
          <w:rFonts w:ascii="Times New Roman" w:hAnsi="Times New Roman"/>
          <w:sz w:val="24"/>
          <w:szCs w:val="24"/>
        </w:rPr>
        <w:t xml:space="preserve"> guideline</w:t>
      </w:r>
      <w:r w:rsidR="000E0599">
        <w:rPr>
          <w:rFonts w:ascii="Times New Roman" w:hAnsi="Times New Roman"/>
          <w:sz w:val="24"/>
          <w:szCs w:val="24"/>
        </w:rPr>
        <w:t xml:space="preserve"> for searching the database is provided. </w:t>
      </w:r>
      <w:r w:rsidR="002B57B8">
        <w:rPr>
          <w:rFonts w:ascii="Times New Roman" w:hAnsi="Times New Roman"/>
          <w:sz w:val="24"/>
          <w:szCs w:val="24"/>
        </w:rPr>
        <w:t>Teachers can use this resource to supplement classroom</w:t>
      </w:r>
    </w:p>
    <w:p w:rsidR="000900A2" w:rsidRPr="000900A2" w:rsidRDefault="002B57B8" w:rsidP="00855E3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instruction</w:t>
      </w:r>
      <w:proofErr w:type="gramEnd"/>
      <w:r>
        <w:rPr>
          <w:rFonts w:ascii="Times New Roman" w:hAnsi="Times New Roman"/>
          <w:sz w:val="24"/>
          <w:szCs w:val="24"/>
        </w:rPr>
        <w:t xml:space="preserve"> in a given agricultural topic or commodity, ranging from business development to liv</w:t>
      </w:r>
      <w:r w:rsidR="00753DE7">
        <w:rPr>
          <w:rFonts w:ascii="Times New Roman" w:hAnsi="Times New Roman"/>
          <w:sz w:val="24"/>
          <w:szCs w:val="24"/>
        </w:rPr>
        <w:t>estock.</w:t>
      </w:r>
      <w:r w:rsidR="003579CF">
        <w:rPr>
          <w:rFonts w:ascii="Times New Roman" w:hAnsi="Times New Roman"/>
          <w:sz w:val="24"/>
          <w:szCs w:val="24"/>
        </w:rPr>
        <w:t xml:space="preserve"> Currently, twenty </w:t>
      </w:r>
      <w:r w:rsidR="00714841">
        <w:rPr>
          <w:rFonts w:ascii="Times New Roman" w:hAnsi="Times New Roman"/>
          <w:sz w:val="24"/>
          <w:szCs w:val="24"/>
        </w:rPr>
        <w:t>worksheets</w:t>
      </w:r>
      <w:r w:rsidR="001D7AD9">
        <w:rPr>
          <w:rFonts w:ascii="Times New Roman" w:hAnsi="Times New Roman"/>
          <w:sz w:val="24"/>
          <w:szCs w:val="24"/>
        </w:rPr>
        <w:t xml:space="preserve"> incorporating </w:t>
      </w:r>
      <w:r w:rsidR="00714841">
        <w:rPr>
          <w:rFonts w:ascii="Times New Roman" w:hAnsi="Times New Roman"/>
          <w:sz w:val="24"/>
          <w:szCs w:val="24"/>
        </w:rPr>
        <w:t xml:space="preserve">data-seeking questions </w:t>
      </w:r>
      <w:r w:rsidR="00753DE7">
        <w:rPr>
          <w:rFonts w:ascii="Times New Roman" w:hAnsi="Times New Roman"/>
          <w:sz w:val="24"/>
          <w:szCs w:val="24"/>
        </w:rPr>
        <w:t>have been developed and are r</w:t>
      </w:r>
      <w:r w:rsidR="00714841">
        <w:rPr>
          <w:rFonts w:ascii="Times New Roman" w:hAnsi="Times New Roman"/>
          <w:sz w:val="24"/>
          <w:szCs w:val="24"/>
        </w:rPr>
        <w:t>eady to use. Additional worksheets</w:t>
      </w:r>
      <w:r w:rsidR="00BD2D20">
        <w:rPr>
          <w:rFonts w:ascii="Times New Roman" w:hAnsi="Times New Roman"/>
          <w:sz w:val="24"/>
          <w:szCs w:val="24"/>
        </w:rPr>
        <w:t xml:space="preserve"> are being</w:t>
      </w:r>
      <w:r>
        <w:rPr>
          <w:rFonts w:ascii="Times New Roman" w:hAnsi="Times New Roman"/>
          <w:sz w:val="24"/>
          <w:szCs w:val="24"/>
        </w:rPr>
        <w:t xml:space="preserve"> deve</w:t>
      </w:r>
      <w:r w:rsidR="00BD2D20">
        <w:rPr>
          <w:rFonts w:ascii="Times New Roman" w:hAnsi="Times New Roman"/>
          <w:sz w:val="24"/>
          <w:szCs w:val="24"/>
        </w:rPr>
        <w:t>loped and added to the website regularly</w:t>
      </w:r>
      <w:r>
        <w:rPr>
          <w:rFonts w:ascii="Times New Roman" w:hAnsi="Times New Roman"/>
          <w:sz w:val="24"/>
          <w:szCs w:val="24"/>
        </w:rPr>
        <w:t>. Upon conclusion of the appropriate lesson,</w:t>
      </w:r>
      <w:r w:rsidR="00D552AF">
        <w:rPr>
          <w:rFonts w:ascii="Times New Roman" w:hAnsi="Times New Roman"/>
          <w:sz w:val="24"/>
          <w:szCs w:val="24"/>
        </w:rPr>
        <w:t xml:space="preserve"> agricultural education teachers and</w:t>
      </w:r>
      <w:r>
        <w:rPr>
          <w:rFonts w:ascii="Times New Roman" w:hAnsi="Times New Roman"/>
          <w:sz w:val="24"/>
          <w:szCs w:val="24"/>
        </w:rPr>
        <w:t xml:space="preserve"> students are able to use internet-capable</w:t>
      </w:r>
      <w:r w:rsidR="00BD2D20">
        <w:rPr>
          <w:rFonts w:ascii="Times New Roman" w:hAnsi="Times New Roman"/>
          <w:sz w:val="24"/>
          <w:szCs w:val="24"/>
        </w:rPr>
        <w:t xml:space="preserve"> technology (i.e.,</w:t>
      </w:r>
      <w:r>
        <w:rPr>
          <w:rFonts w:ascii="Times New Roman" w:hAnsi="Times New Roman"/>
          <w:sz w:val="24"/>
          <w:szCs w:val="24"/>
        </w:rPr>
        <w:t xml:space="preserve"> classroom computers</w:t>
      </w:r>
      <w:r w:rsidR="00BD2D20">
        <w:rPr>
          <w:rFonts w:ascii="Times New Roman" w:hAnsi="Times New Roman"/>
          <w:sz w:val="24"/>
          <w:szCs w:val="24"/>
        </w:rPr>
        <w:t>, smart phones, etc.)</w:t>
      </w:r>
      <w:r w:rsidR="001D7AD9">
        <w:rPr>
          <w:rFonts w:ascii="Times New Roman" w:hAnsi="Times New Roman"/>
          <w:sz w:val="24"/>
          <w:szCs w:val="24"/>
        </w:rPr>
        <w:t xml:space="preserve"> to access the Ag</w:t>
      </w:r>
      <w:r w:rsidR="00185184">
        <w:rPr>
          <w:rFonts w:ascii="Times New Roman" w:hAnsi="Times New Roman"/>
          <w:sz w:val="24"/>
          <w:szCs w:val="24"/>
        </w:rPr>
        <w:t>MRC website by</w:t>
      </w:r>
      <w:r>
        <w:rPr>
          <w:rFonts w:ascii="Times New Roman" w:hAnsi="Times New Roman"/>
          <w:sz w:val="24"/>
          <w:szCs w:val="24"/>
        </w:rPr>
        <w:t xml:space="preserve"> go</w:t>
      </w:r>
      <w:r w:rsidR="001D7AD9">
        <w:rPr>
          <w:rFonts w:ascii="Times New Roman" w:hAnsi="Times New Roman"/>
          <w:sz w:val="24"/>
          <w:szCs w:val="24"/>
        </w:rPr>
        <w:t>ing to the “Ag</w:t>
      </w:r>
      <w:r w:rsidR="00185184">
        <w:rPr>
          <w:rFonts w:ascii="Times New Roman" w:hAnsi="Times New Roman"/>
          <w:sz w:val="24"/>
          <w:szCs w:val="24"/>
        </w:rPr>
        <w:t>MRC Curriculum” tab</w:t>
      </w:r>
      <w:r>
        <w:rPr>
          <w:rFonts w:ascii="Times New Roman" w:hAnsi="Times New Roman"/>
          <w:sz w:val="24"/>
          <w:szCs w:val="24"/>
        </w:rPr>
        <w:t xml:space="preserve"> and select</w:t>
      </w:r>
      <w:r w:rsidR="00185184"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z w:val="24"/>
          <w:szCs w:val="24"/>
        </w:rPr>
        <w:t xml:space="preserve"> the appropriate lesson (Agricultural Marketing Resource Center, 2013b). </w:t>
      </w:r>
      <w:r w:rsidR="003579CF">
        <w:rPr>
          <w:rFonts w:ascii="Times New Roman" w:hAnsi="Times New Roman"/>
          <w:sz w:val="24"/>
          <w:szCs w:val="24"/>
        </w:rPr>
        <w:t>These</w:t>
      </w:r>
      <w:r w:rsidR="000E0599">
        <w:rPr>
          <w:rFonts w:ascii="Times New Roman" w:hAnsi="Times New Roman"/>
          <w:sz w:val="24"/>
          <w:szCs w:val="24"/>
        </w:rPr>
        <w:t xml:space="preserve"> workshee</w:t>
      </w:r>
      <w:r w:rsidR="002013EC">
        <w:rPr>
          <w:rFonts w:ascii="Times New Roman" w:hAnsi="Times New Roman"/>
          <w:sz w:val="24"/>
          <w:szCs w:val="24"/>
        </w:rPr>
        <w:t>ts require students to seek out</w:t>
      </w:r>
      <w:r w:rsidR="00753DE7">
        <w:rPr>
          <w:rFonts w:ascii="Times New Roman" w:hAnsi="Times New Roman"/>
          <w:sz w:val="24"/>
          <w:szCs w:val="24"/>
        </w:rPr>
        <w:t xml:space="preserve"> information to answer</w:t>
      </w:r>
      <w:r w:rsidR="002013EC">
        <w:rPr>
          <w:rFonts w:ascii="Times New Roman" w:hAnsi="Times New Roman"/>
          <w:sz w:val="24"/>
          <w:szCs w:val="24"/>
        </w:rPr>
        <w:t xml:space="preserve"> various</w:t>
      </w:r>
      <w:r w:rsidR="000E0599">
        <w:rPr>
          <w:rFonts w:ascii="Times New Roman" w:hAnsi="Times New Roman"/>
          <w:sz w:val="24"/>
          <w:szCs w:val="24"/>
        </w:rPr>
        <w:t xml:space="preserve"> questio</w:t>
      </w:r>
      <w:r w:rsidR="00714841">
        <w:rPr>
          <w:rFonts w:ascii="Times New Roman" w:hAnsi="Times New Roman"/>
          <w:sz w:val="24"/>
          <w:szCs w:val="24"/>
        </w:rPr>
        <w:t>ns pertaining to the agricultural</w:t>
      </w:r>
      <w:r w:rsidR="000E0599">
        <w:rPr>
          <w:rFonts w:ascii="Times New Roman" w:hAnsi="Times New Roman"/>
          <w:sz w:val="24"/>
          <w:szCs w:val="24"/>
        </w:rPr>
        <w:t xml:space="preserve"> industry. </w:t>
      </w:r>
      <w:r w:rsidR="002E321F">
        <w:rPr>
          <w:rFonts w:ascii="Times New Roman" w:hAnsi="Times New Roman"/>
          <w:sz w:val="24"/>
          <w:szCs w:val="24"/>
        </w:rPr>
        <w:t>Using technological resources to create “an original product” (</w:t>
      </w:r>
      <w:proofErr w:type="spellStart"/>
      <w:r w:rsidR="002E321F">
        <w:rPr>
          <w:rFonts w:ascii="Times New Roman" w:hAnsi="Times New Roman"/>
          <w:sz w:val="24"/>
          <w:szCs w:val="24"/>
        </w:rPr>
        <w:t>Krathwohl</w:t>
      </w:r>
      <w:proofErr w:type="spellEnd"/>
      <w:r w:rsidR="002E321F">
        <w:rPr>
          <w:rFonts w:ascii="Times New Roman" w:hAnsi="Times New Roman"/>
          <w:sz w:val="24"/>
          <w:szCs w:val="24"/>
        </w:rPr>
        <w:t>, 2002, p. 215) allows</w:t>
      </w:r>
      <w:r w:rsidR="00753DE7">
        <w:rPr>
          <w:rFonts w:ascii="Times New Roman" w:hAnsi="Times New Roman"/>
          <w:sz w:val="24"/>
          <w:szCs w:val="24"/>
        </w:rPr>
        <w:t xml:space="preserve"> students</w:t>
      </w:r>
      <w:r w:rsidR="002E321F">
        <w:rPr>
          <w:rFonts w:ascii="Times New Roman" w:hAnsi="Times New Roman"/>
          <w:sz w:val="24"/>
          <w:szCs w:val="24"/>
        </w:rPr>
        <w:t xml:space="preserve"> the opportunity to</w:t>
      </w:r>
      <w:r w:rsidR="00753DE7">
        <w:rPr>
          <w:rFonts w:ascii="Times New Roman" w:hAnsi="Times New Roman"/>
          <w:sz w:val="24"/>
          <w:szCs w:val="24"/>
        </w:rPr>
        <w:t xml:space="preserve"> </w:t>
      </w:r>
      <w:r w:rsidR="006236FA">
        <w:rPr>
          <w:rFonts w:ascii="Times New Roman" w:hAnsi="Times New Roman"/>
          <w:sz w:val="24"/>
          <w:szCs w:val="24"/>
        </w:rPr>
        <w:t>perform at the highest level of Bl</w:t>
      </w:r>
      <w:r w:rsidR="002E321F">
        <w:rPr>
          <w:rFonts w:ascii="Times New Roman" w:hAnsi="Times New Roman"/>
          <w:sz w:val="24"/>
          <w:szCs w:val="24"/>
        </w:rPr>
        <w:t>oom’s Taxonomy.</w:t>
      </w:r>
    </w:p>
    <w:p w:rsidR="0027719A" w:rsidRPr="004B40B8" w:rsidRDefault="0027719A" w:rsidP="00801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7719A" w:rsidRDefault="00067059" w:rsidP="008371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Implications</w:t>
      </w:r>
    </w:p>
    <w:p w:rsidR="00804417" w:rsidRDefault="00804417" w:rsidP="008371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4417" w:rsidRPr="005F0C06" w:rsidRDefault="00BD2D20" w:rsidP="002E321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</w:t>
      </w:r>
      <w:r w:rsidR="007133AA">
        <w:rPr>
          <w:rFonts w:ascii="Times New Roman" w:hAnsi="Times New Roman"/>
          <w:sz w:val="24"/>
          <w:szCs w:val="24"/>
        </w:rPr>
        <w:t xml:space="preserve"> commodity</w:t>
      </w:r>
      <w:r w:rsidR="009F22A4">
        <w:rPr>
          <w:rFonts w:ascii="Times New Roman" w:hAnsi="Times New Roman"/>
          <w:sz w:val="24"/>
          <w:szCs w:val="24"/>
        </w:rPr>
        <w:t xml:space="preserve"> prices </w:t>
      </w:r>
      <w:r w:rsidR="00496485">
        <w:rPr>
          <w:rFonts w:ascii="Times New Roman" w:hAnsi="Times New Roman"/>
          <w:sz w:val="24"/>
          <w:szCs w:val="24"/>
        </w:rPr>
        <w:t>fluct</w:t>
      </w:r>
      <w:r w:rsidR="009F22A4">
        <w:rPr>
          <w:rFonts w:ascii="Times New Roman" w:hAnsi="Times New Roman"/>
          <w:sz w:val="24"/>
          <w:szCs w:val="24"/>
        </w:rPr>
        <w:t>uate</w:t>
      </w:r>
      <w:r>
        <w:rPr>
          <w:rFonts w:ascii="Times New Roman" w:hAnsi="Times New Roman"/>
          <w:sz w:val="24"/>
          <w:szCs w:val="24"/>
        </w:rPr>
        <w:t xml:space="preserve"> daily, students</w:t>
      </w:r>
      <w:r w:rsidR="007133AA">
        <w:rPr>
          <w:rFonts w:ascii="Times New Roman" w:hAnsi="Times New Roman"/>
          <w:sz w:val="24"/>
          <w:szCs w:val="24"/>
        </w:rPr>
        <w:t xml:space="preserve"> must monitor market</w:t>
      </w:r>
      <w:r>
        <w:rPr>
          <w:rFonts w:ascii="Times New Roman" w:hAnsi="Times New Roman"/>
          <w:sz w:val="24"/>
          <w:szCs w:val="24"/>
        </w:rPr>
        <w:t xml:space="preserve"> occur</w:t>
      </w:r>
      <w:r w:rsidR="007133AA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ences and adjust their conclusions when appropria</w:t>
      </w:r>
      <w:r w:rsidR="003579CF">
        <w:rPr>
          <w:rFonts w:ascii="Times New Roman" w:hAnsi="Times New Roman"/>
          <w:sz w:val="24"/>
          <w:szCs w:val="24"/>
        </w:rPr>
        <w:t xml:space="preserve">te. This unpredictability </w:t>
      </w:r>
      <w:r>
        <w:rPr>
          <w:rFonts w:ascii="Times New Roman" w:hAnsi="Times New Roman"/>
          <w:sz w:val="24"/>
          <w:szCs w:val="24"/>
        </w:rPr>
        <w:t>lend</w:t>
      </w:r>
      <w:r w:rsidR="003579CF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itself to increasing students’ awareness of the agricultural industry’s constant state of transformation, thereby</w:t>
      </w:r>
      <w:r w:rsidR="00E417C7">
        <w:rPr>
          <w:rFonts w:ascii="Times New Roman" w:hAnsi="Times New Roman"/>
          <w:sz w:val="24"/>
          <w:szCs w:val="24"/>
        </w:rPr>
        <w:t xml:space="preserve"> address gap</w:t>
      </w:r>
      <w:r>
        <w:rPr>
          <w:rFonts w:ascii="Times New Roman" w:hAnsi="Times New Roman"/>
          <w:sz w:val="24"/>
          <w:szCs w:val="24"/>
        </w:rPr>
        <w:t>s in agricultural literacy</w:t>
      </w:r>
      <w:r w:rsidR="00E417C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E417C7">
        <w:rPr>
          <w:rFonts w:ascii="Times New Roman" w:hAnsi="Times New Roman"/>
          <w:sz w:val="24"/>
          <w:szCs w:val="24"/>
        </w:rPr>
        <w:t>Doerf</w:t>
      </w:r>
      <w:r>
        <w:rPr>
          <w:rFonts w:ascii="Times New Roman" w:hAnsi="Times New Roman"/>
          <w:sz w:val="24"/>
          <w:szCs w:val="24"/>
        </w:rPr>
        <w:t>ert</w:t>
      </w:r>
      <w:proofErr w:type="spellEnd"/>
      <w:r>
        <w:rPr>
          <w:rFonts w:ascii="Times New Roman" w:hAnsi="Times New Roman"/>
          <w:sz w:val="24"/>
          <w:szCs w:val="24"/>
        </w:rPr>
        <w:t>, 2011; Powell et al., 2008)</w:t>
      </w:r>
      <w:r w:rsidR="00E417C7">
        <w:rPr>
          <w:rFonts w:ascii="Times New Roman" w:hAnsi="Times New Roman"/>
          <w:sz w:val="24"/>
          <w:szCs w:val="24"/>
        </w:rPr>
        <w:t>.</w:t>
      </w:r>
      <w:r w:rsidR="002E321F">
        <w:rPr>
          <w:rFonts w:ascii="Times New Roman" w:hAnsi="Times New Roman"/>
          <w:sz w:val="24"/>
          <w:szCs w:val="24"/>
        </w:rPr>
        <w:t xml:space="preserve"> Through constant surveillance and reporting of market activities, these worksheets emphasize</w:t>
      </w:r>
      <w:r w:rsidR="00525121">
        <w:rPr>
          <w:rFonts w:ascii="Times New Roman" w:hAnsi="Times New Roman"/>
          <w:sz w:val="24"/>
          <w:szCs w:val="24"/>
        </w:rPr>
        <w:t xml:space="preserve"> higher-order</w:t>
      </w:r>
      <w:r w:rsidR="002E321F">
        <w:rPr>
          <w:rFonts w:ascii="Times New Roman" w:hAnsi="Times New Roman"/>
          <w:sz w:val="24"/>
          <w:szCs w:val="24"/>
        </w:rPr>
        <w:t xml:space="preserve"> cognitiv</w:t>
      </w:r>
      <w:r w:rsidR="00525121">
        <w:rPr>
          <w:rFonts w:ascii="Times New Roman" w:hAnsi="Times New Roman"/>
          <w:sz w:val="24"/>
          <w:szCs w:val="24"/>
        </w:rPr>
        <w:t>e abilities by providing students</w:t>
      </w:r>
      <w:r w:rsidR="002E321F">
        <w:rPr>
          <w:rFonts w:ascii="Times New Roman" w:hAnsi="Times New Roman"/>
          <w:sz w:val="24"/>
          <w:szCs w:val="24"/>
        </w:rPr>
        <w:t xml:space="preserve"> opportunities to enhance their</w:t>
      </w:r>
      <w:r w:rsidR="00525121">
        <w:rPr>
          <w:rFonts w:ascii="Times New Roman" w:hAnsi="Times New Roman"/>
          <w:sz w:val="24"/>
          <w:szCs w:val="24"/>
        </w:rPr>
        <w:t xml:space="preserve"> knowledge of the agricultural industry</w:t>
      </w:r>
      <w:r w:rsidR="002E321F">
        <w:rPr>
          <w:rFonts w:ascii="Times New Roman" w:hAnsi="Times New Roman"/>
          <w:sz w:val="24"/>
          <w:szCs w:val="24"/>
        </w:rPr>
        <w:t xml:space="preserve"> by seeking out new information and forming new conclusions and answers based on the available data (</w:t>
      </w:r>
      <w:proofErr w:type="spellStart"/>
      <w:r w:rsidR="002E321F">
        <w:rPr>
          <w:rFonts w:ascii="Times New Roman" w:hAnsi="Times New Roman"/>
          <w:sz w:val="24"/>
          <w:szCs w:val="24"/>
        </w:rPr>
        <w:t>Krathwohl</w:t>
      </w:r>
      <w:proofErr w:type="spellEnd"/>
      <w:r w:rsidR="002E321F">
        <w:rPr>
          <w:rFonts w:ascii="Times New Roman" w:hAnsi="Times New Roman"/>
          <w:sz w:val="24"/>
          <w:szCs w:val="24"/>
        </w:rPr>
        <w:t xml:space="preserve">, 2002). </w:t>
      </w:r>
      <w:r w:rsidR="00E417C7">
        <w:rPr>
          <w:rFonts w:ascii="Times New Roman" w:hAnsi="Times New Roman"/>
          <w:sz w:val="24"/>
          <w:szCs w:val="24"/>
        </w:rPr>
        <w:t>As these students mature into adulthood, this knowledge of the vitality</w:t>
      </w:r>
      <w:r>
        <w:rPr>
          <w:rFonts w:ascii="Times New Roman" w:hAnsi="Times New Roman"/>
          <w:sz w:val="24"/>
          <w:szCs w:val="24"/>
        </w:rPr>
        <w:t xml:space="preserve"> and volatility</w:t>
      </w:r>
      <w:r w:rsidR="00E417C7">
        <w:rPr>
          <w:rFonts w:ascii="Times New Roman" w:hAnsi="Times New Roman"/>
          <w:sz w:val="24"/>
          <w:szCs w:val="24"/>
        </w:rPr>
        <w:t xml:space="preserve"> of agriculture will, hopefully, remain with them as they become consumers of agricultural industry products and services.</w:t>
      </w:r>
    </w:p>
    <w:p w:rsidR="00D6487F" w:rsidRPr="004B40B8" w:rsidRDefault="00D6487F" w:rsidP="000670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67059" w:rsidRDefault="00D6487F" w:rsidP="004F57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Future Plans</w:t>
      </w:r>
      <w:r w:rsidR="00837167">
        <w:rPr>
          <w:rFonts w:ascii="Times New Roman" w:hAnsi="Times New Roman"/>
          <w:b/>
          <w:sz w:val="24"/>
          <w:szCs w:val="24"/>
        </w:rPr>
        <w:t xml:space="preserve"> </w:t>
      </w:r>
      <w:r w:rsidR="00185184">
        <w:rPr>
          <w:rFonts w:ascii="Times New Roman" w:hAnsi="Times New Roman"/>
          <w:b/>
          <w:sz w:val="24"/>
          <w:szCs w:val="24"/>
        </w:rPr>
        <w:t>&amp;</w:t>
      </w:r>
      <w:r w:rsidR="00837167">
        <w:rPr>
          <w:rFonts w:ascii="Times New Roman" w:hAnsi="Times New Roman"/>
          <w:b/>
          <w:sz w:val="24"/>
          <w:szCs w:val="24"/>
        </w:rPr>
        <w:t xml:space="preserve"> </w:t>
      </w:r>
      <w:r w:rsidR="00453D8C" w:rsidRPr="004B40B8">
        <w:rPr>
          <w:rFonts w:ascii="Times New Roman" w:hAnsi="Times New Roman"/>
          <w:b/>
          <w:sz w:val="24"/>
          <w:szCs w:val="24"/>
        </w:rPr>
        <w:t>Advice</w:t>
      </w:r>
      <w:r w:rsidR="00837167">
        <w:rPr>
          <w:rFonts w:ascii="Times New Roman" w:hAnsi="Times New Roman"/>
          <w:b/>
          <w:sz w:val="24"/>
          <w:szCs w:val="24"/>
        </w:rPr>
        <w:t xml:space="preserve"> to Other</w:t>
      </w:r>
      <w:r w:rsidR="00322901">
        <w:rPr>
          <w:rFonts w:ascii="Times New Roman" w:hAnsi="Times New Roman"/>
          <w:b/>
          <w:sz w:val="24"/>
          <w:szCs w:val="24"/>
        </w:rPr>
        <w:t>s</w:t>
      </w:r>
    </w:p>
    <w:p w:rsidR="003851EF" w:rsidRDefault="003851EF" w:rsidP="004F57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51EF" w:rsidRPr="00E417C7" w:rsidRDefault="003851EF" w:rsidP="003851E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714841">
        <w:rPr>
          <w:rFonts w:ascii="Times New Roman" w:hAnsi="Times New Roman"/>
          <w:sz w:val="24"/>
          <w:szCs w:val="24"/>
        </w:rPr>
        <w:t>I</w:t>
      </w:r>
      <w:r w:rsidR="00B0595D">
        <w:rPr>
          <w:rFonts w:ascii="Times New Roman" w:hAnsi="Times New Roman"/>
          <w:sz w:val="24"/>
          <w:szCs w:val="24"/>
        </w:rPr>
        <w:t>t</w:t>
      </w:r>
      <w:r w:rsidR="00E417C7">
        <w:rPr>
          <w:rFonts w:ascii="Times New Roman" w:hAnsi="Times New Roman"/>
          <w:sz w:val="24"/>
          <w:szCs w:val="24"/>
        </w:rPr>
        <w:t xml:space="preserve"> is recommended that </w:t>
      </w:r>
      <w:r w:rsidR="00B0595D">
        <w:rPr>
          <w:rFonts w:ascii="Times New Roman" w:hAnsi="Times New Roman"/>
          <w:sz w:val="24"/>
          <w:szCs w:val="24"/>
        </w:rPr>
        <w:t xml:space="preserve">agricultural education teachers evaluate ways to incorporate higher-order thinking skills into their curricula (Edwards, 2004; </w:t>
      </w:r>
      <w:proofErr w:type="spellStart"/>
      <w:r w:rsidR="00B0595D">
        <w:rPr>
          <w:rFonts w:ascii="Times New Roman" w:hAnsi="Times New Roman"/>
          <w:sz w:val="24"/>
          <w:szCs w:val="24"/>
        </w:rPr>
        <w:t>Thoron</w:t>
      </w:r>
      <w:proofErr w:type="spellEnd"/>
      <w:r w:rsidR="00B0595D">
        <w:rPr>
          <w:rFonts w:ascii="Times New Roman" w:hAnsi="Times New Roman"/>
          <w:sz w:val="24"/>
          <w:szCs w:val="24"/>
        </w:rPr>
        <w:t xml:space="preserve"> &amp; Myers, 20</w:t>
      </w:r>
      <w:r w:rsidR="00185184">
        <w:rPr>
          <w:rFonts w:ascii="Times New Roman" w:hAnsi="Times New Roman"/>
          <w:sz w:val="24"/>
          <w:szCs w:val="24"/>
        </w:rPr>
        <w:t>12). T</w:t>
      </w:r>
      <w:r w:rsidR="003579CF">
        <w:rPr>
          <w:rFonts w:ascii="Times New Roman" w:hAnsi="Times New Roman"/>
          <w:sz w:val="24"/>
          <w:szCs w:val="24"/>
        </w:rPr>
        <w:t>hese</w:t>
      </w:r>
      <w:r w:rsidR="00714841">
        <w:rPr>
          <w:rFonts w:ascii="Times New Roman" w:hAnsi="Times New Roman"/>
          <w:sz w:val="24"/>
          <w:szCs w:val="24"/>
        </w:rPr>
        <w:t xml:space="preserve"> </w:t>
      </w:r>
      <w:r w:rsidR="00B0595D">
        <w:rPr>
          <w:rFonts w:ascii="Times New Roman" w:hAnsi="Times New Roman"/>
          <w:sz w:val="24"/>
          <w:szCs w:val="24"/>
        </w:rPr>
        <w:t>workshe</w:t>
      </w:r>
      <w:r w:rsidR="00714841">
        <w:rPr>
          <w:rFonts w:ascii="Times New Roman" w:hAnsi="Times New Roman"/>
          <w:sz w:val="24"/>
          <w:szCs w:val="24"/>
        </w:rPr>
        <w:t>ets provide students with a method</w:t>
      </w:r>
      <w:r w:rsidR="00B0595D">
        <w:rPr>
          <w:rFonts w:ascii="Times New Roman" w:hAnsi="Times New Roman"/>
          <w:sz w:val="24"/>
          <w:szCs w:val="24"/>
        </w:rPr>
        <w:t xml:space="preserve"> to use technology to synthesize and create new information in accordance with</w:t>
      </w:r>
      <w:r w:rsidR="002E32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21F">
        <w:rPr>
          <w:rFonts w:ascii="Times New Roman" w:hAnsi="Times New Roman"/>
          <w:sz w:val="24"/>
          <w:szCs w:val="24"/>
        </w:rPr>
        <w:t>Krathwohl’s</w:t>
      </w:r>
      <w:proofErr w:type="spellEnd"/>
      <w:r w:rsidR="002E321F">
        <w:rPr>
          <w:rFonts w:ascii="Times New Roman" w:hAnsi="Times New Roman"/>
          <w:sz w:val="24"/>
          <w:szCs w:val="24"/>
        </w:rPr>
        <w:t xml:space="preserve"> (2002) research. </w:t>
      </w:r>
      <w:r w:rsidR="00185184">
        <w:rPr>
          <w:rFonts w:ascii="Times New Roman" w:hAnsi="Times New Roman"/>
          <w:sz w:val="24"/>
          <w:szCs w:val="24"/>
        </w:rPr>
        <w:t>T</w:t>
      </w:r>
      <w:r w:rsidR="007B098D">
        <w:rPr>
          <w:rFonts w:ascii="Times New Roman" w:hAnsi="Times New Roman"/>
          <w:sz w:val="24"/>
          <w:szCs w:val="24"/>
        </w:rPr>
        <w:t xml:space="preserve">he </w:t>
      </w:r>
      <w:r w:rsidR="00B0595D">
        <w:rPr>
          <w:rFonts w:ascii="Times New Roman" w:hAnsi="Times New Roman"/>
          <w:sz w:val="24"/>
          <w:szCs w:val="24"/>
        </w:rPr>
        <w:t xml:space="preserve">ease of availability of the worksheets enhances their flexibility to be used within school-based agricultural curricula. However, a challenge remains: </w:t>
      </w:r>
      <w:r w:rsidR="00160B87">
        <w:rPr>
          <w:rFonts w:ascii="Times New Roman" w:hAnsi="Times New Roman"/>
          <w:sz w:val="24"/>
          <w:szCs w:val="24"/>
        </w:rPr>
        <w:t>disseminating</w:t>
      </w:r>
      <w:r w:rsidR="00B0595D">
        <w:rPr>
          <w:rFonts w:ascii="Times New Roman" w:hAnsi="Times New Roman"/>
          <w:sz w:val="24"/>
          <w:szCs w:val="24"/>
        </w:rPr>
        <w:t xml:space="preserve"> information</w:t>
      </w:r>
      <w:r w:rsidR="00185184">
        <w:rPr>
          <w:rFonts w:ascii="Times New Roman" w:hAnsi="Times New Roman"/>
          <w:sz w:val="24"/>
          <w:szCs w:val="24"/>
        </w:rPr>
        <w:t xml:space="preserve"> regarding</w:t>
      </w:r>
      <w:r w:rsidR="00160B87">
        <w:rPr>
          <w:rFonts w:ascii="Times New Roman" w:hAnsi="Times New Roman"/>
          <w:sz w:val="24"/>
          <w:szCs w:val="24"/>
        </w:rPr>
        <w:t xml:space="preserve"> this supplementary curriculum source</w:t>
      </w:r>
      <w:r w:rsidR="00B0595D">
        <w:rPr>
          <w:rFonts w:ascii="Times New Roman" w:hAnsi="Times New Roman"/>
          <w:sz w:val="24"/>
          <w:szCs w:val="24"/>
        </w:rPr>
        <w:t xml:space="preserve"> to agricultural education teachers. </w:t>
      </w:r>
      <w:r w:rsidR="00525121">
        <w:rPr>
          <w:rFonts w:ascii="Times New Roman" w:hAnsi="Times New Roman"/>
          <w:sz w:val="24"/>
          <w:szCs w:val="24"/>
        </w:rPr>
        <w:t xml:space="preserve">Boone, </w:t>
      </w:r>
      <w:proofErr w:type="spellStart"/>
      <w:r w:rsidR="00525121">
        <w:rPr>
          <w:rFonts w:ascii="Times New Roman" w:hAnsi="Times New Roman"/>
          <w:sz w:val="24"/>
          <w:szCs w:val="24"/>
        </w:rPr>
        <w:t>Gartin</w:t>
      </w:r>
      <w:proofErr w:type="spellEnd"/>
      <w:r w:rsidR="00525121">
        <w:rPr>
          <w:rFonts w:ascii="Times New Roman" w:hAnsi="Times New Roman"/>
          <w:sz w:val="24"/>
          <w:szCs w:val="24"/>
        </w:rPr>
        <w:t>, Boone, and</w:t>
      </w:r>
      <w:r w:rsidR="00056BFE">
        <w:rPr>
          <w:rFonts w:ascii="Times New Roman" w:hAnsi="Times New Roman"/>
          <w:sz w:val="24"/>
          <w:szCs w:val="24"/>
        </w:rPr>
        <w:t xml:space="preserve"> Hughes (2006</w:t>
      </w:r>
      <w:r w:rsidR="00160B87">
        <w:rPr>
          <w:rFonts w:ascii="Times New Roman" w:hAnsi="Times New Roman"/>
          <w:sz w:val="24"/>
          <w:szCs w:val="24"/>
        </w:rPr>
        <w:t>) found that information about new technologies in agricultural education can be effectively conveyed through the use of teacher in-service</w:t>
      </w:r>
      <w:r w:rsidR="00056BFE">
        <w:rPr>
          <w:rFonts w:ascii="Times New Roman" w:hAnsi="Times New Roman"/>
          <w:sz w:val="24"/>
          <w:szCs w:val="24"/>
        </w:rPr>
        <w:t xml:space="preserve"> training sessions and</w:t>
      </w:r>
      <w:r w:rsidR="00185184">
        <w:rPr>
          <w:rFonts w:ascii="Times New Roman" w:hAnsi="Times New Roman"/>
          <w:sz w:val="24"/>
          <w:szCs w:val="24"/>
        </w:rPr>
        <w:t xml:space="preserve"> workshops. T</w:t>
      </w:r>
      <w:r w:rsidR="00160B87">
        <w:rPr>
          <w:rFonts w:ascii="Times New Roman" w:hAnsi="Times New Roman"/>
          <w:sz w:val="24"/>
          <w:szCs w:val="24"/>
        </w:rPr>
        <w:t>h</w:t>
      </w:r>
      <w:r w:rsidR="00185184">
        <w:rPr>
          <w:rFonts w:ascii="Times New Roman" w:hAnsi="Times New Roman"/>
          <w:sz w:val="24"/>
          <w:szCs w:val="24"/>
        </w:rPr>
        <w:t>e researchers recommend that Ag</w:t>
      </w:r>
      <w:r w:rsidR="00160B87">
        <w:rPr>
          <w:rFonts w:ascii="Times New Roman" w:hAnsi="Times New Roman"/>
          <w:sz w:val="24"/>
          <w:szCs w:val="24"/>
        </w:rPr>
        <w:t>MRC workshops</w:t>
      </w:r>
      <w:r w:rsidR="000E408D">
        <w:rPr>
          <w:rFonts w:ascii="Times New Roman" w:hAnsi="Times New Roman"/>
          <w:sz w:val="24"/>
          <w:szCs w:val="24"/>
        </w:rPr>
        <w:t xml:space="preserve"> and teacher training</w:t>
      </w:r>
      <w:r w:rsidR="00160B87">
        <w:rPr>
          <w:rFonts w:ascii="Times New Roman" w:hAnsi="Times New Roman"/>
          <w:sz w:val="24"/>
          <w:szCs w:val="24"/>
        </w:rPr>
        <w:t xml:space="preserve"> be conducted at</w:t>
      </w:r>
      <w:r w:rsidR="00496485">
        <w:rPr>
          <w:rFonts w:ascii="Times New Roman" w:hAnsi="Times New Roman"/>
          <w:sz w:val="24"/>
          <w:szCs w:val="24"/>
        </w:rPr>
        <w:t xml:space="preserve"> both state- and national-level</w:t>
      </w:r>
      <w:r w:rsidR="00160B87">
        <w:rPr>
          <w:rFonts w:ascii="Times New Roman" w:hAnsi="Times New Roman"/>
          <w:sz w:val="24"/>
          <w:szCs w:val="24"/>
        </w:rPr>
        <w:t xml:space="preserve"> agricultural education teacher conferences to incr</w:t>
      </w:r>
      <w:r w:rsidR="00BD2D20">
        <w:rPr>
          <w:rFonts w:ascii="Times New Roman" w:hAnsi="Times New Roman"/>
          <w:sz w:val="24"/>
          <w:szCs w:val="24"/>
        </w:rPr>
        <w:t>ease awareness of this effective</w:t>
      </w:r>
      <w:r w:rsidR="00160B87">
        <w:rPr>
          <w:rFonts w:ascii="Times New Roman" w:hAnsi="Times New Roman"/>
          <w:sz w:val="24"/>
          <w:szCs w:val="24"/>
        </w:rPr>
        <w:t xml:space="preserve"> teaching tool.</w:t>
      </w:r>
    </w:p>
    <w:p w:rsidR="00D93020" w:rsidRPr="004B40B8" w:rsidRDefault="00D93020" w:rsidP="00453D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2E87" w:rsidRDefault="00DB75CC" w:rsidP="001F2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Cost</w:t>
      </w:r>
      <w:r w:rsidR="00A55927">
        <w:rPr>
          <w:rFonts w:ascii="Times New Roman" w:hAnsi="Times New Roman"/>
          <w:b/>
          <w:sz w:val="24"/>
          <w:szCs w:val="24"/>
        </w:rPr>
        <w:t>s</w:t>
      </w:r>
    </w:p>
    <w:p w:rsidR="000E0599" w:rsidRDefault="000E0599" w:rsidP="001F2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6485" w:rsidRDefault="003579CF" w:rsidP="0049648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The </w:t>
      </w:r>
      <w:r w:rsidR="000E0599">
        <w:rPr>
          <w:rFonts w:ascii="Times New Roman" w:hAnsi="Times New Roman"/>
          <w:sz w:val="24"/>
          <w:szCs w:val="24"/>
        </w:rPr>
        <w:t>works</w:t>
      </w:r>
      <w:r w:rsidR="00185184">
        <w:rPr>
          <w:rFonts w:ascii="Times New Roman" w:hAnsi="Times New Roman"/>
          <w:sz w:val="24"/>
          <w:szCs w:val="24"/>
        </w:rPr>
        <w:t xml:space="preserve">heets </w:t>
      </w:r>
      <w:r w:rsidR="00855E31">
        <w:rPr>
          <w:rFonts w:ascii="Times New Roman" w:hAnsi="Times New Roman"/>
          <w:sz w:val="24"/>
          <w:szCs w:val="24"/>
        </w:rPr>
        <w:t>are</w:t>
      </w:r>
      <w:r w:rsidR="009F22A4">
        <w:rPr>
          <w:rFonts w:ascii="Times New Roman" w:hAnsi="Times New Roman"/>
          <w:sz w:val="24"/>
          <w:szCs w:val="24"/>
        </w:rPr>
        <w:t xml:space="preserve"> free-of-charge and are</w:t>
      </w:r>
      <w:r w:rsidR="00855E31">
        <w:rPr>
          <w:rFonts w:ascii="Times New Roman" w:hAnsi="Times New Roman"/>
          <w:sz w:val="24"/>
          <w:szCs w:val="24"/>
        </w:rPr>
        <w:t xml:space="preserve"> </w:t>
      </w:r>
      <w:r w:rsidR="00185184">
        <w:rPr>
          <w:rFonts w:ascii="Times New Roman" w:hAnsi="Times New Roman"/>
          <w:sz w:val="24"/>
          <w:szCs w:val="24"/>
        </w:rPr>
        <w:t>accessible through the Ag</w:t>
      </w:r>
      <w:r w:rsidR="000E0599">
        <w:rPr>
          <w:rFonts w:ascii="Times New Roman" w:hAnsi="Times New Roman"/>
          <w:sz w:val="24"/>
          <w:szCs w:val="24"/>
        </w:rPr>
        <w:t>MRC</w:t>
      </w:r>
      <w:r w:rsidR="009F22A4">
        <w:rPr>
          <w:rFonts w:ascii="Times New Roman" w:hAnsi="Times New Roman"/>
          <w:sz w:val="24"/>
          <w:szCs w:val="24"/>
        </w:rPr>
        <w:t xml:space="preserve"> website. The worksheets</w:t>
      </w:r>
      <w:r w:rsidR="000E0599">
        <w:rPr>
          <w:rFonts w:ascii="Times New Roman" w:hAnsi="Times New Roman"/>
          <w:sz w:val="24"/>
          <w:szCs w:val="24"/>
        </w:rPr>
        <w:t xml:space="preserve"> were developed with secondary agricultural education teacher</w:t>
      </w:r>
      <w:r w:rsidR="007133AA">
        <w:rPr>
          <w:rFonts w:ascii="Times New Roman" w:hAnsi="Times New Roman"/>
          <w:sz w:val="24"/>
          <w:szCs w:val="24"/>
        </w:rPr>
        <w:t>s’ needs</w:t>
      </w:r>
      <w:r w:rsidR="009F22A4">
        <w:rPr>
          <w:rFonts w:ascii="Times New Roman" w:hAnsi="Times New Roman"/>
          <w:sz w:val="24"/>
          <w:szCs w:val="24"/>
        </w:rPr>
        <w:t xml:space="preserve"> in mind</w:t>
      </w:r>
      <w:r w:rsidR="000E0599">
        <w:rPr>
          <w:rFonts w:ascii="Times New Roman" w:hAnsi="Times New Roman"/>
          <w:sz w:val="24"/>
          <w:szCs w:val="24"/>
        </w:rPr>
        <w:t xml:space="preserve">. All that is </w:t>
      </w:r>
      <w:r w:rsidR="009A5346">
        <w:rPr>
          <w:rFonts w:ascii="Times New Roman" w:hAnsi="Times New Roman"/>
          <w:sz w:val="24"/>
          <w:szCs w:val="24"/>
        </w:rPr>
        <w:t>required to access these materials</w:t>
      </w:r>
      <w:r>
        <w:rPr>
          <w:rFonts w:ascii="Times New Roman" w:hAnsi="Times New Roman"/>
          <w:sz w:val="24"/>
          <w:szCs w:val="24"/>
        </w:rPr>
        <w:t xml:space="preserve"> is an </w:t>
      </w:r>
      <w:r w:rsidR="000E0599">
        <w:rPr>
          <w:rFonts w:ascii="Times New Roman" w:hAnsi="Times New Roman"/>
          <w:sz w:val="24"/>
          <w:szCs w:val="24"/>
        </w:rPr>
        <w:t>internet connection and int</w:t>
      </w:r>
      <w:r w:rsidR="007133AA">
        <w:rPr>
          <w:rFonts w:ascii="Times New Roman" w:hAnsi="Times New Roman"/>
          <w:sz w:val="24"/>
          <w:szCs w:val="24"/>
        </w:rPr>
        <w:t>ernet-capable</w:t>
      </w:r>
      <w:r w:rsidR="00185184">
        <w:rPr>
          <w:rFonts w:ascii="Times New Roman" w:hAnsi="Times New Roman"/>
          <w:sz w:val="24"/>
          <w:szCs w:val="24"/>
        </w:rPr>
        <w:t xml:space="preserve"> </w:t>
      </w:r>
      <w:r w:rsidR="007133AA">
        <w:rPr>
          <w:rFonts w:ascii="Times New Roman" w:hAnsi="Times New Roman"/>
          <w:sz w:val="24"/>
          <w:szCs w:val="24"/>
        </w:rPr>
        <w:t>technology. Additi</w:t>
      </w:r>
      <w:r w:rsidR="00185184">
        <w:rPr>
          <w:rFonts w:ascii="Times New Roman" w:hAnsi="Times New Roman"/>
          <w:sz w:val="24"/>
          <w:szCs w:val="24"/>
        </w:rPr>
        <w:t>onal costs may incur if</w:t>
      </w:r>
      <w:r w:rsidR="007133AA">
        <w:rPr>
          <w:rFonts w:ascii="Times New Roman" w:hAnsi="Times New Roman"/>
          <w:sz w:val="24"/>
          <w:szCs w:val="24"/>
        </w:rPr>
        <w:t xml:space="preserve"> smart phone technology</w:t>
      </w:r>
      <w:r w:rsidR="00185184">
        <w:rPr>
          <w:rFonts w:ascii="Times New Roman" w:hAnsi="Times New Roman"/>
          <w:sz w:val="24"/>
          <w:szCs w:val="24"/>
        </w:rPr>
        <w:t xml:space="preserve"> is utilized</w:t>
      </w:r>
      <w:r w:rsidR="007133AA">
        <w:rPr>
          <w:rFonts w:ascii="Times New Roman" w:hAnsi="Times New Roman"/>
          <w:sz w:val="24"/>
          <w:szCs w:val="24"/>
        </w:rPr>
        <w:t xml:space="preserve">, as </w:t>
      </w:r>
      <w:r w:rsidR="00185184">
        <w:rPr>
          <w:rFonts w:ascii="Times New Roman" w:hAnsi="Times New Roman"/>
          <w:sz w:val="24"/>
          <w:szCs w:val="24"/>
        </w:rPr>
        <w:t>individuals</w:t>
      </w:r>
      <w:r w:rsidR="007133AA">
        <w:rPr>
          <w:rFonts w:ascii="Times New Roman" w:hAnsi="Times New Roman"/>
          <w:sz w:val="24"/>
          <w:szCs w:val="24"/>
        </w:rPr>
        <w:t xml:space="preserve"> would be subject to additional charg</w:t>
      </w:r>
      <w:r w:rsidR="00496485">
        <w:rPr>
          <w:rFonts w:ascii="Times New Roman" w:hAnsi="Times New Roman"/>
          <w:sz w:val="24"/>
          <w:szCs w:val="24"/>
        </w:rPr>
        <w:t>es from their service providers.</w:t>
      </w:r>
    </w:p>
    <w:p w:rsidR="00DB75CC" w:rsidRPr="00160B87" w:rsidRDefault="00DB75CC" w:rsidP="0049648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lastRenderedPageBreak/>
        <w:t>References</w:t>
      </w:r>
    </w:p>
    <w:p w:rsidR="00FE6424" w:rsidRPr="004B40B8" w:rsidRDefault="00FE6424" w:rsidP="00453D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5AED" w:rsidRDefault="000A5AED" w:rsidP="00CA5D9D">
      <w:pPr>
        <w:pStyle w:val="NormalWeb"/>
        <w:spacing w:before="0" w:beforeAutospacing="0" w:after="0" w:afterAutospacing="0"/>
        <w:ind w:left="720" w:hanging="720"/>
        <w:rPr>
          <w:rStyle w:val="au"/>
        </w:rPr>
      </w:pPr>
      <w:proofErr w:type="gramStart"/>
      <w:r>
        <w:rPr>
          <w:rStyle w:val="au"/>
        </w:rPr>
        <w:t>Agricultural Marketing Resource Center.</w:t>
      </w:r>
      <w:proofErr w:type="gramEnd"/>
      <w:r>
        <w:rPr>
          <w:rStyle w:val="au"/>
        </w:rPr>
        <w:t xml:space="preserve"> </w:t>
      </w:r>
      <w:proofErr w:type="gramStart"/>
      <w:r>
        <w:rPr>
          <w:rStyle w:val="au"/>
        </w:rPr>
        <w:t>(2013</w:t>
      </w:r>
      <w:r w:rsidR="008412C7">
        <w:rPr>
          <w:rStyle w:val="au"/>
        </w:rPr>
        <w:t>a</w:t>
      </w:r>
      <w:r>
        <w:rPr>
          <w:rStyle w:val="au"/>
        </w:rPr>
        <w:t>). Agricultural marketing resource center home page.</w:t>
      </w:r>
      <w:proofErr w:type="gramEnd"/>
      <w:r>
        <w:rPr>
          <w:rStyle w:val="au"/>
        </w:rPr>
        <w:t xml:space="preserve"> Retrieved from </w:t>
      </w:r>
      <w:r w:rsidRPr="000A5AED">
        <w:rPr>
          <w:rStyle w:val="au"/>
        </w:rPr>
        <w:t>http://www.agmrc.org/</w:t>
      </w:r>
    </w:p>
    <w:p w:rsidR="000A5AED" w:rsidRDefault="000A5AED" w:rsidP="00CA5D9D">
      <w:pPr>
        <w:pStyle w:val="NormalWeb"/>
        <w:spacing w:before="0" w:beforeAutospacing="0" w:after="0" w:afterAutospacing="0"/>
        <w:ind w:left="720" w:hanging="720"/>
        <w:rPr>
          <w:rStyle w:val="au"/>
        </w:rPr>
      </w:pPr>
    </w:p>
    <w:p w:rsidR="000A5AED" w:rsidRDefault="000A5AED" w:rsidP="00CA5D9D">
      <w:pPr>
        <w:pStyle w:val="NormalWeb"/>
        <w:spacing w:before="0" w:beforeAutospacing="0" w:after="0" w:afterAutospacing="0"/>
        <w:ind w:left="720" w:hanging="720"/>
        <w:rPr>
          <w:rStyle w:val="au"/>
        </w:rPr>
      </w:pPr>
      <w:proofErr w:type="gramStart"/>
      <w:r>
        <w:rPr>
          <w:rStyle w:val="au"/>
        </w:rPr>
        <w:t>Agricultural Marketing Resource Center (2013</w:t>
      </w:r>
      <w:r w:rsidR="008412C7">
        <w:rPr>
          <w:rStyle w:val="au"/>
        </w:rPr>
        <w:t>b</w:t>
      </w:r>
      <w:r w:rsidR="00FC6A0E">
        <w:rPr>
          <w:rStyle w:val="au"/>
        </w:rPr>
        <w:t>).</w:t>
      </w:r>
      <w:proofErr w:type="gramEnd"/>
      <w:r w:rsidR="00FC6A0E">
        <w:rPr>
          <w:rStyle w:val="au"/>
        </w:rPr>
        <w:t xml:space="preserve"> </w:t>
      </w:r>
      <w:proofErr w:type="gramStart"/>
      <w:r w:rsidR="00FC6A0E">
        <w:rPr>
          <w:rStyle w:val="au"/>
        </w:rPr>
        <w:t>Ag</w:t>
      </w:r>
      <w:r w:rsidR="003579CF">
        <w:rPr>
          <w:rStyle w:val="au"/>
        </w:rPr>
        <w:t>MRC</w:t>
      </w:r>
      <w:r>
        <w:rPr>
          <w:rStyle w:val="au"/>
        </w:rPr>
        <w:t xml:space="preserve"> special projects initiative curriculum</w:t>
      </w:r>
      <w:r w:rsidR="003943E2">
        <w:rPr>
          <w:rStyle w:val="au"/>
        </w:rPr>
        <w:t xml:space="preserve"> page</w:t>
      </w:r>
      <w:r>
        <w:rPr>
          <w:rStyle w:val="au"/>
        </w:rPr>
        <w:t>.</w:t>
      </w:r>
      <w:proofErr w:type="gramEnd"/>
      <w:r>
        <w:rPr>
          <w:rStyle w:val="au"/>
        </w:rPr>
        <w:t xml:space="preserve"> Retrieved from </w:t>
      </w:r>
      <w:r w:rsidRPr="000A5AED">
        <w:rPr>
          <w:rStyle w:val="au"/>
        </w:rPr>
        <w:t>http://www.agmrc.org/curriculum/</w:t>
      </w:r>
    </w:p>
    <w:p w:rsidR="000A5AED" w:rsidRDefault="000A5AED" w:rsidP="00CA5D9D">
      <w:pPr>
        <w:pStyle w:val="NormalWeb"/>
        <w:spacing w:before="0" w:beforeAutospacing="0" w:after="0" w:afterAutospacing="0"/>
        <w:ind w:left="720" w:hanging="720"/>
        <w:rPr>
          <w:rStyle w:val="au"/>
        </w:rPr>
      </w:pPr>
    </w:p>
    <w:p w:rsidR="00CA5D9D" w:rsidRDefault="00CA5D9D" w:rsidP="00CA5D9D">
      <w:pPr>
        <w:pStyle w:val="NormalWeb"/>
        <w:spacing w:before="0" w:beforeAutospacing="0" w:after="0" w:afterAutospacing="0"/>
        <w:ind w:left="720" w:hanging="720"/>
      </w:pPr>
      <w:proofErr w:type="spellStart"/>
      <w:proofErr w:type="gramStart"/>
      <w:r>
        <w:rPr>
          <w:rStyle w:val="au"/>
        </w:rPr>
        <w:t>Doerfert</w:t>
      </w:r>
      <w:proofErr w:type="spellEnd"/>
      <w:r>
        <w:rPr>
          <w:rStyle w:val="au"/>
        </w:rPr>
        <w:t>, D. L. (Ed.) (2011).</w:t>
      </w:r>
      <w:proofErr w:type="gramEnd"/>
      <w:r>
        <w:rPr>
          <w:rStyle w:val="au"/>
        </w:rPr>
        <w:t xml:space="preserve"> </w:t>
      </w:r>
      <w:r>
        <w:rPr>
          <w:rStyle w:val="au"/>
          <w:i/>
        </w:rPr>
        <w:t>National research agenda: American Association for Agricultural Education’s research priority areas for 2011-2015</w:t>
      </w:r>
      <w:r>
        <w:rPr>
          <w:rStyle w:val="au"/>
        </w:rPr>
        <w:t>. Lubbock, TX: Texas Tech University, Department of Agricultural Education and Communications.</w:t>
      </w:r>
    </w:p>
    <w:p w:rsidR="00CA5D9D" w:rsidRDefault="00CA5D9D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0F4373" w:rsidRPr="000F4373" w:rsidRDefault="000F4373" w:rsidP="000F4373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Edwards, M. C. (2004). Cognitive learning, student achievement, and instructional approach in secondary agricultural education: A review of literature with implications for future research. </w:t>
      </w:r>
      <w:proofErr w:type="gramStart"/>
      <w:r>
        <w:rPr>
          <w:rFonts w:ascii="Times New Roman" w:hAnsi="Times New Roman"/>
          <w:i/>
          <w:sz w:val="24"/>
          <w:szCs w:val="24"/>
        </w:rPr>
        <w:t>Journal of Vocational Education Research, 29</w:t>
      </w:r>
      <w:r>
        <w:rPr>
          <w:rFonts w:ascii="Times New Roman" w:hAnsi="Times New Roman"/>
          <w:sz w:val="24"/>
          <w:szCs w:val="24"/>
        </w:rPr>
        <w:t>(3).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225-244.</w:t>
      </w:r>
      <w:proofErr w:type="gramEnd"/>
    </w:p>
    <w:p w:rsidR="000F4373" w:rsidRDefault="000F4373" w:rsidP="00CA5D9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B87" w:rsidRPr="00A13528" w:rsidRDefault="00A13528" w:rsidP="005F0C0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Boone, Jr., H. N., </w:t>
      </w:r>
      <w:proofErr w:type="spellStart"/>
      <w:r>
        <w:rPr>
          <w:rFonts w:ascii="Times New Roman" w:hAnsi="Times New Roman"/>
          <w:sz w:val="24"/>
          <w:szCs w:val="24"/>
        </w:rPr>
        <w:t>Gartin</w:t>
      </w:r>
      <w:proofErr w:type="spellEnd"/>
      <w:r>
        <w:rPr>
          <w:rFonts w:ascii="Times New Roman" w:hAnsi="Times New Roman"/>
          <w:sz w:val="24"/>
          <w:szCs w:val="24"/>
        </w:rPr>
        <w:t>, S. A., Boone, D. A., &amp; Hughes, J. E. (2006).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Modernizing the agricultural education curriculum: An analysis of agricultural education teachers’ attitudes, knowledge, and understanding of biotechnology.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Journal of Agricultural Education, 47</w:t>
      </w:r>
      <w:r>
        <w:rPr>
          <w:rFonts w:ascii="Times New Roman" w:hAnsi="Times New Roman"/>
          <w:sz w:val="24"/>
          <w:szCs w:val="24"/>
        </w:rPr>
        <w:t xml:space="preserve">(1), 78-89.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: 10.5032/jae.2006</w:t>
      </w:r>
      <w:r w:rsidR="00C733C2">
        <w:rPr>
          <w:rFonts w:ascii="Times New Roman" w:hAnsi="Times New Roman"/>
          <w:sz w:val="24"/>
          <w:szCs w:val="24"/>
        </w:rPr>
        <w:t>.01078</w:t>
      </w:r>
    </w:p>
    <w:p w:rsidR="00A13528" w:rsidRDefault="00A13528" w:rsidP="005F0C0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5F0C06" w:rsidRDefault="005F0C06" w:rsidP="005F0C0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Krathwohl</w:t>
      </w:r>
      <w:proofErr w:type="spellEnd"/>
      <w:r>
        <w:rPr>
          <w:rFonts w:ascii="Times New Roman" w:hAnsi="Times New Roman"/>
          <w:sz w:val="24"/>
          <w:szCs w:val="24"/>
        </w:rPr>
        <w:t xml:space="preserve">, D. R. (2002, </w:t>
      </w:r>
      <w:proofErr w:type="gramStart"/>
      <w:r>
        <w:rPr>
          <w:rFonts w:ascii="Times New Roman" w:hAnsi="Times New Roman"/>
          <w:sz w:val="24"/>
          <w:szCs w:val="24"/>
        </w:rPr>
        <w:t>Autumn</w:t>
      </w:r>
      <w:proofErr w:type="gramEnd"/>
      <w:r>
        <w:rPr>
          <w:rFonts w:ascii="Times New Roman" w:hAnsi="Times New Roman"/>
          <w:sz w:val="24"/>
          <w:szCs w:val="24"/>
        </w:rPr>
        <w:t xml:space="preserve">). A revision of Bloom’s taxonomy: An overview. </w:t>
      </w:r>
      <w:r>
        <w:rPr>
          <w:rFonts w:ascii="Times New Roman" w:hAnsi="Times New Roman"/>
          <w:i/>
          <w:sz w:val="24"/>
          <w:szCs w:val="24"/>
        </w:rPr>
        <w:t>Theory into Practice, 41</w:t>
      </w:r>
      <w:r>
        <w:rPr>
          <w:rFonts w:ascii="Times New Roman" w:hAnsi="Times New Roman"/>
          <w:sz w:val="24"/>
          <w:szCs w:val="24"/>
        </w:rPr>
        <w:t xml:space="preserve">(4), 212-218. Retrieved from </w:t>
      </w:r>
      <w:r w:rsidRPr="005F0C06">
        <w:rPr>
          <w:rFonts w:ascii="Times New Roman" w:hAnsi="Times New Roman"/>
          <w:sz w:val="24"/>
          <w:szCs w:val="24"/>
        </w:rPr>
        <w:t>http://www.tandfonline.com/doi/pdf/10.1207/s15430421tip4104_2</w:t>
      </w:r>
    </w:p>
    <w:p w:rsidR="005F0C06" w:rsidRDefault="005F0C06" w:rsidP="00CA5D9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5D9D" w:rsidRPr="005C6254" w:rsidRDefault="00CA5D9D" w:rsidP="00CA5D9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C6254">
        <w:rPr>
          <w:rFonts w:ascii="Times New Roman" w:hAnsi="Times New Roman"/>
          <w:sz w:val="24"/>
          <w:szCs w:val="24"/>
        </w:rPr>
        <w:t>Phipps, L. J., Osborne, E. W., Dyer, J. E., &amp; Ball, A. (2008).</w:t>
      </w:r>
      <w:proofErr w:type="gramEnd"/>
      <w:r w:rsidRPr="005C6254">
        <w:rPr>
          <w:rFonts w:ascii="Times New Roman" w:hAnsi="Times New Roman"/>
          <w:sz w:val="24"/>
          <w:szCs w:val="24"/>
        </w:rPr>
        <w:t xml:space="preserve"> </w:t>
      </w:r>
      <w:r w:rsidRPr="005C6254">
        <w:rPr>
          <w:rFonts w:ascii="Times New Roman" w:hAnsi="Times New Roman"/>
          <w:i/>
          <w:sz w:val="24"/>
          <w:szCs w:val="24"/>
        </w:rPr>
        <w:t xml:space="preserve">Handbook on Agricultural </w:t>
      </w:r>
      <w:r w:rsidRPr="005C6254">
        <w:rPr>
          <w:rFonts w:ascii="Times New Roman" w:hAnsi="Times New Roman"/>
          <w:i/>
          <w:sz w:val="24"/>
          <w:szCs w:val="24"/>
        </w:rPr>
        <w:tab/>
        <w:t xml:space="preserve">Education in Public Schools </w:t>
      </w:r>
      <w:r w:rsidRPr="005C6254">
        <w:rPr>
          <w:rFonts w:ascii="Times New Roman" w:hAnsi="Times New Roman"/>
          <w:sz w:val="24"/>
          <w:szCs w:val="24"/>
        </w:rPr>
        <w:t>(6</w:t>
      </w:r>
      <w:r w:rsidRPr="005C6254">
        <w:rPr>
          <w:rFonts w:ascii="Times New Roman" w:hAnsi="Times New Roman"/>
          <w:sz w:val="24"/>
          <w:szCs w:val="24"/>
          <w:vertAlign w:val="superscript"/>
        </w:rPr>
        <w:t>th</w:t>
      </w:r>
      <w:r w:rsidRPr="005C625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C6254">
        <w:rPr>
          <w:rFonts w:ascii="Times New Roman" w:hAnsi="Times New Roman"/>
          <w:sz w:val="24"/>
          <w:szCs w:val="24"/>
        </w:rPr>
        <w:t>ed</w:t>
      </w:r>
      <w:proofErr w:type="gramEnd"/>
      <w:r w:rsidRPr="005C6254">
        <w:rPr>
          <w:rFonts w:ascii="Times New Roman" w:hAnsi="Times New Roman"/>
          <w:sz w:val="24"/>
          <w:szCs w:val="24"/>
        </w:rPr>
        <w:t>.). Clifton Park, NY: Thomson Delmar Learning.</w:t>
      </w:r>
    </w:p>
    <w:p w:rsidR="00CA5D9D" w:rsidRDefault="00CA5D9D" w:rsidP="00CA5D9D">
      <w:pPr>
        <w:tabs>
          <w:tab w:val="left" w:pos="514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67ED" w:rsidRPr="00B667ED" w:rsidRDefault="00B667ED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Powell, D., Agnew, D., &amp; </w:t>
      </w:r>
      <w:proofErr w:type="spellStart"/>
      <w:r>
        <w:rPr>
          <w:rFonts w:ascii="Times New Roman" w:hAnsi="Times New Roman"/>
          <w:sz w:val="24"/>
          <w:szCs w:val="24"/>
        </w:rPr>
        <w:t>Trexler</w:t>
      </w:r>
      <w:proofErr w:type="spellEnd"/>
      <w:r>
        <w:rPr>
          <w:rFonts w:ascii="Times New Roman" w:hAnsi="Times New Roman"/>
          <w:sz w:val="24"/>
          <w:szCs w:val="24"/>
        </w:rPr>
        <w:t>, C. (2008).</w:t>
      </w:r>
      <w:proofErr w:type="gramEnd"/>
      <w:r>
        <w:rPr>
          <w:rFonts w:ascii="Times New Roman" w:hAnsi="Times New Roman"/>
          <w:sz w:val="24"/>
          <w:szCs w:val="24"/>
        </w:rPr>
        <w:t xml:space="preserve"> Agricultural literacy: Clarifying a vision for practical application. </w:t>
      </w:r>
      <w:r>
        <w:rPr>
          <w:rFonts w:ascii="Times New Roman" w:hAnsi="Times New Roman"/>
          <w:i/>
          <w:sz w:val="24"/>
          <w:szCs w:val="24"/>
        </w:rPr>
        <w:t>Journal of Agricultural Education, 49</w:t>
      </w:r>
      <w:r>
        <w:rPr>
          <w:rFonts w:ascii="Times New Roman" w:hAnsi="Times New Roman"/>
          <w:sz w:val="24"/>
          <w:szCs w:val="24"/>
        </w:rPr>
        <w:t xml:space="preserve">(1), 85-98.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: 10.5032/jae.2008.01085</w:t>
      </w:r>
    </w:p>
    <w:p w:rsidR="00B667ED" w:rsidRDefault="00B667ED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5054B1" w:rsidRDefault="001F2E87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F2E87">
        <w:rPr>
          <w:rFonts w:ascii="Times New Roman" w:hAnsi="Times New Roman"/>
          <w:sz w:val="24"/>
          <w:szCs w:val="24"/>
        </w:rPr>
        <w:t>Thilmany</w:t>
      </w:r>
      <w:proofErr w:type="spellEnd"/>
      <w:r w:rsidRPr="001F2E87">
        <w:rPr>
          <w:rFonts w:ascii="Times New Roman" w:hAnsi="Times New Roman"/>
          <w:sz w:val="24"/>
          <w:szCs w:val="24"/>
        </w:rPr>
        <w:t>, D., &amp; Watson, P.</w:t>
      </w:r>
      <w:r>
        <w:rPr>
          <w:rFonts w:ascii="Times New Roman" w:hAnsi="Times New Roman"/>
          <w:sz w:val="24"/>
          <w:szCs w:val="24"/>
        </w:rPr>
        <w:t xml:space="preserve"> (2004).</w:t>
      </w:r>
      <w:proofErr w:type="gramEnd"/>
      <w:r>
        <w:rPr>
          <w:rFonts w:ascii="Times New Roman" w:hAnsi="Times New Roman"/>
          <w:sz w:val="24"/>
          <w:szCs w:val="24"/>
        </w:rPr>
        <w:t xml:space="preserve"> The increasing role of direct marketing and farmers markets for western US producers. </w:t>
      </w:r>
      <w:r w:rsidR="00EE5C76">
        <w:rPr>
          <w:rFonts w:ascii="Times New Roman" w:hAnsi="Times New Roman"/>
          <w:i/>
          <w:sz w:val="24"/>
          <w:szCs w:val="24"/>
        </w:rPr>
        <w:t>Western Economics Forum</w:t>
      </w:r>
      <w:r w:rsidR="00EE5C76">
        <w:rPr>
          <w:rFonts w:ascii="Times New Roman" w:hAnsi="Times New Roman"/>
          <w:sz w:val="24"/>
          <w:szCs w:val="24"/>
        </w:rPr>
        <w:t>,</w:t>
      </w:r>
      <w:r w:rsidR="00B4087E">
        <w:rPr>
          <w:rFonts w:ascii="Times New Roman" w:hAnsi="Times New Roman"/>
          <w:sz w:val="24"/>
          <w:szCs w:val="24"/>
        </w:rPr>
        <w:t xml:space="preserve"> </w:t>
      </w:r>
      <w:r w:rsidR="00B4087E">
        <w:rPr>
          <w:rFonts w:ascii="Times New Roman" w:hAnsi="Times New Roman"/>
          <w:i/>
          <w:sz w:val="24"/>
          <w:szCs w:val="24"/>
        </w:rPr>
        <w:t>3</w:t>
      </w:r>
      <w:r w:rsidR="00B4087E">
        <w:rPr>
          <w:rFonts w:ascii="Times New Roman" w:hAnsi="Times New Roman"/>
          <w:sz w:val="24"/>
          <w:szCs w:val="24"/>
        </w:rPr>
        <w:t>(2),</w:t>
      </w:r>
      <w:r w:rsidR="00EE5C76">
        <w:rPr>
          <w:rFonts w:ascii="Times New Roman" w:hAnsi="Times New Roman"/>
          <w:sz w:val="24"/>
          <w:szCs w:val="24"/>
        </w:rPr>
        <w:t xml:space="preserve"> 19-25. Retrieved from </w:t>
      </w:r>
      <w:r w:rsidR="00C91EBB" w:rsidRPr="00C91EBB">
        <w:rPr>
          <w:rFonts w:ascii="Times New Roman" w:hAnsi="Times New Roman"/>
          <w:sz w:val="24"/>
          <w:szCs w:val="24"/>
        </w:rPr>
        <w:t>http://ageconsearch.umn.edu/bitstream/27982/1/03020019.pdf</w:t>
      </w:r>
    </w:p>
    <w:p w:rsidR="00C91EBB" w:rsidRDefault="00C91EBB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C91EBB" w:rsidRPr="00C91EBB" w:rsidRDefault="00C91EBB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Thoron</w:t>
      </w:r>
      <w:proofErr w:type="spellEnd"/>
      <w:r>
        <w:rPr>
          <w:rFonts w:ascii="Times New Roman" w:hAnsi="Times New Roman"/>
          <w:sz w:val="24"/>
          <w:szCs w:val="24"/>
        </w:rPr>
        <w:t>, A. C., &amp; Myers, B. E. (2012).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Effects of inquiry-based </w:t>
      </w:r>
      <w:proofErr w:type="spellStart"/>
      <w:r>
        <w:rPr>
          <w:rFonts w:ascii="Times New Roman" w:hAnsi="Times New Roman"/>
          <w:sz w:val="24"/>
          <w:szCs w:val="24"/>
        </w:rPr>
        <w:t>agriscience</w:t>
      </w:r>
      <w:proofErr w:type="spellEnd"/>
      <w:r>
        <w:rPr>
          <w:rFonts w:ascii="Times New Roman" w:hAnsi="Times New Roman"/>
          <w:sz w:val="24"/>
          <w:szCs w:val="24"/>
        </w:rPr>
        <w:t xml:space="preserve"> instruction on student scientific reasoning.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Journal of Agricultural Education, 53</w:t>
      </w:r>
      <w:r>
        <w:rPr>
          <w:rFonts w:ascii="Times New Roman" w:hAnsi="Times New Roman"/>
          <w:sz w:val="24"/>
          <w:szCs w:val="24"/>
        </w:rPr>
        <w:t xml:space="preserve">(4), 156-170.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: 10.5032/jae.2012.04156</w:t>
      </w:r>
    </w:p>
    <w:sectPr w:rsidR="00C91EBB" w:rsidRPr="00C91EBB" w:rsidSect="00393E90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DBD" w:rsidRDefault="00221DBD" w:rsidP="004B6603">
      <w:pPr>
        <w:spacing w:after="0" w:line="240" w:lineRule="auto"/>
      </w:pPr>
      <w:r>
        <w:separator/>
      </w:r>
    </w:p>
  </w:endnote>
  <w:endnote w:type="continuationSeparator" w:id="0">
    <w:p w:rsidR="00221DBD" w:rsidRDefault="00221DBD" w:rsidP="004B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603" w:rsidRDefault="004B6603">
    <w:pPr>
      <w:pStyle w:val="Footer"/>
      <w:jc w:val="center"/>
    </w:pPr>
    <w:r w:rsidRPr="004B6603">
      <w:rPr>
        <w:rFonts w:ascii="Times New Roman" w:hAnsi="Times New Roman"/>
        <w:sz w:val="24"/>
        <w:szCs w:val="24"/>
      </w:rPr>
      <w:fldChar w:fldCharType="begin"/>
    </w:r>
    <w:r w:rsidRPr="004B6603">
      <w:rPr>
        <w:rFonts w:ascii="Times New Roman" w:hAnsi="Times New Roman"/>
        <w:sz w:val="24"/>
        <w:szCs w:val="24"/>
      </w:rPr>
      <w:instrText xml:space="preserve"> PAGE   \* MERGEFORMAT </w:instrText>
    </w:r>
    <w:r w:rsidRPr="004B6603">
      <w:rPr>
        <w:rFonts w:ascii="Times New Roman" w:hAnsi="Times New Roman"/>
        <w:sz w:val="24"/>
        <w:szCs w:val="24"/>
      </w:rPr>
      <w:fldChar w:fldCharType="separate"/>
    </w:r>
    <w:r w:rsidR="00DA2B6D">
      <w:rPr>
        <w:rFonts w:ascii="Times New Roman" w:hAnsi="Times New Roman"/>
        <w:noProof/>
        <w:sz w:val="24"/>
        <w:szCs w:val="24"/>
      </w:rPr>
      <w:t>2</w:t>
    </w:r>
    <w:r w:rsidRPr="004B6603">
      <w:rPr>
        <w:rFonts w:ascii="Times New Roman" w:hAnsi="Times New Roman"/>
        <w:sz w:val="24"/>
        <w:szCs w:val="24"/>
      </w:rPr>
      <w:fldChar w:fldCharType="end"/>
    </w:r>
  </w:p>
  <w:p w:rsidR="004B6603" w:rsidRDefault="004B66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DBD" w:rsidRDefault="00221DBD" w:rsidP="004B6603">
      <w:pPr>
        <w:spacing w:after="0" w:line="240" w:lineRule="auto"/>
      </w:pPr>
      <w:r>
        <w:separator/>
      </w:r>
    </w:p>
  </w:footnote>
  <w:footnote w:type="continuationSeparator" w:id="0">
    <w:p w:rsidR="00221DBD" w:rsidRDefault="00221DBD" w:rsidP="004B6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90"/>
    <w:rsid w:val="0000330F"/>
    <w:rsid w:val="00007FD0"/>
    <w:rsid w:val="000117E2"/>
    <w:rsid w:val="00023095"/>
    <w:rsid w:val="000337E4"/>
    <w:rsid w:val="00056BFE"/>
    <w:rsid w:val="000609FE"/>
    <w:rsid w:val="00067059"/>
    <w:rsid w:val="000900A2"/>
    <w:rsid w:val="000A5AED"/>
    <w:rsid w:val="000B1300"/>
    <w:rsid w:val="000B7B70"/>
    <w:rsid w:val="000D2B14"/>
    <w:rsid w:val="000E0599"/>
    <w:rsid w:val="000E408D"/>
    <w:rsid w:val="000F4373"/>
    <w:rsid w:val="000F7BAD"/>
    <w:rsid w:val="001137F9"/>
    <w:rsid w:val="00120AFA"/>
    <w:rsid w:val="00127DD3"/>
    <w:rsid w:val="00160B87"/>
    <w:rsid w:val="00185184"/>
    <w:rsid w:val="00197112"/>
    <w:rsid w:val="001C700F"/>
    <w:rsid w:val="001D7AD9"/>
    <w:rsid w:val="001F2E87"/>
    <w:rsid w:val="002013EC"/>
    <w:rsid w:val="00221DBD"/>
    <w:rsid w:val="00235209"/>
    <w:rsid w:val="00250364"/>
    <w:rsid w:val="00250A58"/>
    <w:rsid w:val="00255EDD"/>
    <w:rsid w:val="00276F58"/>
    <w:rsid w:val="0027719A"/>
    <w:rsid w:val="00286488"/>
    <w:rsid w:val="00293B83"/>
    <w:rsid w:val="002A698F"/>
    <w:rsid w:val="002B57B8"/>
    <w:rsid w:val="002E321F"/>
    <w:rsid w:val="00322901"/>
    <w:rsid w:val="00325843"/>
    <w:rsid w:val="003579CF"/>
    <w:rsid w:val="00380353"/>
    <w:rsid w:val="003851EF"/>
    <w:rsid w:val="00393E90"/>
    <w:rsid w:val="003943E2"/>
    <w:rsid w:val="003B24CA"/>
    <w:rsid w:val="003D1BD9"/>
    <w:rsid w:val="003D4674"/>
    <w:rsid w:val="003D5A5F"/>
    <w:rsid w:val="0041043B"/>
    <w:rsid w:val="004146DA"/>
    <w:rsid w:val="00453D8C"/>
    <w:rsid w:val="00484D4A"/>
    <w:rsid w:val="004958EF"/>
    <w:rsid w:val="00496485"/>
    <w:rsid w:val="004B3390"/>
    <w:rsid w:val="004B40B8"/>
    <w:rsid w:val="004B6603"/>
    <w:rsid w:val="004E0673"/>
    <w:rsid w:val="004E18A7"/>
    <w:rsid w:val="004E26BE"/>
    <w:rsid w:val="004E358F"/>
    <w:rsid w:val="004E6732"/>
    <w:rsid w:val="004F4183"/>
    <w:rsid w:val="004F57DC"/>
    <w:rsid w:val="005054B1"/>
    <w:rsid w:val="00525121"/>
    <w:rsid w:val="0053304A"/>
    <w:rsid w:val="00546E52"/>
    <w:rsid w:val="00550A56"/>
    <w:rsid w:val="00551218"/>
    <w:rsid w:val="00554335"/>
    <w:rsid w:val="005554D3"/>
    <w:rsid w:val="005641F3"/>
    <w:rsid w:val="005669A9"/>
    <w:rsid w:val="005A1CE3"/>
    <w:rsid w:val="005A5381"/>
    <w:rsid w:val="005B3880"/>
    <w:rsid w:val="005C6254"/>
    <w:rsid w:val="005F0C06"/>
    <w:rsid w:val="00610B2A"/>
    <w:rsid w:val="006236FA"/>
    <w:rsid w:val="0062716C"/>
    <w:rsid w:val="006305E8"/>
    <w:rsid w:val="0066713E"/>
    <w:rsid w:val="006908D0"/>
    <w:rsid w:val="006A5037"/>
    <w:rsid w:val="006E208E"/>
    <w:rsid w:val="0071145D"/>
    <w:rsid w:val="007133AA"/>
    <w:rsid w:val="00713CA2"/>
    <w:rsid w:val="00714841"/>
    <w:rsid w:val="0072632A"/>
    <w:rsid w:val="00731D30"/>
    <w:rsid w:val="00753DE7"/>
    <w:rsid w:val="007566B7"/>
    <w:rsid w:val="00765891"/>
    <w:rsid w:val="007720B9"/>
    <w:rsid w:val="00777146"/>
    <w:rsid w:val="007B098D"/>
    <w:rsid w:val="007C3D84"/>
    <w:rsid w:val="007C7241"/>
    <w:rsid w:val="007E3565"/>
    <w:rsid w:val="00801FEE"/>
    <w:rsid w:val="00804417"/>
    <w:rsid w:val="0080799E"/>
    <w:rsid w:val="00812CA4"/>
    <w:rsid w:val="00821C29"/>
    <w:rsid w:val="008273BF"/>
    <w:rsid w:val="00837167"/>
    <w:rsid w:val="008412C7"/>
    <w:rsid w:val="00852E20"/>
    <w:rsid w:val="008545EE"/>
    <w:rsid w:val="00855E31"/>
    <w:rsid w:val="008901DB"/>
    <w:rsid w:val="008A7BDD"/>
    <w:rsid w:val="008B6DA6"/>
    <w:rsid w:val="008C3BC1"/>
    <w:rsid w:val="008D4F9D"/>
    <w:rsid w:val="008D59D1"/>
    <w:rsid w:val="008E1D95"/>
    <w:rsid w:val="008E71DB"/>
    <w:rsid w:val="008E7433"/>
    <w:rsid w:val="008F440D"/>
    <w:rsid w:val="00940025"/>
    <w:rsid w:val="00990DA9"/>
    <w:rsid w:val="009A5346"/>
    <w:rsid w:val="009C3507"/>
    <w:rsid w:val="009D00B6"/>
    <w:rsid w:val="009D6FB4"/>
    <w:rsid w:val="009F22A4"/>
    <w:rsid w:val="009F6090"/>
    <w:rsid w:val="00A016F6"/>
    <w:rsid w:val="00A13528"/>
    <w:rsid w:val="00A26B6A"/>
    <w:rsid w:val="00A27E03"/>
    <w:rsid w:val="00A50CF9"/>
    <w:rsid w:val="00A55927"/>
    <w:rsid w:val="00A83584"/>
    <w:rsid w:val="00A861CB"/>
    <w:rsid w:val="00A9673B"/>
    <w:rsid w:val="00AA0C4A"/>
    <w:rsid w:val="00AA2A9D"/>
    <w:rsid w:val="00AB5CC3"/>
    <w:rsid w:val="00AC1D8C"/>
    <w:rsid w:val="00AC4FB3"/>
    <w:rsid w:val="00AD0A0A"/>
    <w:rsid w:val="00AF424E"/>
    <w:rsid w:val="00B0071E"/>
    <w:rsid w:val="00B0595D"/>
    <w:rsid w:val="00B2378B"/>
    <w:rsid w:val="00B24478"/>
    <w:rsid w:val="00B268FD"/>
    <w:rsid w:val="00B4087E"/>
    <w:rsid w:val="00B667ED"/>
    <w:rsid w:val="00B72655"/>
    <w:rsid w:val="00B83934"/>
    <w:rsid w:val="00B94C2D"/>
    <w:rsid w:val="00BB0F69"/>
    <w:rsid w:val="00BB39E5"/>
    <w:rsid w:val="00BB7397"/>
    <w:rsid w:val="00BC3FCD"/>
    <w:rsid w:val="00BD2D20"/>
    <w:rsid w:val="00BE04DF"/>
    <w:rsid w:val="00BE1BB3"/>
    <w:rsid w:val="00C32F03"/>
    <w:rsid w:val="00C34319"/>
    <w:rsid w:val="00C3509D"/>
    <w:rsid w:val="00C733C2"/>
    <w:rsid w:val="00C85ACE"/>
    <w:rsid w:val="00C91EBB"/>
    <w:rsid w:val="00CA5D9D"/>
    <w:rsid w:val="00CC1145"/>
    <w:rsid w:val="00CE262D"/>
    <w:rsid w:val="00CE56BB"/>
    <w:rsid w:val="00D30C3E"/>
    <w:rsid w:val="00D31A2A"/>
    <w:rsid w:val="00D45280"/>
    <w:rsid w:val="00D552AF"/>
    <w:rsid w:val="00D6487F"/>
    <w:rsid w:val="00D93020"/>
    <w:rsid w:val="00DA2B6D"/>
    <w:rsid w:val="00DA63FD"/>
    <w:rsid w:val="00DB75CC"/>
    <w:rsid w:val="00DD4031"/>
    <w:rsid w:val="00DE5887"/>
    <w:rsid w:val="00E206B8"/>
    <w:rsid w:val="00E25B6C"/>
    <w:rsid w:val="00E37F68"/>
    <w:rsid w:val="00E417C7"/>
    <w:rsid w:val="00E51813"/>
    <w:rsid w:val="00E7222F"/>
    <w:rsid w:val="00E81294"/>
    <w:rsid w:val="00E95FF4"/>
    <w:rsid w:val="00ED7AD9"/>
    <w:rsid w:val="00EE5C76"/>
    <w:rsid w:val="00F30908"/>
    <w:rsid w:val="00F36CEF"/>
    <w:rsid w:val="00F80BAE"/>
    <w:rsid w:val="00FA773F"/>
    <w:rsid w:val="00FB0E01"/>
    <w:rsid w:val="00FC0E11"/>
    <w:rsid w:val="00FC6A0E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40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93E90"/>
    <w:rPr>
      <w:rFonts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93E9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E9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unhideWhenUsed/>
    <w:rsid w:val="00393E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4B40B8"/>
    <w:rPr>
      <w:rFonts w:ascii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B660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B6603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55927"/>
    <w:pPr>
      <w:spacing w:after="0" w:line="48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55927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rsid w:val="00CA5D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u">
    <w:name w:val="au"/>
    <w:rsid w:val="00CA5D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40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93E90"/>
    <w:rPr>
      <w:rFonts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93E9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E9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unhideWhenUsed/>
    <w:rsid w:val="00393E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4B40B8"/>
    <w:rPr>
      <w:rFonts w:ascii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B660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B6603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55927"/>
    <w:pPr>
      <w:spacing w:after="0" w:line="48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55927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rsid w:val="00CA5D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u">
    <w:name w:val="au"/>
    <w:rsid w:val="00CA5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4DF33-15A3-4122-99FD-F0346F795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Auburn University</Company>
  <LinksUpToDate>false</LinksUpToDate>
  <CharactersWithSpaces>9263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KTW0004</cp:lastModifiedBy>
  <cp:revision>4</cp:revision>
  <cp:lastPrinted>2013-01-10T17:13:00Z</cp:lastPrinted>
  <dcterms:created xsi:type="dcterms:W3CDTF">2013-02-12T16:59:00Z</dcterms:created>
  <dcterms:modified xsi:type="dcterms:W3CDTF">2013-06-10T02:43:00Z</dcterms:modified>
</cp:coreProperties>
</file>