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E7E" w:rsidRPr="00762E9F" w:rsidRDefault="00861E7E" w:rsidP="00E325FB">
      <w:pPr>
        <w:jc w:val="right"/>
        <w:outlineLvl w:val="0"/>
        <w:rPr>
          <w:rFonts w:ascii="Times New Roman" w:hAnsi="Times New Roman"/>
          <w:sz w:val="24"/>
          <w:szCs w:val="24"/>
        </w:rPr>
      </w:pPr>
      <w:r w:rsidRPr="00762E9F">
        <w:rPr>
          <w:rFonts w:ascii="Times New Roman" w:hAnsi="Times New Roman"/>
          <w:sz w:val="24"/>
          <w:szCs w:val="24"/>
        </w:rPr>
        <w:t>Research Poster</w:t>
      </w:r>
    </w:p>
    <w:p w:rsidR="00861E7E" w:rsidRDefault="00861E7E" w:rsidP="00861E7E">
      <w:pPr>
        <w:pStyle w:val="NoSpacing"/>
        <w:jc w:val="center"/>
        <w:rPr>
          <w:rFonts w:ascii="Times New Roman" w:hAnsi="Times New Roman" w:cs="Times New Roman"/>
          <w:b/>
          <w:sz w:val="24"/>
          <w:szCs w:val="24"/>
          <w:highlight w:val="yellow"/>
        </w:rPr>
      </w:pPr>
    </w:p>
    <w:p w:rsidR="00861E7E" w:rsidRDefault="00861E7E" w:rsidP="00861E7E">
      <w:pPr>
        <w:pStyle w:val="NoSpacing"/>
        <w:jc w:val="center"/>
        <w:rPr>
          <w:rFonts w:ascii="Times New Roman" w:hAnsi="Times New Roman" w:cs="Times New Roman"/>
          <w:b/>
          <w:sz w:val="24"/>
          <w:szCs w:val="24"/>
          <w:highlight w:val="yellow"/>
        </w:rPr>
      </w:pPr>
    </w:p>
    <w:p w:rsidR="00861E7E" w:rsidRDefault="00861E7E" w:rsidP="00861E7E">
      <w:pPr>
        <w:pStyle w:val="NoSpacing"/>
        <w:jc w:val="center"/>
        <w:rPr>
          <w:rFonts w:ascii="Times New Roman" w:hAnsi="Times New Roman" w:cs="Times New Roman"/>
          <w:b/>
          <w:sz w:val="24"/>
          <w:szCs w:val="24"/>
          <w:highlight w:val="yellow"/>
        </w:rPr>
      </w:pPr>
    </w:p>
    <w:p w:rsidR="00861E7E" w:rsidRDefault="00861E7E" w:rsidP="00861E7E">
      <w:pPr>
        <w:pStyle w:val="NoSpacing"/>
        <w:jc w:val="center"/>
        <w:rPr>
          <w:rFonts w:ascii="Times New Roman" w:hAnsi="Times New Roman" w:cs="Times New Roman"/>
          <w:b/>
          <w:sz w:val="24"/>
          <w:szCs w:val="24"/>
          <w:highlight w:val="yellow"/>
        </w:rPr>
      </w:pPr>
    </w:p>
    <w:p w:rsidR="00861E7E" w:rsidRDefault="00861E7E" w:rsidP="00861E7E">
      <w:pPr>
        <w:pStyle w:val="NoSpacing"/>
        <w:jc w:val="center"/>
        <w:rPr>
          <w:rFonts w:ascii="Times New Roman" w:hAnsi="Times New Roman" w:cs="Times New Roman"/>
          <w:b/>
          <w:sz w:val="24"/>
          <w:szCs w:val="24"/>
          <w:highlight w:val="yellow"/>
        </w:rPr>
      </w:pPr>
    </w:p>
    <w:p w:rsidR="00861E7E" w:rsidRDefault="00861E7E" w:rsidP="00E325FB">
      <w:pPr>
        <w:pStyle w:val="MainBody"/>
        <w:spacing w:line="240" w:lineRule="auto"/>
        <w:jc w:val="center"/>
        <w:outlineLvl w:val="0"/>
        <w:rPr>
          <w:b/>
        </w:rPr>
      </w:pPr>
      <w:r w:rsidRPr="00E51009">
        <w:rPr>
          <w:b/>
        </w:rPr>
        <w:t xml:space="preserve">Urban FFA Members’ Sense of FFA’s Organizational Culture </w:t>
      </w:r>
    </w:p>
    <w:p w:rsidR="007F30C8" w:rsidRDefault="007F30C8" w:rsidP="007F30C8">
      <w:pPr>
        <w:pStyle w:val="MainBody"/>
        <w:spacing w:line="240" w:lineRule="auto"/>
        <w:jc w:val="center"/>
        <w:rPr>
          <w:b/>
        </w:rPr>
      </w:pPr>
    </w:p>
    <w:p w:rsidR="007F30C8" w:rsidRPr="00E51009" w:rsidRDefault="007F30C8" w:rsidP="007F30C8">
      <w:pPr>
        <w:pStyle w:val="MainBody"/>
        <w:spacing w:line="240" w:lineRule="auto"/>
        <w:jc w:val="center"/>
        <w:rPr>
          <w:b/>
        </w:rPr>
      </w:pPr>
    </w:p>
    <w:p w:rsidR="00861E7E" w:rsidRDefault="00861E7E" w:rsidP="00861E7E">
      <w:pPr>
        <w:spacing w:after="0"/>
        <w:jc w:val="center"/>
        <w:rPr>
          <w:rFonts w:ascii="Times New Roman" w:hAnsi="Times New Roman"/>
          <w:sz w:val="24"/>
          <w:szCs w:val="24"/>
        </w:rPr>
      </w:pPr>
    </w:p>
    <w:p w:rsidR="00861E7E" w:rsidRPr="00255CF1" w:rsidRDefault="00861E7E" w:rsidP="00E325FB">
      <w:pPr>
        <w:spacing w:after="0"/>
        <w:jc w:val="center"/>
        <w:outlineLvl w:val="0"/>
        <w:rPr>
          <w:rFonts w:ascii="Times New Roman" w:hAnsi="Times New Roman"/>
          <w:sz w:val="24"/>
          <w:szCs w:val="24"/>
        </w:rPr>
      </w:pPr>
      <w:r>
        <w:rPr>
          <w:rFonts w:ascii="Times New Roman" w:hAnsi="Times New Roman"/>
          <w:sz w:val="24"/>
          <w:szCs w:val="24"/>
        </w:rPr>
        <w:t xml:space="preserve">Poster Abstract </w:t>
      </w:r>
      <w:r w:rsidRPr="00255CF1">
        <w:rPr>
          <w:rFonts w:ascii="Times New Roman" w:hAnsi="Times New Roman"/>
          <w:sz w:val="24"/>
          <w:szCs w:val="24"/>
        </w:rPr>
        <w:t>Submitted to:</w:t>
      </w:r>
    </w:p>
    <w:p w:rsidR="00861E7E" w:rsidRPr="00255CF1" w:rsidRDefault="00861E7E" w:rsidP="00861E7E">
      <w:pPr>
        <w:spacing w:after="0"/>
        <w:jc w:val="center"/>
        <w:rPr>
          <w:rFonts w:ascii="Times New Roman" w:hAnsi="Times New Roman"/>
          <w:sz w:val="24"/>
          <w:szCs w:val="24"/>
        </w:rPr>
      </w:pPr>
    </w:p>
    <w:p w:rsidR="00861E7E" w:rsidRPr="00861E7E" w:rsidRDefault="00861E7E" w:rsidP="00E325FB">
      <w:pPr>
        <w:spacing w:after="0"/>
        <w:jc w:val="center"/>
        <w:outlineLvl w:val="0"/>
        <w:rPr>
          <w:rFonts w:ascii="Times New Roman" w:hAnsi="Times New Roman"/>
          <w:sz w:val="24"/>
          <w:szCs w:val="24"/>
        </w:rPr>
      </w:pPr>
      <w:r w:rsidRPr="00861E7E">
        <w:rPr>
          <w:rFonts w:ascii="Times New Roman" w:hAnsi="Times New Roman"/>
          <w:sz w:val="24"/>
          <w:szCs w:val="24"/>
        </w:rPr>
        <w:t xml:space="preserve">Western Region Agricultural Education Conference </w:t>
      </w:r>
    </w:p>
    <w:p w:rsidR="00861E7E" w:rsidRPr="00255CF1" w:rsidRDefault="00861E7E" w:rsidP="00861E7E">
      <w:pPr>
        <w:spacing w:after="0"/>
        <w:jc w:val="center"/>
        <w:rPr>
          <w:rFonts w:ascii="Times New Roman" w:hAnsi="Times New Roman"/>
          <w:sz w:val="24"/>
          <w:szCs w:val="24"/>
        </w:rPr>
      </w:pPr>
      <w:r>
        <w:rPr>
          <w:rFonts w:ascii="Times New Roman" w:hAnsi="Times New Roman"/>
          <w:sz w:val="24"/>
          <w:szCs w:val="24"/>
        </w:rPr>
        <w:t>Lubbock, Texas</w:t>
      </w:r>
    </w:p>
    <w:p w:rsidR="00861E7E" w:rsidRDefault="00861E7E" w:rsidP="00861E7E">
      <w:pPr>
        <w:jc w:val="center"/>
        <w:rPr>
          <w:rFonts w:ascii="Times New Roman" w:hAnsi="Times New Roman"/>
          <w:sz w:val="24"/>
          <w:szCs w:val="24"/>
        </w:rPr>
      </w:pPr>
    </w:p>
    <w:p w:rsidR="00861E7E" w:rsidRPr="00762E9F" w:rsidRDefault="00861E7E" w:rsidP="00E325FB">
      <w:pPr>
        <w:jc w:val="center"/>
        <w:outlineLvl w:val="0"/>
        <w:rPr>
          <w:rFonts w:ascii="Times New Roman" w:hAnsi="Times New Roman"/>
          <w:sz w:val="24"/>
          <w:szCs w:val="24"/>
        </w:rPr>
      </w:pPr>
      <w:r w:rsidRPr="00762E9F">
        <w:rPr>
          <w:rFonts w:ascii="Times New Roman" w:hAnsi="Times New Roman"/>
          <w:sz w:val="24"/>
          <w:szCs w:val="24"/>
        </w:rPr>
        <w:t>Submitted by:</w:t>
      </w:r>
    </w:p>
    <w:p w:rsidR="00861E7E" w:rsidRPr="00762E9F" w:rsidRDefault="00861E7E" w:rsidP="00861E7E">
      <w:pPr>
        <w:jc w:val="center"/>
        <w:rPr>
          <w:rFonts w:ascii="Times New Roman" w:hAnsi="Times New Roman"/>
          <w:sz w:val="24"/>
          <w:szCs w:val="24"/>
        </w:rPr>
      </w:pPr>
    </w:p>
    <w:p w:rsidR="00861E7E" w:rsidRDefault="009B43A4" w:rsidP="00E325FB">
      <w:pPr>
        <w:spacing w:after="0" w:line="240" w:lineRule="auto"/>
        <w:jc w:val="center"/>
        <w:outlineLvl w:val="0"/>
        <w:rPr>
          <w:rFonts w:ascii="Times New Roman" w:hAnsi="Times New Roman"/>
          <w:sz w:val="24"/>
          <w:szCs w:val="24"/>
        </w:rPr>
      </w:pPr>
      <w:r>
        <w:rPr>
          <w:rFonts w:ascii="Times New Roman" w:hAnsi="Times New Roman"/>
          <w:sz w:val="24"/>
          <w:szCs w:val="24"/>
        </w:rPr>
        <w:t xml:space="preserve">Dr. </w:t>
      </w:r>
      <w:r w:rsidR="00861E7E">
        <w:rPr>
          <w:rFonts w:ascii="Times New Roman" w:hAnsi="Times New Roman"/>
          <w:sz w:val="24"/>
          <w:szCs w:val="24"/>
        </w:rPr>
        <w:t>Michael J. Martin</w:t>
      </w:r>
    </w:p>
    <w:p w:rsidR="00861E7E" w:rsidRDefault="00861E7E" w:rsidP="00861E7E">
      <w:pPr>
        <w:spacing w:after="0" w:line="240" w:lineRule="auto"/>
        <w:jc w:val="center"/>
        <w:rPr>
          <w:rFonts w:ascii="Times New Roman" w:hAnsi="Times New Roman"/>
          <w:sz w:val="24"/>
          <w:szCs w:val="24"/>
        </w:rPr>
      </w:pPr>
      <w:r>
        <w:rPr>
          <w:rFonts w:ascii="Times New Roman" w:hAnsi="Times New Roman"/>
          <w:sz w:val="24"/>
          <w:szCs w:val="24"/>
        </w:rPr>
        <w:t>Colorado State University</w:t>
      </w:r>
    </w:p>
    <w:p w:rsidR="00861E7E" w:rsidRPr="00762E9F" w:rsidRDefault="00861E7E" w:rsidP="00861E7E">
      <w:pPr>
        <w:spacing w:after="0" w:line="240" w:lineRule="auto"/>
        <w:jc w:val="center"/>
        <w:rPr>
          <w:rFonts w:ascii="Times New Roman" w:hAnsi="Times New Roman"/>
          <w:sz w:val="24"/>
          <w:szCs w:val="24"/>
        </w:rPr>
      </w:pPr>
      <w:r w:rsidRPr="00762E9F">
        <w:rPr>
          <w:rFonts w:ascii="Times New Roman" w:hAnsi="Times New Roman"/>
          <w:sz w:val="24"/>
          <w:szCs w:val="24"/>
        </w:rPr>
        <w:t xml:space="preserve">Department of Agricultural </w:t>
      </w:r>
      <w:r>
        <w:rPr>
          <w:rFonts w:ascii="Times New Roman" w:hAnsi="Times New Roman"/>
          <w:sz w:val="24"/>
          <w:szCs w:val="24"/>
        </w:rPr>
        <w:t>and Resource Economics</w:t>
      </w:r>
    </w:p>
    <w:p w:rsidR="00861E7E" w:rsidRPr="009B43A4" w:rsidRDefault="00861E7E" w:rsidP="00861E7E">
      <w:pPr>
        <w:spacing w:after="0" w:line="240" w:lineRule="auto"/>
        <w:jc w:val="center"/>
        <w:rPr>
          <w:rFonts w:ascii="Times New Roman" w:hAnsi="Times New Roman"/>
          <w:sz w:val="24"/>
          <w:szCs w:val="24"/>
        </w:rPr>
      </w:pPr>
      <w:r w:rsidRPr="009B43A4">
        <w:rPr>
          <w:rFonts w:ascii="Times New Roman" w:hAnsi="Times New Roman"/>
          <w:sz w:val="24"/>
          <w:szCs w:val="24"/>
        </w:rPr>
        <w:t>Clark B-3</w:t>
      </w:r>
      <w:r w:rsidR="009B43A4" w:rsidRPr="009B43A4">
        <w:rPr>
          <w:rFonts w:ascii="Times New Roman" w:hAnsi="Times New Roman"/>
          <w:sz w:val="24"/>
          <w:szCs w:val="24"/>
        </w:rPr>
        <w:t>33</w:t>
      </w:r>
    </w:p>
    <w:p w:rsidR="00861E7E" w:rsidRDefault="00861E7E" w:rsidP="00861E7E">
      <w:pPr>
        <w:spacing w:after="0" w:line="240" w:lineRule="auto"/>
        <w:jc w:val="center"/>
        <w:rPr>
          <w:rFonts w:ascii="Times New Roman" w:hAnsi="Times New Roman"/>
          <w:sz w:val="24"/>
          <w:szCs w:val="24"/>
        </w:rPr>
      </w:pPr>
      <w:r>
        <w:rPr>
          <w:rFonts w:ascii="Times New Roman" w:hAnsi="Times New Roman"/>
          <w:sz w:val="24"/>
          <w:szCs w:val="24"/>
        </w:rPr>
        <w:t>Fort Collins, CO 80523</w:t>
      </w:r>
    </w:p>
    <w:p w:rsidR="00861E7E" w:rsidRPr="00762E9F" w:rsidRDefault="009B43A4" w:rsidP="00861E7E">
      <w:pPr>
        <w:spacing w:after="0" w:line="240" w:lineRule="auto"/>
        <w:jc w:val="center"/>
        <w:rPr>
          <w:rFonts w:ascii="Times New Roman" w:hAnsi="Times New Roman"/>
          <w:sz w:val="24"/>
          <w:szCs w:val="24"/>
        </w:rPr>
      </w:pPr>
      <w:r>
        <w:rPr>
          <w:rFonts w:ascii="Times New Roman" w:hAnsi="Times New Roman"/>
          <w:sz w:val="24"/>
          <w:szCs w:val="24"/>
        </w:rPr>
        <w:t>michael.j.martin@colostate.edu</w:t>
      </w:r>
    </w:p>
    <w:p w:rsidR="00861E7E" w:rsidRDefault="00861E7E" w:rsidP="00861E7E">
      <w:pPr>
        <w:spacing w:after="0" w:line="240" w:lineRule="auto"/>
        <w:jc w:val="center"/>
        <w:rPr>
          <w:rFonts w:ascii="Times New Roman" w:hAnsi="Times New Roman"/>
          <w:sz w:val="24"/>
          <w:szCs w:val="24"/>
        </w:rPr>
      </w:pPr>
    </w:p>
    <w:p w:rsidR="00861E7E" w:rsidRDefault="00861E7E" w:rsidP="00861E7E">
      <w:pPr>
        <w:spacing w:after="0" w:line="240" w:lineRule="auto"/>
        <w:jc w:val="center"/>
        <w:rPr>
          <w:rFonts w:ascii="Times New Roman" w:hAnsi="Times New Roman"/>
          <w:sz w:val="24"/>
          <w:szCs w:val="24"/>
        </w:rPr>
      </w:pPr>
    </w:p>
    <w:p w:rsidR="00861E7E" w:rsidRDefault="00861E7E" w:rsidP="00E325FB">
      <w:pPr>
        <w:spacing w:after="0"/>
        <w:jc w:val="center"/>
        <w:outlineLvl w:val="0"/>
        <w:rPr>
          <w:rFonts w:ascii="Times New Roman" w:hAnsi="Times New Roman"/>
          <w:sz w:val="24"/>
          <w:szCs w:val="24"/>
        </w:rPr>
      </w:pPr>
      <w:r>
        <w:rPr>
          <w:rFonts w:ascii="Times New Roman" w:hAnsi="Times New Roman"/>
          <w:sz w:val="24"/>
          <w:szCs w:val="24"/>
        </w:rPr>
        <w:t>Dr. Tracy Kitchel</w:t>
      </w:r>
    </w:p>
    <w:p w:rsidR="00861E7E" w:rsidRPr="00762E9F" w:rsidRDefault="00861E7E" w:rsidP="00861E7E">
      <w:pPr>
        <w:spacing w:after="0" w:line="240" w:lineRule="auto"/>
        <w:jc w:val="center"/>
        <w:rPr>
          <w:rFonts w:ascii="Times New Roman" w:hAnsi="Times New Roman"/>
          <w:sz w:val="24"/>
          <w:szCs w:val="24"/>
        </w:rPr>
      </w:pPr>
      <w:r>
        <w:rPr>
          <w:rFonts w:ascii="Times New Roman" w:hAnsi="Times New Roman"/>
          <w:sz w:val="24"/>
          <w:szCs w:val="24"/>
        </w:rPr>
        <w:t>University of Missouri</w:t>
      </w:r>
    </w:p>
    <w:p w:rsidR="00861E7E" w:rsidRPr="00762E9F" w:rsidRDefault="00861E7E" w:rsidP="00861E7E">
      <w:pPr>
        <w:spacing w:after="0" w:line="240" w:lineRule="auto"/>
        <w:jc w:val="center"/>
        <w:rPr>
          <w:rFonts w:ascii="Times New Roman" w:hAnsi="Times New Roman"/>
          <w:sz w:val="24"/>
          <w:szCs w:val="24"/>
        </w:rPr>
      </w:pPr>
      <w:r w:rsidRPr="00762E9F">
        <w:rPr>
          <w:rFonts w:ascii="Times New Roman" w:hAnsi="Times New Roman"/>
          <w:sz w:val="24"/>
          <w:szCs w:val="24"/>
        </w:rPr>
        <w:t>Department of Agricultural Education</w:t>
      </w:r>
    </w:p>
    <w:p w:rsidR="00861E7E" w:rsidRPr="00762E9F" w:rsidRDefault="00861E7E" w:rsidP="00861E7E">
      <w:pPr>
        <w:spacing w:after="0" w:line="240" w:lineRule="auto"/>
        <w:jc w:val="center"/>
        <w:rPr>
          <w:rFonts w:ascii="Times New Roman" w:hAnsi="Times New Roman"/>
          <w:sz w:val="24"/>
          <w:szCs w:val="24"/>
        </w:rPr>
      </w:pPr>
      <w:r>
        <w:rPr>
          <w:rFonts w:ascii="Times New Roman" w:hAnsi="Times New Roman"/>
          <w:sz w:val="24"/>
          <w:szCs w:val="24"/>
        </w:rPr>
        <w:t>127</w:t>
      </w:r>
      <w:r w:rsidRPr="00762E9F">
        <w:rPr>
          <w:rFonts w:ascii="Times New Roman" w:hAnsi="Times New Roman"/>
          <w:sz w:val="24"/>
          <w:szCs w:val="24"/>
        </w:rPr>
        <w:t xml:space="preserve"> Gentry hall</w:t>
      </w:r>
    </w:p>
    <w:p w:rsidR="00861E7E" w:rsidRPr="00762E9F" w:rsidRDefault="00861E7E" w:rsidP="00861E7E">
      <w:pPr>
        <w:spacing w:after="0" w:line="240" w:lineRule="auto"/>
        <w:jc w:val="center"/>
        <w:rPr>
          <w:rFonts w:ascii="Times New Roman" w:hAnsi="Times New Roman"/>
          <w:sz w:val="24"/>
          <w:szCs w:val="24"/>
        </w:rPr>
      </w:pPr>
      <w:r w:rsidRPr="00762E9F">
        <w:rPr>
          <w:rFonts w:ascii="Times New Roman" w:hAnsi="Times New Roman"/>
          <w:sz w:val="24"/>
          <w:szCs w:val="24"/>
        </w:rPr>
        <w:t>Columbia, Missouri 65211</w:t>
      </w:r>
    </w:p>
    <w:p w:rsidR="00861E7E" w:rsidRPr="00762E9F" w:rsidRDefault="00861E7E" w:rsidP="00861E7E">
      <w:pPr>
        <w:spacing w:after="0" w:line="240" w:lineRule="auto"/>
        <w:jc w:val="center"/>
        <w:rPr>
          <w:rFonts w:ascii="Times New Roman" w:hAnsi="Times New Roman"/>
          <w:sz w:val="24"/>
          <w:szCs w:val="24"/>
        </w:rPr>
      </w:pPr>
      <w:r>
        <w:rPr>
          <w:rFonts w:ascii="Times New Roman" w:hAnsi="Times New Roman"/>
          <w:sz w:val="24"/>
          <w:szCs w:val="24"/>
        </w:rPr>
        <w:t>kitcheltj</w:t>
      </w:r>
      <w:r w:rsidRPr="00762E9F">
        <w:rPr>
          <w:rFonts w:ascii="Times New Roman" w:hAnsi="Times New Roman"/>
          <w:sz w:val="24"/>
          <w:szCs w:val="24"/>
        </w:rPr>
        <w:t>@missouri.edu</w:t>
      </w:r>
    </w:p>
    <w:p w:rsidR="00861E7E" w:rsidRDefault="00861E7E">
      <w:pPr>
        <w:rPr>
          <w:rFonts w:ascii="Calibri" w:hAnsi="Calibri" w:cs="Calibri"/>
        </w:rPr>
      </w:pPr>
      <w:r>
        <w:rPr>
          <w:rFonts w:ascii="Calibri" w:hAnsi="Calibri" w:cs="Calibri"/>
        </w:rPr>
        <w:br w:type="page"/>
      </w:r>
    </w:p>
    <w:p w:rsidR="00861E7E" w:rsidRPr="006F3F87" w:rsidRDefault="00861E7E" w:rsidP="00E325FB">
      <w:pPr>
        <w:pStyle w:val="MainBody"/>
        <w:spacing w:line="240" w:lineRule="auto"/>
        <w:jc w:val="center"/>
        <w:outlineLvl w:val="0"/>
      </w:pPr>
      <w:r w:rsidRPr="00E51009">
        <w:rPr>
          <w:b/>
        </w:rPr>
        <w:lastRenderedPageBreak/>
        <w:t xml:space="preserve">Urban FFA Members’ Sense of FFA’s Organizational Culture </w:t>
      </w:r>
    </w:p>
    <w:p w:rsidR="00861E7E" w:rsidRPr="00E51009" w:rsidRDefault="00861E7E" w:rsidP="00861E7E">
      <w:pPr>
        <w:autoSpaceDE w:val="0"/>
        <w:autoSpaceDN w:val="0"/>
        <w:adjustRightInd w:val="0"/>
        <w:spacing w:after="0" w:line="240" w:lineRule="auto"/>
        <w:rPr>
          <w:rFonts w:ascii="Times New Roman" w:hAnsi="Times New Roman" w:cs="Times New Roman"/>
          <w:b/>
          <w:sz w:val="24"/>
          <w:szCs w:val="24"/>
        </w:rPr>
      </w:pPr>
    </w:p>
    <w:p w:rsidR="000D58AB" w:rsidRPr="00AE5670" w:rsidRDefault="00861E7E" w:rsidP="00861E7E">
      <w:pPr>
        <w:autoSpaceDE w:val="0"/>
        <w:autoSpaceDN w:val="0"/>
        <w:adjustRightInd w:val="0"/>
        <w:spacing w:after="0" w:line="240" w:lineRule="auto"/>
        <w:rPr>
          <w:rFonts w:ascii="Times New Roman" w:hAnsi="Times New Roman" w:cs="Times New Roman"/>
          <w:sz w:val="24"/>
          <w:szCs w:val="24"/>
        </w:rPr>
      </w:pPr>
      <w:r w:rsidRPr="00861E7E">
        <w:rPr>
          <w:rFonts w:ascii="Times New Roman" w:hAnsi="Times New Roman" w:cs="Times New Roman"/>
          <w:sz w:val="24"/>
          <w:szCs w:val="24"/>
        </w:rPr>
        <w:tab/>
      </w:r>
      <w:r w:rsidR="000D58AB" w:rsidRPr="00AE5670">
        <w:rPr>
          <w:rFonts w:ascii="Times New Roman" w:hAnsi="Times New Roman" w:cs="Times New Roman"/>
          <w:sz w:val="24"/>
          <w:szCs w:val="24"/>
        </w:rPr>
        <w:t xml:space="preserve">The FFA wants to create a more inclusive organization and engage underrepresented students (FFA, 2013) </w:t>
      </w:r>
      <w:r w:rsidR="00383814">
        <w:rPr>
          <w:rFonts w:ascii="Times New Roman" w:hAnsi="Times New Roman" w:cs="Times New Roman"/>
          <w:sz w:val="24"/>
          <w:szCs w:val="24"/>
        </w:rPr>
        <w:t>including</w:t>
      </w:r>
      <w:r w:rsidR="000D58AB" w:rsidRPr="00AE5670">
        <w:rPr>
          <w:rFonts w:ascii="Times New Roman" w:hAnsi="Times New Roman" w:cs="Times New Roman"/>
          <w:sz w:val="24"/>
          <w:szCs w:val="24"/>
        </w:rPr>
        <w:t xml:space="preserve"> urban students</w:t>
      </w:r>
      <w:r w:rsidR="00A70099">
        <w:rPr>
          <w:rFonts w:ascii="Times New Roman" w:hAnsi="Times New Roman" w:cs="Times New Roman"/>
          <w:sz w:val="24"/>
          <w:szCs w:val="24"/>
        </w:rPr>
        <w:t xml:space="preserve"> </w:t>
      </w:r>
      <w:r w:rsidR="00AE5670" w:rsidRPr="00AE5670">
        <w:rPr>
          <w:rFonts w:ascii="Times New Roman" w:hAnsi="Times New Roman" w:cs="Times New Roman"/>
          <w:sz w:val="24"/>
          <w:szCs w:val="24"/>
        </w:rPr>
        <w:t xml:space="preserve">(Lawrence, Rayfield, Moore, &amp; Outley, 2013).  </w:t>
      </w:r>
      <w:r w:rsidR="00A70099">
        <w:rPr>
          <w:rFonts w:ascii="Times New Roman" w:hAnsi="Times New Roman" w:cs="Times New Roman"/>
          <w:sz w:val="24"/>
          <w:szCs w:val="24"/>
        </w:rPr>
        <w:t>One</w:t>
      </w:r>
      <w:r w:rsidR="000D58AB" w:rsidRPr="00AE5670">
        <w:rPr>
          <w:rFonts w:ascii="Times New Roman" w:hAnsi="Times New Roman" w:cs="Times New Roman"/>
          <w:sz w:val="24"/>
          <w:szCs w:val="24"/>
        </w:rPr>
        <w:t xml:space="preserve"> challenge for FFA may lie in changing </w:t>
      </w:r>
      <w:r w:rsidR="00A70099">
        <w:rPr>
          <w:rFonts w:ascii="Times New Roman" w:hAnsi="Times New Roman" w:cs="Times New Roman"/>
          <w:sz w:val="24"/>
          <w:szCs w:val="24"/>
        </w:rPr>
        <w:t xml:space="preserve">those </w:t>
      </w:r>
      <w:r w:rsidR="000D58AB" w:rsidRPr="00AE5670">
        <w:rPr>
          <w:rFonts w:ascii="Times New Roman" w:hAnsi="Times New Roman" w:cs="Times New Roman"/>
          <w:sz w:val="24"/>
          <w:szCs w:val="24"/>
        </w:rPr>
        <w:t>students’ perceptions of the FFA (</w:t>
      </w:r>
      <w:r w:rsidR="00AE5670" w:rsidRPr="00AE5670">
        <w:rPr>
          <w:rFonts w:ascii="Times New Roman" w:hAnsi="Times New Roman" w:cs="Times New Roman"/>
          <w:sz w:val="24"/>
          <w:szCs w:val="24"/>
        </w:rPr>
        <w:t>Jones &amp; Brown, 1998; LaVergne, Jones, Larke, &amp; Elbert, 2012; Roberts, Hall, Gill, Shinn, Larke, &amp; Jaure, 2009</w:t>
      </w:r>
      <w:r w:rsidR="000D58AB" w:rsidRPr="00AE5670">
        <w:rPr>
          <w:rFonts w:ascii="Times New Roman" w:hAnsi="Times New Roman" w:cs="Times New Roman"/>
          <w:sz w:val="24"/>
          <w:szCs w:val="24"/>
        </w:rPr>
        <w:t>).</w:t>
      </w:r>
      <w:r w:rsidR="00711410" w:rsidRPr="00AE5670">
        <w:rPr>
          <w:rFonts w:ascii="Times New Roman" w:hAnsi="Times New Roman" w:cs="Times New Roman"/>
          <w:sz w:val="24"/>
          <w:szCs w:val="24"/>
        </w:rPr>
        <w:t xml:space="preserve">  For instance, </w:t>
      </w:r>
      <w:r w:rsidR="00AE5670">
        <w:rPr>
          <w:rFonts w:ascii="Times New Roman" w:hAnsi="Times New Roman" w:cs="Times New Roman"/>
          <w:sz w:val="24"/>
          <w:szCs w:val="24"/>
        </w:rPr>
        <w:t>a</w:t>
      </w:r>
      <w:r w:rsidR="00711410" w:rsidRPr="00AE5670">
        <w:rPr>
          <w:rFonts w:ascii="Times New Roman" w:hAnsi="Times New Roman" w:cs="Times New Roman"/>
          <w:sz w:val="24"/>
          <w:szCs w:val="24"/>
        </w:rPr>
        <w:t xml:space="preserve"> case of study of ten schools with over 300 FFA and non-FFA members revealed non-FFA members often </w:t>
      </w:r>
      <w:r w:rsidR="00AE5670" w:rsidRPr="00AE5670">
        <w:rPr>
          <w:rFonts w:ascii="Times New Roman" w:hAnsi="Times New Roman" w:cs="Times New Roman"/>
          <w:sz w:val="24"/>
          <w:szCs w:val="24"/>
        </w:rPr>
        <w:t>refer</w:t>
      </w:r>
      <w:r w:rsidR="00711410" w:rsidRPr="00AE5670">
        <w:rPr>
          <w:rFonts w:ascii="Times New Roman" w:hAnsi="Times New Roman" w:cs="Times New Roman"/>
          <w:sz w:val="24"/>
          <w:szCs w:val="24"/>
        </w:rPr>
        <w:t xml:space="preserve"> to FFA members as </w:t>
      </w:r>
      <w:r w:rsidR="00711410" w:rsidRPr="00AE5670">
        <w:rPr>
          <w:rFonts w:ascii="Times New Roman" w:hAnsi="Times New Roman" w:cs="Times New Roman"/>
          <w:i/>
          <w:sz w:val="24"/>
          <w:szCs w:val="24"/>
        </w:rPr>
        <w:t>hicks</w:t>
      </w:r>
      <w:r w:rsidR="00711410" w:rsidRPr="00AE5670">
        <w:rPr>
          <w:rFonts w:ascii="Times New Roman" w:hAnsi="Times New Roman" w:cs="Times New Roman"/>
          <w:sz w:val="24"/>
          <w:szCs w:val="24"/>
        </w:rPr>
        <w:t xml:space="preserve">, </w:t>
      </w:r>
      <w:r w:rsidR="00711410" w:rsidRPr="00AE5670">
        <w:rPr>
          <w:rFonts w:ascii="Times New Roman" w:hAnsi="Times New Roman" w:cs="Times New Roman"/>
          <w:i/>
          <w:sz w:val="24"/>
          <w:szCs w:val="24"/>
        </w:rPr>
        <w:t>hillbillies</w:t>
      </w:r>
      <w:r w:rsidR="00711410" w:rsidRPr="00AE5670">
        <w:rPr>
          <w:rFonts w:ascii="Times New Roman" w:hAnsi="Times New Roman" w:cs="Times New Roman"/>
          <w:sz w:val="24"/>
          <w:szCs w:val="24"/>
        </w:rPr>
        <w:t xml:space="preserve">, and </w:t>
      </w:r>
      <w:r w:rsidR="00711410" w:rsidRPr="00AE5670">
        <w:rPr>
          <w:rFonts w:ascii="Times New Roman" w:hAnsi="Times New Roman" w:cs="Times New Roman"/>
          <w:i/>
          <w:sz w:val="24"/>
          <w:szCs w:val="24"/>
        </w:rPr>
        <w:t xml:space="preserve">farmers </w:t>
      </w:r>
      <w:r w:rsidR="00711410" w:rsidRPr="00AE5670">
        <w:rPr>
          <w:rFonts w:ascii="Times New Roman" w:hAnsi="Times New Roman" w:cs="Times New Roman"/>
          <w:sz w:val="24"/>
          <w:szCs w:val="24"/>
        </w:rPr>
        <w:t>(Phelps, Henry, &amp; Bird, 2012</w:t>
      </w:r>
      <w:r w:rsidR="00711410" w:rsidRPr="00AE5670">
        <w:rPr>
          <w:rFonts w:ascii="Times New Roman" w:hAnsi="Times New Roman" w:cs="Times New Roman"/>
          <w:i/>
          <w:sz w:val="24"/>
          <w:szCs w:val="24"/>
        </w:rPr>
        <w:t xml:space="preserve">).  </w:t>
      </w:r>
      <w:r w:rsidR="00711410" w:rsidRPr="00AE5670">
        <w:rPr>
          <w:rFonts w:ascii="Times New Roman" w:hAnsi="Times New Roman" w:cs="Times New Roman"/>
          <w:sz w:val="24"/>
          <w:szCs w:val="24"/>
        </w:rPr>
        <w:t>These perceptions of FFA and FFA members create challenges for recruiting diverse students.  If a student cannot identify with an organization, then they might not be inclined to join or participate (Larson, 1994).</w:t>
      </w:r>
      <w:r w:rsidR="00100DBE">
        <w:rPr>
          <w:rFonts w:ascii="Times New Roman" w:hAnsi="Times New Roman" w:cs="Times New Roman"/>
          <w:sz w:val="24"/>
          <w:szCs w:val="24"/>
        </w:rPr>
        <w:t xml:space="preserve">  Thus, the problem may lie with urban FFA members not identifying with the </w:t>
      </w:r>
      <w:r w:rsidR="00E0771A">
        <w:rPr>
          <w:rFonts w:ascii="Times New Roman" w:hAnsi="Times New Roman" w:cs="Times New Roman"/>
          <w:sz w:val="24"/>
          <w:szCs w:val="24"/>
        </w:rPr>
        <w:t xml:space="preserve">FFA </w:t>
      </w:r>
      <w:r w:rsidR="00A70099">
        <w:rPr>
          <w:rFonts w:ascii="Times New Roman" w:hAnsi="Times New Roman" w:cs="Times New Roman"/>
          <w:sz w:val="24"/>
          <w:szCs w:val="24"/>
        </w:rPr>
        <w:t>culture</w:t>
      </w:r>
      <w:r w:rsidR="00E0771A">
        <w:rPr>
          <w:rFonts w:ascii="Times New Roman" w:hAnsi="Times New Roman" w:cs="Times New Roman"/>
          <w:sz w:val="24"/>
          <w:szCs w:val="24"/>
        </w:rPr>
        <w:t>.</w:t>
      </w:r>
      <w:r w:rsidR="00A70099">
        <w:rPr>
          <w:rFonts w:ascii="Times New Roman" w:hAnsi="Times New Roman" w:cs="Times New Roman"/>
          <w:sz w:val="24"/>
          <w:szCs w:val="24"/>
        </w:rPr>
        <w:t xml:space="preserve"> </w:t>
      </w:r>
    </w:p>
    <w:p w:rsidR="000D58AB" w:rsidRPr="00AE5670" w:rsidRDefault="000D58AB" w:rsidP="00861E7E">
      <w:pPr>
        <w:autoSpaceDE w:val="0"/>
        <w:autoSpaceDN w:val="0"/>
        <w:adjustRightInd w:val="0"/>
        <w:spacing w:after="0" w:line="240" w:lineRule="auto"/>
        <w:rPr>
          <w:rFonts w:ascii="Times New Roman" w:hAnsi="Times New Roman" w:cs="Times New Roman"/>
          <w:sz w:val="24"/>
          <w:szCs w:val="24"/>
        </w:rPr>
      </w:pPr>
    </w:p>
    <w:p w:rsidR="00C66008" w:rsidRPr="00C66008" w:rsidRDefault="00100DBE" w:rsidP="00100DBE">
      <w:pPr>
        <w:autoSpaceDE w:val="0"/>
        <w:autoSpaceDN w:val="0"/>
        <w:adjustRightInd w:val="0"/>
        <w:spacing w:after="0" w:line="240" w:lineRule="auto"/>
        <w:ind w:firstLine="720"/>
        <w:rPr>
          <w:rFonts w:ascii="Times New Roman" w:hAnsi="Times New Roman" w:cs="Times New Roman"/>
          <w:sz w:val="24"/>
          <w:szCs w:val="24"/>
        </w:rPr>
      </w:pPr>
      <w:r w:rsidRPr="00100DBE">
        <w:rPr>
          <w:rFonts w:ascii="Times New Roman" w:hAnsi="Times New Roman" w:cs="Times New Roman"/>
          <w:color w:val="000000"/>
          <w:sz w:val="24"/>
          <w:szCs w:val="24"/>
        </w:rPr>
        <w:t xml:space="preserve">This </w:t>
      </w:r>
      <w:r w:rsidR="00A70099">
        <w:rPr>
          <w:rFonts w:ascii="Times New Roman" w:hAnsi="Times New Roman" w:cs="Times New Roman"/>
          <w:color w:val="000000"/>
          <w:sz w:val="24"/>
          <w:szCs w:val="24"/>
        </w:rPr>
        <w:t>abstract</w:t>
      </w:r>
      <w:r w:rsidRPr="00100DBE">
        <w:rPr>
          <w:rFonts w:ascii="Times New Roman" w:hAnsi="Times New Roman" w:cs="Times New Roman"/>
          <w:color w:val="000000"/>
          <w:sz w:val="24"/>
          <w:szCs w:val="24"/>
        </w:rPr>
        <w:t xml:space="preserve"> will describe how </w:t>
      </w:r>
      <w:r w:rsidRPr="00100DBE">
        <w:rPr>
          <w:rFonts w:ascii="Times New Roman" w:hAnsi="Times New Roman" w:cs="Times New Roman"/>
          <w:sz w:val="24"/>
          <w:szCs w:val="24"/>
        </w:rPr>
        <w:t>urban FFA members</w:t>
      </w:r>
      <w:r w:rsidRPr="00100DBE">
        <w:rPr>
          <w:rFonts w:ascii="Times New Roman" w:hAnsi="Times New Roman" w:cs="Times New Roman"/>
          <w:color w:val="000000"/>
          <w:sz w:val="24"/>
          <w:szCs w:val="24"/>
        </w:rPr>
        <w:t xml:space="preserve"> develop their perceptions </w:t>
      </w:r>
      <w:r w:rsidR="00E325FB" w:rsidRPr="00100DBE">
        <w:rPr>
          <w:rFonts w:ascii="Times New Roman" w:hAnsi="Times New Roman" w:cs="Times New Roman"/>
          <w:color w:val="000000"/>
          <w:sz w:val="24"/>
          <w:szCs w:val="24"/>
        </w:rPr>
        <w:t>about FFA</w:t>
      </w:r>
      <w:r w:rsidR="00E0771A">
        <w:rPr>
          <w:rFonts w:ascii="Times New Roman" w:hAnsi="Times New Roman" w:cs="Times New Roman"/>
          <w:color w:val="000000"/>
          <w:sz w:val="24"/>
          <w:szCs w:val="24"/>
        </w:rPr>
        <w:t xml:space="preserve"> </w:t>
      </w:r>
      <w:r w:rsidRPr="00100DBE">
        <w:rPr>
          <w:rFonts w:ascii="Times New Roman" w:hAnsi="Times New Roman" w:cs="Times New Roman"/>
          <w:color w:val="000000"/>
          <w:sz w:val="24"/>
          <w:szCs w:val="24"/>
        </w:rPr>
        <w:t>culture</w:t>
      </w:r>
      <w:r w:rsidR="00E325FB">
        <w:rPr>
          <w:rFonts w:ascii="Times New Roman" w:hAnsi="Times New Roman" w:cs="Times New Roman"/>
          <w:color w:val="000000"/>
          <w:sz w:val="24"/>
          <w:szCs w:val="24"/>
        </w:rPr>
        <w:t xml:space="preserve"> </w:t>
      </w:r>
      <w:r w:rsidR="00E325FB">
        <w:rPr>
          <w:rFonts w:ascii="Times New Roman" w:hAnsi="Times New Roman" w:cs="Times New Roman"/>
          <w:sz w:val="24"/>
          <w:szCs w:val="24"/>
        </w:rPr>
        <w:t>at the</w:t>
      </w:r>
      <w:r w:rsidR="00A95210">
        <w:rPr>
          <w:rFonts w:ascii="Times New Roman" w:hAnsi="Times New Roman" w:cs="Times New Roman"/>
          <w:sz w:val="24"/>
          <w:szCs w:val="24"/>
        </w:rPr>
        <w:t xml:space="preserve"> National FFA Convention.</w:t>
      </w:r>
      <w:r w:rsidR="00E325FB">
        <w:rPr>
          <w:rFonts w:ascii="Times New Roman" w:hAnsi="Times New Roman" w:cs="Times New Roman"/>
          <w:sz w:val="24"/>
          <w:szCs w:val="24"/>
        </w:rPr>
        <w:t xml:space="preserve"> </w:t>
      </w:r>
      <w:r w:rsidR="003E2234">
        <w:rPr>
          <w:rFonts w:ascii="Times New Roman" w:hAnsi="Times New Roman" w:cs="Times New Roman"/>
          <w:sz w:val="24"/>
          <w:szCs w:val="24"/>
        </w:rPr>
        <w:t xml:space="preserve"> For example, the national FFA </w:t>
      </w:r>
      <w:r w:rsidRPr="00100DBE">
        <w:rPr>
          <w:rFonts w:ascii="Times New Roman" w:hAnsi="Times New Roman" w:cs="Times New Roman"/>
          <w:sz w:val="24"/>
          <w:szCs w:val="24"/>
        </w:rPr>
        <w:t xml:space="preserve">Career Expo offers members the chance to interact and explore </w:t>
      </w:r>
      <w:r w:rsidR="003E2234">
        <w:rPr>
          <w:rFonts w:ascii="Times New Roman" w:hAnsi="Times New Roman" w:cs="Times New Roman"/>
          <w:sz w:val="24"/>
          <w:szCs w:val="24"/>
        </w:rPr>
        <w:t>FFA’s</w:t>
      </w:r>
      <w:r w:rsidR="003E2234" w:rsidRPr="00100DBE">
        <w:rPr>
          <w:rFonts w:ascii="Times New Roman" w:hAnsi="Times New Roman" w:cs="Times New Roman"/>
          <w:sz w:val="24"/>
          <w:szCs w:val="24"/>
        </w:rPr>
        <w:t xml:space="preserve"> </w:t>
      </w:r>
      <w:r w:rsidRPr="00100DBE">
        <w:rPr>
          <w:rFonts w:ascii="Times New Roman" w:hAnsi="Times New Roman" w:cs="Times New Roman"/>
          <w:sz w:val="24"/>
          <w:szCs w:val="24"/>
        </w:rPr>
        <w:t>organizational culture.</w:t>
      </w:r>
      <w:r>
        <w:rPr>
          <w:rFonts w:ascii="Times New Roman" w:hAnsi="Times New Roman" w:cs="Times New Roman"/>
          <w:sz w:val="24"/>
          <w:szCs w:val="24"/>
        </w:rPr>
        <w:t xml:space="preserve">  </w:t>
      </w:r>
      <w:r w:rsidR="00A70099">
        <w:rPr>
          <w:rFonts w:ascii="Times New Roman" w:hAnsi="Times New Roman" w:cs="Times New Roman"/>
          <w:sz w:val="24"/>
          <w:szCs w:val="24"/>
        </w:rPr>
        <w:t xml:space="preserve">Studying how urban members react to the booths, exhibitors, and other FFA members </w:t>
      </w:r>
      <w:r w:rsidRPr="00100DBE">
        <w:rPr>
          <w:rFonts w:ascii="Times New Roman" w:hAnsi="Times New Roman" w:cs="Times New Roman"/>
          <w:color w:val="000000"/>
          <w:sz w:val="24"/>
          <w:szCs w:val="24"/>
        </w:rPr>
        <w:t xml:space="preserve">can help </w:t>
      </w:r>
      <w:r w:rsidRPr="00100DBE">
        <w:rPr>
          <w:rFonts w:ascii="Times New Roman" w:hAnsi="Times New Roman" w:cs="Times New Roman"/>
          <w:sz w:val="24"/>
          <w:szCs w:val="24"/>
        </w:rPr>
        <w:t xml:space="preserve">FFA advisers and state leaders </w:t>
      </w:r>
      <w:r w:rsidRPr="00100DBE">
        <w:rPr>
          <w:rFonts w:ascii="Times New Roman" w:hAnsi="Times New Roman" w:cs="Times New Roman"/>
          <w:color w:val="000000"/>
          <w:sz w:val="24"/>
          <w:szCs w:val="24"/>
        </w:rPr>
        <w:t xml:space="preserve">conceptualize </w:t>
      </w:r>
      <w:r w:rsidR="0018413C">
        <w:rPr>
          <w:rFonts w:ascii="Times New Roman" w:hAnsi="Times New Roman" w:cs="Times New Roman"/>
          <w:color w:val="000000"/>
          <w:sz w:val="24"/>
          <w:szCs w:val="24"/>
        </w:rPr>
        <w:t xml:space="preserve">and develop </w:t>
      </w:r>
      <w:r w:rsidRPr="00100DBE">
        <w:rPr>
          <w:rFonts w:ascii="Times New Roman" w:hAnsi="Times New Roman" w:cs="Times New Roman"/>
          <w:color w:val="000000"/>
          <w:sz w:val="24"/>
          <w:szCs w:val="24"/>
        </w:rPr>
        <w:t xml:space="preserve">urban FFA chapters.  Envisioning and designing FFA chapters around the needs of urban members can ensure </w:t>
      </w:r>
      <w:r w:rsidR="0018413C">
        <w:rPr>
          <w:rFonts w:ascii="Times New Roman" w:hAnsi="Times New Roman" w:cs="Times New Roman"/>
          <w:color w:val="000000"/>
          <w:sz w:val="24"/>
          <w:szCs w:val="24"/>
        </w:rPr>
        <w:t xml:space="preserve">that </w:t>
      </w:r>
      <w:r w:rsidR="00E325FB" w:rsidRPr="00100DBE">
        <w:rPr>
          <w:rFonts w:ascii="Times New Roman" w:hAnsi="Times New Roman" w:cs="Times New Roman"/>
          <w:color w:val="000000"/>
          <w:sz w:val="24"/>
          <w:szCs w:val="24"/>
        </w:rPr>
        <w:t xml:space="preserve">urban FFA members reap the same benefits of membership as rural members and </w:t>
      </w:r>
      <w:r w:rsidR="00E325FB">
        <w:rPr>
          <w:rFonts w:ascii="Times New Roman" w:hAnsi="Times New Roman" w:cs="Times New Roman"/>
          <w:color w:val="000000"/>
          <w:sz w:val="24"/>
          <w:szCs w:val="24"/>
        </w:rPr>
        <w:t>allow</w:t>
      </w:r>
      <w:r w:rsidR="004F641F" w:rsidRPr="00100DBE">
        <w:rPr>
          <w:rFonts w:ascii="Times New Roman" w:hAnsi="Times New Roman" w:cs="Times New Roman"/>
          <w:color w:val="000000"/>
          <w:sz w:val="24"/>
          <w:szCs w:val="24"/>
        </w:rPr>
        <w:t xml:space="preserve"> </w:t>
      </w:r>
      <w:r w:rsidRPr="00100DBE">
        <w:rPr>
          <w:rFonts w:ascii="Times New Roman" w:hAnsi="Times New Roman" w:cs="Times New Roman"/>
          <w:color w:val="000000"/>
          <w:sz w:val="24"/>
          <w:szCs w:val="24"/>
        </w:rPr>
        <w:t>FFA organization</w:t>
      </w:r>
      <w:r w:rsidR="0018413C">
        <w:rPr>
          <w:rFonts w:ascii="Times New Roman" w:hAnsi="Times New Roman" w:cs="Times New Roman"/>
          <w:color w:val="000000"/>
          <w:sz w:val="24"/>
          <w:szCs w:val="24"/>
        </w:rPr>
        <w:t>s</w:t>
      </w:r>
      <w:r w:rsidRPr="00100DBE">
        <w:rPr>
          <w:rFonts w:ascii="Times New Roman" w:hAnsi="Times New Roman" w:cs="Times New Roman"/>
          <w:color w:val="000000"/>
          <w:sz w:val="24"/>
          <w:szCs w:val="24"/>
        </w:rPr>
        <w:t xml:space="preserve"> </w:t>
      </w:r>
      <w:r w:rsidR="0018413C">
        <w:rPr>
          <w:rFonts w:ascii="Times New Roman" w:hAnsi="Times New Roman" w:cs="Times New Roman"/>
          <w:color w:val="000000"/>
          <w:sz w:val="24"/>
          <w:szCs w:val="24"/>
        </w:rPr>
        <w:t>to benefit</w:t>
      </w:r>
      <w:r w:rsidR="0018413C" w:rsidRPr="00100DBE">
        <w:rPr>
          <w:rFonts w:ascii="Times New Roman" w:hAnsi="Times New Roman" w:cs="Times New Roman"/>
          <w:color w:val="000000"/>
          <w:sz w:val="24"/>
          <w:szCs w:val="24"/>
        </w:rPr>
        <w:t xml:space="preserve"> </w:t>
      </w:r>
      <w:r w:rsidRPr="00100DBE">
        <w:rPr>
          <w:rFonts w:ascii="Times New Roman" w:hAnsi="Times New Roman" w:cs="Times New Roman"/>
          <w:color w:val="000000"/>
          <w:sz w:val="24"/>
          <w:szCs w:val="24"/>
        </w:rPr>
        <w:t>from the influence of urban members.</w:t>
      </w:r>
      <w:r>
        <w:rPr>
          <w:rFonts w:ascii="Times New Roman" w:hAnsi="Times New Roman" w:cs="Times New Roman"/>
          <w:sz w:val="24"/>
          <w:szCs w:val="24"/>
        </w:rPr>
        <w:t xml:space="preserve">  </w:t>
      </w:r>
      <w:r w:rsidR="00C66008" w:rsidRPr="00C66008">
        <w:rPr>
          <w:rFonts w:ascii="Times New Roman" w:hAnsi="Times New Roman" w:cs="Times New Roman"/>
          <w:sz w:val="24"/>
          <w:szCs w:val="24"/>
        </w:rPr>
        <w:t>Th</w:t>
      </w:r>
      <w:r w:rsidR="00A70099">
        <w:rPr>
          <w:rFonts w:ascii="Times New Roman" w:hAnsi="Times New Roman" w:cs="Times New Roman"/>
          <w:sz w:val="24"/>
          <w:szCs w:val="24"/>
        </w:rPr>
        <w:t>us, th</w:t>
      </w:r>
      <w:r w:rsidR="00C66008" w:rsidRPr="00C66008">
        <w:rPr>
          <w:rFonts w:ascii="Times New Roman" w:hAnsi="Times New Roman" w:cs="Times New Roman"/>
          <w:sz w:val="24"/>
          <w:szCs w:val="24"/>
        </w:rPr>
        <w:t xml:space="preserve">e purpose of this case study was to explore how urban FFA members experienced the organizational culture of the FFA while attending </w:t>
      </w:r>
      <w:r w:rsidR="00F00948">
        <w:rPr>
          <w:rFonts w:ascii="Times New Roman" w:hAnsi="Times New Roman" w:cs="Times New Roman"/>
          <w:sz w:val="24"/>
          <w:szCs w:val="24"/>
        </w:rPr>
        <w:t>an</w:t>
      </w:r>
      <w:r w:rsidR="00F00948" w:rsidRPr="00C66008">
        <w:rPr>
          <w:rFonts w:ascii="Times New Roman" w:hAnsi="Times New Roman" w:cs="Times New Roman"/>
          <w:sz w:val="24"/>
          <w:szCs w:val="24"/>
        </w:rPr>
        <w:t xml:space="preserve"> </w:t>
      </w:r>
      <w:r w:rsidR="00C66008" w:rsidRPr="00C66008">
        <w:rPr>
          <w:rFonts w:ascii="Times New Roman" w:hAnsi="Times New Roman" w:cs="Times New Roman"/>
          <w:sz w:val="24"/>
          <w:szCs w:val="24"/>
        </w:rPr>
        <w:t xml:space="preserve">FFA Career </w:t>
      </w:r>
      <w:r w:rsidR="00A70099">
        <w:rPr>
          <w:rFonts w:ascii="Times New Roman" w:hAnsi="Times New Roman" w:cs="Times New Roman"/>
          <w:sz w:val="24"/>
          <w:szCs w:val="24"/>
        </w:rPr>
        <w:t>Expo</w:t>
      </w:r>
      <w:r w:rsidR="00C66008" w:rsidRPr="00C66008">
        <w:rPr>
          <w:rFonts w:ascii="Times New Roman" w:hAnsi="Times New Roman" w:cs="Times New Roman"/>
          <w:sz w:val="24"/>
          <w:szCs w:val="24"/>
        </w:rPr>
        <w:t xml:space="preserve"> at the National FFA Convention.  </w:t>
      </w:r>
    </w:p>
    <w:p w:rsidR="00100DBE" w:rsidRDefault="00100DBE" w:rsidP="00E51009">
      <w:pPr>
        <w:autoSpaceDE w:val="0"/>
        <w:autoSpaceDN w:val="0"/>
        <w:adjustRightInd w:val="0"/>
        <w:spacing w:after="0" w:line="240" w:lineRule="auto"/>
        <w:rPr>
          <w:rFonts w:ascii="Times New Roman" w:hAnsi="Times New Roman" w:cs="Times New Roman"/>
          <w:b/>
          <w:sz w:val="24"/>
          <w:szCs w:val="24"/>
        </w:rPr>
      </w:pPr>
    </w:p>
    <w:p w:rsidR="00861E7E" w:rsidRPr="00E51009" w:rsidRDefault="00861E7E" w:rsidP="00E325FB">
      <w:pPr>
        <w:autoSpaceDE w:val="0"/>
        <w:autoSpaceDN w:val="0"/>
        <w:adjustRightInd w:val="0"/>
        <w:spacing w:after="0" w:line="240" w:lineRule="auto"/>
        <w:jc w:val="center"/>
        <w:outlineLvl w:val="0"/>
        <w:rPr>
          <w:rFonts w:ascii="Times New Roman" w:hAnsi="Times New Roman" w:cs="Times New Roman"/>
          <w:b/>
          <w:sz w:val="24"/>
          <w:szCs w:val="24"/>
        </w:rPr>
      </w:pPr>
      <w:r w:rsidRPr="00E21668">
        <w:rPr>
          <w:rFonts w:ascii="Times New Roman" w:hAnsi="Times New Roman" w:cs="Times New Roman"/>
          <w:b/>
          <w:sz w:val="24"/>
          <w:szCs w:val="24"/>
        </w:rPr>
        <w:t xml:space="preserve">Conceptual </w:t>
      </w:r>
      <w:r w:rsidR="007F30C8" w:rsidRPr="00E21668">
        <w:rPr>
          <w:rFonts w:ascii="Times New Roman" w:hAnsi="Times New Roman" w:cs="Times New Roman"/>
          <w:b/>
          <w:sz w:val="24"/>
          <w:szCs w:val="24"/>
        </w:rPr>
        <w:t>F</w:t>
      </w:r>
      <w:r w:rsidRPr="00E21668">
        <w:rPr>
          <w:rFonts w:ascii="Times New Roman" w:hAnsi="Times New Roman" w:cs="Times New Roman"/>
          <w:b/>
          <w:sz w:val="24"/>
          <w:szCs w:val="24"/>
        </w:rPr>
        <w:t>ramework</w:t>
      </w:r>
    </w:p>
    <w:p w:rsidR="00861E7E" w:rsidRPr="00E51009" w:rsidRDefault="00861E7E" w:rsidP="00E51009">
      <w:pPr>
        <w:autoSpaceDE w:val="0"/>
        <w:autoSpaceDN w:val="0"/>
        <w:adjustRightInd w:val="0"/>
        <w:spacing w:after="0" w:line="240" w:lineRule="auto"/>
        <w:jc w:val="center"/>
        <w:rPr>
          <w:rFonts w:ascii="Times New Roman" w:hAnsi="Times New Roman" w:cs="Times New Roman"/>
          <w:b/>
          <w:sz w:val="24"/>
          <w:szCs w:val="24"/>
        </w:rPr>
      </w:pPr>
    </w:p>
    <w:p w:rsidR="00861E7E" w:rsidRPr="00776878" w:rsidRDefault="00861E7E" w:rsidP="00861E7E">
      <w:pPr>
        <w:autoSpaceDE w:val="0"/>
        <w:autoSpaceDN w:val="0"/>
        <w:adjustRightInd w:val="0"/>
        <w:spacing w:after="0" w:line="240" w:lineRule="auto"/>
        <w:rPr>
          <w:rFonts w:ascii="Times New Roman" w:hAnsi="Times New Roman" w:cs="Times New Roman"/>
          <w:sz w:val="24"/>
          <w:szCs w:val="24"/>
        </w:rPr>
      </w:pPr>
      <w:r w:rsidRPr="00861E7E">
        <w:rPr>
          <w:rFonts w:ascii="Times New Roman" w:hAnsi="Times New Roman" w:cs="Times New Roman"/>
          <w:sz w:val="24"/>
          <w:szCs w:val="24"/>
        </w:rPr>
        <w:tab/>
      </w:r>
      <w:r w:rsidR="00100DBE" w:rsidRPr="00776878">
        <w:rPr>
          <w:rFonts w:ascii="Times New Roman" w:hAnsi="Times New Roman" w:cs="Times New Roman"/>
          <w:sz w:val="24"/>
          <w:szCs w:val="24"/>
        </w:rPr>
        <w:t xml:space="preserve">Organizations possess </w:t>
      </w:r>
      <w:r w:rsidR="00AB036D">
        <w:rPr>
          <w:rFonts w:ascii="Times New Roman" w:hAnsi="Times New Roman" w:cs="Times New Roman"/>
          <w:sz w:val="24"/>
          <w:szCs w:val="24"/>
        </w:rPr>
        <w:t xml:space="preserve">a </w:t>
      </w:r>
      <w:r w:rsidR="00100DBE" w:rsidRPr="00776878">
        <w:rPr>
          <w:rFonts w:ascii="Times New Roman" w:hAnsi="Times New Roman" w:cs="Times New Roman"/>
          <w:sz w:val="24"/>
          <w:szCs w:val="24"/>
        </w:rPr>
        <w:t xml:space="preserve">culture </w:t>
      </w:r>
      <w:r w:rsidR="00AB036D">
        <w:rPr>
          <w:rFonts w:ascii="Times New Roman" w:hAnsi="Times New Roman" w:cs="Times New Roman"/>
          <w:sz w:val="24"/>
          <w:szCs w:val="24"/>
        </w:rPr>
        <w:t xml:space="preserve">of shared principles that serve </w:t>
      </w:r>
      <w:r w:rsidR="00E325FB">
        <w:rPr>
          <w:rFonts w:ascii="Times New Roman" w:hAnsi="Times New Roman" w:cs="Times New Roman"/>
          <w:sz w:val="24"/>
          <w:szCs w:val="24"/>
        </w:rPr>
        <w:t>to guide</w:t>
      </w:r>
      <w:r w:rsidR="00AB036D" w:rsidRPr="00776878">
        <w:rPr>
          <w:rFonts w:ascii="Times New Roman" w:hAnsi="Times New Roman" w:cs="Times New Roman"/>
          <w:sz w:val="24"/>
          <w:szCs w:val="24"/>
        </w:rPr>
        <w:t xml:space="preserve"> </w:t>
      </w:r>
      <w:r w:rsidR="00100DBE" w:rsidRPr="00776878">
        <w:rPr>
          <w:rFonts w:ascii="Times New Roman" w:hAnsi="Times New Roman" w:cs="Times New Roman"/>
          <w:sz w:val="24"/>
          <w:szCs w:val="24"/>
        </w:rPr>
        <w:t>its members’ practices (Ott, 1989)</w:t>
      </w:r>
      <w:r w:rsidR="00E325FB">
        <w:rPr>
          <w:rFonts w:ascii="Times New Roman" w:hAnsi="Times New Roman" w:cs="Times New Roman"/>
          <w:sz w:val="24"/>
          <w:szCs w:val="24"/>
        </w:rPr>
        <w:t>.</w:t>
      </w:r>
      <w:r w:rsidR="00100DBE" w:rsidRPr="00776878">
        <w:rPr>
          <w:rFonts w:ascii="Times New Roman" w:hAnsi="Times New Roman" w:cs="Times New Roman"/>
          <w:sz w:val="24"/>
          <w:szCs w:val="24"/>
        </w:rPr>
        <w:t xml:space="preserve">  A well-developed organizational culture can provide stability and purpose (Schein, 2010).</w:t>
      </w:r>
      <w:r w:rsidR="00E21668">
        <w:rPr>
          <w:rFonts w:ascii="Times New Roman" w:hAnsi="Times New Roman" w:cs="Times New Roman"/>
          <w:sz w:val="24"/>
          <w:szCs w:val="24"/>
        </w:rPr>
        <w:t xml:space="preserve">  </w:t>
      </w:r>
      <w:r w:rsidR="00776878" w:rsidRPr="00776878">
        <w:rPr>
          <w:rFonts w:ascii="Times New Roman" w:hAnsi="Times New Roman" w:cs="Times New Roman"/>
          <w:sz w:val="24"/>
          <w:szCs w:val="24"/>
        </w:rPr>
        <w:t xml:space="preserve">The FFA members </w:t>
      </w:r>
      <w:r w:rsidR="00DC1FEC">
        <w:rPr>
          <w:rFonts w:ascii="Times New Roman" w:hAnsi="Times New Roman" w:cs="Times New Roman"/>
          <w:sz w:val="24"/>
          <w:szCs w:val="24"/>
        </w:rPr>
        <w:t>in</w:t>
      </w:r>
      <w:r w:rsidR="00DC1FEC" w:rsidRPr="00776878">
        <w:rPr>
          <w:rFonts w:ascii="Times New Roman" w:hAnsi="Times New Roman" w:cs="Times New Roman"/>
          <w:sz w:val="24"/>
          <w:szCs w:val="24"/>
        </w:rPr>
        <w:t xml:space="preserve"> </w:t>
      </w:r>
      <w:r w:rsidR="00776878" w:rsidRPr="00776878">
        <w:rPr>
          <w:rFonts w:ascii="Times New Roman" w:hAnsi="Times New Roman" w:cs="Times New Roman"/>
          <w:sz w:val="24"/>
          <w:szCs w:val="24"/>
        </w:rPr>
        <w:t xml:space="preserve">this study </w:t>
      </w:r>
      <w:r w:rsidR="00E21668" w:rsidRPr="00776878">
        <w:rPr>
          <w:rFonts w:ascii="Times New Roman" w:hAnsi="Times New Roman" w:cs="Times New Roman"/>
          <w:sz w:val="24"/>
          <w:szCs w:val="24"/>
        </w:rPr>
        <w:t>experienced</w:t>
      </w:r>
      <w:r w:rsidR="00E21668">
        <w:rPr>
          <w:rFonts w:ascii="Times New Roman" w:hAnsi="Times New Roman" w:cs="Times New Roman"/>
          <w:sz w:val="24"/>
          <w:szCs w:val="24"/>
        </w:rPr>
        <w:t xml:space="preserve"> the organizational culture of the FFA while at the National FFA Convention.</w:t>
      </w:r>
      <w:r w:rsidR="00E21668" w:rsidRPr="00776878">
        <w:rPr>
          <w:rFonts w:ascii="Times New Roman" w:hAnsi="Times New Roman" w:cs="Times New Roman"/>
          <w:sz w:val="24"/>
          <w:szCs w:val="24"/>
        </w:rPr>
        <w:t xml:space="preserve"> </w:t>
      </w:r>
      <w:r w:rsidR="00E21668">
        <w:rPr>
          <w:rFonts w:ascii="Times New Roman" w:hAnsi="Times New Roman" w:cs="Times New Roman"/>
          <w:sz w:val="24"/>
          <w:szCs w:val="24"/>
        </w:rPr>
        <w:t xml:space="preserve">They took part in a variety of different events </w:t>
      </w:r>
      <w:r w:rsidR="00E21668" w:rsidRPr="00776878">
        <w:rPr>
          <w:rFonts w:ascii="Times New Roman" w:hAnsi="Times New Roman" w:cs="Times New Roman"/>
          <w:sz w:val="24"/>
          <w:szCs w:val="24"/>
        </w:rPr>
        <w:t>at the convention</w:t>
      </w:r>
      <w:r w:rsidR="00776878" w:rsidRPr="00776878">
        <w:rPr>
          <w:rFonts w:ascii="Times New Roman" w:hAnsi="Times New Roman" w:cs="Times New Roman"/>
          <w:sz w:val="24"/>
          <w:szCs w:val="24"/>
        </w:rPr>
        <w:t>, including the Career Expo.  Th</w:t>
      </w:r>
      <w:r w:rsidR="00E21668">
        <w:rPr>
          <w:rFonts w:ascii="Times New Roman" w:hAnsi="Times New Roman" w:cs="Times New Roman"/>
          <w:sz w:val="24"/>
          <w:szCs w:val="24"/>
        </w:rPr>
        <w:t>e</w:t>
      </w:r>
      <w:r w:rsidR="00A70099">
        <w:rPr>
          <w:rFonts w:ascii="Times New Roman" w:hAnsi="Times New Roman" w:cs="Times New Roman"/>
          <w:sz w:val="24"/>
          <w:szCs w:val="24"/>
        </w:rPr>
        <w:t xml:space="preserve"> </w:t>
      </w:r>
      <w:r w:rsidR="00E21668">
        <w:rPr>
          <w:rFonts w:ascii="Times New Roman" w:hAnsi="Times New Roman" w:cs="Times New Roman"/>
          <w:sz w:val="24"/>
          <w:szCs w:val="24"/>
        </w:rPr>
        <w:t>Career Expo</w:t>
      </w:r>
      <w:r w:rsidR="00A70099">
        <w:rPr>
          <w:rFonts w:ascii="Times New Roman" w:hAnsi="Times New Roman" w:cs="Times New Roman"/>
          <w:sz w:val="24"/>
          <w:szCs w:val="24"/>
        </w:rPr>
        <w:t xml:space="preserve"> was multi-faceted</w:t>
      </w:r>
      <w:r w:rsidR="00E21668">
        <w:rPr>
          <w:rFonts w:ascii="Times New Roman" w:hAnsi="Times New Roman" w:cs="Times New Roman"/>
          <w:sz w:val="24"/>
          <w:szCs w:val="24"/>
        </w:rPr>
        <w:t xml:space="preserve"> e1vent which where members visit booths and exhibits as well as interact with of other FFA members from across the nation.  The urban </w:t>
      </w:r>
      <w:r w:rsidR="00776878" w:rsidRPr="00776878">
        <w:rPr>
          <w:rFonts w:ascii="Times New Roman" w:hAnsi="Times New Roman" w:cs="Times New Roman"/>
          <w:sz w:val="24"/>
          <w:szCs w:val="24"/>
        </w:rPr>
        <w:t>members saw, hea</w:t>
      </w:r>
      <w:r w:rsidR="00DC1FEC">
        <w:rPr>
          <w:rFonts w:ascii="Times New Roman" w:hAnsi="Times New Roman" w:cs="Times New Roman"/>
          <w:sz w:val="24"/>
          <w:szCs w:val="24"/>
        </w:rPr>
        <w:t>r</w:t>
      </w:r>
      <w:r w:rsidR="00776878" w:rsidRPr="00776878">
        <w:rPr>
          <w:rFonts w:ascii="Times New Roman" w:hAnsi="Times New Roman" w:cs="Times New Roman"/>
          <w:sz w:val="24"/>
          <w:szCs w:val="24"/>
        </w:rPr>
        <w:t>d, and</w:t>
      </w:r>
      <w:r w:rsidR="00A70099">
        <w:rPr>
          <w:rFonts w:ascii="Times New Roman" w:hAnsi="Times New Roman" w:cs="Times New Roman"/>
          <w:sz w:val="24"/>
          <w:szCs w:val="24"/>
        </w:rPr>
        <w:t xml:space="preserve"> participated </w:t>
      </w:r>
      <w:r w:rsidR="00DC1FEC">
        <w:rPr>
          <w:rFonts w:ascii="Times New Roman" w:hAnsi="Times New Roman" w:cs="Times New Roman"/>
          <w:sz w:val="24"/>
          <w:szCs w:val="24"/>
        </w:rPr>
        <w:t xml:space="preserve">in activities </w:t>
      </w:r>
      <w:r w:rsidR="00E21668">
        <w:rPr>
          <w:rFonts w:ascii="Times New Roman" w:hAnsi="Times New Roman" w:cs="Times New Roman"/>
          <w:sz w:val="24"/>
          <w:szCs w:val="24"/>
        </w:rPr>
        <w:t>during the Career Expo that typified the FFA’s organizational culture</w:t>
      </w:r>
      <w:r w:rsidR="00C82E28">
        <w:rPr>
          <w:rFonts w:ascii="Times New Roman" w:hAnsi="Times New Roman" w:cs="Times New Roman"/>
          <w:sz w:val="24"/>
          <w:szCs w:val="24"/>
        </w:rPr>
        <w:t>.</w:t>
      </w:r>
      <w:r w:rsidR="00C82E28" w:rsidRPr="00776878">
        <w:rPr>
          <w:rFonts w:ascii="Times New Roman" w:hAnsi="Times New Roman" w:cs="Times New Roman"/>
          <w:sz w:val="24"/>
          <w:szCs w:val="24"/>
        </w:rPr>
        <w:t xml:space="preserve">  </w:t>
      </w:r>
    </w:p>
    <w:p w:rsidR="00100DBE" w:rsidRPr="00861E7E" w:rsidRDefault="00100DBE" w:rsidP="00861E7E">
      <w:pPr>
        <w:autoSpaceDE w:val="0"/>
        <w:autoSpaceDN w:val="0"/>
        <w:adjustRightInd w:val="0"/>
        <w:spacing w:after="0" w:line="240" w:lineRule="auto"/>
        <w:rPr>
          <w:rFonts w:ascii="Times New Roman" w:hAnsi="Times New Roman" w:cs="Times New Roman"/>
          <w:sz w:val="24"/>
          <w:szCs w:val="24"/>
        </w:rPr>
      </w:pPr>
    </w:p>
    <w:p w:rsidR="00861E7E" w:rsidRPr="00C66008" w:rsidRDefault="00861E7E" w:rsidP="00E325FB">
      <w:pPr>
        <w:autoSpaceDE w:val="0"/>
        <w:autoSpaceDN w:val="0"/>
        <w:adjustRightInd w:val="0"/>
        <w:spacing w:after="0" w:line="240" w:lineRule="auto"/>
        <w:jc w:val="center"/>
        <w:outlineLvl w:val="0"/>
        <w:rPr>
          <w:rFonts w:ascii="Times New Roman" w:hAnsi="Times New Roman" w:cs="Times New Roman"/>
          <w:b/>
          <w:sz w:val="24"/>
          <w:szCs w:val="24"/>
        </w:rPr>
      </w:pPr>
      <w:r w:rsidRPr="00E51009">
        <w:rPr>
          <w:rFonts w:ascii="Times New Roman" w:hAnsi="Times New Roman" w:cs="Times New Roman"/>
          <w:b/>
          <w:sz w:val="24"/>
          <w:szCs w:val="24"/>
        </w:rPr>
        <w:t>Methodology</w:t>
      </w:r>
    </w:p>
    <w:p w:rsidR="00100DBE" w:rsidRPr="00100DBE" w:rsidRDefault="00861E7E" w:rsidP="007F30C8">
      <w:pPr>
        <w:spacing w:before="100" w:beforeAutospacing="1" w:after="100" w:afterAutospacing="1" w:line="240" w:lineRule="auto"/>
        <w:rPr>
          <w:rFonts w:ascii="Times New Roman" w:hAnsi="Times New Roman" w:cs="Times New Roman"/>
          <w:sz w:val="24"/>
          <w:szCs w:val="24"/>
        </w:rPr>
      </w:pPr>
      <w:r w:rsidRPr="00861E7E">
        <w:rPr>
          <w:rFonts w:ascii="Times New Roman" w:hAnsi="Times New Roman" w:cs="Times New Roman"/>
          <w:sz w:val="24"/>
          <w:szCs w:val="24"/>
        </w:rPr>
        <w:tab/>
      </w:r>
      <w:r w:rsidR="00C66008" w:rsidRPr="00C66008">
        <w:rPr>
          <w:rFonts w:ascii="Times New Roman" w:eastAsia="Times New Roman" w:hAnsi="Times New Roman" w:cs="Times New Roman"/>
          <w:color w:val="000000"/>
          <w:sz w:val="24"/>
          <w:szCs w:val="24"/>
        </w:rPr>
        <w:t xml:space="preserve">This abstract was part of a larger case study </w:t>
      </w:r>
      <w:r w:rsidR="00A70099">
        <w:rPr>
          <w:rFonts w:ascii="Times New Roman" w:eastAsia="Times New Roman" w:hAnsi="Times New Roman" w:cs="Times New Roman"/>
          <w:color w:val="000000"/>
          <w:sz w:val="24"/>
          <w:szCs w:val="24"/>
        </w:rPr>
        <w:t>involving urban FFA members</w:t>
      </w:r>
      <w:r w:rsidR="00DC1FEC">
        <w:rPr>
          <w:rFonts w:ascii="Times New Roman" w:eastAsia="Times New Roman" w:hAnsi="Times New Roman" w:cs="Times New Roman"/>
          <w:color w:val="000000"/>
          <w:sz w:val="24"/>
          <w:szCs w:val="24"/>
        </w:rPr>
        <w:t>’</w:t>
      </w:r>
      <w:r w:rsidR="00A70099">
        <w:rPr>
          <w:rFonts w:ascii="Times New Roman" w:eastAsia="Times New Roman" w:hAnsi="Times New Roman" w:cs="Times New Roman"/>
          <w:color w:val="000000"/>
          <w:sz w:val="24"/>
          <w:szCs w:val="24"/>
        </w:rPr>
        <w:t xml:space="preserve"> experiences during the entire</w:t>
      </w:r>
      <w:r w:rsidR="00C66008" w:rsidRPr="00C66008">
        <w:rPr>
          <w:rFonts w:ascii="Times New Roman" w:eastAsia="Times New Roman" w:hAnsi="Times New Roman" w:cs="Times New Roman"/>
          <w:color w:val="000000"/>
          <w:sz w:val="24"/>
          <w:szCs w:val="24"/>
        </w:rPr>
        <w:t xml:space="preserve"> National FFA Convention.  This s</w:t>
      </w:r>
      <w:r w:rsidR="00D90C22">
        <w:rPr>
          <w:rFonts w:ascii="Times New Roman" w:eastAsia="Times New Roman" w:hAnsi="Times New Roman" w:cs="Times New Roman"/>
          <w:color w:val="000000"/>
          <w:sz w:val="24"/>
          <w:szCs w:val="24"/>
        </w:rPr>
        <w:t>ingle-case study design</w:t>
      </w:r>
      <w:r w:rsidR="00C66008" w:rsidRPr="00C66008">
        <w:rPr>
          <w:rFonts w:ascii="Times New Roman" w:eastAsia="Times New Roman" w:hAnsi="Times New Roman" w:cs="Times New Roman"/>
          <w:color w:val="000000"/>
          <w:sz w:val="24"/>
          <w:szCs w:val="24"/>
        </w:rPr>
        <w:t xml:space="preserve"> examined how the organizational culture inf</w:t>
      </w:r>
      <w:r w:rsidR="00475B8C">
        <w:rPr>
          <w:rFonts w:ascii="Times New Roman" w:eastAsia="Times New Roman" w:hAnsi="Times New Roman" w:cs="Times New Roman"/>
          <w:color w:val="000000"/>
          <w:sz w:val="24"/>
          <w:szCs w:val="24"/>
        </w:rPr>
        <w:t>luenced urban FFA members (Yin,</w:t>
      </w:r>
      <w:r w:rsidR="00C66008" w:rsidRPr="00C66008">
        <w:rPr>
          <w:rFonts w:ascii="Times New Roman" w:eastAsia="Times New Roman" w:hAnsi="Times New Roman" w:cs="Times New Roman"/>
          <w:color w:val="000000"/>
          <w:sz w:val="24"/>
          <w:szCs w:val="24"/>
        </w:rPr>
        <w:t xml:space="preserve"> 2009</w:t>
      </w:r>
      <w:r w:rsidR="00DC1FEC" w:rsidRPr="00C66008">
        <w:rPr>
          <w:rFonts w:ascii="Times New Roman" w:eastAsia="Times New Roman" w:hAnsi="Times New Roman" w:cs="Times New Roman"/>
          <w:color w:val="000000"/>
          <w:sz w:val="24"/>
          <w:szCs w:val="24"/>
        </w:rPr>
        <w:t>)</w:t>
      </w:r>
      <w:r w:rsidR="00DC1FEC">
        <w:rPr>
          <w:rFonts w:ascii="Times New Roman" w:eastAsia="Times New Roman" w:hAnsi="Times New Roman" w:cs="Times New Roman"/>
          <w:color w:val="000000"/>
          <w:sz w:val="24"/>
          <w:szCs w:val="24"/>
        </w:rPr>
        <w:t xml:space="preserve">, </w:t>
      </w:r>
      <w:r w:rsidR="00E325FB">
        <w:rPr>
          <w:rFonts w:ascii="Times New Roman" w:eastAsia="Times New Roman" w:hAnsi="Times New Roman" w:cs="Times New Roman"/>
          <w:color w:val="000000"/>
          <w:sz w:val="24"/>
          <w:szCs w:val="24"/>
        </w:rPr>
        <w:t>specifically the</w:t>
      </w:r>
      <w:r w:rsidR="00C66008" w:rsidRPr="00C66008">
        <w:rPr>
          <w:rFonts w:ascii="Times New Roman" w:hAnsi="Times New Roman" w:cs="Times New Roman"/>
          <w:sz w:val="24"/>
          <w:szCs w:val="24"/>
        </w:rPr>
        <w:t xml:space="preserve"> FFA m</w:t>
      </w:r>
      <w:r w:rsidR="00D74590">
        <w:rPr>
          <w:rFonts w:ascii="Times New Roman" w:hAnsi="Times New Roman" w:cs="Times New Roman"/>
          <w:sz w:val="24"/>
          <w:szCs w:val="24"/>
        </w:rPr>
        <w:t xml:space="preserve">embers of Belmont High School, which </w:t>
      </w:r>
      <w:r w:rsidR="00C66008" w:rsidRPr="00C66008">
        <w:rPr>
          <w:rFonts w:ascii="Times New Roman" w:hAnsi="Times New Roman" w:cs="Times New Roman"/>
          <w:sz w:val="24"/>
          <w:szCs w:val="24"/>
        </w:rPr>
        <w:t xml:space="preserve">is set in the center of the metropolitan area of over 2.5 million residents.  The school had </w:t>
      </w:r>
      <w:r w:rsidR="00A70099">
        <w:rPr>
          <w:rFonts w:ascii="Times New Roman" w:hAnsi="Times New Roman" w:cs="Times New Roman"/>
          <w:sz w:val="24"/>
          <w:szCs w:val="24"/>
        </w:rPr>
        <w:t xml:space="preserve">approximately 60 agriculture students and </w:t>
      </w:r>
      <w:r w:rsidR="00C66008" w:rsidRPr="00C66008">
        <w:rPr>
          <w:rFonts w:ascii="Times New Roman" w:hAnsi="Times New Roman" w:cs="Times New Roman"/>
          <w:sz w:val="24"/>
          <w:szCs w:val="24"/>
        </w:rPr>
        <w:t xml:space="preserve">two agriculture teachers with their own curriculum pathways: veterinary science and horticulture.  Seventeen FFA members from Belmont attended the convention and fifteen of those members were part of this study.  </w:t>
      </w:r>
      <w:r w:rsidR="00577D16">
        <w:rPr>
          <w:rFonts w:ascii="Times New Roman" w:hAnsi="Times New Roman" w:cs="Times New Roman"/>
          <w:sz w:val="24"/>
          <w:szCs w:val="24"/>
        </w:rPr>
        <w:t xml:space="preserve">This group included ten Caucasian, four African-American, and one Hispanic </w:t>
      </w:r>
      <w:r w:rsidR="00A70099">
        <w:rPr>
          <w:rFonts w:ascii="Times New Roman" w:hAnsi="Times New Roman" w:cs="Times New Roman"/>
          <w:sz w:val="24"/>
          <w:szCs w:val="24"/>
        </w:rPr>
        <w:t>member</w:t>
      </w:r>
      <w:r w:rsidR="00577D16">
        <w:rPr>
          <w:rFonts w:ascii="Times New Roman" w:hAnsi="Times New Roman" w:cs="Times New Roman"/>
          <w:sz w:val="24"/>
          <w:szCs w:val="24"/>
        </w:rPr>
        <w:t xml:space="preserve">.  </w:t>
      </w:r>
      <w:r w:rsidR="00A70099">
        <w:rPr>
          <w:rFonts w:ascii="Times New Roman" w:hAnsi="Times New Roman" w:cs="Times New Roman"/>
          <w:sz w:val="24"/>
          <w:szCs w:val="24"/>
        </w:rPr>
        <w:t xml:space="preserve">These members were the most active from the chapter; however, the chapter did </w:t>
      </w:r>
      <w:r w:rsidR="00A70099">
        <w:rPr>
          <w:rFonts w:ascii="Times New Roman" w:hAnsi="Times New Roman" w:cs="Times New Roman"/>
          <w:sz w:val="24"/>
          <w:szCs w:val="24"/>
        </w:rPr>
        <w:lastRenderedPageBreak/>
        <w:t xml:space="preserve">relatively few FFA activities, so </w:t>
      </w:r>
      <w:r w:rsidR="00FA4692">
        <w:rPr>
          <w:rFonts w:ascii="Times New Roman" w:hAnsi="Times New Roman" w:cs="Times New Roman"/>
          <w:sz w:val="24"/>
          <w:szCs w:val="24"/>
        </w:rPr>
        <w:t xml:space="preserve">the students </w:t>
      </w:r>
      <w:r w:rsidR="00A70099">
        <w:rPr>
          <w:rFonts w:ascii="Times New Roman" w:hAnsi="Times New Roman" w:cs="Times New Roman"/>
          <w:sz w:val="24"/>
          <w:szCs w:val="24"/>
        </w:rPr>
        <w:t xml:space="preserve">were generally unexposed to the culture of the FFA.  </w:t>
      </w:r>
      <w:r w:rsidR="00C66008" w:rsidRPr="00C66008">
        <w:rPr>
          <w:rFonts w:ascii="Times New Roman" w:hAnsi="Times New Roman" w:cs="Times New Roman"/>
          <w:sz w:val="24"/>
          <w:szCs w:val="24"/>
        </w:rPr>
        <w:t>Data</w:t>
      </w:r>
      <w:r w:rsidR="00D74590">
        <w:rPr>
          <w:rFonts w:ascii="Times New Roman" w:hAnsi="Times New Roman" w:cs="Times New Roman"/>
          <w:sz w:val="24"/>
          <w:szCs w:val="24"/>
        </w:rPr>
        <w:t xml:space="preserve"> sets</w:t>
      </w:r>
      <w:r w:rsidR="00C66008" w:rsidRPr="00C66008">
        <w:rPr>
          <w:rFonts w:ascii="Times New Roman" w:hAnsi="Times New Roman" w:cs="Times New Roman"/>
          <w:sz w:val="24"/>
          <w:szCs w:val="24"/>
        </w:rPr>
        <w:t xml:space="preserve"> included </w:t>
      </w:r>
      <w:r w:rsidR="00A70099">
        <w:rPr>
          <w:rFonts w:ascii="Times New Roman" w:hAnsi="Times New Roman" w:cs="Times New Roman"/>
          <w:sz w:val="24"/>
          <w:szCs w:val="24"/>
        </w:rPr>
        <w:t>three</w:t>
      </w:r>
      <w:r w:rsidR="00C66008" w:rsidRPr="00C66008">
        <w:rPr>
          <w:rFonts w:ascii="Times New Roman" w:hAnsi="Times New Roman" w:cs="Times New Roman"/>
          <w:sz w:val="24"/>
          <w:szCs w:val="24"/>
        </w:rPr>
        <w:t xml:space="preserve"> researcher’s observations and </w:t>
      </w:r>
      <w:r w:rsidR="00577D16">
        <w:rPr>
          <w:rFonts w:ascii="Times New Roman" w:hAnsi="Times New Roman" w:cs="Times New Roman"/>
          <w:sz w:val="24"/>
          <w:szCs w:val="24"/>
        </w:rPr>
        <w:t>five</w:t>
      </w:r>
      <w:r w:rsidR="00C66008" w:rsidRPr="00C66008">
        <w:rPr>
          <w:rFonts w:ascii="Times New Roman" w:hAnsi="Times New Roman" w:cs="Times New Roman"/>
          <w:sz w:val="24"/>
          <w:szCs w:val="24"/>
        </w:rPr>
        <w:t xml:space="preserve"> focus groups during the convention.  </w:t>
      </w:r>
      <w:r w:rsidR="00577D16">
        <w:rPr>
          <w:rFonts w:ascii="Times New Roman" w:hAnsi="Times New Roman" w:cs="Times New Roman"/>
          <w:sz w:val="24"/>
          <w:szCs w:val="24"/>
        </w:rPr>
        <w:t>We</w:t>
      </w:r>
      <w:r w:rsidR="00C66008" w:rsidRPr="00C66008">
        <w:rPr>
          <w:rFonts w:ascii="Times New Roman" w:hAnsi="Times New Roman" w:cs="Times New Roman"/>
          <w:sz w:val="24"/>
          <w:szCs w:val="24"/>
        </w:rPr>
        <w:t xml:space="preserve"> followed the ladder of analytical abstraction design for data analysis (Carney, 1990).  </w:t>
      </w:r>
    </w:p>
    <w:p w:rsidR="00861E7E" w:rsidRPr="00E51009" w:rsidRDefault="00E51009" w:rsidP="00E325FB">
      <w:pPr>
        <w:autoSpaceDE w:val="0"/>
        <w:autoSpaceDN w:val="0"/>
        <w:adjustRightInd w:val="0"/>
        <w:spacing w:after="0" w:line="240" w:lineRule="auto"/>
        <w:jc w:val="center"/>
        <w:outlineLvl w:val="0"/>
        <w:rPr>
          <w:rFonts w:ascii="Times New Roman" w:hAnsi="Times New Roman" w:cs="Times New Roman"/>
          <w:b/>
          <w:sz w:val="24"/>
          <w:szCs w:val="24"/>
        </w:rPr>
      </w:pPr>
      <w:r w:rsidRPr="00E51009">
        <w:rPr>
          <w:rFonts w:ascii="Times New Roman" w:hAnsi="Times New Roman" w:cs="Times New Roman"/>
          <w:b/>
          <w:sz w:val="24"/>
          <w:szCs w:val="24"/>
        </w:rPr>
        <w:t>F</w:t>
      </w:r>
      <w:r w:rsidR="00861E7E" w:rsidRPr="00E51009">
        <w:rPr>
          <w:rFonts w:ascii="Times New Roman" w:hAnsi="Times New Roman" w:cs="Times New Roman"/>
          <w:b/>
          <w:sz w:val="24"/>
          <w:szCs w:val="24"/>
        </w:rPr>
        <w:t>indings</w:t>
      </w:r>
    </w:p>
    <w:p w:rsidR="00861E7E" w:rsidRDefault="00861E7E" w:rsidP="00861E7E">
      <w:pPr>
        <w:autoSpaceDE w:val="0"/>
        <w:autoSpaceDN w:val="0"/>
        <w:adjustRightInd w:val="0"/>
        <w:spacing w:after="0" w:line="240" w:lineRule="auto"/>
        <w:rPr>
          <w:rFonts w:ascii="Times New Roman" w:hAnsi="Times New Roman" w:cs="Times New Roman"/>
          <w:sz w:val="24"/>
          <w:szCs w:val="24"/>
        </w:rPr>
      </w:pPr>
    </w:p>
    <w:p w:rsidR="00CB5F7F" w:rsidRDefault="00577D16" w:rsidP="009923A9">
      <w:pPr>
        <w:tabs>
          <w:tab w:val="left" w:pos="0"/>
        </w:tabs>
        <w:spacing w:after="240" w:line="240" w:lineRule="auto"/>
        <w:rPr>
          <w:rFonts w:ascii="Times New Roman" w:hAnsi="Times New Roman" w:cs="Times New Roman"/>
          <w:sz w:val="24"/>
          <w:szCs w:val="24"/>
        </w:rPr>
      </w:pPr>
      <w:r>
        <w:rPr>
          <w:rFonts w:ascii="Times New Roman" w:hAnsi="Times New Roman" w:cs="Times New Roman"/>
          <w:sz w:val="24"/>
          <w:szCs w:val="24"/>
        </w:rPr>
        <w:tab/>
      </w:r>
      <w:r w:rsidRPr="00577D16">
        <w:rPr>
          <w:rFonts w:ascii="Times New Roman" w:hAnsi="Times New Roman" w:cs="Times New Roman"/>
          <w:sz w:val="24"/>
          <w:szCs w:val="24"/>
        </w:rPr>
        <w:t xml:space="preserve">The data revealed some important themes about urban </w:t>
      </w:r>
      <w:r w:rsidR="00A70099">
        <w:rPr>
          <w:rFonts w:ascii="Times New Roman" w:hAnsi="Times New Roman" w:cs="Times New Roman"/>
          <w:sz w:val="24"/>
          <w:szCs w:val="24"/>
        </w:rPr>
        <w:t>members'</w:t>
      </w:r>
      <w:r w:rsidRPr="00577D16">
        <w:rPr>
          <w:rFonts w:ascii="Times New Roman" w:hAnsi="Times New Roman" w:cs="Times New Roman"/>
          <w:sz w:val="24"/>
          <w:szCs w:val="24"/>
        </w:rPr>
        <w:t xml:space="preserve"> experiences at the Career </w:t>
      </w:r>
      <w:r w:rsidR="00A70099">
        <w:rPr>
          <w:rFonts w:ascii="Times New Roman" w:hAnsi="Times New Roman" w:cs="Times New Roman"/>
          <w:sz w:val="24"/>
          <w:szCs w:val="24"/>
        </w:rPr>
        <w:t>Expo</w:t>
      </w:r>
      <w:r w:rsidRPr="00577D16">
        <w:rPr>
          <w:rFonts w:ascii="Times New Roman" w:hAnsi="Times New Roman" w:cs="Times New Roman"/>
          <w:sz w:val="24"/>
          <w:szCs w:val="24"/>
        </w:rPr>
        <w:t xml:space="preserve">.  </w:t>
      </w:r>
      <w:r w:rsidR="00C66008" w:rsidRPr="00577D16">
        <w:rPr>
          <w:rFonts w:ascii="Times New Roman" w:hAnsi="Times New Roman" w:cs="Times New Roman"/>
          <w:sz w:val="24"/>
          <w:szCs w:val="24"/>
        </w:rPr>
        <w:t xml:space="preserve">The members cited a heightened sense of cultural awareness while walking around the Career Expo.  </w:t>
      </w:r>
      <w:r w:rsidR="0095741F" w:rsidRPr="0095741F">
        <w:rPr>
          <w:rFonts w:ascii="Times New Roman" w:hAnsi="Times New Roman" w:cs="Times New Roman"/>
          <w:sz w:val="24"/>
          <w:szCs w:val="24"/>
        </w:rPr>
        <w:t>One member said, “As soon as you talk to somebody from somewhere else, you catch on the accent and it’s awesome.”</w:t>
      </w:r>
      <w:r w:rsidR="0095741F" w:rsidRPr="00B00BC8">
        <w:t xml:space="preserve">  </w:t>
      </w:r>
      <w:r w:rsidR="0095741F">
        <w:t xml:space="preserve"> </w:t>
      </w:r>
      <w:r w:rsidR="00C66008" w:rsidRPr="00577D16">
        <w:rPr>
          <w:rFonts w:ascii="Times New Roman" w:hAnsi="Times New Roman" w:cs="Times New Roman"/>
          <w:sz w:val="24"/>
          <w:szCs w:val="24"/>
        </w:rPr>
        <w:t xml:space="preserve">The awareness was typically just curiosity about people from different places; however, the members did spend time explaining and unpacking their own culture </w:t>
      </w:r>
      <w:r w:rsidR="00776878">
        <w:rPr>
          <w:rFonts w:ascii="Times New Roman" w:hAnsi="Times New Roman" w:cs="Times New Roman"/>
          <w:sz w:val="24"/>
          <w:szCs w:val="24"/>
        </w:rPr>
        <w:t>during the focus groups</w:t>
      </w:r>
      <w:r w:rsidR="00C66008" w:rsidRPr="00577D16">
        <w:rPr>
          <w:rFonts w:ascii="Times New Roman" w:hAnsi="Times New Roman" w:cs="Times New Roman"/>
          <w:sz w:val="24"/>
          <w:szCs w:val="24"/>
        </w:rPr>
        <w:t>.</w:t>
      </w:r>
      <w:r w:rsidR="00CA580D">
        <w:rPr>
          <w:rFonts w:ascii="Times New Roman" w:hAnsi="Times New Roman" w:cs="Times New Roman"/>
          <w:sz w:val="24"/>
          <w:szCs w:val="24"/>
        </w:rPr>
        <w:t xml:space="preserve">  A member reported, </w:t>
      </w:r>
      <w:r w:rsidR="00CA580D" w:rsidRPr="000B50F4">
        <w:t>“</w:t>
      </w:r>
      <w:r w:rsidR="00CA580D" w:rsidRPr="00CA580D">
        <w:rPr>
          <w:rFonts w:ascii="Times New Roman" w:hAnsi="Times New Roman" w:cs="Times New Roman"/>
          <w:sz w:val="24"/>
          <w:szCs w:val="24"/>
        </w:rPr>
        <w:t>You’re like oh yeah and ya’ll [southern twang] and all of that.  We cut our words up and they are just slang [urban twang].”</w:t>
      </w:r>
      <w:r w:rsidR="00CA580D" w:rsidRPr="000B50F4">
        <w:t xml:space="preserve"> </w:t>
      </w:r>
      <w:r w:rsidR="00D33543">
        <w:t xml:space="preserve">  </w:t>
      </w:r>
    </w:p>
    <w:p w:rsidR="00861E7E" w:rsidRPr="00861E7E" w:rsidRDefault="00CB5F7F" w:rsidP="009923A9">
      <w:pPr>
        <w:tabs>
          <w:tab w:val="left" w:pos="0"/>
        </w:tabs>
        <w:spacing w:after="240" w:line="240" w:lineRule="auto"/>
        <w:rPr>
          <w:rFonts w:ascii="Times New Roman" w:hAnsi="Times New Roman" w:cs="Times New Roman"/>
          <w:sz w:val="24"/>
          <w:szCs w:val="24"/>
        </w:rPr>
      </w:pPr>
      <w:r>
        <w:rPr>
          <w:rFonts w:ascii="Times New Roman" w:hAnsi="Times New Roman" w:cs="Times New Roman"/>
          <w:sz w:val="24"/>
          <w:szCs w:val="24"/>
        </w:rPr>
        <w:tab/>
      </w:r>
      <w:r w:rsidR="00460110">
        <w:rPr>
          <w:rFonts w:ascii="Times New Roman" w:hAnsi="Times New Roman" w:cs="Times New Roman"/>
          <w:sz w:val="24"/>
          <w:szCs w:val="24"/>
        </w:rPr>
        <w:t>The members drew</w:t>
      </w:r>
      <w:r w:rsidR="0095741F">
        <w:rPr>
          <w:rFonts w:ascii="Times New Roman" w:hAnsi="Times New Roman" w:cs="Times New Roman"/>
          <w:sz w:val="24"/>
          <w:szCs w:val="24"/>
        </w:rPr>
        <w:t xml:space="preserve"> </w:t>
      </w:r>
      <w:r w:rsidR="00577D16" w:rsidRPr="00577D16">
        <w:rPr>
          <w:rFonts w:ascii="Times New Roman" w:hAnsi="Times New Roman" w:cs="Times New Roman"/>
          <w:sz w:val="24"/>
          <w:szCs w:val="24"/>
        </w:rPr>
        <w:t xml:space="preserve">links between their </w:t>
      </w:r>
      <w:r w:rsidR="00460110">
        <w:rPr>
          <w:rFonts w:ascii="Times New Roman" w:hAnsi="Times New Roman" w:cs="Times New Roman"/>
          <w:sz w:val="24"/>
          <w:szCs w:val="24"/>
        </w:rPr>
        <w:t>urban</w:t>
      </w:r>
      <w:r w:rsidR="00577D16" w:rsidRPr="00577D16">
        <w:rPr>
          <w:rFonts w:ascii="Times New Roman" w:hAnsi="Times New Roman" w:cs="Times New Roman"/>
          <w:sz w:val="24"/>
          <w:szCs w:val="24"/>
        </w:rPr>
        <w:t xml:space="preserve"> accent and culture </w:t>
      </w:r>
      <w:r w:rsidR="00460110">
        <w:rPr>
          <w:rFonts w:ascii="Times New Roman" w:hAnsi="Times New Roman" w:cs="Times New Roman"/>
          <w:sz w:val="24"/>
          <w:szCs w:val="24"/>
        </w:rPr>
        <w:t xml:space="preserve">with </w:t>
      </w:r>
      <w:r w:rsidR="00577D16" w:rsidRPr="00577D16">
        <w:rPr>
          <w:rFonts w:ascii="Times New Roman" w:hAnsi="Times New Roman" w:cs="Times New Roman"/>
          <w:sz w:val="24"/>
          <w:szCs w:val="24"/>
        </w:rPr>
        <w:t>the accents and cultures of the predominantly rural white members walking around the Career Expo.</w:t>
      </w:r>
      <w:r w:rsidR="0095741F">
        <w:rPr>
          <w:rFonts w:ascii="Times New Roman" w:hAnsi="Times New Roman" w:cs="Times New Roman"/>
          <w:sz w:val="24"/>
          <w:szCs w:val="24"/>
        </w:rPr>
        <w:t xml:space="preserve">  For example, one member stated, “</w:t>
      </w:r>
      <w:r w:rsidR="0095741F" w:rsidRPr="0095741F">
        <w:rPr>
          <w:rFonts w:ascii="Times New Roman" w:hAnsi="Times New Roman" w:cs="Times New Roman"/>
          <w:sz w:val="24"/>
          <w:szCs w:val="24"/>
        </w:rPr>
        <w:t>I see chickens in the city all time.  People have them in their backyards…. there were things that can be taken back to the urban lifestyle</w:t>
      </w:r>
      <w:r w:rsidR="0095741F">
        <w:rPr>
          <w:rFonts w:ascii="Times New Roman" w:hAnsi="Times New Roman" w:cs="Times New Roman"/>
          <w:sz w:val="24"/>
          <w:szCs w:val="24"/>
        </w:rPr>
        <w:t>”</w:t>
      </w:r>
      <w:r w:rsidR="00577D16" w:rsidRPr="00577D16">
        <w:rPr>
          <w:rFonts w:ascii="Times New Roman" w:hAnsi="Times New Roman" w:cs="Times New Roman"/>
          <w:sz w:val="24"/>
          <w:szCs w:val="24"/>
        </w:rPr>
        <w:t xml:space="preserve">  Despite some </w:t>
      </w:r>
      <w:r w:rsidR="00A70099">
        <w:rPr>
          <w:rFonts w:ascii="Times New Roman" w:hAnsi="Times New Roman" w:cs="Times New Roman"/>
          <w:sz w:val="24"/>
          <w:szCs w:val="24"/>
        </w:rPr>
        <w:t>members</w:t>
      </w:r>
      <w:r w:rsidR="00577D16" w:rsidRPr="00577D16">
        <w:rPr>
          <w:rFonts w:ascii="Times New Roman" w:hAnsi="Times New Roman" w:cs="Times New Roman"/>
          <w:sz w:val="24"/>
          <w:szCs w:val="24"/>
        </w:rPr>
        <w:t xml:space="preserve"> feeling uncomfortable talking to people who seemed rural, </w:t>
      </w:r>
      <w:r w:rsidR="00A70099">
        <w:rPr>
          <w:rFonts w:ascii="Times New Roman" w:hAnsi="Times New Roman" w:cs="Times New Roman"/>
          <w:sz w:val="24"/>
          <w:szCs w:val="24"/>
        </w:rPr>
        <w:t>most</w:t>
      </w:r>
      <w:r w:rsidR="00577D16" w:rsidRPr="00577D16">
        <w:rPr>
          <w:rFonts w:ascii="Times New Roman" w:hAnsi="Times New Roman" w:cs="Times New Roman"/>
          <w:sz w:val="24"/>
          <w:szCs w:val="24"/>
        </w:rPr>
        <w:t xml:space="preserve"> expressed an interest in learning more about </w:t>
      </w:r>
      <w:r w:rsidR="00A70099">
        <w:rPr>
          <w:rFonts w:ascii="Times New Roman" w:hAnsi="Times New Roman" w:cs="Times New Roman"/>
          <w:sz w:val="24"/>
          <w:szCs w:val="24"/>
        </w:rPr>
        <w:t>the life and activities</w:t>
      </w:r>
      <w:r w:rsidR="00424381">
        <w:rPr>
          <w:rFonts w:ascii="Times New Roman" w:hAnsi="Times New Roman" w:cs="Times New Roman"/>
          <w:sz w:val="24"/>
          <w:szCs w:val="24"/>
        </w:rPr>
        <w:t xml:space="preserve"> of</w:t>
      </w:r>
      <w:r w:rsidR="00A70099">
        <w:rPr>
          <w:rFonts w:ascii="Times New Roman" w:hAnsi="Times New Roman" w:cs="Times New Roman"/>
          <w:sz w:val="24"/>
          <w:szCs w:val="24"/>
        </w:rPr>
        <w:t xml:space="preserve"> </w:t>
      </w:r>
      <w:r w:rsidR="00577D16" w:rsidRPr="00577D16">
        <w:rPr>
          <w:rFonts w:ascii="Times New Roman" w:hAnsi="Times New Roman" w:cs="Times New Roman"/>
          <w:sz w:val="24"/>
          <w:szCs w:val="24"/>
        </w:rPr>
        <w:t xml:space="preserve">their </w:t>
      </w:r>
      <w:r w:rsidR="00460110">
        <w:rPr>
          <w:rFonts w:ascii="Times New Roman" w:hAnsi="Times New Roman" w:cs="Times New Roman"/>
          <w:sz w:val="24"/>
          <w:szCs w:val="24"/>
        </w:rPr>
        <w:t>rural</w:t>
      </w:r>
      <w:r w:rsidR="00577D16" w:rsidRPr="00577D16">
        <w:rPr>
          <w:rFonts w:ascii="Times New Roman" w:hAnsi="Times New Roman" w:cs="Times New Roman"/>
          <w:sz w:val="24"/>
          <w:szCs w:val="24"/>
        </w:rPr>
        <w:t xml:space="preserve"> counterparts.</w:t>
      </w:r>
      <w:r w:rsidR="00CA580D">
        <w:rPr>
          <w:rFonts w:ascii="Times New Roman" w:hAnsi="Times New Roman" w:cs="Times New Roman"/>
          <w:sz w:val="24"/>
          <w:szCs w:val="24"/>
        </w:rPr>
        <w:t xml:space="preserve">  A member related, </w:t>
      </w:r>
      <w:r w:rsidR="00CA580D" w:rsidRPr="00CA580D">
        <w:rPr>
          <w:rFonts w:ascii="Times New Roman" w:hAnsi="Times New Roman" w:cs="Times New Roman"/>
          <w:sz w:val="24"/>
          <w:szCs w:val="24"/>
        </w:rPr>
        <w:t>“Since I live in the city</w:t>
      </w:r>
      <w:r w:rsidR="00424381">
        <w:rPr>
          <w:rFonts w:ascii="Times New Roman" w:hAnsi="Times New Roman" w:cs="Times New Roman"/>
          <w:sz w:val="24"/>
          <w:szCs w:val="24"/>
        </w:rPr>
        <w:t>,</w:t>
      </w:r>
      <w:r w:rsidR="00CA580D" w:rsidRPr="00CA580D">
        <w:rPr>
          <w:rFonts w:ascii="Times New Roman" w:hAnsi="Times New Roman" w:cs="Times New Roman"/>
          <w:sz w:val="24"/>
          <w:szCs w:val="24"/>
        </w:rPr>
        <w:t xml:space="preserve"> I want to know how to grow my own plants in my backyard and learn different strategies of how to grow [food] and help the hungry.”</w:t>
      </w:r>
      <w:r w:rsidR="00D33543">
        <w:rPr>
          <w:rFonts w:ascii="Times New Roman" w:hAnsi="Times New Roman" w:cs="Times New Roman"/>
          <w:sz w:val="24"/>
          <w:szCs w:val="24"/>
        </w:rPr>
        <w:t xml:space="preserve">  Ultimately, the Belmont FFA members felt like they could identify with what they </w:t>
      </w:r>
      <w:r w:rsidR="00424381">
        <w:rPr>
          <w:rFonts w:ascii="Times New Roman" w:hAnsi="Times New Roman" w:cs="Times New Roman"/>
          <w:sz w:val="24"/>
          <w:szCs w:val="24"/>
        </w:rPr>
        <w:t>experienced</w:t>
      </w:r>
      <w:r w:rsidR="00D33543">
        <w:rPr>
          <w:rFonts w:ascii="Times New Roman" w:hAnsi="Times New Roman" w:cs="Times New Roman"/>
          <w:sz w:val="24"/>
          <w:szCs w:val="24"/>
        </w:rPr>
        <w:t xml:space="preserve"> at the Career Expo. </w:t>
      </w:r>
    </w:p>
    <w:p w:rsidR="00861E7E" w:rsidRPr="00E51009" w:rsidRDefault="00861E7E" w:rsidP="00E325FB">
      <w:pPr>
        <w:autoSpaceDE w:val="0"/>
        <w:autoSpaceDN w:val="0"/>
        <w:adjustRightInd w:val="0"/>
        <w:spacing w:after="0" w:line="240" w:lineRule="auto"/>
        <w:jc w:val="center"/>
        <w:outlineLvl w:val="0"/>
        <w:rPr>
          <w:rFonts w:ascii="Times New Roman" w:hAnsi="Times New Roman" w:cs="Times New Roman"/>
          <w:b/>
          <w:sz w:val="24"/>
          <w:szCs w:val="24"/>
        </w:rPr>
      </w:pPr>
      <w:r w:rsidRPr="00E51009">
        <w:rPr>
          <w:rFonts w:ascii="Times New Roman" w:hAnsi="Times New Roman" w:cs="Times New Roman"/>
          <w:b/>
          <w:sz w:val="24"/>
          <w:szCs w:val="24"/>
        </w:rPr>
        <w:t>Conclusions</w:t>
      </w:r>
    </w:p>
    <w:p w:rsidR="00861E7E" w:rsidRPr="00861E7E" w:rsidRDefault="00861E7E" w:rsidP="00861E7E">
      <w:pPr>
        <w:autoSpaceDE w:val="0"/>
        <w:autoSpaceDN w:val="0"/>
        <w:adjustRightInd w:val="0"/>
        <w:spacing w:after="0" w:line="240" w:lineRule="auto"/>
        <w:rPr>
          <w:rFonts w:ascii="Times New Roman" w:hAnsi="Times New Roman" w:cs="Times New Roman"/>
          <w:sz w:val="24"/>
          <w:szCs w:val="24"/>
        </w:rPr>
      </w:pPr>
    </w:p>
    <w:p w:rsidR="00861E7E" w:rsidRPr="00CB5F7F" w:rsidRDefault="00CB5F7F" w:rsidP="00CB5F7F">
      <w:pPr>
        <w:spacing w:line="240" w:lineRule="auto"/>
        <w:ind w:firstLine="720"/>
        <w:rPr>
          <w:rFonts w:ascii="Times New Roman" w:hAnsi="Times New Roman" w:cs="Times New Roman"/>
          <w:sz w:val="24"/>
          <w:szCs w:val="24"/>
        </w:rPr>
      </w:pPr>
      <w:r w:rsidRPr="00CB5F7F">
        <w:rPr>
          <w:rFonts w:ascii="Times New Roman" w:hAnsi="Times New Roman" w:cs="Times New Roman"/>
          <w:sz w:val="24"/>
          <w:szCs w:val="24"/>
        </w:rPr>
        <w:t>The Belmont FFA members identified the artifacts at th</w:t>
      </w:r>
      <w:r>
        <w:rPr>
          <w:rFonts w:ascii="Times New Roman" w:hAnsi="Times New Roman" w:cs="Times New Roman"/>
          <w:sz w:val="24"/>
          <w:szCs w:val="24"/>
        </w:rPr>
        <w:t xml:space="preserve">e </w:t>
      </w:r>
      <w:r w:rsidR="00776878">
        <w:rPr>
          <w:rFonts w:ascii="Times New Roman" w:hAnsi="Times New Roman" w:cs="Times New Roman"/>
          <w:sz w:val="24"/>
          <w:szCs w:val="24"/>
        </w:rPr>
        <w:t>Career Expo</w:t>
      </w:r>
      <w:r>
        <w:rPr>
          <w:rFonts w:ascii="Times New Roman" w:hAnsi="Times New Roman" w:cs="Times New Roman"/>
          <w:sz w:val="24"/>
          <w:szCs w:val="24"/>
        </w:rPr>
        <w:t xml:space="preserve"> as </w:t>
      </w:r>
      <w:r w:rsidR="00945CD0">
        <w:rPr>
          <w:rFonts w:ascii="Times New Roman" w:hAnsi="Times New Roman" w:cs="Times New Roman"/>
          <w:sz w:val="24"/>
          <w:szCs w:val="24"/>
        </w:rPr>
        <w:t xml:space="preserve">mostly </w:t>
      </w:r>
      <w:r>
        <w:rPr>
          <w:rFonts w:ascii="Times New Roman" w:hAnsi="Times New Roman" w:cs="Times New Roman"/>
          <w:sz w:val="24"/>
          <w:szCs w:val="24"/>
        </w:rPr>
        <w:t>rural in nature</w:t>
      </w:r>
      <w:r w:rsidR="00776878">
        <w:rPr>
          <w:rFonts w:ascii="Times New Roman" w:hAnsi="Times New Roman" w:cs="Times New Roman"/>
          <w:sz w:val="24"/>
          <w:szCs w:val="24"/>
        </w:rPr>
        <w:t>; yet, t</w:t>
      </w:r>
      <w:r w:rsidRPr="00CB5F7F">
        <w:rPr>
          <w:rFonts w:ascii="Times New Roman" w:hAnsi="Times New Roman" w:cs="Times New Roman"/>
          <w:sz w:val="24"/>
          <w:szCs w:val="24"/>
        </w:rPr>
        <w:t xml:space="preserve">hey did not become alienated from the lack of urban agriculture artifacts.  The ruralness of the </w:t>
      </w:r>
      <w:r w:rsidR="00776878">
        <w:rPr>
          <w:rFonts w:ascii="Times New Roman" w:hAnsi="Times New Roman" w:cs="Times New Roman"/>
          <w:sz w:val="24"/>
          <w:szCs w:val="24"/>
        </w:rPr>
        <w:t>event</w:t>
      </w:r>
      <w:r w:rsidRPr="00CB5F7F">
        <w:rPr>
          <w:rFonts w:ascii="Times New Roman" w:hAnsi="Times New Roman" w:cs="Times New Roman"/>
          <w:sz w:val="24"/>
          <w:szCs w:val="24"/>
        </w:rPr>
        <w:t xml:space="preserve"> created a sense of curiosity, nervousness, and wanting among the members.  Many were curious about the </w:t>
      </w:r>
      <w:r w:rsidR="00945CD0">
        <w:rPr>
          <w:rFonts w:ascii="Times New Roman" w:hAnsi="Times New Roman" w:cs="Times New Roman"/>
          <w:sz w:val="24"/>
          <w:szCs w:val="24"/>
        </w:rPr>
        <w:t>rural</w:t>
      </w:r>
      <w:r w:rsidRPr="00CB5F7F">
        <w:rPr>
          <w:rFonts w:ascii="Times New Roman" w:hAnsi="Times New Roman" w:cs="Times New Roman"/>
          <w:sz w:val="24"/>
          <w:szCs w:val="24"/>
        </w:rPr>
        <w:t xml:space="preserve"> FFA members.  They were interested in the different accents and the occasional stories about country life.  Some of the Belmont FFA members wanted to learn more about rural life, even requesting more instruction in traditional agriculture topics.  They did not talk about negative stereotypes</w:t>
      </w:r>
      <w:r w:rsidR="00776878">
        <w:rPr>
          <w:rFonts w:ascii="Times New Roman" w:hAnsi="Times New Roman" w:cs="Times New Roman"/>
          <w:sz w:val="24"/>
          <w:szCs w:val="24"/>
        </w:rPr>
        <w:t xml:space="preserve"> of the FFA or agriculture</w:t>
      </w:r>
      <w:r w:rsidRPr="00CB5F7F">
        <w:rPr>
          <w:rFonts w:ascii="Times New Roman" w:hAnsi="Times New Roman" w:cs="Times New Roman"/>
          <w:sz w:val="24"/>
          <w:szCs w:val="24"/>
        </w:rPr>
        <w:t xml:space="preserve">.  </w:t>
      </w:r>
    </w:p>
    <w:p w:rsidR="00861E7E" w:rsidRPr="00E51009" w:rsidRDefault="00861E7E" w:rsidP="00E325FB">
      <w:pPr>
        <w:autoSpaceDE w:val="0"/>
        <w:autoSpaceDN w:val="0"/>
        <w:adjustRightInd w:val="0"/>
        <w:spacing w:after="0" w:line="240" w:lineRule="auto"/>
        <w:jc w:val="center"/>
        <w:outlineLvl w:val="0"/>
        <w:rPr>
          <w:rFonts w:ascii="Times New Roman" w:hAnsi="Times New Roman" w:cs="Times New Roman"/>
          <w:b/>
          <w:sz w:val="24"/>
          <w:szCs w:val="24"/>
        </w:rPr>
      </w:pPr>
      <w:r w:rsidRPr="00E51009">
        <w:rPr>
          <w:rFonts w:ascii="Times New Roman" w:hAnsi="Times New Roman" w:cs="Times New Roman"/>
          <w:b/>
          <w:sz w:val="24"/>
          <w:szCs w:val="24"/>
        </w:rPr>
        <w:t>Implications and Recommendations</w:t>
      </w:r>
    </w:p>
    <w:p w:rsidR="00861E7E" w:rsidRPr="00861E7E" w:rsidRDefault="00861E7E" w:rsidP="00861E7E">
      <w:pPr>
        <w:autoSpaceDE w:val="0"/>
        <w:autoSpaceDN w:val="0"/>
        <w:adjustRightInd w:val="0"/>
        <w:spacing w:after="0" w:line="240" w:lineRule="auto"/>
        <w:rPr>
          <w:rFonts w:ascii="Times New Roman" w:hAnsi="Times New Roman" w:cs="Times New Roman"/>
          <w:sz w:val="24"/>
          <w:szCs w:val="24"/>
        </w:rPr>
      </w:pPr>
    </w:p>
    <w:p w:rsidR="00AE5670" w:rsidRPr="00CB5F7F" w:rsidRDefault="00CB5F7F" w:rsidP="009923A9">
      <w:pPr>
        <w:spacing w:line="240" w:lineRule="auto"/>
        <w:ind w:firstLine="720"/>
        <w:rPr>
          <w:rFonts w:ascii="Times New Roman" w:hAnsi="Times New Roman" w:cs="Times New Roman"/>
          <w:sz w:val="24"/>
          <w:szCs w:val="24"/>
        </w:rPr>
      </w:pPr>
      <w:r w:rsidRPr="00CB5F7F">
        <w:rPr>
          <w:rFonts w:ascii="Times New Roman" w:hAnsi="Times New Roman" w:cs="Times New Roman"/>
          <w:sz w:val="24"/>
          <w:szCs w:val="24"/>
        </w:rPr>
        <w:t xml:space="preserve">The members of Belmont FFA did not generally perceive their experiences at the Career Expo as a barrier </w:t>
      </w:r>
      <w:r>
        <w:rPr>
          <w:rFonts w:ascii="Times New Roman" w:hAnsi="Times New Roman" w:cs="Times New Roman"/>
          <w:sz w:val="24"/>
          <w:szCs w:val="24"/>
        </w:rPr>
        <w:t>to their involvement in the FFA, countering f</w:t>
      </w:r>
      <w:r w:rsidRPr="00CB5F7F">
        <w:rPr>
          <w:rFonts w:ascii="Times New Roman" w:hAnsi="Times New Roman" w:cs="Times New Roman"/>
          <w:sz w:val="24"/>
          <w:szCs w:val="24"/>
        </w:rPr>
        <w:t xml:space="preserve">indings from studies on youth organizations </w:t>
      </w:r>
      <w:r>
        <w:rPr>
          <w:rFonts w:ascii="Times New Roman" w:hAnsi="Times New Roman" w:cs="Times New Roman"/>
          <w:sz w:val="24"/>
          <w:szCs w:val="24"/>
        </w:rPr>
        <w:t xml:space="preserve">which </w:t>
      </w:r>
      <w:r w:rsidRPr="00CB5F7F">
        <w:rPr>
          <w:rFonts w:ascii="Times New Roman" w:hAnsi="Times New Roman" w:cs="Times New Roman"/>
          <w:sz w:val="24"/>
          <w:szCs w:val="24"/>
        </w:rPr>
        <w:t>suggested</w:t>
      </w:r>
      <w:r>
        <w:rPr>
          <w:rFonts w:ascii="Times New Roman" w:hAnsi="Times New Roman" w:cs="Times New Roman"/>
          <w:sz w:val="24"/>
          <w:szCs w:val="24"/>
        </w:rPr>
        <w:t xml:space="preserve"> the urban members would not connect with</w:t>
      </w:r>
      <w:r w:rsidRPr="00CB5F7F">
        <w:rPr>
          <w:rFonts w:ascii="Times New Roman" w:hAnsi="Times New Roman" w:cs="Times New Roman"/>
          <w:sz w:val="24"/>
          <w:szCs w:val="24"/>
        </w:rPr>
        <w:t xml:space="preserve"> the ruralness of the FFA (</w:t>
      </w:r>
      <w:r w:rsidRPr="00475B8C">
        <w:rPr>
          <w:rFonts w:ascii="Times New Roman" w:hAnsi="Times New Roman" w:cs="Times New Roman"/>
          <w:sz w:val="24"/>
          <w:szCs w:val="24"/>
        </w:rPr>
        <w:t>Borden</w:t>
      </w:r>
      <w:r w:rsidR="00475B8C" w:rsidRPr="00475B8C">
        <w:rPr>
          <w:rFonts w:ascii="Times New Roman" w:hAnsi="Times New Roman" w:cs="Times New Roman"/>
          <w:sz w:val="24"/>
          <w:szCs w:val="24"/>
        </w:rPr>
        <w:t>,</w:t>
      </w:r>
      <w:r w:rsidRPr="00475B8C">
        <w:rPr>
          <w:rFonts w:ascii="Times New Roman" w:hAnsi="Times New Roman" w:cs="Times New Roman"/>
          <w:sz w:val="24"/>
          <w:szCs w:val="24"/>
        </w:rPr>
        <w:t xml:space="preserve"> </w:t>
      </w:r>
      <w:r w:rsidR="00475B8C" w:rsidRPr="00475B8C">
        <w:rPr>
          <w:rFonts w:ascii="Times New Roman" w:hAnsi="Times New Roman" w:cs="Times New Roman"/>
          <w:sz w:val="24"/>
          <w:szCs w:val="24"/>
        </w:rPr>
        <w:t xml:space="preserve">Perkins, Villarruel, &amp; Stone, </w:t>
      </w:r>
      <w:r w:rsidRPr="00475B8C">
        <w:rPr>
          <w:rFonts w:ascii="Times New Roman" w:hAnsi="Times New Roman" w:cs="Times New Roman"/>
          <w:sz w:val="24"/>
          <w:szCs w:val="24"/>
        </w:rPr>
        <w:t>2005; Harvard Research Project, 2004; Herrera &amp; Arbreton, 2003</w:t>
      </w:r>
      <w:r w:rsidRPr="00CB5F7F">
        <w:rPr>
          <w:rFonts w:ascii="Times New Roman" w:hAnsi="Times New Roman" w:cs="Times New Roman"/>
          <w:sz w:val="24"/>
          <w:szCs w:val="24"/>
        </w:rPr>
        <w:t>).</w:t>
      </w:r>
      <w:r>
        <w:rPr>
          <w:rFonts w:ascii="Times New Roman" w:hAnsi="Times New Roman" w:cs="Times New Roman"/>
          <w:sz w:val="24"/>
          <w:szCs w:val="24"/>
        </w:rPr>
        <w:t xml:space="preserve">  </w:t>
      </w:r>
      <w:r w:rsidRPr="00CB5F7F">
        <w:rPr>
          <w:rFonts w:ascii="Times New Roman" w:hAnsi="Times New Roman" w:cs="Times New Roman"/>
          <w:sz w:val="24"/>
          <w:szCs w:val="24"/>
        </w:rPr>
        <w:t xml:space="preserve">The ability of these FFA members to look beyond the rural FFA artifacts and identify with </w:t>
      </w:r>
      <w:r w:rsidR="00945CD0">
        <w:rPr>
          <w:rFonts w:ascii="Times New Roman" w:hAnsi="Times New Roman" w:cs="Times New Roman"/>
          <w:sz w:val="24"/>
          <w:szCs w:val="24"/>
        </w:rPr>
        <w:t xml:space="preserve">FFA </w:t>
      </w:r>
      <w:r w:rsidRPr="00CB5F7F">
        <w:rPr>
          <w:rFonts w:ascii="Times New Roman" w:hAnsi="Times New Roman" w:cs="Times New Roman"/>
          <w:sz w:val="24"/>
          <w:szCs w:val="24"/>
        </w:rPr>
        <w:t xml:space="preserve">demonstrated the </w:t>
      </w:r>
      <w:r w:rsidR="00945CD0">
        <w:rPr>
          <w:rFonts w:ascii="Times New Roman" w:hAnsi="Times New Roman" w:cs="Times New Roman"/>
          <w:sz w:val="24"/>
          <w:szCs w:val="24"/>
        </w:rPr>
        <w:t xml:space="preserve">inclusive potential </w:t>
      </w:r>
      <w:r w:rsidRPr="00CB5F7F">
        <w:rPr>
          <w:rFonts w:ascii="Times New Roman" w:hAnsi="Times New Roman" w:cs="Times New Roman"/>
          <w:sz w:val="24"/>
          <w:szCs w:val="24"/>
        </w:rPr>
        <w:t>of the FFA’s organizational culture (Schein, 2010).</w:t>
      </w:r>
      <w:r>
        <w:rPr>
          <w:rFonts w:ascii="Times New Roman" w:hAnsi="Times New Roman" w:cs="Times New Roman"/>
          <w:sz w:val="24"/>
          <w:szCs w:val="24"/>
        </w:rPr>
        <w:t xml:space="preserve">  </w:t>
      </w:r>
      <w:r w:rsidR="00776878" w:rsidRPr="00776878">
        <w:rPr>
          <w:rFonts w:ascii="Times New Roman" w:hAnsi="Times New Roman" w:cs="Times New Roman"/>
          <w:sz w:val="24"/>
          <w:szCs w:val="24"/>
        </w:rPr>
        <w:t>Nonetheless, we recommend the FFA incorporate mo</w:t>
      </w:r>
      <w:r w:rsidR="00945CD0">
        <w:rPr>
          <w:rFonts w:ascii="Times New Roman" w:hAnsi="Times New Roman" w:cs="Times New Roman"/>
          <w:sz w:val="24"/>
          <w:szCs w:val="24"/>
        </w:rPr>
        <w:t>re urban agriculture topics at Career E</w:t>
      </w:r>
      <w:r w:rsidR="00776878" w:rsidRPr="00776878">
        <w:rPr>
          <w:rFonts w:ascii="Times New Roman" w:hAnsi="Times New Roman" w:cs="Times New Roman"/>
          <w:sz w:val="24"/>
          <w:szCs w:val="24"/>
        </w:rPr>
        <w:t>xpo to help ensure urban members find a cultural connection.</w:t>
      </w:r>
      <w:r w:rsidR="00776878">
        <w:t xml:space="preserve">  </w:t>
      </w:r>
      <w:r w:rsidRPr="00CB5F7F">
        <w:rPr>
          <w:rFonts w:ascii="Times New Roman" w:hAnsi="Times New Roman" w:cs="Times New Roman"/>
          <w:sz w:val="24"/>
          <w:szCs w:val="24"/>
        </w:rPr>
        <w:t xml:space="preserve">If the experiences of the Belmont FFA members are transferable to other urban FFA chapters, then the National FFA Organization can reach out to more diverse audiences (FFA, 2013).           </w:t>
      </w:r>
    </w:p>
    <w:p w:rsidR="00BF41F9" w:rsidRDefault="00861E7E" w:rsidP="00E325FB">
      <w:pPr>
        <w:ind w:left="720" w:hanging="720"/>
        <w:jc w:val="center"/>
        <w:outlineLvl w:val="0"/>
        <w:rPr>
          <w:rFonts w:ascii="Times New Roman" w:hAnsi="Times New Roman" w:cs="Times New Roman"/>
          <w:b/>
          <w:sz w:val="24"/>
          <w:szCs w:val="24"/>
        </w:rPr>
      </w:pPr>
      <w:r w:rsidRPr="00E51009">
        <w:rPr>
          <w:rFonts w:ascii="Times New Roman" w:hAnsi="Times New Roman" w:cs="Times New Roman"/>
          <w:b/>
          <w:sz w:val="24"/>
          <w:szCs w:val="24"/>
        </w:rPr>
        <w:lastRenderedPageBreak/>
        <w:t>Refer</w:t>
      </w:r>
      <w:bookmarkStart w:id="0" w:name="_GoBack"/>
      <w:bookmarkEnd w:id="0"/>
      <w:r w:rsidRPr="00E51009">
        <w:rPr>
          <w:rFonts w:ascii="Times New Roman" w:hAnsi="Times New Roman" w:cs="Times New Roman"/>
          <w:b/>
          <w:sz w:val="24"/>
          <w:szCs w:val="24"/>
        </w:rPr>
        <w:t>ences</w:t>
      </w:r>
    </w:p>
    <w:p w:rsidR="00475B8C" w:rsidRPr="00475B8C" w:rsidRDefault="00475B8C" w:rsidP="009923A9">
      <w:pPr>
        <w:spacing w:line="240" w:lineRule="auto"/>
        <w:ind w:left="720" w:hanging="720"/>
        <w:rPr>
          <w:rFonts w:ascii="Times New Roman" w:hAnsi="Times New Roman" w:cs="Times New Roman"/>
          <w:sz w:val="24"/>
          <w:szCs w:val="24"/>
        </w:rPr>
      </w:pPr>
      <w:proofErr w:type="gramStart"/>
      <w:r w:rsidRPr="00475B8C">
        <w:rPr>
          <w:rFonts w:ascii="Times New Roman" w:hAnsi="Times New Roman" w:cs="Times New Roman"/>
          <w:sz w:val="24"/>
          <w:szCs w:val="24"/>
        </w:rPr>
        <w:t>Borden, L. M., Perkins, D. F., Villarruel, F. A., &amp; Stone, M. R. (2005).</w:t>
      </w:r>
      <w:proofErr w:type="gramEnd"/>
      <w:r w:rsidRPr="00475B8C">
        <w:rPr>
          <w:rFonts w:ascii="Times New Roman" w:hAnsi="Times New Roman" w:cs="Times New Roman"/>
          <w:sz w:val="24"/>
          <w:szCs w:val="24"/>
        </w:rPr>
        <w:t xml:space="preserve"> To participate or not to participate: That is the question. </w:t>
      </w:r>
      <w:r w:rsidRPr="00475B8C">
        <w:rPr>
          <w:rFonts w:ascii="Times New Roman" w:hAnsi="Times New Roman" w:cs="Times New Roman"/>
          <w:i/>
          <w:sz w:val="24"/>
          <w:szCs w:val="24"/>
        </w:rPr>
        <w:t>New Directions for Youth Development, 105</w:t>
      </w:r>
      <w:r w:rsidRPr="00475B8C">
        <w:rPr>
          <w:rFonts w:ascii="Times New Roman" w:hAnsi="Times New Roman" w:cs="Times New Roman"/>
          <w:sz w:val="24"/>
          <w:szCs w:val="24"/>
        </w:rPr>
        <w:t>, 33-49.</w:t>
      </w:r>
    </w:p>
    <w:p w:rsidR="00C66008" w:rsidRPr="00475B8C" w:rsidRDefault="00C66008" w:rsidP="009923A9">
      <w:pPr>
        <w:pStyle w:val="NoSpacing"/>
        <w:ind w:left="720" w:hanging="720"/>
        <w:rPr>
          <w:rStyle w:val="HTMLCite"/>
          <w:rFonts w:ascii="Times New Roman" w:hAnsi="Times New Roman" w:cs="Times New Roman"/>
          <w:i w:val="0"/>
          <w:iCs w:val="0"/>
          <w:sz w:val="24"/>
          <w:szCs w:val="24"/>
        </w:rPr>
      </w:pPr>
      <w:proofErr w:type="gramStart"/>
      <w:r w:rsidRPr="00475B8C">
        <w:rPr>
          <w:rStyle w:val="author"/>
          <w:rFonts w:ascii="Times New Roman" w:hAnsi="Times New Roman" w:cs="Times New Roman"/>
          <w:sz w:val="24"/>
          <w:szCs w:val="24"/>
        </w:rPr>
        <w:t>Carney, T. F.</w:t>
      </w:r>
      <w:r w:rsidRPr="00475B8C">
        <w:rPr>
          <w:rStyle w:val="HTMLCite"/>
          <w:rFonts w:ascii="Times New Roman" w:hAnsi="Times New Roman" w:cs="Times New Roman"/>
          <w:i w:val="0"/>
          <w:iCs w:val="0"/>
          <w:sz w:val="24"/>
          <w:szCs w:val="24"/>
        </w:rPr>
        <w:t xml:space="preserve"> (</w:t>
      </w:r>
      <w:r w:rsidRPr="00475B8C">
        <w:rPr>
          <w:rStyle w:val="pubyear"/>
          <w:rFonts w:ascii="Times New Roman" w:hAnsi="Times New Roman" w:cs="Times New Roman"/>
          <w:sz w:val="24"/>
          <w:szCs w:val="24"/>
        </w:rPr>
        <w:t>1990</w:t>
      </w:r>
      <w:r w:rsidRPr="00475B8C">
        <w:rPr>
          <w:rStyle w:val="HTMLCite"/>
          <w:rFonts w:ascii="Times New Roman" w:hAnsi="Times New Roman" w:cs="Times New Roman"/>
          <w:i w:val="0"/>
          <w:iCs w:val="0"/>
          <w:sz w:val="24"/>
          <w:szCs w:val="24"/>
        </w:rPr>
        <w:t>).</w:t>
      </w:r>
      <w:proofErr w:type="gramEnd"/>
      <w:r w:rsidRPr="00475B8C">
        <w:rPr>
          <w:rStyle w:val="HTMLCite"/>
          <w:rFonts w:ascii="Times New Roman" w:hAnsi="Times New Roman" w:cs="Times New Roman"/>
          <w:i w:val="0"/>
          <w:iCs w:val="0"/>
          <w:sz w:val="24"/>
          <w:szCs w:val="24"/>
        </w:rPr>
        <w:t xml:space="preserve"> </w:t>
      </w:r>
      <w:proofErr w:type="gramStart"/>
      <w:r w:rsidRPr="00945CD0">
        <w:rPr>
          <w:rStyle w:val="booktitle3"/>
          <w:rFonts w:ascii="Times New Roman" w:hAnsi="Times New Roman" w:cs="Times New Roman"/>
          <w:iCs w:val="0"/>
          <w:sz w:val="24"/>
          <w:szCs w:val="24"/>
        </w:rPr>
        <w:t>Collaboration inquiry methodology</w:t>
      </w:r>
      <w:r w:rsidRPr="00475B8C">
        <w:rPr>
          <w:rStyle w:val="HTMLCite"/>
          <w:rFonts w:ascii="Times New Roman" w:hAnsi="Times New Roman" w:cs="Times New Roman"/>
          <w:i w:val="0"/>
          <w:iCs w:val="0"/>
          <w:sz w:val="24"/>
          <w:szCs w:val="24"/>
        </w:rPr>
        <w:t>.</w:t>
      </w:r>
      <w:proofErr w:type="gramEnd"/>
      <w:r w:rsidRPr="00475B8C">
        <w:rPr>
          <w:rStyle w:val="HTMLCite"/>
          <w:rFonts w:ascii="Times New Roman" w:hAnsi="Times New Roman" w:cs="Times New Roman"/>
          <w:i w:val="0"/>
          <w:iCs w:val="0"/>
          <w:sz w:val="24"/>
          <w:szCs w:val="24"/>
        </w:rPr>
        <w:t xml:space="preserve"> </w:t>
      </w:r>
      <w:r w:rsidRPr="00475B8C">
        <w:rPr>
          <w:rStyle w:val="publisherlocation"/>
          <w:rFonts w:ascii="Times New Roman" w:hAnsi="Times New Roman" w:cs="Times New Roman"/>
          <w:sz w:val="24"/>
          <w:szCs w:val="24"/>
        </w:rPr>
        <w:t>Windsor, Ontario</w:t>
      </w:r>
      <w:r w:rsidRPr="00475B8C">
        <w:rPr>
          <w:rStyle w:val="HTMLCite"/>
          <w:rFonts w:ascii="Times New Roman" w:hAnsi="Times New Roman" w:cs="Times New Roman"/>
          <w:i w:val="0"/>
          <w:iCs w:val="0"/>
          <w:sz w:val="24"/>
          <w:szCs w:val="24"/>
        </w:rPr>
        <w:t>: University of Windsor, Division for Instructional Development.</w:t>
      </w:r>
    </w:p>
    <w:p w:rsidR="00AE5670" w:rsidRPr="00475B8C" w:rsidRDefault="00AE5670" w:rsidP="009923A9">
      <w:pPr>
        <w:pStyle w:val="NoSpacing"/>
        <w:rPr>
          <w:rFonts w:ascii="Times New Roman" w:hAnsi="Times New Roman" w:cs="Times New Roman"/>
          <w:sz w:val="24"/>
          <w:szCs w:val="24"/>
        </w:rPr>
      </w:pPr>
    </w:p>
    <w:p w:rsidR="00475B8C" w:rsidRPr="00475B8C" w:rsidRDefault="00475B8C" w:rsidP="009923A9">
      <w:pPr>
        <w:spacing w:line="240" w:lineRule="auto"/>
        <w:ind w:left="720" w:hanging="720"/>
        <w:rPr>
          <w:rFonts w:ascii="Times New Roman" w:hAnsi="Times New Roman" w:cs="Times New Roman"/>
          <w:sz w:val="24"/>
          <w:szCs w:val="24"/>
        </w:rPr>
      </w:pPr>
      <w:proofErr w:type="gramStart"/>
      <w:r w:rsidRPr="00475B8C">
        <w:rPr>
          <w:rFonts w:ascii="Times New Roman" w:hAnsi="Times New Roman" w:cs="Times New Roman"/>
          <w:sz w:val="24"/>
          <w:szCs w:val="24"/>
        </w:rPr>
        <w:t>Harvard Family Research Project.</w:t>
      </w:r>
      <w:proofErr w:type="gramEnd"/>
      <w:r w:rsidRPr="00475B8C">
        <w:rPr>
          <w:rFonts w:ascii="Times New Roman" w:hAnsi="Times New Roman" w:cs="Times New Roman"/>
          <w:sz w:val="24"/>
          <w:szCs w:val="24"/>
        </w:rPr>
        <w:t xml:space="preserve"> (2004). </w:t>
      </w:r>
      <w:proofErr w:type="gramStart"/>
      <w:r w:rsidRPr="00475B8C">
        <w:rPr>
          <w:rFonts w:ascii="Times New Roman" w:hAnsi="Times New Roman" w:cs="Times New Roman"/>
          <w:sz w:val="24"/>
          <w:szCs w:val="24"/>
        </w:rPr>
        <w:t>Moving</w:t>
      </w:r>
      <w:proofErr w:type="gramEnd"/>
      <w:r w:rsidRPr="00475B8C">
        <w:rPr>
          <w:rFonts w:ascii="Times New Roman" w:hAnsi="Times New Roman" w:cs="Times New Roman"/>
          <w:sz w:val="24"/>
          <w:szCs w:val="24"/>
        </w:rPr>
        <w:t xml:space="preserve"> beyond the barriers: Attracting and sustaining youth participation in out-of-school time programs. </w:t>
      </w:r>
      <w:r w:rsidRPr="00475B8C">
        <w:rPr>
          <w:rFonts w:ascii="Times New Roman" w:hAnsi="Times New Roman" w:cs="Times New Roman"/>
          <w:i/>
          <w:sz w:val="24"/>
          <w:szCs w:val="24"/>
        </w:rPr>
        <w:t>Issues and opportunities in out-of-school time evaluation, 6</w:t>
      </w:r>
      <w:r w:rsidRPr="00475B8C">
        <w:rPr>
          <w:rFonts w:ascii="Times New Roman" w:hAnsi="Times New Roman" w:cs="Times New Roman"/>
          <w:sz w:val="24"/>
          <w:szCs w:val="24"/>
        </w:rPr>
        <w:t xml:space="preserve">, 1-16. </w:t>
      </w:r>
      <w:proofErr w:type="gramStart"/>
      <w:r w:rsidRPr="00475B8C">
        <w:rPr>
          <w:rFonts w:ascii="Times New Roman" w:hAnsi="Times New Roman" w:cs="Times New Roman"/>
          <w:sz w:val="24"/>
          <w:szCs w:val="24"/>
        </w:rPr>
        <w:t>Retrieved from www.hfrp.org.</w:t>
      </w:r>
      <w:proofErr w:type="gramEnd"/>
    </w:p>
    <w:p w:rsidR="00475B8C" w:rsidRPr="00475B8C" w:rsidRDefault="00475B8C" w:rsidP="009923A9">
      <w:pPr>
        <w:spacing w:line="240" w:lineRule="auto"/>
        <w:ind w:left="720" w:hanging="720"/>
        <w:rPr>
          <w:rFonts w:ascii="Times New Roman" w:hAnsi="Times New Roman" w:cs="Times New Roman"/>
          <w:sz w:val="24"/>
          <w:szCs w:val="24"/>
        </w:rPr>
      </w:pPr>
      <w:proofErr w:type="gramStart"/>
      <w:r w:rsidRPr="00475B8C">
        <w:rPr>
          <w:rFonts w:ascii="Times New Roman" w:hAnsi="Times New Roman" w:cs="Times New Roman"/>
          <w:sz w:val="24"/>
          <w:szCs w:val="24"/>
        </w:rPr>
        <w:t>Herrera, C., &amp; Abreton, A. J. A. (2003).</w:t>
      </w:r>
      <w:proofErr w:type="gramEnd"/>
      <w:r w:rsidRPr="00475B8C">
        <w:rPr>
          <w:rFonts w:ascii="Times New Roman" w:hAnsi="Times New Roman" w:cs="Times New Roman"/>
          <w:sz w:val="24"/>
          <w:szCs w:val="24"/>
        </w:rPr>
        <w:t xml:space="preserve"> </w:t>
      </w:r>
      <w:proofErr w:type="gramStart"/>
      <w:r w:rsidRPr="00475B8C">
        <w:rPr>
          <w:rFonts w:ascii="Times New Roman" w:hAnsi="Times New Roman" w:cs="Times New Roman"/>
          <w:i/>
          <w:sz w:val="24"/>
          <w:szCs w:val="24"/>
        </w:rPr>
        <w:t>Increasing opportunities for older youth in after-school programs.</w:t>
      </w:r>
      <w:proofErr w:type="gramEnd"/>
      <w:r w:rsidRPr="00475B8C">
        <w:rPr>
          <w:rFonts w:ascii="Times New Roman" w:hAnsi="Times New Roman" w:cs="Times New Roman"/>
          <w:i/>
          <w:sz w:val="24"/>
          <w:szCs w:val="24"/>
        </w:rPr>
        <w:t xml:space="preserve"> A report on the experiences of Boys &amp; girls Clubs in Boston and New York City</w:t>
      </w:r>
      <w:r w:rsidRPr="00475B8C">
        <w:rPr>
          <w:rFonts w:ascii="Times New Roman" w:hAnsi="Times New Roman" w:cs="Times New Roman"/>
          <w:sz w:val="24"/>
          <w:szCs w:val="24"/>
        </w:rPr>
        <w:t xml:space="preserve">. Philadelphia: Public and Private Ventures. </w:t>
      </w:r>
      <w:proofErr w:type="gramStart"/>
      <w:r w:rsidRPr="00475B8C">
        <w:rPr>
          <w:rFonts w:ascii="Times New Roman" w:hAnsi="Times New Roman" w:cs="Times New Roman"/>
          <w:sz w:val="24"/>
          <w:szCs w:val="24"/>
        </w:rPr>
        <w:t>Retrieved from www.ppv.org/ppv/publications/assets/146_publication.pdf.</w:t>
      </w:r>
      <w:proofErr w:type="gramEnd"/>
    </w:p>
    <w:p w:rsidR="00AE5670" w:rsidRPr="00AE5670" w:rsidRDefault="00AE5670" w:rsidP="009923A9">
      <w:pPr>
        <w:pStyle w:val="NoSpacing"/>
        <w:ind w:left="720" w:hanging="720"/>
        <w:rPr>
          <w:rFonts w:ascii="Times New Roman" w:hAnsi="Times New Roman" w:cs="Times New Roman"/>
          <w:sz w:val="24"/>
          <w:szCs w:val="24"/>
        </w:rPr>
      </w:pPr>
      <w:proofErr w:type="gramStart"/>
      <w:r w:rsidRPr="00AE5670">
        <w:rPr>
          <w:rFonts w:ascii="Times New Roman" w:hAnsi="Times New Roman" w:cs="Times New Roman"/>
          <w:sz w:val="24"/>
          <w:szCs w:val="24"/>
        </w:rPr>
        <w:t>Jones, K. R., &amp; Bowen, B. E. (1998).</w:t>
      </w:r>
      <w:proofErr w:type="gramEnd"/>
      <w:r w:rsidRPr="00AE5670">
        <w:rPr>
          <w:rFonts w:ascii="Times New Roman" w:hAnsi="Times New Roman" w:cs="Times New Roman"/>
          <w:sz w:val="24"/>
          <w:szCs w:val="24"/>
        </w:rPr>
        <w:t xml:space="preserve"> Influence of student and school factors on African-American enrollment in agricultural science courses. </w:t>
      </w:r>
      <w:r w:rsidRPr="00945CD0">
        <w:rPr>
          <w:rFonts w:ascii="Times New Roman" w:hAnsi="Times New Roman" w:cs="Times New Roman"/>
          <w:i/>
          <w:sz w:val="24"/>
          <w:szCs w:val="24"/>
        </w:rPr>
        <w:t>Journal of Agricultural Education, 39</w:t>
      </w:r>
      <w:r w:rsidRPr="00AE5670">
        <w:rPr>
          <w:rFonts w:ascii="Times New Roman" w:hAnsi="Times New Roman" w:cs="Times New Roman"/>
          <w:sz w:val="24"/>
          <w:szCs w:val="24"/>
        </w:rPr>
        <w:t xml:space="preserve">(2), 39-49. </w:t>
      </w:r>
      <w:proofErr w:type="gramStart"/>
      <w:r w:rsidRPr="00AE5670">
        <w:rPr>
          <w:rFonts w:ascii="Times New Roman" w:hAnsi="Times New Roman" w:cs="Times New Roman"/>
          <w:sz w:val="24"/>
          <w:szCs w:val="24"/>
        </w:rPr>
        <w:t>doi</w:t>
      </w:r>
      <w:proofErr w:type="gramEnd"/>
      <w:r w:rsidRPr="00AE5670">
        <w:rPr>
          <w:rFonts w:ascii="Times New Roman" w:hAnsi="Times New Roman" w:cs="Times New Roman"/>
          <w:sz w:val="24"/>
          <w:szCs w:val="24"/>
        </w:rPr>
        <w:t xml:space="preserve">: </w:t>
      </w:r>
      <w:r w:rsidRPr="00AE5670">
        <w:rPr>
          <w:rStyle w:val="Strong"/>
          <w:rFonts w:ascii="Times New Roman" w:hAnsi="Times New Roman" w:cs="Times New Roman"/>
          <w:b w:val="0"/>
          <w:bCs w:val="0"/>
          <w:sz w:val="24"/>
          <w:szCs w:val="24"/>
        </w:rPr>
        <w:t>10.5032/jae.1998.02039</w:t>
      </w:r>
    </w:p>
    <w:p w:rsidR="00AE5670" w:rsidRDefault="00AE5670" w:rsidP="009923A9">
      <w:pPr>
        <w:pStyle w:val="NoSpacing"/>
        <w:ind w:left="720" w:hanging="720"/>
        <w:rPr>
          <w:rFonts w:ascii="Times New Roman" w:hAnsi="Times New Roman" w:cs="Times New Roman"/>
          <w:sz w:val="24"/>
          <w:szCs w:val="24"/>
        </w:rPr>
      </w:pPr>
    </w:p>
    <w:p w:rsidR="00AE5670" w:rsidRPr="00AE5670" w:rsidRDefault="00AE5670" w:rsidP="009923A9">
      <w:pPr>
        <w:pStyle w:val="NoSpacing"/>
        <w:ind w:left="720" w:hanging="720"/>
        <w:rPr>
          <w:rFonts w:ascii="Times New Roman" w:hAnsi="Times New Roman" w:cs="Times New Roman"/>
          <w:sz w:val="24"/>
          <w:szCs w:val="24"/>
        </w:rPr>
      </w:pPr>
      <w:r w:rsidRPr="00AE5670">
        <w:rPr>
          <w:rFonts w:ascii="Times New Roman" w:hAnsi="Times New Roman" w:cs="Times New Roman"/>
          <w:sz w:val="24"/>
          <w:szCs w:val="24"/>
        </w:rPr>
        <w:t xml:space="preserve">LaVergne, D. D., Jones, W. A., Elbert, C. D., &amp; Larke, A. Jr. (2012). </w:t>
      </w:r>
      <w:proofErr w:type="gramStart"/>
      <w:r w:rsidRPr="00AE5670">
        <w:rPr>
          <w:rFonts w:ascii="Times New Roman" w:hAnsi="Times New Roman" w:cs="Times New Roman"/>
          <w:sz w:val="24"/>
          <w:szCs w:val="24"/>
        </w:rPr>
        <w:t>The effect of teacher demographic and personal characteristics on perceptions of diversity inclusion in agricultural education programs.</w:t>
      </w:r>
      <w:proofErr w:type="gramEnd"/>
      <w:r w:rsidRPr="00AE5670">
        <w:rPr>
          <w:rFonts w:ascii="Times New Roman" w:hAnsi="Times New Roman" w:cs="Times New Roman"/>
          <w:sz w:val="24"/>
          <w:szCs w:val="24"/>
        </w:rPr>
        <w:t xml:space="preserve"> </w:t>
      </w:r>
      <w:r w:rsidRPr="00945CD0">
        <w:rPr>
          <w:rFonts w:ascii="Times New Roman" w:hAnsi="Times New Roman" w:cs="Times New Roman"/>
          <w:i/>
          <w:sz w:val="24"/>
          <w:szCs w:val="24"/>
        </w:rPr>
        <w:t>Journal of Agricultural Education, 53</w:t>
      </w:r>
      <w:r w:rsidRPr="00AE5670">
        <w:rPr>
          <w:rFonts w:ascii="Times New Roman" w:hAnsi="Times New Roman" w:cs="Times New Roman"/>
          <w:sz w:val="24"/>
          <w:szCs w:val="24"/>
        </w:rPr>
        <w:t xml:space="preserve">(3), 84-97. </w:t>
      </w:r>
      <w:proofErr w:type="gramStart"/>
      <w:r w:rsidRPr="00AE5670">
        <w:rPr>
          <w:rFonts w:ascii="Times New Roman" w:hAnsi="Times New Roman" w:cs="Times New Roman"/>
          <w:sz w:val="24"/>
          <w:szCs w:val="24"/>
        </w:rPr>
        <w:t>doi</w:t>
      </w:r>
      <w:proofErr w:type="gramEnd"/>
      <w:r w:rsidRPr="00AE5670">
        <w:rPr>
          <w:rFonts w:ascii="Times New Roman" w:hAnsi="Times New Roman" w:cs="Times New Roman"/>
          <w:sz w:val="24"/>
          <w:szCs w:val="24"/>
        </w:rPr>
        <w:t xml:space="preserve">: 10.5032/jae.2012.03084 </w:t>
      </w:r>
    </w:p>
    <w:p w:rsidR="00AE5670" w:rsidRDefault="00AE5670" w:rsidP="009923A9">
      <w:pPr>
        <w:pStyle w:val="NoSpacing"/>
        <w:ind w:left="720" w:hanging="720"/>
        <w:rPr>
          <w:rFonts w:ascii="Times New Roman" w:hAnsi="Times New Roman" w:cs="Times New Roman"/>
          <w:sz w:val="24"/>
          <w:szCs w:val="24"/>
        </w:rPr>
      </w:pPr>
    </w:p>
    <w:p w:rsidR="00AE5670" w:rsidRPr="00AE5670" w:rsidRDefault="00AE5670" w:rsidP="009923A9">
      <w:pPr>
        <w:pStyle w:val="NoSpacing"/>
        <w:ind w:left="720" w:hanging="720"/>
        <w:rPr>
          <w:rFonts w:ascii="Times New Roman" w:hAnsi="Times New Roman" w:cs="Times New Roman"/>
          <w:sz w:val="24"/>
          <w:szCs w:val="24"/>
        </w:rPr>
      </w:pPr>
      <w:proofErr w:type="gramStart"/>
      <w:r w:rsidRPr="00AE5670">
        <w:rPr>
          <w:rFonts w:ascii="Times New Roman" w:hAnsi="Times New Roman" w:cs="Times New Roman"/>
          <w:sz w:val="24"/>
          <w:szCs w:val="24"/>
        </w:rPr>
        <w:t>Lawrence, S., Rayfield, J., Moore, L. L., &amp; Outley, C. (2013).</w:t>
      </w:r>
      <w:proofErr w:type="gramEnd"/>
      <w:r w:rsidRPr="00AE5670">
        <w:rPr>
          <w:rFonts w:ascii="Times New Roman" w:hAnsi="Times New Roman" w:cs="Times New Roman"/>
          <w:sz w:val="24"/>
          <w:szCs w:val="24"/>
        </w:rPr>
        <w:t xml:space="preserve"> </w:t>
      </w:r>
      <w:proofErr w:type="gramStart"/>
      <w:r w:rsidRPr="00AE5670">
        <w:rPr>
          <w:rFonts w:ascii="Times New Roman" w:hAnsi="Times New Roman" w:cs="Times New Roman"/>
          <w:sz w:val="24"/>
          <w:szCs w:val="24"/>
        </w:rPr>
        <w:t>An analysis of FFA chapter demographics as compared to schools and communities.</w:t>
      </w:r>
      <w:proofErr w:type="gramEnd"/>
      <w:r w:rsidRPr="00AE5670">
        <w:rPr>
          <w:rFonts w:ascii="Times New Roman" w:hAnsi="Times New Roman" w:cs="Times New Roman"/>
          <w:sz w:val="24"/>
          <w:szCs w:val="24"/>
        </w:rPr>
        <w:t xml:space="preserve"> </w:t>
      </w:r>
      <w:r w:rsidRPr="00945CD0">
        <w:rPr>
          <w:rFonts w:ascii="Times New Roman" w:hAnsi="Times New Roman" w:cs="Times New Roman"/>
          <w:i/>
          <w:sz w:val="24"/>
          <w:szCs w:val="24"/>
        </w:rPr>
        <w:t>Journal of Agricultural Education, 54</w:t>
      </w:r>
      <w:r w:rsidRPr="00AE5670">
        <w:rPr>
          <w:rFonts w:ascii="Times New Roman" w:hAnsi="Times New Roman" w:cs="Times New Roman"/>
          <w:sz w:val="24"/>
          <w:szCs w:val="24"/>
        </w:rPr>
        <w:t xml:space="preserve">(1), 207-219. </w:t>
      </w:r>
      <w:proofErr w:type="gramStart"/>
      <w:r w:rsidRPr="00AE5670">
        <w:rPr>
          <w:rFonts w:ascii="Times New Roman" w:hAnsi="Times New Roman" w:cs="Times New Roman"/>
          <w:sz w:val="24"/>
          <w:szCs w:val="24"/>
        </w:rPr>
        <w:t>doi</w:t>
      </w:r>
      <w:proofErr w:type="gramEnd"/>
      <w:r w:rsidRPr="00AE5670">
        <w:rPr>
          <w:rFonts w:ascii="Times New Roman" w:hAnsi="Times New Roman" w:cs="Times New Roman"/>
          <w:sz w:val="24"/>
          <w:szCs w:val="24"/>
        </w:rPr>
        <w:t>: 10.5032/jae.2013.01207</w:t>
      </w:r>
    </w:p>
    <w:p w:rsidR="00AE5670" w:rsidRDefault="00AE5670" w:rsidP="009923A9">
      <w:pPr>
        <w:pStyle w:val="NoSpacing"/>
        <w:ind w:left="720" w:hanging="720"/>
        <w:rPr>
          <w:rFonts w:ascii="Times New Roman" w:hAnsi="Times New Roman" w:cs="Times New Roman"/>
          <w:sz w:val="24"/>
          <w:szCs w:val="24"/>
        </w:rPr>
      </w:pPr>
    </w:p>
    <w:p w:rsidR="000D58AB" w:rsidRPr="00AE5670" w:rsidRDefault="000D58AB" w:rsidP="009923A9">
      <w:pPr>
        <w:pStyle w:val="NoSpacing"/>
        <w:ind w:left="720" w:hanging="720"/>
        <w:rPr>
          <w:rFonts w:ascii="Times New Roman" w:hAnsi="Times New Roman" w:cs="Times New Roman"/>
          <w:sz w:val="24"/>
          <w:szCs w:val="24"/>
        </w:rPr>
      </w:pPr>
      <w:proofErr w:type="gramStart"/>
      <w:r w:rsidRPr="00AE5670">
        <w:rPr>
          <w:rFonts w:ascii="Times New Roman" w:hAnsi="Times New Roman" w:cs="Times New Roman"/>
          <w:sz w:val="24"/>
          <w:szCs w:val="24"/>
        </w:rPr>
        <w:t>National FFA Organization.</w:t>
      </w:r>
      <w:proofErr w:type="gramEnd"/>
      <w:r w:rsidRPr="00AE5670">
        <w:rPr>
          <w:rFonts w:ascii="Times New Roman" w:hAnsi="Times New Roman" w:cs="Times New Roman"/>
          <w:sz w:val="24"/>
          <w:szCs w:val="24"/>
        </w:rPr>
        <w:t xml:space="preserve"> (2013). Diversity and inclusion: Mission and vision. </w:t>
      </w:r>
      <w:proofErr w:type="gramStart"/>
      <w:r w:rsidRPr="00AE5670">
        <w:rPr>
          <w:rFonts w:ascii="Times New Roman" w:hAnsi="Times New Roman" w:cs="Times New Roman"/>
          <w:sz w:val="24"/>
          <w:szCs w:val="24"/>
        </w:rPr>
        <w:t>Retrieved from https://www.ffa.org/About/NationalFFA/diversity_and_inclusion/Pages/Mission-and-Vision.aspx.</w:t>
      </w:r>
      <w:proofErr w:type="gramEnd"/>
      <w:r w:rsidRPr="00AE5670">
        <w:rPr>
          <w:rFonts w:ascii="Times New Roman" w:hAnsi="Times New Roman" w:cs="Times New Roman"/>
          <w:sz w:val="24"/>
          <w:szCs w:val="24"/>
        </w:rPr>
        <w:t xml:space="preserve">   </w:t>
      </w:r>
    </w:p>
    <w:p w:rsidR="00AE5670" w:rsidRDefault="00AE5670" w:rsidP="009923A9">
      <w:pPr>
        <w:pStyle w:val="NoSpacing"/>
        <w:ind w:left="720" w:hanging="720"/>
        <w:rPr>
          <w:rStyle w:val="Strong"/>
          <w:rFonts w:ascii="Times New Roman" w:hAnsi="Times New Roman" w:cs="Times New Roman"/>
          <w:b w:val="0"/>
          <w:bCs w:val="0"/>
          <w:sz w:val="24"/>
          <w:szCs w:val="24"/>
        </w:rPr>
      </w:pPr>
    </w:p>
    <w:p w:rsidR="00776878" w:rsidRPr="00776878" w:rsidRDefault="00776878" w:rsidP="009923A9">
      <w:pPr>
        <w:spacing w:line="240" w:lineRule="auto"/>
        <w:ind w:left="720" w:hanging="720"/>
        <w:rPr>
          <w:rFonts w:ascii="Times New Roman" w:hAnsi="Times New Roman" w:cs="Times New Roman"/>
          <w:sz w:val="24"/>
          <w:szCs w:val="24"/>
        </w:rPr>
      </w:pPr>
      <w:r w:rsidRPr="00776878">
        <w:rPr>
          <w:rFonts w:ascii="Times New Roman" w:hAnsi="Times New Roman" w:cs="Times New Roman"/>
          <w:sz w:val="24"/>
          <w:szCs w:val="24"/>
        </w:rPr>
        <w:t xml:space="preserve">Ott, J. S. (1989). </w:t>
      </w:r>
      <w:proofErr w:type="gramStart"/>
      <w:r w:rsidRPr="00776878">
        <w:rPr>
          <w:rFonts w:ascii="Times New Roman" w:hAnsi="Times New Roman" w:cs="Times New Roman"/>
          <w:i/>
          <w:sz w:val="24"/>
          <w:szCs w:val="24"/>
        </w:rPr>
        <w:t>The organizational culture perspective</w:t>
      </w:r>
      <w:r w:rsidRPr="00776878">
        <w:rPr>
          <w:rFonts w:ascii="Times New Roman" w:hAnsi="Times New Roman" w:cs="Times New Roman"/>
          <w:sz w:val="24"/>
          <w:szCs w:val="24"/>
        </w:rPr>
        <w:t>.</w:t>
      </w:r>
      <w:proofErr w:type="gramEnd"/>
      <w:r w:rsidRPr="00776878">
        <w:rPr>
          <w:rFonts w:ascii="Times New Roman" w:hAnsi="Times New Roman" w:cs="Times New Roman"/>
          <w:sz w:val="24"/>
          <w:szCs w:val="24"/>
        </w:rPr>
        <w:t xml:space="preserve"> Chicago: The Dorsey Press.  </w:t>
      </w:r>
    </w:p>
    <w:p w:rsidR="00AE5670" w:rsidRPr="00AE5670" w:rsidRDefault="00AE5670" w:rsidP="009923A9">
      <w:pPr>
        <w:pStyle w:val="NoSpacing"/>
        <w:ind w:left="720" w:hanging="720"/>
        <w:rPr>
          <w:rStyle w:val="Strong"/>
          <w:rFonts w:ascii="Times New Roman" w:hAnsi="Times New Roman" w:cs="Times New Roman"/>
          <w:b w:val="0"/>
          <w:bCs w:val="0"/>
          <w:sz w:val="24"/>
          <w:szCs w:val="24"/>
        </w:rPr>
      </w:pPr>
      <w:r w:rsidRPr="00AE5670">
        <w:rPr>
          <w:rStyle w:val="Strong"/>
          <w:rFonts w:ascii="Times New Roman" w:hAnsi="Times New Roman" w:cs="Times New Roman"/>
          <w:b w:val="0"/>
          <w:bCs w:val="0"/>
          <w:sz w:val="24"/>
          <w:szCs w:val="24"/>
        </w:rPr>
        <w:t xml:space="preserve">Roberts, T. G., Hall, J. T., Briers, G. E., Gill, E., Shinn, G. C., Larke, A. Jr., &amp; Jaure, P. (2009). </w:t>
      </w:r>
      <w:proofErr w:type="gramStart"/>
      <w:r w:rsidRPr="00AE5670">
        <w:rPr>
          <w:rStyle w:val="Strong"/>
          <w:rFonts w:ascii="Times New Roman" w:hAnsi="Times New Roman" w:cs="Times New Roman"/>
          <w:b w:val="0"/>
          <w:bCs w:val="0"/>
          <w:sz w:val="24"/>
          <w:szCs w:val="24"/>
        </w:rPr>
        <w:t>Engaging Hispanic students in agricultural education and the FFA: A 3 year case study.</w:t>
      </w:r>
      <w:proofErr w:type="gramEnd"/>
      <w:r w:rsidRPr="00AE5670">
        <w:rPr>
          <w:rStyle w:val="Strong"/>
          <w:rFonts w:ascii="Times New Roman" w:hAnsi="Times New Roman" w:cs="Times New Roman"/>
          <w:b w:val="0"/>
          <w:bCs w:val="0"/>
          <w:sz w:val="24"/>
          <w:szCs w:val="24"/>
        </w:rPr>
        <w:t xml:space="preserve"> </w:t>
      </w:r>
      <w:r w:rsidRPr="00945CD0">
        <w:rPr>
          <w:rStyle w:val="Strong"/>
          <w:rFonts w:ascii="Times New Roman" w:hAnsi="Times New Roman" w:cs="Times New Roman"/>
          <w:b w:val="0"/>
          <w:bCs w:val="0"/>
          <w:i/>
          <w:sz w:val="24"/>
          <w:szCs w:val="24"/>
        </w:rPr>
        <w:t>Journal of Agricultural Education, 50</w:t>
      </w:r>
      <w:r w:rsidRPr="00AE5670">
        <w:rPr>
          <w:rStyle w:val="Strong"/>
          <w:rFonts w:ascii="Times New Roman" w:hAnsi="Times New Roman" w:cs="Times New Roman"/>
          <w:b w:val="0"/>
          <w:bCs w:val="0"/>
          <w:sz w:val="24"/>
          <w:szCs w:val="24"/>
        </w:rPr>
        <w:t xml:space="preserve">(3), 69-80. </w:t>
      </w:r>
      <w:proofErr w:type="gramStart"/>
      <w:r w:rsidRPr="00AE5670">
        <w:rPr>
          <w:rStyle w:val="Strong"/>
          <w:rFonts w:ascii="Times New Roman" w:hAnsi="Times New Roman" w:cs="Times New Roman"/>
          <w:b w:val="0"/>
          <w:bCs w:val="0"/>
          <w:sz w:val="24"/>
          <w:szCs w:val="24"/>
        </w:rPr>
        <w:t>doi</w:t>
      </w:r>
      <w:proofErr w:type="gramEnd"/>
      <w:r w:rsidRPr="00AE5670">
        <w:rPr>
          <w:rStyle w:val="Strong"/>
          <w:rFonts w:ascii="Times New Roman" w:hAnsi="Times New Roman" w:cs="Times New Roman"/>
          <w:b w:val="0"/>
          <w:bCs w:val="0"/>
          <w:sz w:val="24"/>
          <w:szCs w:val="24"/>
        </w:rPr>
        <w:t>: 10.5032/jae.2009.03069</w:t>
      </w:r>
    </w:p>
    <w:p w:rsidR="00AE5670" w:rsidRDefault="00AE5670" w:rsidP="009923A9">
      <w:pPr>
        <w:pStyle w:val="NoSpacing"/>
        <w:ind w:left="720" w:hanging="720"/>
        <w:rPr>
          <w:rFonts w:ascii="Times New Roman" w:hAnsi="Times New Roman" w:cs="Times New Roman"/>
          <w:sz w:val="24"/>
          <w:szCs w:val="24"/>
        </w:rPr>
      </w:pPr>
    </w:p>
    <w:p w:rsidR="00AE5670" w:rsidRPr="00AE5670" w:rsidRDefault="00AE5670" w:rsidP="00E325FB">
      <w:pPr>
        <w:pStyle w:val="NoSpacing"/>
        <w:ind w:left="720" w:hanging="720"/>
        <w:outlineLvl w:val="0"/>
        <w:rPr>
          <w:rFonts w:ascii="Times New Roman" w:hAnsi="Times New Roman" w:cs="Times New Roman"/>
          <w:sz w:val="24"/>
          <w:szCs w:val="24"/>
        </w:rPr>
      </w:pPr>
      <w:r w:rsidRPr="00AE5670">
        <w:rPr>
          <w:rFonts w:ascii="Times New Roman" w:hAnsi="Times New Roman" w:cs="Times New Roman"/>
          <w:sz w:val="24"/>
          <w:szCs w:val="24"/>
        </w:rPr>
        <w:t xml:space="preserve">Schein, E. H. (2010). </w:t>
      </w:r>
      <w:proofErr w:type="gramStart"/>
      <w:r w:rsidRPr="00945CD0">
        <w:rPr>
          <w:rFonts w:ascii="Times New Roman" w:hAnsi="Times New Roman" w:cs="Times New Roman"/>
          <w:i/>
          <w:sz w:val="24"/>
          <w:szCs w:val="24"/>
        </w:rPr>
        <w:t>Organizational culture and leadership</w:t>
      </w:r>
      <w:r w:rsidRPr="00AE5670">
        <w:rPr>
          <w:rFonts w:ascii="Times New Roman" w:hAnsi="Times New Roman" w:cs="Times New Roman"/>
          <w:sz w:val="24"/>
          <w:szCs w:val="24"/>
        </w:rPr>
        <w:t>.</w:t>
      </w:r>
      <w:proofErr w:type="gramEnd"/>
      <w:r w:rsidRPr="00AE5670">
        <w:rPr>
          <w:rFonts w:ascii="Times New Roman" w:hAnsi="Times New Roman" w:cs="Times New Roman"/>
          <w:sz w:val="24"/>
          <w:szCs w:val="24"/>
        </w:rPr>
        <w:t xml:space="preserve"> San Francisco, CA: Jossey-Bass.  </w:t>
      </w:r>
    </w:p>
    <w:p w:rsidR="00AE5670" w:rsidRDefault="00AE5670" w:rsidP="009923A9">
      <w:pPr>
        <w:pStyle w:val="NoSpacing"/>
        <w:rPr>
          <w:rFonts w:ascii="Times New Roman" w:hAnsi="Times New Roman" w:cs="Times New Roman"/>
          <w:sz w:val="24"/>
          <w:szCs w:val="24"/>
        </w:rPr>
      </w:pPr>
    </w:p>
    <w:p w:rsidR="00C66008" w:rsidRPr="00AE5670" w:rsidRDefault="00C66008" w:rsidP="00E325FB">
      <w:pPr>
        <w:pStyle w:val="NoSpacing"/>
        <w:ind w:left="720" w:hanging="720"/>
        <w:outlineLvl w:val="0"/>
        <w:rPr>
          <w:rFonts w:ascii="Times New Roman" w:hAnsi="Times New Roman" w:cs="Times New Roman"/>
          <w:sz w:val="24"/>
          <w:szCs w:val="24"/>
        </w:rPr>
      </w:pPr>
      <w:proofErr w:type="gramStart"/>
      <w:r w:rsidRPr="00AE5670">
        <w:rPr>
          <w:rFonts w:ascii="Times New Roman" w:hAnsi="Times New Roman" w:cs="Times New Roman"/>
          <w:sz w:val="24"/>
          <w:szCs w:val="24"/>
        </w:rPr>
        <w:t>Yin, R. K. (2009).</w:t>
      </w:r>
      <w:proofErr w:type="gramEnd"/>
      <w:r w:rsidRPr="00AE5670">
        <w:rPr>
          <w:rFonts w:ascii="Times New Roman" w:hAnsi="Times New Roman" w:cs="Times New Roman"/>
          <w:sz w:val="24"/>
          <w:szCs w:val="24"/>
        </w:rPr>
        <w:t xml:space="preserve"> </w:t>
      </w:r>
      <w:r w:rsidRPr="00945CD0">
        <w:rPr>
          <w:rFonts w:ascii="Times New Roman" w:hAnsi="Times New Roman" w:cs="Times New Roman"/>
          <w:i/>
          <w:sz w:val="24"/>
          <w:szCs w:val="24"/>
        </w:rPr>
        <w:t>Case study research: Design and methods</w:t>
      </w:r>
      <w:r w:rsidRPr="00AE5670">
        <w:rPr>
          <w:rFonts w:ascii="Times New Roman" w:hAnsi="Times New Roman" w:cs="Times New Roman"/>
          <w:sz w:val="24"/>
          <w:szCs w:val="24"/>
        </w:rPr>
        <w:t xml:space="preserve">. Los Angles: Sage Publications. </w:t>
      </w:r>
    </w:p>
    <w:p w:rsidR="00C66008" w:rsidRDefault="00C66008" w:rsidP="00861E7E">
      <w:pPr>
        <w:rPr>
          <w:rFonts w:ascii="Times New Roman" w:hAnsi="Times New Roman" w:cs="Times New Roman"/>
          <w:b/>
          <w:sz w:val="24"/>
          <w:szCs w:val="24"/>
        </w:rPr>
      </w:pPr>
    </w:p>
    <w:p w:rsidR="00945CD0" w:rsidRPr="00E51009" w:rsidRDefault="00945CD0" w:rsidP="00861E7E">
      <w:pPr>
        <w:rPr>
          <w:rFonts w:ascii="Times New Roman" w:hAnsi="Times New Roman" w:cs="Times New Roman"/>
          <w:b/>
          <w:sz w:val="24"/>
          <w:szCs w:val="24"/>
        </w:rPr>
      </w:pPr>
    </w:p>
    <w:sectPr w:rsidR="00945CD0" w:rsidRPr="00E51009" w:rsidSect="006174C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097297"/>
    <w:multiLevelType w:val="hybridMultilevel"/>
    <w:tmpl w:val="6A522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61E7E"/>
    <w:rsid w:val="000B52FD"/>
    <w:rsid w:val="000D58AB"/>
    <w:rsid w:val="00100DBE"/>
    <w:rsid w:val="0010434B"/>
    <w:rsid w:val="0011325E"/>
    <w:rsid w:val="001239EE"/>
    <w:rsid w:val="0018413C"/>
    <w:rsid w:val="00326355"/>
    <w:rsid w:val="00383814"/>
    <w:rsid w:val="003E2234"/>
    <w:rsid w:val="00424381"/>
    <w:rsid w:val="00460110"/>
    <w:rsid w:val="00475B8C"/>
    <w:rsid w:val="004F641F"/>
    <w:rsid w:val="00506C3A"/>
    <w:rsid w:val="0054415A"/>
    <w:rsid w:val="00577D16"/>
    <w:rsid w:val="006174CB"/>
    <w:rsid w:val="00706E3A"/>
    <w:rsid w:val="00711410"/>
    <w:rsid w:val="00720994"/>
    <w:rsid w:val="00776878"/>
    <w:rsid w:val="007F30C8"/>
    <w:rsid w:val="00861E7E"/>
    <w:rsid w:val="00866398"/>
    <w:rsid w:val="008B3E90"/>
    <w:rsid w:val="00945CD0"/>
    <w:rsid w:val="0095741F"/>
    <w:rsid w:val="009923A9"/>
    <w:rsid w:val="009B43A4"/>
    <w:rsid w:val="00A70099"/>
    <w:rsid w:val="00A93C5F"/>
    <w:rsid w:val="00A95210"/>
    <w:rsid w:val="00AB036D"/>
    <w:rsid w:val="00AD702E"/>
    <w:rsid w:val="00AE5670"/>
    <w:rsid w:val="00C66008"/>
    <w:rsid w:val="00C82E28"/>
    <w:rsid w:val="00CA580D"/>
    <w:rsid w:val="00CB5F7F"/>
    <w:rsid w:val="00D33543"/>
    <w:rsid w:val="00D74590"/>
    <w:rsid w:val="00D90C22"/>
    <w:rsid w:val="00DC1FEC"/>
    <w:rsid w:val="00E0771A"/>
    <w:rsid w:val="00E21668"/>
    <w:rsid w:val="00E31615"/>
    <w:rsid w:val="00E325FB"/>
    <w:rsid w:val="00E51009"/>
    <w:rsid w:val="00F00948"/>
    <w:rsid w:val="00F27C73"/>
    <w:rsid w:val="00FA4692"/>
    <w:rsid w:val="00FA5D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4CB"/>
  </w:style>
  <w:style w:type="paragraph" w:styleId="Heading2">
    <w:name w:val="heading 2"/>
    <w:basedOn w:val="Normal"/>
    <w:next w:val="Normal"/>
    <w:link w:val="Heading2Char"/>
    <w:autoRedefine/>
    <w:uiPriority w:val="9"/>
    <w:qFormat/>
    <w:rsid w:val="00C66008"/>
    <w:pPr>
      <w:keepNext/>
      <w:keepLines/>
      <w:spacing w:before="200" w:after="0" w:line="480" w:lineRule="auto"/>
      <w:jc w:val="center"/>
      <w:outlineLvl w:val="1"/>
    </w:pPr>
    <w:rPr>
      <w:rFonts w:ascii="Times New Roman" w:eastAsia="Times New Roman" w:hAnsi="Times New Roman" w:cs="Times New Roman"/>
      <w:b/>
      <w:bCs/>
      <w:sz w:val="24"/>
      <w:szCs w:val="26"/>
    </w:rPr>
  </w:style>
  <w:style w:type="paragraph" w:styleId="Heading3">
    <w:name w:val="heading 3"/>
    <w:basedOn w:val="Normal"/>
    <w:next w:val="Normal"/>
    <w:link w:val="Heading3Char"/>
    <w:uiPriority w:val="9"/>
    <w:semiHidden/>
    <w:unhideWhenUsed/>
    <w:qFormat/>
    <w:rsid w:val="00C6600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6600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1E7E"/>
    <w:pPr>
      <w:spacing w:after="0" w:line="240" w:lineRule="auto"/>
    </w:pPr>
  </w:style>
  <w:style w:type="paragraph" w:customStyle="1" w:styleId="MainBody">
    <w:name w:val="Main Body"/>
    <w:basedOn w:val="Normal"/>
    <w:link w:val="MainBodyChar"/>
    <w:qFormat/>
    <w:rsid w:val="00861E7E"/>
    <w:pPr>
      <w:spacing w:after="0" w:line="480" w:lineRule="auto"/>
    </w:pPr>
    <w:rPr>
      <w:rFonts w:ascii="Times New Roman" w:eastAsia="Calibri" w:hAnsi="Times New Roman" w:cs="Times New Roman"/>
      <w:sz w:val="24"/>
    </w:rPr>
  </w:style>
  <w:style w:type="character" w:customStyle="1" w:styleId="MainBodyChar">
    <w:name w:val="Main Body Char"/>
    <w:basedOn w:val="DefaultParagraphFont"/>
    <w:link w:val="MainBody"/>
    <w:rsid w:val="00861E7E"/>
    <w:rPr>
      <w:rFonts w:ascii="Times New Roman" w:eastAsia="Calibri" w:hAnsi="Times New Roman" w:cs="Times New Roman"/>
      <w:sz w:val="24"/>
    </w:rPr>
  </w:style>
  <w:style w:type="character" w:customStyle="1" w:styleId="Heading2Char">
    <w:name w:val="Heading 2 Char"/>
    <w:basedOn w:val="DefaultParagraphFont"/>
    <w:link w:val="Heading2"/>
    <w:uiPriority w:val="9"/>
    <w:rsid w:val="00C66008"/>
    <w:rPr>
      <w:rFonts w:ascii="Times New Roman" w:eastAsia="Times New Roman" w:hAnsi="Times New Roman" w:cs="Times New Roman"/>
      <w:b/>
      <w:bCs/>
      <w:sz w:val="24"/>
      <w:szCs w:val="26"/>
    </w:rPr>
  </w:style>
  <w:style w:type="character" w:customStyle="1" w:styleId="Heading3Char">
    <w:name w:val="Heading 3 Char"/>
    <w:basedOn w:val="DefaultParagraphFont"/>
    <w:link w:val="Heading3"/>
    <w:uiPriority w:val="9"/>
    <w:semiHidden/>
    <w:rsid w:val="00C6600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66008"/>
    <w:rPr>
      <w:rFonts w:asciiTheme="majorHAnsi" w:eastAsiaTheme="majorEastAsia" w:hAnsiTheme="majorHAnsi" w:cstheme="majorBidi"/>
      <w:b/>
      <w:bCs/>
      <w:i/>
      <w:iCs/>
      <w:color w:val="4F81BD" w:themeColor="accent1"/>
    </w:rPr>
  </w:style>
  <w:style w:type="character" w:customStyle="1" w:styleId="NoSpacingChar">
    <w:name w:val="No Spacing Char"/>
    <w:link w:val="NoSpacing"/>
    <w:uiPriority w:val="1"/>
    <w:rsid w:val="00C66008"/>
  </w:style>
  <w:style w:type="character" w:styleId="HTMLCite">
    <w:name w:val="HTML Cite"/>
    <w:uiPriority w:val="99"/>
    <w:semiHidden/>
    <w:unhideWhenUsed/>
    <w:rsid w:val="00C66008"/>
    <w:rPr>
      <w:i/>
      <w:iCs/>
    </w:rPr>
  </w:style>
  <w:style w:type="character" w:customStyle="1" w:styleId="author">
    <w:name w:val="author"/>
    <w:rsid w:val="00C66008"/>
  </w:style>
  <w:style w:type="character" w:customStyle="1" w:styleId="pubyear">
    <w:name w:val="pubyear"/>
    <w:rsid w:val="00C66008"/>
  </w:style>
  <w:style w:type="character" w:customStyle="1" w:styleId="booktitle3">
    <w:name w:val="booktitle3"/>
    <w:rsid w:val="00C66008"/>
    <w:rPr>
      <w:i/>
      <w:iCs/>
    </w:rPr>
  </w:style>
  <w:style w:type="character" w:customStyle="1" w:styleId="publisherlocation">
    <w:name w:val="publisherlocation"/>
    <w:rsid w:val="00C66008"/>
  </w:style>
  <w:style w:type="character" w:styleId="Strong">
    <w:name w:val="Strong"/>
    <w:uiPriority w:val="22"/>
    <w:qFormat/>
    <w:rsid w:val="00AE5670"/>
    <w:rPr>
      <w:b/>
      <w:bCs/>
    </w:rPr>
  </w:style>
  <w:style w:type="paragraph" w:styleId="BalloonText">
    <w:name w:val="Balloon Text"/>
    <w:basedOn w:val="Normal"/>
    <w:link w:val="BalloonTextChar"/>
    <w:uiPriority w:val="99"/>
    <w:semiHidden/>
    <w:unhideWhenUsed/>
    <w:rsid w:val="003838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3814"/>
    <w:rPr>
      <w:rFonts w:ascii="Tahoma" w:hAnsi="Tahoma" w:cs="Tahoma"/>
      <w:sz w:val="16"/>
      <w:szCs w:val="16"/>
    </w:rPr>
  </w:style>
  <w:style w:type="character" w:styleId="CommentReference">
    <w:name w:val="annotation reference"/>
    <w:basedOn w:val="DefaultParagraphFont"/>
    <w:uiPriority w:val="99"/>
    <w:semiHidden/>
    <w:unhideWhenUsed/>
    <w:rsid w:val="00383814"/>
    <w:rPr>
      <w:sz w:val="16"/>
      <w:szCs w:val="16"/>
    </w:rPr>
  </w:style>
  <w:style w:type="paragraph" w:styleId="CommentText">
    <w:name w:val="annotation text"/>
    <w:basedOn w:val="Normal"/>
    <w:link w:val="CommentTextChar"/>
    <w:uiPriority w:val="99"/>
    <w:semiHidden/>
    <w:unhideWhenUsed/>
    <w:rsid w:val="00383814"/>
    <w:pPr>
      <w:spacing w:line="240" w:lineRule="auto"/>
    </w:pPr>
    <w:rPr>
      <w:sz w:val="20"/>
      <w:szCs w:val="20"/>
    </w:rPr>
  </w:style>
  <w:style w:type="character" w:customStyle="1" w:styleId="CommentTextChar">
    <w:name w:val="Comment Text Char"/>
    <w:basedOn w:val="DefaultParagraphFont"/>
    <w:link w:val="CommentText"/>
    <w:uiPriority w:val="99"/>
    <w:semiHidden/>
    <w:rsid w:val="00383814"/>
    <w:rPr>
      <w:sz w:val="20"/>
      <w:szCs w:val="20"/>
    </w:rPr>
  </w:style>
  <w:style w:type="paragraph" w:styleId="CommentSubject">
    <w:name w:val="annotation subject"/>
    <w:basedOn w:val="CommentText"/>
    <w:next w:val="CommentText"/>
    <w:link w:val="CommentSubjectChar"/>
    <w:uiPriority w:val="99"/>
    <w:semiHidden/>
    <w:unhideWhenUsed/>
    <w:rsid w:val="00383814"/>
    <w:rPr>
      <w:b/>
      <w:bCs/>
    </w:rPr>
  </w:style>
  <w:style w:type="character" w:customStyle="1" w:styleId="CommentSubjectChar">
    <w:name w:val="Comment Subject Char"/>
    <w:basedOn w:val="CommentTextChar"/>
    <w:link w:val="CommentSubject"/>
    <w:uiPriority w:val="99"/>
    <w:semiHidden/>
    <w:rsid w:val="00383814"/>
    <w:rPr>
      <w:b/>
      <w:bCs/>
    </w:rPr>
  </w:style>
  <w:style w:type="character" w:customStyle="1" w:styleId="apple-converted-space">
    <w:name w:val="apple-converted-space"/>
    <w:basedOn w:val="DefaultParagraphFont"/>
    <w:rsid w:val="00326355"/>
  </w:style>
  <w:style w:type="character" w:styleId="Hyperlink">
    <w:name w:val="Hyperlink"/>
    <w:basedOn w:val="DefaultParagraphFont"/>
    <w:uiPriority w:val="99"/>
    <w:semiHidden/>
    <w:unhideWhenUsed/>
    <w:rsid w:val="00326355"/>
    <w:rPr>
      <w:color w:val="0000FF"/>
      <w:u w:val="single"/>
    </w:rPr>
  </w:style>
  <w:style w:type="paragraph" w:styleId="DocumentMap">
    <w:name w:val="Document Map"/>
    <w:basedOn w:val="Normal"/>
    <w:link w:val="DocumentMapChar"/>
    <w:uiPriority w:val="99"/>
    <w:semiHidden/>
    <w:unhideWhenUsed/>
    <w:rsid w:val="00E325FB"/>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E325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autoRedefine/>
    <w:uiPriority w:val="9"/>
    <w:qFormat/>
    <w:rsid w:val="00C66008"/>
    <w:pPr>
      <w:keepNext/>
      <w:keepLines/>
      <w:spacing w:before="200" w:after="0" w:line="480" w:lineRule="auto"/>
      <w:jc w:val="center"/>
      <w:outlineLvl w:val="1"/>
    </w:pPr>
    <w:rPr>
      <w:rFonts w:ascii="Times New Roman" w:eastAsia="Times New Roman" w:hAnsi="Times New Roman" w:cs="Times New Roman"/>
      <w:b/>
      <w:bCs/>
      <w:sz w:val="24"/>
      <w:szCs w:val="26"/>
      <w:lang w:val="x-none" w:eastAsia="x-none"/>
    </w:rPr>
  </w:style>
  <w:style w:type="paragraph" w:styleId="Heading3">
    <w:name w:val="heading 3"/>
    <w:basedOn w:val="Normal"/>
    <w:next w:val="Normal"/>
    <w:link w:val="Heading3Char"/>
    <w:uiPriority w:val="9"/>
    <w:semiHidden/>
    <w:unhideWhenUsed/>
    <w:qFormat/>
    <w:rsid w:val="00C6600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6600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1E7E"/>
    <w:pPr>
      <w:spacing w:after="0" w:line="240" w:lineRule="auto"/>
    </w:pPr>
  </w:style>
  <w:style w:type="paragraph" w:customStyle="1" w:styleId="MainBody">
    <w:name w:val="Main Body"/>
    <w:basedOn w:val="Normal"/>
    <w:link w:val="MainBodyChar"/>
    <w:qFormat/>
    <w:rsid w:val="00861E7E"/>
    <w:pPr>
      <w:spacing w:after="0" w:line="480" w:lineRule="auto"/>
    </w:pPr>
    <w:rPr>
      <w:rFonts w:ascii="Times New Roman" w:eastAsia="Calibri" w:hAnsi="Times New Roman" w:cs="Times New Roman"/>
      <w:sz w:val="24"/>
    </w:rPr>
  </w:style>
  <w:style w:type="character" w:customStyle="1" w:styleId="MainBodyChar">
    <w:name w:val="Main Body Char"/>
    <w:basedOn w:val="DefaultParagraphFont"/>
    <w:link w:val="MainBody"/>
    <w:rsid w:val="00861E7E"/>
    <w:rPr>
      <w:rFonts w:ascii="Times New Roman" w:eastAsia="Calibri" w:hAnsi="Times New Roman" w:cs="Times New Roman"/>
      <w:sz w:val="24"/>
    </w:rPr>
  </w:style>
  <w:style w:type="character" w:customStyle="1" w:styleId="Heading2Char">
    <w:name w:val="Heading 2 Char"/>
    <w:basedOn w:val="DefaultParagraphFont"/>
    <w:link w:val="Heading2"/>
    <w:uiPriority w:val="9"/>
    <w:rsid w:val="00C66008"/>
    <w:rPr>
      <w:rFonts w:ascii="Times New Roman" w:eastAsia="Times New Roman" w:hAnsi="Times New Roman" w:cs="Times New Roman"/>
      <w:b/>
      <w:bCs/>
      <w:sz w:val="24"/>
      <w:szCs w:val="26"/>
      <w:lang w:val="x-none" w:eastAsia="x-none"/>
    </w:rPr>
  </w:style>
  <w:style w:type="character" w:customStyle="1" w:styleId="Heading3Char">
    <w:name w:val="Heading 3 Char"/>
    <w:basedOn w:val="DefaultParagraphFont"/>
    <w:link w:val="Heading3"/>
    <w:uiPriority w:val="9"/>
    <w:semiHidden/>
    <w:rsid w:val="00C6600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66008"/>
    <w:rPr>
      <w:rFonts w:asciiTheme="majorHAnsi" w:eastAsiaTheme="majorEastAsia" w:hAnsiTheme="majorHAnsi" w:cstheme="majorBidi"/>
      <w:b/>
      <w:bCs/>
      <w:i/>
      <w:iCs/>
      <w:color w:val="4F81BD" w:themeColor="accent1"/>
    </w:rPr>
  </w:style>
  <w:style w:type="character" w:customStyle="1" w:styleId="NoSpacingChar">
    <w:name w:val="No Spacing Char"/>
    <w:link w:val="NoSpacing"/>
    <w:uiPriority w:val="1"/>
    <w:rsid w:val="00C66008"/>
  </w:style>
  <w:style w:type="character" w:styleId="HTMLCite">
    <w:name w:val="HTML Cite"/>
    <w:uiPriority w:val="99"/>
    <w:semiHidden/>
    <w:unhideWhenUsed/>
    <w:rsid w:val="00C66008"/>
    <w:rPr>
      <w:i/>
      <w:iCs/>
    </w:rPr>
  </w:style>
  <w:style w:type="character" w:customStyle="1" w:styleId="author">
    <w:name w:val="author"/>
    <w:rsid w:val="00C66008"/>
  </w:style>
  <w:style w:type="character" w:customStyle="1" w:styleId="pubyear">
    <w:name w:val="pubyear"/>
    <w:rsid w:val="00C66008"/>
  </w:style>
  <w:style w:type="character" w:customStyle="1" w:styleId="booktitle3">
    <w:name w:val="booktitle3"/>
    <w:rsid w:val="00C66008"/>
    <w:rPr>
      <w:i/>
      <w:iCs/>
    </w:rPr>
  </w:style>
  <w:style w:type="character" w:customStyle="1" w:styleId="publisherlocation">
    <w:name w:val="publisherlocation"/>
    <w:rsid w:val="00C66008"/>
  </w:style>
  <w:style w:type="character" w:styleId="Strong">
    <w:name w:val="Strong"/>
    <w:uiPriority w:val="22"/>
    <w:qFormat/>
    <w:rsid w:val="00AE5670"/>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4</Pages>
  <Words>1422</Words>
  <Characters>8111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Mike</cp:lastModifiedBy>
  <cp:revision>5</cp:revision>
  <dcterms:created xsi:type="dcterms:W3CDTF">2013-06-14T13:15:00Z</dcterms:created>
  <dcterms:modified xsi:type="dcterms:W3CDTF">2013-06-25T18:17:00Z</dcterms:modified>
</cp:coreProperties>
</file>