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810" w:rsidRPr="00F157F8" w:rsidRDefault="004C2668" w:rsidP="004278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Research Poster</w:t>
      </w:r>
    </w:p>
    <w:p w:rsidR="004C2668" w:rsidRPr="00F157F8" w:rsidRDefault="004C2668" w:rsidP="004278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C5256B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b/>
          <w:sz w:val="24"/>
          <w:szCs w:val="24"/>
        </w:rPr>
        <w:t xml:space="preserve">Identifying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 xml:space="preserve">Agriculturists’ 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Motivations and Barriers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to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Participate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 in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br/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Online Communication Tool Training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Workshops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Amber Krause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Graduate Student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amber.krause@ttu.edu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Dr. Courtney Meyers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courtney.meyers@ttu.edu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Kelsey Fletcher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kelsey.e.fletcher@ttu.edu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Dr. David Doerfert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61C5F">
        <w:rPr>
          <w:rFonts w:ascii="Times New Roman" w:hAnsi="Times New Roman" w:cs="Times New Roman"/>
          <w:sz w:val="24"/>
          <w:szCs w:val="24"/>
        </w:rPr>
        <w:t>avid.doerfert@ttu.edu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 xml:space="preserve">Dr. Erica </w:t>
      </w:r>
      <w:proofErr w:type="spellStart"/>
      <w:r w:rsidRPr="00E61C5F">
        <w:rPr>
          <w:rFonts w:ascii="Times New Roman" w:hAnsi="Times New Roman" w:cs="Times New Roman"/>
          <w:sz w:val="24"/>
          <w:szCs w:val="24"/>
        </w:rPr>
        <w:t>Irlbeck</w:t>
      </w:r>
      <w:proofErr w:type="spellEnd"/>
    </w:p>
    <w:p w:rsidR="00F157F8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erica.irlbeck@ttu.edu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Texas Tech University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Box 42131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Lubbock, TX 79409-2131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(806) 742-2816</w:t>
      </w:r>
    </w:p>
    <w:p w:rsidR="00F157F8" w:rsidRDefault="00F157F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D84" w:rsidRPr="00F157F8" w:rsidRDefault="000D7D84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Dr. Katie Abrams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Colorado State University</w:t>
      </w:r>
    </w:p>
    <w:p w:rsidR="004C266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D84" w:rsidRPr="00F157F8" w:rsidRDefault="000D7D84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Dr. Chris Morgan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University of Georgia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6044273"/>
      <w:r w:rsidRPr="00E61C5F">
        <w:rPr>
          <w:rFonts w:ascii="Times New Roman" w:hAnsi="Times New Roman" w:cs="Times New Roman"/>
          <w:sz w:val="24"/>
          <w:szCs w:val="24"/>
        </w:rPr>
        <w:t>acm@uga.edu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130 Four Towers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Athens, GA  30602</w:t>
      </w:r>
    </w:p>
    <w:p w:rsidR="004C2668" w:rsidRPr="00E61C5F" w:rsidRDefault="00E61C5F" w:rsidP="00E61C5F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706-</w:t>
      </w:r>
      <w:r w:rsidR="000D7D84">
        <w:rPr>
          <w:rFonts w:ascii="Times New Roman" w:hAnsi="Times New Roman" w:cs="Times New Roman"/>
          <w:sz w:val="24"/>
          <w:szCs w:val="24"/>
        </w:rPr>
        <w:t>542-7102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</w:p>
    <w:p w:rsidR="00E61C5F" w:rsidRDefault="00E61C5F">
      <w:pP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cs="Times New Roman"/>
          <w:szCs w:val="24"/>
        </w:rPr>
        <w:br w:type="page"/>
      </w:r>
    </w:p>
    <w:p w:rsidR="00FC4ED8" w:rsidRPr="00F157F8" w:rsidRDefault="00FC4ED8" w:rsidP="00FC4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Identifying Agriculturists’ Motivations and Barriers to Participate in </w:t>
      </w:r>
      <w:r w:rsidRPr="00F157F8">
        <w:rPr>
          <w:rFonts w:ascii="Times New Roman" w:hAnsi="Times New Roman" w:cs="Times New Roman"/>
          <w:b/>
          <w:sz w:val="24"/>
          <w:szCs w:val="24"/>
        </w:rPr>
        <w:br/>
        <w:t>Online Communication Tool Training Workshops</w:t>
      </w:r>
    </w:p>
    <w:p w:rsidR="00FC4ED8" w:rsidRDefault="00FC4ED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</w:p>
    <w:p w:rsidR="006E6206" w:rsidRPr="00F157F8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F157F8">
        <w:rPr>
          <w:rFonts w:cs="Times New Roman"/>
          <w:szCs w:val="24"/>
        </w:rPr>
        <w:t>Introduction</w:t>
      </w:r>
    </w:p>
    <w:p w:rsidR="003043B6" w:rsidRPr="00F157F8" w:rsidRDefault="00621A73" w:rsidP="000C0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 xml:space="preserve">The online communications </w:t>
      </w:r>
      <w:r w:rsidR="001D7452" w:rsidRPr="00F157F8">
        <w:rPr>
          <w:rFonts w:ascii="Times New Roman" w:hAnsi="Times New Roman" w:cs="Times New Roman"/>
          <w:sz w:val="24"/>
          <w:szCs w:val="24"/>
        </w:rPr>
        <w:t xml:space="preserve">and social media phenomenon is </w:t>
      </w:r>
      <w:r w:rsidRPr="00F157F8">
        <w:rPr>
          <w:rFonts w:ascii="Times New Roman" w:hAnsi="Times New Roman" w:cs="Times New Roman"/>
          <w:sz w:val="24"/>
          <w:szCs w:val="24"/>
        </w:rPr>
        <w:t>changing how communicators reach their audience members.</w:t>
      </w:r>
      <w:r w:rsidR="00F157F8">
        <w:rPr>
          <w:rFonts w:ascii="Times New Roman" w:hAnsi="Times New Roman" w:cs="Times New Roman"/>
          <w:sz w:val="24"/>
          <w:szCs w:val="24"/>
        </w:rPr>
        <w:t xml:space="preserve"> </w:t>
      </w:r>
      <w:r w:rsidRPr="00F157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7F8">
        <w:rPr>
          <w:rFonts w:ascii="Times New Roman" w:hAnsi="Times New Roman" w:cs="Times New Roman"/>
          <w:sz w:val="24"/>
          <w:szCs w:val="24"/>
        </w:rPr>
        <w:t>Mangold</w:t>
      </w:r>
      <w:proofErr w:type="spellEnd"/>
      <w:r w:rsidR="00F157F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157F8">
        <w:rPr>
          <w:rFonts w:ascii="Times New Roman" w:hAnsi="Times New Roman" w:cs="Times New Roman"/>
          <w:sz w:val="24"/>
          <w:szCs w:val="24"/>
        </w:rPr>
        <w:t>Faulds</w:t>
      </w:r>
      <w:proofErr w:type="spellEnd"/>
      <w:r w:rsidR="00F157F8">
        <w:rPr>
          <w:rFonts w:ascii="Times New Roman" w:hAnsi="Times New Roman" w:cs="Times New Roman"/>
          <w:sz w:val="24"/>
          <w:szCs w:val="24"/>
        </w:rPr>
        <w:t xml:space="preserve"> (2009) said t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he messages found on the social media sites </w:t>
      </w:r>
      <w:r w:rsidR="00F157F8">
        <w:rPr>
          <w:rFonts w:ascii="Times New Roman" w:hAnsi="Times New Roman" w:cs="Times New Roman"/>
          <w:sz w:val="24"/>
          <w:szCs w:val="24"/>
        </w:rPr>
        <w:t>can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 influence consumer awareness, opinions</w:t>
      </w:r>
      <w:r w:rsidR="00D959FD" w:rsidRPr="00F157F8">
        <w:rPr>
          <w:rFonts w:ascii="Times New Roman" w:hAnsi="Times New Roman" w:cs="Times New Roman"/>
          <w:sz w:val="24"/>
          <w:szCs w:val="24"/>
        </w:rPr>
        <w:t>,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 and purchase behavior</w:t>
      </w:r>
      <w:r w:rsidR="00F157F8">
        <w:rPr>
          <w:rFonts w:ascii="Times New Roman" w:hAnsi="Times New Roman" w:cs="Times New Roman"/>
          <w:sz w:val="24"/>
          <w:szCs w:val="24"/>
        </w:rPr>
        <w:t xml:space="preserve"> and marketers should 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take advantage of this platform as it has rapidly become how consumers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receive and promote information.  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The American Farm Bureau Federation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(2013)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stated that </w:t>
      </w:r>
      <w:r w:rsidR="00F157F8" w:rsidRPr="00F157F8">
        <w:rPr>
          <w:rFonts w:ascii="Times New Roman" w:hAnsi="Times New Roman" w:cs="Times New Roman"/>
          <w:sz w:val="24"/>
          <w:szCs w:val="24"/>
        </w:rPr>
        <w:t xml:space="preserve">farmers and ranchers can shape the future of their business </w:t>
      </w:r>
      <w:r w:rsidR="000C0209" w:rsidRPr="00F157F8">
        <w:rPr>
          <w:rFonts w:ascii="Times New Roman" w:hAnsi="Times New Roman" w:cs="Times New Roman"/>
          <w:sz w:val="24"/>
          <w:szCs w:val="24"/>
        </w:rPr>
        <w:t>through the use of social media</w:t>
      </w:r>
      <w:r w:rsidR="00E56530" w:rsidRPr="00F157F8">
        <w:rPr>
          <w:rFonts w:ascii="Times New Roman" w:hAnsi="Times New Roman" w:cs="Times New Roman"/>
          <w:sz w:val="24"/>
          <w:szCs w:val="24"/>
        </w:rPr>
        <w:t>.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Although the number of f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armers and ranchers using social media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is growing (Hoffmann, 2009), there is still a need to </w:t>
      </w:r>
      <w:r w:rsidR="006E620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educate the</w:t>
      </w:r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m</w:t>
      </w:r>
      <w:r w:rsidR="000C7238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E620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on how to use the medium successfully.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A2500" w:rsidRPr="00F157F8">
        <w:rPr>
          <w:rFonts w:ascii="Times New Roman" w:hAnsi="Times New Roman" w:cs="Times New Roman"/>
          <w:sz w:val="24"/>
          <w:szCs w:val="24"/>
        </w:rPr>
        <w:t xml:space="preserve">The purpose of this study was to identify motivations and barriers to receiving additional training to utilize online communication tools. The study </w:t>
      </w:r>
      <w:r w:rsidR="003A2500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aligns with the </w:t>
      </w:r>
      <w:r w:rsidR="003A2500" w:rsidRPr="00F157F8">
        <w:rPr>
          <w:rFonts w:ascii="Times New Roman" w:eastAsia="Times New Roman" w:hAnsi="Times New Roman" w:cs="Times New Roman"/>
          <w:i/>
          <w:color w:val="222222"/>
          <w:sz w:val="24"/>
          <w:szCs w:val="24"/>
        </w:rPr>
        <w:t>National Research Agenda</w:t>
      </w:r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proofErr w:type="spellStart"/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Doerfert</w:t>
      </w:r>
      <w:proofErr w:type="spellEnd"/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, 2011)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by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identifying how to best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help farmers and ranchers embrace new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online communication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technologies. </w:t>
      </w:r>
      <w:r w:rsidR="003A2500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164340" w:rsidRPr="00F157F8">
        <w:rPr>
          <w:rFonts w:ascii="Times New Roman" w:hAnsi="Times New Roman" w:cs="Times New Roman"/>
          <w:sz w:val="24"/>
          <w:szCs w:val="24"/>
        </w:rPr>
        <w:t xml:space="preserve">This research was conducted as part of a USDA Beginning Farmers and Ranchers grant with the purpose of equipping beginning farmers and ranchers in </w:t>
      </w:r>
      <w:r w:rsidR="00D959FD" w:rsidRPr="00F157F8">
        <w:rPr>
          <w:rFonts w:ascii="Times New Roman" w:hAnsi="Times New Roman" w:cs="Times New Roman"/>
          <w:sz w:val="24"/>
          <w:szCs w:val="24"/>
        </w:rPr>
        <w:t>three states</w:t>
      </w:r>
      <w:r w:rsidR="00164340" w:rsidRPr="00F157F8">
        <w:rPr>
          <w:rFonts w:ascii="Times New Roman" w:hAnsi="Times New Roman" w:cs="Times New Roman"/>
          <w:sz w:val="24"/>
          <w:szCs w:val="24"/>
        </w:rPr>
        <w:t xml:space="preserve"> with </w:t>
      </w:r>
      <w:r w:rsidR="00F157F8">
        <w:rPr>
          <w:rFonts w:ascii="Times New Roman" w:hAnsi="Times New Roman" w:cs="Times New Roman"/>
          <w:sz w:val="24"/>
          <w:szCs w:val="24"/>
        </w:rPr>
        <w:t>skills</w:t>
      </w:r>
      <w:r w:rsidR="00FC4ED8">
        <w:rPr>
          <w:rFonts w:ascii="Times New Roman" w:hAnsi="Times New Roman" w:cs="Times New Roman"/>
          <w:sz w:val="24"/>
          <w:szCs w:val="24"/>
        </w:rPr>
        <w:t xml:space="preserve"> </w:t>
      </w:r>
      <w:r w:rsidR="00164340" w:rsidRPr="00F157F8">
        <w:rPr>
          <w:rFonts w:ascii="Times New Roman" w:hAnsi="Times New Roman" w:cs="Times New Roman"/>
          <w:sz w:val="24"/>
          <w:szCs w:val="24"/>
        </w:rPr>
        <w:t>to better market their product</w:t>
      </w:r>
      <w:r w:rsidR="00FC4ED8">
        <w:rPr>
          <w:rFonts w:ascii="Times New Roman" w:hAnsi="Times New Roman" w:cs="Times New Roman"/>
          <w:sz w:val="24"/>
          <w:szCs w:val="24"/>
        </w:rPr>
        <w:t xml:space="preserve">s directly to consumers using </w:t>
      </w:r>
      <w:r w:rsidR="00164340" w:rsidRPr="00F157F8">
        <w:rPr>
          <w:rFonts w:ascii="Times New Roman" w:hAnsi="Times New Roman" w:cs="Times New Roman"/>
          <w:sz w:val="24"/>
          <w:szCs w:val="24"/>
        </w:rPr>
        <w:t>online communication tools.</w:t>
      </w:r>
      <w:r w:rsidR="003A2500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6E6206" w:rsidRPr="00F157F8">
        <w:rPr>
          <w:rFonts w:ascii="Times New Roman" w:eastAsia="Arial Unicode MS" w:hAnsi="Times New Roman" w:cs="Times New Roman"/>
          <w:color w:val="2E2E2E"/>
          <w:sz w:val="24"/>
          <w:szCs w:val="24"/>
        </w:rPr>
        <w:t xml:space="preserve"> </w:t>
      </w:r>
    </w:p>
    <w:p w:rsidR="00E30338" w:rsidRPr="00F157F8" w:rsidRDefault="0016434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30338" w:rsidRPr="00F157F8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F157F8">
        <w:rPr>
          <w:rFonts w:cs="Times New Roman"/>
          <w:szCs w:val="24"/>
        </w:rPr>
        <w:t>Theoretical Framework</w:t>
      </w:r>
    </w:p>
    <w:p w:rsidR="004A5E46" w:rsidRPr="00F157F8" w:rsidRDefault="00F157F8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the diffusion of innovations theory, Rogers </w:t>
      </w:r>
      <w:r w:rsidR="008E79A8" w:rsidRPr="00F157F8">
        <w:rPr>
          <w:rFonts w:ascii="Times New Roman" w:hAnsi="Times New Roman" w:cs="Times New Roman"/>
          <w:sz w:val="24"/>
          <w:szCs w:val="24"/>
        </w:rPr>
        <w:t>(2003)</w:t>
      </w:r>
      <w:r>
        <w:rPr>
          <w:rFonts w:ascii="Times New Roman" w:hAnsi="Times New Roman" w:cs="Times New Roman"/>
          <w:sz w:val="24"/>
          <w:szCs w:val="24"/>
        </w:rPr>
        <w:t xml:space="preserve"> said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“the potential advantage of a new idea impels an individual to exert effort to </w:t>
      </w:r>
      <w:r w:rsidR="00121B0F" w:rsidRPr="00F157F8">
        <w:rPr>
          <w:rFonts w:ascii="Times New Roman" w:hAnsi="Times New Roman" w:cs="Times New Roman"/>
          <w:sz w:val="24"/>
          <w:szCs w:val="24"/>
        </w:rPr>
        <w:t>learn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more </w:t>
      </w:r>
      <w:r w:rsidR="00121B0F" w:rsidRPr="00F157F8">
        <w:rPr>
          <w:rFonts w:ascii="Times New Roman" w:hAnsi="Times New Roman" w:cs="Times New Roman"/>
          <w:sz w:val="24"/>
          <w:szCs w:val="24"/>
        </w:rPr>
        <w:t xml:space="preserve">about </w:t>
      </w:r>
      <w:r w:rsidR="008E79A8" w:rsidRPr="00F157F8">
        <w:rPr>
          <w:rFonts w:ascii="Times New Roman" w:hAnsi="Times New Roman" w:cs="Times New Roman"/>
          <w:sz w:val="24"/>
          <w:szCs w:val="24"/>
        </w:rPr>
        <w:t>the innovation”</w:t>
      </w:r>
      <w:r w:rsidR="00121B0F" w:rsidRPr="00F157F8">
        <w:rPr>
          <w:rFonts w:ascii="Times New Roman" w:hAnsi="Times New Roman" w:cs="Times New Roman"/>
          <w:sz w:val="24"/>
          <w:szCs w:val="24"/>
        </w:rPr>
        <w:t xml:space="preserve"> (p. 14).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However, not all useful innovations are adopted rapidly. </w:t>
      </w:r>
      <w:r w:rsidR="00EE3ADA" w:rsidRPr="00F157F8">
        <w:rPr>
          <w:rFonts w:ascii="Times New Roman" w:hAnsi="Times New Roman" w:cs="Times New Roman"/>
          <w:sz w:val="24"/>
          <w:szCs w:val="24"/>
        </w:rPr>
        <w:t>Individual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perce</w:t>
      </w:r>
      <w:r w:rsidR="00EE3ADA" w:rsidRPr="00F157F8">
        <w:rPr>
          <w:rFonts w:ascii="Times New Roman" w:hAnsi="Times New Roman" w:cs="Times New Roman"/>
          <w:sz w:val="24"/>
          <w:szCs w:val="24"/>
        </w:rPr>
        <w:t xml:space="preserve">ptions of an </w:t>
      </w:r>
      <w:r w:rsidR="000141D2" w:rsidRPr="00F157F8">
        <w:rPr>
          <w:rFonts w:ascii="Times New Roman" w:hAnsi="Times New Roman" w:cs="Times New Roman"/>
          <w:sz w:val="24"/>
          <w:szCs w:val="24"/>
        </w:rPr>
        <w:t>innovation</w:t>
      </w:r>
      <w:r w:rsidR="00EE3ADA" w:rsidRPr="00F157F8">
        <w:rPr>
          <w:rFonts w:ascii="Times New Roman" w:hAnsi="Times New Roman" w:cs="Times New Roman"/>
          <w:sz w:val="24"/>
          <w:szCs w:val="24"/>
        </w:rPr>
        <w:t>’s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relative advantage, compatibility, complexity, </w:t>
      </w:r>
      <w:r w:rsidR="00EE3ADA" w:rsidRPr="00F157F8">
        <w:rPr>
          <w:rFonts w:ascii="Times New Roman" w:hAnsi="Times New Roman" w:cs="Times New Roman"/>
          <w:sz w:val="24"/>
          <w:szCs w:val="24"/>
        </w:rPr>
        <w:t>trialability, and observability determine the rate of adoption. F</w:t>
      </w:r>
      <w:r w:rsidR="00450DD9" w:rsidRPr="00F157F8">
        <w:rPr>
          <w:rFonts w:ascii="Times New Roman" w:hAnsi="Times New Roman" w:cs="Times New Roman"/>
          <w:sz w:val="24"/>
          <w:szCs w:val="24"/>
        </w:rPr>
        <w:t xml:space="preserve">or technological advancements to infiltrate a social system, they frequently need a </w:t>
      </w:r>
      <w:r w:rsidR="009F1723" w:rsidRPr="00F157F8">
        <w:rPr>
          <w:rFonts w:ascii="Times New Roman" w:hAnsi="Times New Roman" w:cs="Times New Roman"/>
          <w:sz w:val="24"/>
          <w:szCs w:val="24"/>
        </w:rPr>
        <w:t xml:space="preserve">change agent, or someone with a higher level </w:t>
      </w:r>
      <w:r w:rsidR="000C53F4" w:rsidRPr="00F157F8">
        <w:rPr>
          <w:rFonts w:ascii="Times New Roman" w:hAnsi="Times New Roman" w:cs="Times New Roman"/>
          <w:sz w:val="24"/>
          <w:szCs w:val="24"/>
        </w:rPr>
        <w:t>technical grasp to explain the</w:t>
      </w:r>
      <w:r w:rsidR="00EE3ADA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0C53F4" w:rsidRPr="00F157F8">
        <w:rPr>
          <w:rFonts w:ascii="Times New Roman" w:hAnsi="Times New Roman" w:cs="Times New Roman"/>
          <w:sz w:val="24"/>
          <w:szCs w:val="24"/>
        </w:rPr>
        <w:t>benefits of a particular innovation.</w:t>
      </w:r>
      <w:r w:rsidR="00231A83" w:rsidRPr="00F157F8">
        <w:rPr>
          <w:rFonts w:ascii="Times New Roman" w:hAnsi="Times New Roman" w:cs="Times New Roman"/>
          <w:sz w:val="24"/>
          <w:szCs w:val="24"/>
        </w:rPr>
        <w:t xml:space="preserve"> “An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important and difficult role for the change agent is to diagnose clients’ needs” (p. 375)</w:t>
      </w:r>
      <w:r>
        <w:rPr>
          <w:rFonts w:ascii="Times New Roman" w:hAnsi="Times New Roman" w:cs="Times New Roman"/>
          <w:sz w:val="24"/>
          <w:szCs w:val="24"/>
        </w:rPr>
        <w:t xml:space="preserve"> and when the change agent does this</w:t>
      </w:r>
      <w:r w:rsidR="008E0AAF" w:rsidRPr="00F157F8">
        <w:rPr>
          <w:rFonts w:ascii="Times New Roman" w:hAnsi="Times New Roman" w:cs="Times New Roman"/>
          <w:sz w:val="24"/>
          <w:szCs w:val="24"/>
        </w:rPr>
        <w:t xml:space="preserve">, a faster rate of adoption usually occurs. </w:t>
      </w:r>
    </w:p>
    <w:p w:rsidR="00E56530" w:rsidRPr="00771B03" w:rsidRDefault="00E5653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8D9" w:rsidRPr="00771B03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t>Methodology</w:t>
      </w:r>
      <w:bookmarkEnd w:id="0"/>
    </w:p>
    <w:p w:rsidR="008F46F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This study used a descriptive survey research design.  </w:t>
      </w:r>
      <w:r w:rsidR="000830A8" w:rsidRPr="00771B03">
        <w:rPr>
          <w:rFonts w:ascii="Times New Roman" w:hAnsi="Times New Roman" w:cs="Times New Roman"/>
          <w:sz w:val="24"/>
          <w:szCs w:val="24"/>
        </w:rPr>
        <w:t xml:space="preserve">The population consisted 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>of members</w:t>
      </w:r>
      <w:r w:rsidR="000D3E1F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of selected agricultural organizations in three states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.  These organizations were chosen because they represent </w:t>
      </w:r>
      <w:r w:rsidR="002A221E" w:rsidRPr="00771B03">
        <w:rPr>
          <w:rFonts w:ascii="Times New Roman" w:hAnsi="Times New Roman" w:cs="Times New Roman"/>
          <w:color w:val="000000"/>
          <w:sz w:val="24"/>
          <w:szCs w:val="24"/>
        </w:rPr>
        <w:t>beginning farmers and ranchers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and/or agriculturists who u</w:t>
      </w:r>
      <w:r w:rsidR="002A221E" w:rsidRPr="00771B03">
        <w:rPr>
          <w:rFonts w:ascii="Times New Roman" w:hAnsi="Times New Roman" w:cs="Times New Roman"/>
          <w:color w:val="000000"/>
          <w:sz w:val="24"/>
          <w:szCs w:val="24"/>
        </w:rPr>
        <w:t>tilize direct-to-consumer marketing.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 The online questionnaire had several sections to ascertain respondents’ attitudes and behaviors regarding online communication tools. </w:t>
      </w:r>
      <w:r w:rsidR="00B6236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However, this poster reports the results of one aspect of this survey which was to </w:t>
      </w:r>
      <w:r w:rsidR="00105A91" w:rsidRPr="00771B03">
        <w:rPr>
          <w:rFonts w:ascii="Times New Roman" w:hAnsi="Times New Roman" w:cs="Times New Roman"/>
          <w:sz w:val="24"/>
          <w:szCs w:val="24"/>
        </w:rPr>
        <w:t>rate their level of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interest</w:t>
      </w:r>
      <w:r w:rsidR="00DC45E7" w:rsidRPr="00771B03">
        <w:rPr>
          <w:rFonts w:ascii="Times New Roman" w:hAnsi="Times New Roman" w:cs="Times New Roman"/>
          <w:sz w:val="24"/>
          <w:szCs w:val="24"/>
        </w:rPr>
        <w:t xml:space="preserve"> to participate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in </w:t>
      </w:r>
      <w:r w:rsidR="00105A91" w:rsidRPr="00771B03">
        <w:rPr>
          <w:rFonts w:ascii="Times New Roman" w:hAnsi="Times New Roman" w:cs="Times New Roman"/>
          <w:sz w:val="24"/>
          <w:szCs w:val="24"/>
        </w:rPr>
        <w:t xml:space="preserve">free or low-cost online communication tool </w:t>
      </w:r>
      <w:r w:rsidR="00B62360" w:rsidRPr="00771B03">
        <w:rPr>
          <w:rFonts w:ascii="Times New Roman" w:hAnsi="Times New Roman" w:cs="Times New Roman"/>
          <w:sz w:val="24"/>
          <w:szCs w:val="24"/>
        </w:rPr>
        <w:t>training workshop</w:t>
      </w:r>
      <w:r w:rsidR="00DC45E7" w:rsidRPr="00771B03">
        <w:rPr>
          <w:rFonts w:ascii="Times New Roman" w:hAnsi="Times New Roman" w:cs="Times New Roman"/>
          <w:sz w:val="24"/>
          <w:szCs w:val="24"/>
        </w:rPr>
        <w:t>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. </w:t>
      </w:r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686C82" w:rsidRPr="00771B03">
        <w:rPr>
          <w:rFonts w:ascii="Times New Roman" w:hAnsi="Times New Roman" w:cs="Times New Roman"/>
          <w:sz w:val="24"/>
          <w:szCs w:val="24"/>
        </w:rPr>
        <w:t>In an open-ended format, r</w:t>
      </w:r>
      <w:r w:rsidR="00D938D9" w:rsidRPr="00771B03">
        <w:rPr>
          <w:rFonts w:ascii="Times New Roman" w:hAnsi="Times New Roman" w:cs="Times New Roman"/>
          <w:sz w:val="24"/>
          <w:szCs w:val="24"/>
        </w:rPr>
        <w:t xml:space="preserve">espondents were asked to identify their potential motivations </w:t>
      </w:r>
      <w:r w:rsidRPr="00771B03">
        <w:rPr>
          <w:rFonts w:ascii="Times New Roman" w:hAnsi="Times New Roman" w:cs="Times New Roman"/>
          <w:sz w:val="24"/>
          <w:szCs w:val="24"/>
        </w:rPr>
        <w:t xml:space="preserve">and barriers </w:t>
      </w:r>
      <w:r w:rsidR="00D938D9" w:rsidRPr="00771B03">
        <w:rPr>
          <w:rFonts w:ascii="Times New Roman" w:hAnsi="Times New Roman" w:cs="Times New Roman"/>
          <w:sz w:val="24"/>
          <w:szCs w:val="24"/>
        </w:rPr>
        <w:t>for participating in one of these workshops</w:t>
      </w:r>
      <w:r w:rsidR="003940CC" w:rsidRPr="00771B03">
        <w:rPr>
          <w:rFonts w:ascii="Times New Roman" w:hAnsi="Times New Roman" w:cs="Times New Roman"/>
          <w:sz w:val="24"/>
          <w:szCs w:val="24"/>
        </w:rPr>
        <w:t>.</w:t>
      </w:r>
      <w:r w:rsidRPr="00771B03">
        <w:rPr>
          <w:rFonts w:ascii="Times New Roman" w:hAnsi="Times New Roman" w:cs="Times New Roman"/>
          <w:sz w:val="24"/>
          <w:szCs w:val="24"/>
        </w:rPr>
        <w:t xml:space="preserve">  IRB approval was sought and granted before data collection began.</w:t>
      </w:r>
    </w:p>
    <w:p w:rsidR="008F46F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46F0" w:rsidRPr="00771B03" w:rsidRDefault="003940CC" w:rsidP="0042780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From July 2012 to October 2012, </w:t>
      </w:r>
      <w:r w:rsidR="008F46F0" w:rsidRPr="00771B03">
        <w:rPr>
          <w:rFonts w:ascii="Times New Roman" w:hAnsi="Times New Roman" w:cs="Times New Roman"/>
          <w:sz w:val="24"/>
          <w:szCs w:val="24"/>
        </w:rPr>
        <w:t xml:space="preserve">organization administrators sent emails to their members with a link to the online questionnaire and encouraged them to provide responses.  </w:t>
      </w:r>
      <w:r w:rsidR="006F3C2F" w:rsidRPr="00771B03">
        <w:rPr>
          <w:rFonts w:ascii="Times New Roman" w:hAnsi="Times New Roman" w:cs="Times New Roman"/>
          <w:color w:val="000000"/>
          <w:sz w:val="24"/>
          <w:szCs w:val="24"/>
        </w:rPr>
        <w:t>Qualtrics survey software stored the survey and all the responses securely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then all data were 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xported into SPSS® version 20.0.  A 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>mean</w:t>
      </w:r>
      <w:r w:rsidR="00E33211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score </w:t>
      </w:r>
      <w:r w:rsidR="00E33211" w:rsidRPr="00771B03">
        <w:rPr>
          <w:rFonts w:ascii="Times New Roman" w:hAnsi="Times New Roman" w:cs="Times New Roman"/>
          <w:color w:val="000000"/>
          <w:sz w:val="24"/>
          <w:szCs w:val="24"/>
        </w:rPr>
        <w:t>for respondents’ interest in participating in an online communication workshop was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>calculated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and open-ended questions were coded and compared using Glaser’s (1965) constant comparative method.  </w:t>
      </w:r>
      <w:bookmarkStart w:id="1" w:name="_Toc356044290"/>
    </w:p>
    <w:p w:rsidR="00F170F9" w:rsidRPr="00771B03" w:rsidRDefault="004C4868" w:rsidP="00427803">
      <w:pPr>
        <w:pStyle w:val="Heading3"/>
        <w:numPr>
          <w:ilvl w:val="0"/>
          <w:numId w:val="0"/>
        </w:numPr>
        <w:spacing w:line="240" w:lineRule="auto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lastRenderedPageBreak/>
        <w:t>Results</w:t>
      </w:r>
      <w:bookmarkEnd w:id="1"/>
    </w:p>
    <w:p w:rsidR="00B6236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In total, 185 respondents completed the online questionnaire.  </w:t>
      </w:r>
      <w:r w:rsidR="004B1695" w:rsidRPr="00771B03">
        <w:rPr>
          <w:rFonts w:ascii="Times New Roman" w:hAnsi="Times New Roman" w:cs="Times New Roman"/>
          <w:sz w:val="24"/>
          <w:szCs w:val="24"/>
        </w:rPr>
        <w:t>R</w:t>
      </w:r>
      <w:r w:rsidR="00827D96" w:rsidRPr="00771B03">
        <w:rPr>
          <w:rFonts w:ascii="Times New Roman" w:hAnsi="Times New Roman" w:cs="Times New Roman"/>
          <w:sz w:val="24"/>
          <w:szCs w:val="24"/>
        </w:rPr>
        <w:t xml:space="preserve">espondents rated </w:t>
      </w:r>
      <w:r w:rsidR="004B1695" w:rsidRPr="00771B03">
        <w:rPr>
          <w:rFonts w:ascii="Times New Roman" w:hAnsi="Times New Roman" w:cs="Times New Roman"/>
          <w:sz w:val="24"/>
          <w:szCs w:val="24"/>
        </w:rPr>
        <w:t>their level</w:t>
      </w:r>
      <w:r w:rsidR="007A4AA6" w:rsidRPr="00771B03">
        <w:rPr>
          <w:rFonts w:ascii="Times New Roman" w:hAnsi="Times New Roman" w:cs="Times New Roman"/>
          <w:sz w:val="24"/>
          <w:szCs w:val="24"/>
        </w:rPr>
        <w:t xml:space="preserve"> of interest </w:t>
      </w:r>
      <w:r w:rsidR="004B1695" w:rsidRPr="00771B03">
        <w:rPr>
          <w:rFonts w:ascii="Times New Roman" w:hAnsi="Times New Roman" w:cs="Times New Roman"/>
          <w:sz w:val="24"/>
          <w:szCs w:val="24"/>
        </w:rPr>
        <w:t xml:space="preserve">in </w:t>
      </w:r>
      <w:r w:rsidR="007A4AA6" w:rsidRPr="00771B03">
        <w:rPr>
          <w:rFonts w:ascii="Times New Roman" w:hAnsi="Times New Roman" w:cs="Times New Roman"/>
          <w:sz w:val="24"/>
          <w:szCs w:val="24"/>
        </w:rPr>
        <w:t>participating in a free or low-cost onli</w:t>
      </w:r>
      <w:r w:rsidR="004B1695" w:rsidRPr="00771B03">
        <w:rPr>
          <w:rFonts w:ascii="Times New Roman" w:hAnsi="Times New Roman" w:cs="Times New Roman"/>
          <w:sz w:val="24"/>
          <w:szCs w:val="24"/>
        </w:rPr>
        <w:t>ne communication tools training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using a four-point scale (0 = </w:t>
      </w:r>
      <w:r w:rsidR="00B62360" w:rsidRPr="00771B03">
        <w:rPr>
          <w:rFonts w:ascii="Times New Roman" w:hAnsi="Times New Roman" w:cs="Times New Roman"/>
          <w:i/>
          <w:sz w:val="24"/>
          <w:szCs w:val="24"/>
        </w:rPr>
        <w:t>uninterested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to 3 = </w:t>
      </w:r>
      <w:r w:rsidR="00B62360" w:rsidRPr="00771B03">
        <w:rPr>
          <w:rFonts w:ascii="Times New Roman" w:hAnsi="Times New Roman" w:cs="Times New Roman"/>
          <w:i/>
          <w:sz w:val="24"/>
          <w:szCs w:val="24"/>
        </w:rPr>
        <w:t>very interested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).  </w:t>
      </w:r>
      <w:r w:rsidR="004C4868" w:rsidRPr="00771B03">
        <w:rPr>
          <w:rFonts w:ascii="Times New Roman" w:hAnsi="Times New Roman" w:cs="Times New Roman"/>
          <w:sz w:val="24"/>
          <w:szCs w:val="24"/>
        </w:rPr>
        <w:t>The mean response was 1.97 (</w:t>
      </w:r>
      <w:r w:rsidR="004C4868" w:rsidRPr="00771B03">
        <w:rPr>
          <w:rFonts w:ascii="Times New Roman" w:hAnsi="Times New Roman" w:cs="Times New Roman"/>
          <w:i/>
          <w:sz w:val="24"/>
          <w:szCs w:val="24"/>
        </w:rPr>
        <w:t>SD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= 0.89), which indicates a level of “interested” on the given scale. </w:t>
      </w:r>
      <w:r w:rsidR="004B1695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When asked what would motivate them </w:t>
      </w:r>
      <w:r w:rsidR="004C4868" w:rsidRPr="00771B03">
        <w:rPr>
          <w:rFonts w:ascii="Times New Roman" w:hAnsi="Times New Roman" w:cs="Times New Roman"/>
          <w:sz w:val="24"/>
          <w:szCs w:val="24"/>
        </w:rPr>
        <w:t>to attend one of these trainings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s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ome of the most prevalent motivations included quality of the workshop content, scheduling, and distance from their homes.  One respondent commented: “I would be motivated to attend as long as the travel distance/time was not too great and the qualifications of those teaching the workshop were sufficient.”  </w:t>
      </w:r>
      <w:r w:rsidR="00F170F9" w:rsidRPr="00771B03">
        <w:rPr>
          <w:rFonts w:ascii="Times New Roman" w:hAnsi="Times New Roman" w:cs="Times New Roman"/>
          <w:sz w:val="24"/>
          <w:szCs w:val="24"/>
        </w:rPr>
        <w:t>Another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said, “If it was held during a time of the year when I am not busy, such as January or February.”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Practicality was also mentioned by several respondents.  One said, “Allow us to create our own blogs/Facebook pages/Twitter accounts/etc. while it is being taught.”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Several also mentioned offering a free meal would encourage them to attend.  </w:t>
      </w:r>
    </w:p>
    <w:p w:rsidR="00B62360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868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When asked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what barriers might prevent them from attending the same </w:t>
      </w:r>
      <w:r w:rsidR="009833B3" w:rsidRPr="00771B03">
        <w:rPr>
          <w:rFonts w:ascii="Times New Roman" w:hAnsi="Times New Roman" w:cs="Times New Roman"/>
          <w:sz w:val="24"/>
          <w:szCs w:val="24"/>
        </w:rPr>
        <w:t>training</w:t>
      </w:r>
      <w:r w:rsidRPr="00771B03">
        <w:rPr>
          <w:rFonts w:ascii="Times New Roman" w:hAnsi="Times New Roman" w:cs="Times New Roman"/>
          <w:sz w:val="24"/>
          <w:szCs w:val="24"/>
        </w:rPr>
        <w:t xml:space="preserve"> many of the responses were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similar to those factors mentioned as motivations.  A frequent response was “distance to travel and time of the year.”  </w:t>
      </w:r>
      <w:r w:rsidR="00A459DE" w:rsidRPr="00771B03">
        <w:rPr>
          <w:rFonts w:ascii="Times New Roman" w:hAnsi="Times New Roman" w:cs="Times New Roman"/>
          <w:sz w:val="24"/>
          <w:szCs w:val="24"/>
        </w:rPr>
        <w:t>R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espondents </w:t>
      </w:r>
      <w:r w:rsidR="00A459DE" w:rsidRPr="00771B03">
        <w:rPr>
          <w:rFonts w:ascii="Times New Roman" w:hAnsi="Times New Roman" w:cs="Times New Roman"/>
          <w:sz w:val="24"/>
          <w:szCs w:val="24"/>
        </w:rPr>
        <w:t>mentioned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that “having it on a weekday” would be a barrier to their attendance.  </w:t>
      </w:r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Another popular barrier was childcare.  One respondent </w:t>
      </w:r>
      <w:r w:rsidR="00F170F9" w:rsidRPr="00771B03">
        <w:rPr>
          <w:rFonts w:ascii="Times New Roman" w:hAnsi="Times New Roman" w:cs="Times New Roman"/>
          <w:sz w:val="24"/>
          <w:szCs w:val="24"/>
        </w:rPr>
        <w:t>said “</w:t>
      </w:r>
      <w:r w:rsidR="004C4868" w:rsidRPr="00771B03">
        <w:rPr>
          <w:rFonts w:ascii="Times New Roman" w:hAnsi="Times New Roman" w:cs="Times New Roman"/>
          <w:sz w:val="24"/>
          <w:szCs w:val="24"/>
        </w:rPr>
        <w:t>I have a small child and I would have to find childcare.”  Finally, several respondents expressed concern for the workshop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content</w:t>
      </w:r>
      <w:r w:rsidR="004C4868" w:rsidRPr="00771B03">
        <w:rPr>
          <w:rFonts w:ascii="Times New Roman" w:hAnsi="Times New Roman" w:cs="Times New Roman"/>
          <w:sz w:val="24"/>
          <w:szCs w:val="24"/>
        </w:rPr>
        <w:t>.  One commented: “I will not attend such a workshop unless I knew my business would benefit.”  Another explained, “The content of the workshop [is a barrier], depending on the specifics, [like] the experience level of the intended audience.”</w:t>
      </w:r>
    </w:p>
    <w:p w:rsidR="00F170F9" w:rsidRPr="00771B03" w:rsidRDefault="00F170F9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868" w:rsidRPr="00771B03" w:rsidRDefault="004C486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bookmarkStart w:id="2" w:name="_Toc356044300"/>
      <w:r w:rsidRPr="00771B03">
        <w:rPr>
          <w:rFonts w:cs="Times New Roman"/>
          <w:szCs w:val="24"/>
        </w:rPr>
        <w:t>Conclusion</w:t>
      </w:r>
      <w:bookmarkEnd w:id="2"/>
      <w:r w:rsidR="00B62360" w:rsidRPr="00771B03">
        <w:rPr>
          <w:rFonts w:cs="Times New Roman"/>
          <w:szCs w:val="24"/>
        </w:rPr>
        <w:t>s</w:t>
      </w:r>
    </w:p>
    <w:p w:rsidR="004A5E46" w:rsidRPr="00771B03" w:rsidRDefault="004A5E46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The two most important factors that would encourage, as well as hinder</w:t>
      </w:r>
      <w:r w:rsidR="00F862EF" w:rsidRPr="00771B03">
        <w:rPr>
          <w:rFonts w:ascii="Times New Roman" w:hAnsi="Times New Roman" w:cs="Times New Roman"/>
          <w:sz w:val="24"/>
          <w:szCs w:val="24"/>
        </w:rPr>
        <w:t>,</w:t>
      </w:r>
      <w:r w:rsidRPr="00771B03">
        <w:rPr>
          <w:rFonts w:ascii="Times New Roman" w:hAnsi="Times New Roman" w:cs="Times New Roman"/>
          <w:sz w:val="24"/>
          <w:szCs w:val="24"/>
        </w:rPr>
        <w:t xml:space="preserve"> respondents attending an online communications workshop were location and timing.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In addition, the respondents reported a desire for knowledgeable, trained instructors in the face-to-face workshops. This response is consistent with the need </w:t>
      </w:r>
      <w:r w:rsidR="00C73287">
        <w:rPr>
          <w:rFonts w:ascii="Times New Roman" w:hAnsi="Times New Roman" w:cs="Times New Roman"/>
          <w:sz w:val="24"/>
          <w:szCs w:val="24"/>
        </w:rPr>
        <w:t>for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 helpful change agents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(</w:t>
      </w:r>
      <w:r w:rsidR="000D711C" w:rsidRPr="00771B03">
        <w:rPr>
          <w:rFonts w:ascii="Times New Roman" w:hAnsi="Times New Roman" w:cs="Times New Roman"/>
          <w:sz w:val="24"/>
          <w:szCs w:val="24"/>
        </w:rPr>
        <w:t>Rogers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2003) to help guide the 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use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of social </w:t>
      </w:r>
      <w:r w:rsidR="000C7238" w:rsidRPr="00771B03">
        <w:rPr>
          <w:rFonts w:ascii="Times New Roman" w:hAnsi="Times New Roman" w:cs="Times New Roman"/>
          <w:sz w:val="24"/>
          <w:szCs w:val="24"/>
        </w:rPr>
        <w:t>media among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farmers and ranchers.  </w:t>
      </w:r>
      <w:r w:rsidR="00231A83" w:rsidRPr="00771B03">
        <w:rPr>
          <w:rFonts w:ascii="Times New Roman" w:hAnsi="Times New Roman" w:cs="Times New Roman"/>
          <w:sz w:val="24"/>
          <w:szCs w:val="24"/>
        </w:rPr>
        <w:t xml:space="preserve">Other convenience factors such as providing food and childcare could also promote attendance. </w:t>
      </w:r>
    </w:p>
    <w:p w:rsidR="00F170F9" w:rsidRPr="00771B03" w:rsidRDefault="00F170F9" w:rsidP="00427803">
      <w:pPr>
        <w:pStyle w:val="Heading3"/>
        <w:numPr>
          <w:ilvl w:val="0"/>
          <w:numId w:val="0"/>
        </w:numPr>
        <w:spacing w:line="240" w:lineRule="auto"/>
        <w:jc w:val="left"/>
        <w:rPr>
          <w:rFonts w:cs="Times New Roman"/>
          <w:szCs w:val="24"/>
        </w:rPr>
      </w:pPr>
      <w:bookmarkStart w:id="3" w:name="_Toc356044301"/>
    </w:p>
    <w:p w:rsidR="008235F3" w:rsidRPr="00771B03" w:rsidRDefault="00D44810" w:rsidP="00427803">
      <w:pPr>
        <w:pStyle w:val="Heading3"/>
        <w:numPr>
          <w:ilvl w:val="0"/>
          <w:numId w:val="0"/>
        </w:numPr>
        <w:spacing w:line="240" w:lineRule="auto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t>Recommendations</w:t>
      </w:r>
      <w:bookmarkEnd w:id="3"/>
    </w:p>
    <w:p w:rsidR="00B62360" w:rsidRPr="00771B03" w:rsidRDefault="009E01D1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To address the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reported </w:t>
      </w:r>
      <w:r w:rsidR="00456A1F" w:rsidRPr="00771B03">
        <w:rPr>
          <w:rFonts w:ascii="Times New Roman" w:hAnsi="Times New Roman" w:cs="Times New Roman"/>
          <w:sz w:val="24"/>
          <w:szCs w:val="24"/>
        </w:rPr>
        <w:t>motivations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and barriers such as </w:t>
      </w:r>
      <w:r w:rsidRPr="00771B03">
        <w:rPr>
          <w:rFonts w:ascii="Times New Roman" w:hAnsi="Times New Roman" w:cs="Times New Roman"/>
          <w:sz w:val="24"/>
          <w:szCs w:val="24"/>
        </w:rPr>
        <w:t>scheduling and distance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Pr="00771B03">
        <w:rPr>
          <w:rFonts w:ascii="Times New Roman" w:hAnsi="Times New Roman" w:cs="Times New Roman"/>
          <w:sz w:val="24"/>
          <w:szCs w:val="24"/>
        </w:rPr>
        <w:t>multiple workshops should be held in various locations</w:t>
      </w:r>
      <w:r w:rsidR="00573F93" w:rsidRPr="00771B03">
        <w:rPr>
          <w:rFonts w:ascii="Times New Roman" w:hAnsi="Times New Roman" w:cs="Times New Roman"/>
          <w:sz w:val="24"/>
          <w:szCs w:val="24"/>
        </w:rPr>
        <w:t xml:space="preserve"> and times to serve a diverse range of farmers and ranchers.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573F93" w:rsidRPr="00771B03">
        <w:rPr>
          <w:rFonts w:ascii="Times New Roman" w:hAnsi="Times New Roman" w:cs="Times New Roman"/>
          <w:sz w:val="24"/>
          <w:szCs w:val="24"/>
        </w:rPr>
        <w:t xml:space="preserve">Regional crops should be considered to avoid scheduling workshops during planting and harvesting.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Online training, handbooks, or webinars can be utilized to reach those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who </w:t>
      </w:r>
      <w:r w:rsidR="00E109E5" w:rsidRPr="00771B03">
        <w:rPr>
          <w:rFonts w:ascii="Times New Roman" w:hAnsi="Times New Roman" w:cs="Times New Roman"/>
          <w:sz w:val="24"/>
          <w:szCs w:val="24"/>
        </w:rPr>
        <w:t>cannot travel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and can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also </w:t>
      </w:r>
      <w:r w:rsidR="00805D17" w:rsidRPr="00771B03">
        <w:rPr>
          <w:rFonts w:ascii="Times New Roman" w:hAnsi="Times New Roman" w:cs="Times New Roman"/>
          <w:sz w:val="24"/>
          <w:szCs w:val="24"/>
        </w:rPr>
        <w:t xml:space="preserve">serve as supplements to the face-to-face workshops. 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DD1538" w:rsidRPr="00771B03">
        <w:rPr>
          <w:rFonts w:ascii="Times New Roman" w:hAnsi="Times New Roman" w:cs="Times New Roman"/>
          <w:sz w:val="24"/>
          <w:szCs w:val="24"/>
        </w:rPr>
        <w:t xml:space="preserve"> Respondents wanted to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know up front what benefits the workshop would have for their agribusiness.  </w:t>
      </w:r>
      <w:r w:rsidR="00456A1F" w:rsidRPr="00771B03">
        <w:rPr>
          <w:rFonts w:ascii="Times New Roman" w:hAnsi="Times New Roman" w:cs="Times New Roman"/>
          <w:sz w:val="24"/>
          <w:szCs w:val="24"/>
        </w:rPr>
        <w:t xml:space="preserve">Therefore, any promotional pieces should include details on the workshop content </w:t>
      </w:r>
      <w:r w:rsidR="00B62360" w:rsidRPr="00771B03">
        <w:rPr>
          <w:rFonts w:ascii="Times New Roman" w:hAnsi="Times New Roman" w:cs="Times New Roman"/>
          <w:sz w:val="24"/>
          <w:szCs w:val="24"/>
        </w:rPr>
        <w:t>with specific emphasis on</w:t>
      </w:r>
      <w:r w:rsidR="00456A1F" w:rsidRPr="00771B03">
        <w:rPr>
          <w:rFonts w:ascii="Times New Roman" w:hAnsi="Times New Roman" w:cs="Times New Roman"/>
          <w:sz w:val="24"/>
          <w:szCs w:val="24"/>
        </w:rPr>
        <w:t xml:space="preserve"> how the participant will benefit.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T</w:t>
      </w:r>
      <w:r w:rsidR="00E109E5" w:rsidRPr="00771B03">
        <w:rPr>
          <w:rFonts w:ascii="Times New Roman" w:hAnsi="Times New Roman" w:cs="Times New Roman"/>
          <w:sz w:val="24"/>
          <w:szCs w:val="24"/>
        </w:rPr>
        <w:t>he</w:t>
      </w:r>
      <w:r w:rsidR="00B62360" w:rsidRPr="00771B03">
        <w:rPr>
          <w:rFonts w:ascii="Times New Roman" w:hAnsi="Times New Roman" w:cs="Times New Roman"/>
          <w:sz w:val="24"/>
          <w:szCs w:val="24"/>
        </w:rPr>
        <w:t>se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promotional pieces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also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need to pr</w:t>
      </w:r>
      <w:r w:rsidR="00B62360" w:rsidRPr="00771B03">
        <w:rPr>
          <w:rFonts w:ascii="Times New Roman" w:hAnsi="Times New Roman" w:cs="Times New Roman"/>
          <w:sz w:val="24"/>
          <w:szCs w:val="24"/>
        </w:rPr>
        <w:t>ovide the instructor’s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level of experience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because p</w:t>
      </w:r>
      <w:r w:rsidR="00E109E5" w:rsidRPr="00771B03">
        <w:rPr>
          <w:rFonts w:ascii="Times New Roman" w:hAnsi="Times New Roman" w:cs="Times New Roman"/>
          <w:sz w:val="24"/>
          <w:szCs w:val="24"/>
        </w:rPr>
        <w:t>articipants want to be sure the information provided will be valuable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and at the appropriate educational level</w:t>
      </w:r>
      <w:r w:rsidR="00E109E5" w:rsidRPr="00771B03">
        <w:rPr>
          <w:rFonts w:ascii="Times New Roman" w:hAnsi="Times New Roman" w:cs="Times New Roman"/>
          <w:sz w:val="24"/>
          <w:szCs w:val="24"/>
        </w:rPr>
        <w:t>.</w:t>
      </w:r>
      <w:r w:rsidR="00680497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Finally, </w:t>
      </w:r>
      <w:r w:rsidR="00680497" w:rsidRPr="00771B03">
        <w:rPr>
          <w:rFonts w:ascii="Times New Roman" w:hAnsi="Times New Roman" w:cs="Times New Roman"/>
          <w:sz w:val="24"/>
          <w:szCs w:val="24"/>
        </w:rPr>
        <w:t>a meal or refreshment</w:t>
      </w:r>
      <w:r w:rsidR="00F862EF" w:rsidRPr="00771B03">
        <w:rPr>
          <w:rFonts w:ascii="Times New Roman" w:hAnsi="Times New Roman" w:cs="Times New Roman"/>
          <w:sz w:val="24"/>
          <w:szCs w:val="24"/>
        </w:rPr>
        <w:t>s</w:t>
      </w:r>
      <w:r w:rsidR="00680497" w:rsidRPr="00771B03">
        <w:rPr>
          <w:rFonts w:ascii="Times New Roman" w:hAnsi="Times New Roman" w:cs="Times New Roman"/>
          <w:sz w:val="24"/>
          <w:szCs w:val="24"/>
        </w:rPr>
        <w:t xml:space="preserve"> would encourage respondents to attend.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360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52C1" w:rsidRPr="00771B03" w:rsidRDefault="00C752C1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6206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B03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73287" w:rsidRPr="00771B03" w:rsidRDefault="00C73287" w:rsidP="00427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71B03">
        <w:rPr>
          <w:rFonts w:ascii="Times New Roman" w:hAnsi="Times New Roman" w:cs="Times New Roman"/>
          <w:sz w:val="24"/>
          <w:szCs w:val="24"/>
        </w:rPr>
        <w:t>American Farm Bureau Federation.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 xml:space="preserve"> (2013). Farmers can shape their future with social</w:t>
      </w: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771B03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>. Retrieved from http://www.fb.org/index.php?action=newsroom.news&amp;year=2011&amp;file=nr0110k.html</w:t>
      </w: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C7238" w:rsidRPr="00771B03" w:rsidRDefault="000C7238" w:rsidP="000C0209">
      <w:pPr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157F8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F157F8">
        <w:rPr>
          <w:rFonts w:ascii="Times New Roman" w:hAnsi="Times New Roman" w:cs="Times New Roman"/>
          <w:sz w:val="24"/>
          <w:szCs w:val="24"/>
        </w:rPr>
        <w:t>, D.</w:t>
      </w:r>
      <w:r w:rsidR="006A5A11">
        <w:rPr>
          <w:rFonts w:ascii="Times New Roman" w:hAnsi="Times New Roman" w:cs="Times New Roman"/>
          <w:sz w:val="24"/>
          <w:szCs w:val="24"/>
        </w:rPr>
        <w:t xml:space="preserve"> </w:t>
      </w:r>
      <w:r w:rsidRPr="00F157F8">
        <w:rPr>
          <w:rFonts w:ascii="Times New Roman" w:hAnsi="Times New Roman" w:cs="Times New Roman"/>
          <w:sz w:val="24"/>
          <w:szCs w:val="24"/>
        </w:rPr>
        <w:t>L. (Ed.) (2011).</w:t>
      </w:r>
      <w:proofErr w:type="gramEnd"/>
      <w:r w:rsidRPr="00F157F8">
        <w:rPr>
          <w:rFonts w:ascii="Times New Roman" w:hAnsi="Times New Roman" w:cs="Times New Roman"/>
          <w:sz w:val="24"/>
          <w:szCs w:val="24"/>
        </w:rPr>
        <w:t xml:space="preserve"> National research agenda: </w:t>
      </w:r>
      <w:r w:rsidRPr="00771B03">
        <w:rPr>
          <w:rFonts w:ascii="Times New Roman" w:hAnsi="Times New Roman" w:cs="Times New Roman"/>
          <w:i/>
          <w:sz w:val="24"/>
          <w:szCs w:val="24"/>
        </w:rPr>
        <w:t>American Associati</w:t>
      </w:r>
      <w:r w:rsidR="00BF5900" w:rsidRPr="00771B03">
        <w:rPr>
          <w:rFonts w:ascii="Times New Roman" w:hAnsi="Times New Roman" w:cs="Times New Roman"/>
          <w:i/>
          <w:sz w:val="24"/>
          <w:szCs w:val="24"/>
        </w:rPr>
        <w:t xml:space="preserve">on for Agricultural Education’s </w:t>
      </w:r>
      <w:r w:rsidRPr="00771B03">
        <w:rPr>
          <w:rFonts w:ascii="Times New Roman" w:hAnsi="Times New Roman" w:cs="Times New Roman"/>
          <w:i/>
          <w:sz w:val="24"/>
          <w:szCs w:val="24"/>
        </w:rPr>
        <w:t>research priority areas for 2011-2015</w:t>
      </w:r>
      <w:r w:rsidRPr="00771B03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E67F7F" w:rsidRPr="00771B03" w:rsidRDefault="00BF5900" w:rsidP="00BF5900">
      <w:pPr>
        <w:tabs>
          <w:tab w:val="left" w:pos="720"/>
        </w:tabs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Glaser, B. G. (1965). </w:t>
      </w:r>
      <w:proofErr w:type="gramStart"/>
      <w:r w:rsidRPr="00771B03">
        <w:rPr>
          <w:rFonts w:ascii="Times New Roman" w:hAnsi="Times New Roman" w:cs="Times New Roman"/>
          <w:sz w:val="24"/>
          <w:szCs w:val="24"/>
        </w:rPr>
        <w:t>The constant comparative method of qualitative analysis.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>Social Problems</w:t>
      </w:r>
      <w:r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Pr="00771B03">
        <w:rPr>
          <w:rFonts w:ascii="Times New Roman" w:hAnsi="Times New Roman" w:cs="Times New Roman"/>
          <w:bCs/>
          <w:sz w:val="24"/>
          <w:szCs w:val="24"/>
        </w:rPr>
        <w:t>12</w:t>
      </w:r>
      <w:r w:rsidRPr="00771B03">
        <w:rPr>
          <w:rFonts w:ascii="Times New Roman" w:hAnsi="Times New Roman" w:cs="Times New Roman"/>
          <w:sz w:val="24"/>
          <w:szCs w:val="24"/>
        </w:rPr>
        <w:t>(4), 436–445.</w:t>
      </w:r>
    </w:p>
    <w:p w:rsidR="006E6206" w:rsidRPr="00771B03" w:rsidRDefault="006E6206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Hoffman, A. (2009, July 20). </w:t>
      </w:r>
      <w:r w:rsidRPr="00771B03">
        <w:rPr>
          <w:rFonts w:ascii="Times New Roman" w:hAnsi="Times New Roman" w:cs="Times New Roman"/>
          <w:iCs/>
          <w:sz w:val="24"/>
          <w:szCs w:val="24"/>
        </w:rPr>
        <w:t>Social media bridges consumer-producer gap.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771B03">
        <w:rPr>
          <w:rFonts w:ascii="Times New Roman" w:hAnsi="Times New Roman" w:cs="Times New Roman"/>
          <w:i/>
          <w:iCs/>
          <w:sz w:val="24"/>
          <w:szCs w:val="24"/>
        </w:rPr>
        <w:t>American Farm Bureau Federation.</w:t>
      </w:r>
      <w:proofErr w:type="gramEnd"/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sz w:val="24"/>
          <w:szCs w:val="24"/>
        </w:rPr>
        <w:t>Retrieved from http://www.fb.org/index.php?</w:t>
      </w:r>
    </w:p>
    <w:p w:rsidR="006E6206" w:rsidRPr="00771B03" w:rsidRDefault="006E6206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B01F6C" w:rsidRPr="00771B03" w:rsidRDefault="007E1EDD" w:rsidP="00BF590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>Mangold, W. G., &amp; Faulds, D. J. (2009).</w:t>
      </w:r>
      <w:proofErr w:type="gramEnd"/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Social media: The new hybrid element of the promotion mix. </w:t>
      </w:r>
      <w:proofErr w:type="gramStart"/>
      <w:r w:rsidRPr="00771B0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Business horizons</w:t>
      </w:r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771B0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52</w:t>
      </w:r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>(4), 357-365.</w:t>
      </w:r>
      <w:proofErr w:type="gramEnd"/>
    </w:p>
    <w:p w:rsidR="00BF5900" w:rsidRPr="00771B03" w:rsidRDefault="00BF5900" w:rsidP="00C7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5900" w:rsidRPr="00771B03" w:rsidRDefault="00BF5900" w:rsidP="00BF5900">
      <w:pPr>
        <w:autoSpaceDE w:val="0"/>
        <w:autoSpaceDN w:val="0"/>
        <w:adjustRightInd w:val="0"/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Rogers, E.</w:t>
      </w:r>
      <w:r w:rsidR="006A5A11">
        <w:rPr>
          <w:rFonts w:ascii="Times New Roman" w:hAnsi="Times New Roman" w:cs="Times New Roman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sz w:val="24"/>
          <w:szCs w:val="24"/>
        </w:rPr>
        <w:t xml:space="preserve">M. (2003). 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Diffusion of innovations </w:t>
      </w:r>
      <w:r w:rsidRPr="00771B03">
        <w:rPr>
          <w:rFonts w:ascii="Times New Roman" w:hAnsi="Times New Roman" w:cs="Times New Roman"/>
          <w:sz w:val="24"/>
          <w:szCs w:val="24"/>
        </w:rPr>
        <w:t xml:space="preserve">(5th </w:t>
      </w:r>
      <w:proofErr w:type="gramStart"/>
      <w:r w:rsidRPr="00771B03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>.). New York: A Division of Simon &amp; Schuster</w:t>
      </w:r>
      <w:r w:rsidR="002D10DA">
        <w:rPr>
          <w:rFonts w:ascii="Times New Roman" w:hAnsi="Times New Roman" w:cs="Times New Roman"/>
          <w:sz w:val="24"/>
          <w:szCs w:val="24"/>
        </w:rPr>
        <w:t>.</w:t>
      </w:r>
      <w:bookmarkStart w:id="4" w:name="_GoBack"/>
      <w:bookmarkEnd w:id="4"/>
    </w:p>
    <w:p w:rsidR="00BF5900" w:rsidRPr="00771B03" w:rsidRDefault="00BF5900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F5900" w:rsidRPr="00771B03" w:rsidRDefault="00BF5900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E6206" w:rsidRPr="00771B03" w:rsidRDefault="006E6206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A83" w:rsidRPr="00771B03" w:rsidRDefault="00231A83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FFE" w:rsidRPr="00771B03" w:rsidRDefault="00366FFE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66FFE" w:rsidRPr="00771B03" w:rsidSect="00511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2B75"/>
    <w:multiLevelType w:val="hybridMultilevel"/>
    <w:tmpl w:val="801AD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65C69"/>
    <w:multiLevelType w:val="multilevel"/>
    <w:tmpl w:val="0409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">
    <w:nsid w:val="5B74316A"/>
    <w:multiLevelType w:val="hybridMultilevel"/>
    <w:tmpl w:val="1BEA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D9"/>
    <w:rsid w:val="000141D2"/>
    <w:rsid w:val="000167E1"/>
    <w:rsid w:val="000830A8"/>
    <w:rsid w:val="000C0209"/>
    <w:rsid w:val="000C53F4"/>
    <w:rsid w:val="000C7238"/>
    <w:rsid w:val="000D3E1F"/>
    <w:rsid w:val="000D711C"/>
    <w:rsid w:val="000D7D84"/>
    <w:rsid w:val="000E410D"/>
    <w:rsid w:val="00105A91"/>
    <w:rsid w:val="00121B0F"/>
    <w:rsid w:val="00164340"/>
    <w:rsid w:val="001B747A"/>
    <w:rsid w:val="001D7452"/>
    <w:rsid w:val="00231A83"/>
    <w:rsid w:val="002A221E"/>
    <w:rsid w:val="002B1F90"/>
    <w:rsid w:val="002D10DA"/>
    <w:rsid w:val="002F5982"/>
    <w:rsid w:val="003043B6"/>
    <w:rsid w:val="00352212"/>
    <w:rsid w:val="00366FFE"/>
    <w:rsid w:val="003940CC"/>
    <w:rsid w:val="003A2500"/>
    <w:rsid w:val="003B1B5E"/>
    <w:rsid w:val="00427803"/>
    <w:rsid w:val="00450DD9"/>
    <w:rsid w:val="00456A1F"/>
    <w:rsid w:val="004A5E46"/>
    <w:rsid w:val="004B0A9C"/>
    <w:rsid w:val="004B1695"/>
    <w:rsid w:val="004C2668"/>
    <w:rsid w:val="004C4868"/>
    <w:rsid w:val="004D6656"/>
    <w:rsid w:val="00511DD0"/>
    <w:rsid w:val="00573F93"/>
    <w:rsid w:val="005A593D"/>
    <w:rsid w:val="005B3113"/>
    <w:rsid w:val="0060517A"/>
    <w:rsid w:val="00621A73"/>
    <w:rsid w:val="00680497"/>
    <w:rsid w:val="00686C82"/>
    <w:rsid w:val="006A35CF"/>
    <w:rsid w:val="006A5A11"/>
    <w:rsid w:val="006E6206"/>
    <w:rsid w:val="006F3C2F"/>
    <w:rsid w:val="0076054F"/>
    <w:rsid w:val="00771B03"/>
    <w:rsid w:val="007A4AA6"/>
    <w:rsid w:val="007A5A91"/>
    <w:rsid w:val="007B2A2C"/>
    <w:rsid w:val="007C27D6"/>
    <w:rsid w:val="007E1EDD"/>
    <w:rsid w:val="00805D17"/>
    <w:rsid w:val="008235F3"/>
    <w:rsid w:val="00827D96"/>
    <w:rsid w:val="008E0AAF"/>
    <w:rsid w:val="008E79A8"/>
    <w:rsid w:val="008F46F0"/>
    <w:rsid w:val="009733D9"/>
    <w:rsid w:val="009833B3"/>
    <w:rsid w:val="00991E22"/>
    <w:rsid w:val="009B128A"/>
    <w:rsid w:val="009C0D2A"/>
    <w:rsid w:val="009E01D1"/>
    <w:rsid w:val="009F1723"/>
    <w:rsid w:val="00A017B8"/>
    <w:rsid w:val="00A14651"/>
    <w:rsid w:val="00A44B5C"/>
    <w:rsid w:val="00A459DE"/>
    <w:rsid w:val="00A71144"/>
    <w:rsid w:val="00B01F6C"/>
    <w:rsid w:val="00B23A7E"/>
    <w:rsid w:val="00B62360"/>
    <w:rsid w:val="00BF5900"/>
    <w:rsid w:val="00BF5FC7"/>
    <w:rsid w:val="00C040A2"/>
    <w:rsid w:val="00C5256B"/>
    <w:rsid w:val="00C52DCE"/>
    <w:rsid w:val="00C53293"/>
    <w:rsid w:val="00C71C54"/>
    <w:rsid w:val="00C73287"/>
    <w:rsid w:val="00C752C1"/>
    <w:rsid w:val="00D001E2"/>
    <w:rsid w:val="00D34CC0"/>
    <w:rsid w:val="00D44810"/>
    <w:rsid w:val="00D8366A"/>
    <w:rsid w:val="00D922ED"/>
    <w:rsid w:val="00D938D9"/>
    <w:rsid w:val="00D959FD"/>
    <w:rsid w:val="00DC45E7"/>
    <w:rsid w:val="00DD1538"/>
    <w:rsid w:val="00DE6289"/>
    <w:rsid w:val="00DF288E"/>
    <w:rsid w:val="00DF5AF8"/>
    <w:rsid w:val="00E00FF7"/>
    <w:rsid w:val="00E109E5"/>
    <w:rsid w:val="00E30338"/>
    <w:rsid w:val="00E33211"/>
    <w:rsid w:val="00E56530"/>
    <w:rsid w:val="00E61C5F"/>
    <w:rsid w:val="00E67F7F"/>
    <w:rsid w:val="00EE3ADA"/>
    <w:rsid w:val="00F157F8"/>
    <w:rsid w:val="00F170F9"/>
    <w:rsid w:val="00F41D1C"/>
    <w:rsid w:val="00F862EF"/>
    <w:rsid w:val="00FC10F3"/>
    <w:rsid w:val="00FC4ED8"/>
    <w:rsid w:val="00FE4765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8D9"/>
    <w:pPr>
      <w:keepNext/>
      <w:keepLines/>
      <w:numPr>
        <w:numId w:val="2"/>
      </w:numPr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8D9"/>
    <w:pPr>
      <w:keepNext/>
      <w:keepLines/>
      <w:numPr>
        <w:ilvl w:val="1"/>
        <w:numId w:val="2"/>
      </w:numPr>
      <w:spacing w:after="0" w:line="480" w:lineRule="auto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38D9"/>
    <w:pPr>
      <w:keepNext/>
      <w:keepLines/>
      <w:numPr>
        <w:ilvl w:val="2"/>
        <w:numId w:val="2"/>
      </w:numPr>
      <w:spacing w:after="0" w:line="480" w:lineRule="auto"/>
      <w:jc w:val="center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38D9"/>
    <w:pPr>
      <w:keepNext/>
      <w:keepLines/>
      <w:numPr>
        <w:ilvl w:val="3"/>
        <w:numId w:val="2"/>
      </w:numPr>
      <w:spacing w:after="0" w:line="480" w:lineRule="auto"/>
      <w:outlineLvl w:val="3"/>
    </w:pPr>
    <w:rPr>
      <w:rFonts w:ascii="Times New Roman" w:eastAsiaTheme="majorEastAsia" w:hAnsi="Times New Roman" w:cstheme="majorBidi"/>
      <w:b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38D9"/>
    <w:pPr>
      <w:keepNext/>
      <w:keepLines/>
      <w:numPr>
        <w:ilvl w:val="4"/>
        <w:numId w:val="2"/>
      </w:numPr>
      <w:spacing w:after="0" w:line="480" w:lineRule="auto"/>
      <w:ind w:left="720"/>
      <w:outlineLvl w:val="4"/>
    </w:pPr>
    <w:rPr>
      <w:rFonts w:ascii="Times New Roman" w:eastAsiaTheme="majorEastAsia" w:hAnsi="Times New Roman" w:cstheme="majorBidi"/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8D9"/>
    <w:pPr>
      <w:keepNext/>
      <w:keepLines/>
      <w:numPr>
        <w:ilvl w:val="5"/>
        <w:numId w:val="2"/>
      </w:numPr>
      <w:spacing w:before="200" w:after="0" w:line="48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8D9"/>
    <w:pPr>
      <w:keepNext/>
      <w:keepLines/>
      <w:numPr>
        <w:ilvl w:val="6"/>
        <w:numId w:val="2"/>
      </w:numPr>
      <w:spacing w:before="200" w:after="0" w:line="48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8D9"/>
    <w:pPr>
      <w:keepNext/>
      <w:keepLines/>
      <w:numPr>
        <w:ilvl w:val="7"/>
        <w:numId w:val="2"/>
      </w:numPr>
      <w:spacing w:before="200" w:after="0" w:line="48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8D9"/>
    <w:pPr>
      <w:keepNext/>
      <w:keepLines/>
      <w:numPr>
        <w:ilvl w:val="8"/>
        <w:numId w:val="2"/>
      </w:numPr>
      <w:spacing w:before="200" w:after="0" w:line="48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8D9"/>
    <w:pPr>
      <w:spacing w:after="0" w:line="48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938D9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938D9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938D9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938D9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8D9"/>
    <w:rPr>
      <w:rFonts w:ascii="Times New Roman" w:eastAsiaTheme="majorEastAsia" w:hAnsi="Times New Roman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8D9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8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86C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6C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6C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C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C8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43B6"/>
    <w:rPr>
      <w:strike w:val="0"/>
      <w:dstrike w:val="0"/>
      <w:color w:val="316C9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7E1EDD"/>
    <w:pPr>
      <w:spacing w:after="150" w:line="240" w:lineRule="auto"/>
      <w:ind w:left="225" w:right="225"/>
    </w:pPr>
    <w:rPr>
      <w:rFonts w:ascii="Helvetica" w:eastAsia="Times New Roman" w:hAnsi="Helvetica" w:cs="Helvetica"/>
      <w:color w:val="000000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F157F8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7F8"/>
    <w:rPr>
      <w:rFonts w:ascii="Calibri" w:eastAsiaTheme="minorHAnsi" w:hAnsi="Calibri"/>
      <w:szCs w:val="21"/>
    </w:rPr>
  </w:style>
  <w:style w:type="character" w:styleId="Strong">
    <w:name w:val="Strong"/>
    <w:uiPriority w:val="22"/>
    <w:qFormat/>
    <w:rsid w:val="00E61C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8D9"/>
    <w:pPr>
      <w:keepNext/>
      <w:keepLines/>
      <w:numPr>
        <w:numId w:val="2"/>
      </w:numPr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8D9"/>
    <w:pPr>
      <w:keepNext/>
      <w:keepLines/>
      <w:numPr>
        <w:ilvl w:val="1"/>
        <w:numId w:val="2"/>
      </w:numPr>
      <w:spacing w:after="0" w:line="480" w:lineRule="auto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38D9"/>
    <w:pPr>
      <w:keepNext/>
      <w:keepLines/>
      <w:numPr>
        <w:ilvl w:val="2"/>
        <w:numId w:val="2"/>
      </w:numPr>
      <w:spacing w:after="0" w:line="480" w:lineRule="auto"/>
      <w:jc w:val="center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38D9"/>
    <w:pPr>
      <w:keepNext/>
      <w:keepLines/>
      <w:numPr>
        <w:ilvl w:val="3"/>
        <w:numId w:val="2"/>
      </w:numPr>
      <w:spacing w:after="0" w:line="480" w:lineRule="auto"/>
      <w:outlineLvl w:val="3"/>
    </w:pPr>
    <w:rPr>
      <w:rFonts w:ascii="Times New Roman" w:eastAsiaTheme="majorEastAsia" w:hAnsi="Times New Roman" w:cstheme="majorBidi"/>
      <w:b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38D9"/>
    <w:pPr>
      <w:keepNext/>
      <w:keepLines/>
      <w:numPr>
        <w:ilvl w:val="4"/>
        <w:numId w:val="2"/>
      </w:numPr>
      <w:spacing w:after="0" w:line="480" w:lineRule="auto"/>
      <w:ind w:left="720"/>
      <w:outlineLvl w:val="4"/>
    </w:pPr>
    <w:rPr>
      <w:rFonts w:ascii="Times New Roman" w:eastAsiaTheme="majorEastAsia" w:hAnsi="Times New Roman" w:cstheme="majorBidi"/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8D9"/>
    <w:pPr>
      <w:keepNext/>
      <w:keepLines/>
      <w:numPr>
        <w:ilvl w:val="5"/>
        <w:numId w:val="2"/>
      </w:numPr>
      <w:spacing w:before="200" w:after="0" w:line="48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8D9"/>
    <w:pPr>
      <w:keepNext/>
      <w:keepLines/>
      <w:numPr>
        <w:ilvl w:val="6"/>
        <w:numId w:val="2"/>
      </w:numPr>
      <w:spacing w:before="200" w:after="0" w:line="48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8D9"/>
    <w:pPr>
      <w:keepNext/>
      <w:keepLines/>
      <w:numPr>
        <w:ilvl w:val="7"/>
        <w:numId w:val="2"/>
      </w:numPr>
      <w:spacing w:before="200" w:after="0" w:line="48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8D9"/>
    <w:pPr>
      <w:keepNext/>
      <w:keepLines/>
      <w:numPr>
        <w:ilvl w:val="8"/>
        <w:numId w:val="2"/>
      </w:numPr>
      <w:spacing w:before="200" w:after="0" w:line="48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8D9"/>
    <w:pPr>
      <w:spacing w:after="0" w:line="48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938D9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938D9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938D9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938D9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8D9"/>
    <w:rPr>
      <w:rFonts w:ascii="Times New Roman" w:eastAsiaTheme="majorEastAsia" w:hAnsi="Times New Roman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8D9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8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86C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6C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6C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C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C8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43B6"/>
    <w:rPr>
      <w:strike w:val="0"/>
      <w:dstrike w:val="0"/>
      <w:color w:val="316C9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7E1EDD"/>
    <w:pPr>
      <w:spacing w:after="150" w:line="240" w:lineRule="auto"/>
      <w:ind w:left="225" w:right="225"/>
    </w:pPr>
    <w:rPr>
      <w:rFonts w:ascii="Helvetica" w:eastAsia="Times New Roman" w:hAnsi="Helvetica" w:cs="Helvetica"/>
      <w:color w:val="000000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F157F8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7F8"/>
    <w:rPr>
      <w:rFonts w:ascii="Calibri" w:eastAsiaTheme="minorHAnsi" w:hAnsi="Calibri"/>
      <w:szCs w:val="21"/>
    </w:rPr>
  </w:style>
  <w:style w:type="character" w:styleId="Strong">
    <w:name w:val="Strong"/>
    <w:uiPriority w:val="22"/>
    <w:qFormat/>
    <w:rsid w:val="00E61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07863">
          <w:marLeft w:val="0"/>
          <w:marRight w:val="0"/>
          <w:marTop w:val="0"/>
          <w:marBottom w:val="0"/>
          <w:divBdr>
            <w:top w:val="single" w:sz="18" w:space="0" w:color="6C9D30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61730074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1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0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6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25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19962">
              <w:marLeft w:val="0"/>
              <w:marRight w:val="0"/>
              <w:marTop w:val="0"/>
              <w:marBottom w:val="225"/>
              <w:divBdr>
                <w:top w:val="single" w:sz="2" w:space="0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4128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7501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77616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5495">
          <w:marLeft w:val="0"/>
          <w:marRight w:val="0"/>
          <w:marTop w:val="0"/>
          <w:marBottom w:val="0"/>
          <w:divBdr>
            <w:top w:val="single" w:sz="18" w:space="0" w:color="6C9D30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137646459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4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5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1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2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4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73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37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0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7061">
              <w:marLeft w:val="0"/>
              <w:marRight w:val="0"/>
              <w:marTop w:val="0"/>
              <w:marBottom w:val="225"/>
              <w:divBdr>
                <w:top w:val="single" w:sz="2" w:space="0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62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6494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76165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9E53D45-9A96-4A22-8C64-151E72624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Meyers, Courtney</cp:lastModifiedBy>
  <cp:revision>6</cp:revision>
  <cp:lastPrinted>2013-06-27T14:56:00Z</cp:lastPrinted>
  <dcterms:created xsi:type="dcterms:W3CDTF">2013-06-28T16:23:00Z</dcterms:created>
  <dcterms:modified xsi:type="dcterms:W3CDTF">2013-06-28T19:18:00Z</dcterms:modified>
</cp:coreProperties>
</file>