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576"/>
      </w:tblGrid>
      <w:tr w:rsidR="00393E90" w:rsidRPr="004B40B8" w:rsidTr="00393E90">
        <w:trPr>
          <w:trHeight w:val="2880"/>
          <w:jc w:val="center"/>
        </w:trPr>
        <w:tc>
          <w:tcPr>
            <w:tcW w:w="5000" w:type="pct"/>
          </w:tcPr>
          <w:p w:rsidR="00393E90" w:rsidRPr="004B40B8" w:rsidRDefault="00393E90" w:rsidP="00801FEE">
            <w:pPr>
              <w:spacing w:after="0" w:line="240" w:lineRule="auto"/>
              <w:jc w:val="right"/>
              <w:rPr>
                <w:rFonts w:ascii="Times New Roman" w:hAnsi="Times New Roman"/>
                <w:sz w:val="24"/>
                <w:szCs w:val="24"/>
              </w:rPr>
            </w:pPr>
            <w:r w:rsidRPr="004B40B8">
              <w:rPr>
                <w:rFonts w:ascii="Times New Roman" w:hAnsi="Times New Roman"/>
                <w:sz w:val="24"/>
                <w:szCs w:val="24"/>
              </w:rPr>
              <w:t>Innovative I</w:t>
            </w:r>
            <w:r w:rsidR="00C34319" w:rsidRPr="004B40B8">
              <w:rPr>
                <w:rFonts w:ascii="Times New Roman" w:hAnsi="Times New Roman"/>
                <w:sz w:val="24"/>
                <w:szCs w:val="24"/>
              </w:rPr>
              <w:t>dea</w:t>
            </w:r>
          </w:p>
        </w:tc>
      </w:tr>
      <w:tr w:rsidR="00393E90" w:rsidRPr="004B40B8" w:rsidTr="00393E90">
        <w:trPr>
          <w:trHeight w:val="1440"/>
          <w:jc w:val="center"/>
        </w:trPr>
        <w:tc>
          <w:tcPr>
            <w:tcW w:w="5000" w:type="pct"/>
            <w:vAlign w:val="center"/>
          </w:tcPr>
          <w:p w:rsidR="00A731D0" w:rsidRDefault="00A731D0" w:rsidP="00B620A3">
            <w:pPr>
              <w:spacing w:after="0" w:line="240" w:lineRule="auto"/>
              <w:rPr>
                <w:rFonts w:ascii="Times New Roman" w:hAnsi="Times New Roman"/>
                <w:b/>
                <w:sz w:val="24"/>
                <w:szCs w:val="24"/>
              </w:rPr>
            </w:pPr>
          </w:p>
          <w:p w:rsidR="00A731D0" w:rsidRDefault="00A731D0" w:rsidP="00A62427">
            <w:pPr>
              <w:spacing w:after="0" w:line="240" w:lineRule="auto"/>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4B4C99" w:rsidRDefault="004B4C99" w:rsidP="004B4C99">
            <w:pPr>
              <w:spacing w:after="0" w:line="240" w:lineRule="auto"/>
              <w:jc w:val="center"/>
              <w:rPr>
                <w:rFonts w:ascii="Times New Roman" w:hAnsi="Times New Roman"/>
                <w:b/>
                <w:sz w:val="24"/>
                <w:szCs w:val="24"/>
              </w:rPr>
            </w:pPr>
            <w:r>
              <w:rPr>
                <w:rFonts w:ascii="Times New Roman" w:hAnsi="Times New Roman"/>
                <w:b/>
                <w:sz w:val="24"/>
                <w:szCs w:val="24"/>
              </w:rPr>
              <w:t>Creating an Authentic and Experiential Learning Activity to Increase Pre-service Agricultural Education Teachers’ Knowledge and Awareness of Supervised Agricultural Experience Program Conceptualization, Design, Implementation, and Supervision</w:t>
            </w:r>
          </w:p>
          <w:p w:rsidR="00393E90" w:rsidRPr="004B40B8" w:rsidRDefault="00393E90" w:rsidP="00BB39E5">
            <w:pPr>
              <w:spacing w:after="0" w:line="240" w:lineRule="auto"/>
              <w:jc w:val="center"/>
              <w:rPr>
                <w:rFonts w:ascii="Times New Roman" w:hAnsi="Times New Roman"/>
                <w:b/>
                <w:sz w:val="24"/>
                <w:szCs w:val="24"/>
              </w:rPr>
            </w:pPr>
          </w:p>
        </w:tc>
      </w:tr>
      <w:tr w:rsidR="00393E90" w:rsidRPr="004B40B8" w:rsidTr="00393E90">
        <w:trPr>
          <w:trHeight w:val="720"/>
          <w:jc w:val="center"/>
        </w:trPr>
        <w:tc>
          <w:tcPr>
            <w:tcW w:w="5000" w:type="pct"/>
            <w:vAlign w:val="center"/>
          </w:tcPr>
          <w:p w:rsidR="00E007DE" w:rsidRPr="0071145D" w:rsidRDefault="00E007DE" w:rsidP="00E007DE">
            <w:pPr>
              <w:pStyle w:val="NoSpacing"/>
              <w:jc w:val="center"/>
              <w:rPr>
                <w:rFonts w:ascii="Times New Roman" w:hAnsi="Times New Roman"/>
                <w:sz w:val="24"/>
                <w:szCs w:val="24"/>
              </w:rPr>
            </w:pPr>
            <w:r w:rsidRPr="0071145D">
              <w:rPr>
                <w:rFonts w:ascii="Times New Roman" w:hAnsi="Times New Roman"/>
                <w:sz w:val="24"/>
                <w:szCs w:val="24"/>
              </w:rPr>
              <w:t>Trent Wells</w:t>
            </w:r>
          </w:p>
          <w:p w:rsidR="00E007DE" w:rsidRDefault="00E007DE" w:rsidP="00E007DE">
            <w:pPr>
              <w:pStyle w:val="NoSpacing"/>
              <w:jc w:val="center"/>
              <w:rPr>
                <w:rFonts w:ascii="Times New Roman" w:hAnsi="Times New Roman"/>
                <w:sz w:val="24"/>
                <w:szCs w:val="24"/>
              </w:rPr>
            </w:pPr>
            <w:r>
              <w:rPr>
                <w:rFonts w:ascii="Times New Roman" w:hAnsi="Times New Roman"/>
                <w:sz w:val="24"/>
                <w:szCs w:val="24"/>
              </w:rPr>
              <w:t>Demopolis High School</w:t>
            </w:r>
          </w:p>
          <w:p w:rsidR="00E007DE" w:rsidRPr="0071145D" w:rsidRDefault="00E007DE" w:rsidP="00E007DE">
            <w:pPr>
              <w:pStyle w:val="NoSpacing"/>
              <w:jc w:val="center"/>
              <w:rPr>
                <w:rFonts w:ascii="Times New Roman" w:hAnsi="Times New Roman"/>
                <w:sz w:val="24"/>
                <w:szCs w:val="24"/>
              </w:rPr>
            </w:pPr>
            <w:r>
              <w:rPr>
                <w:rFonts w:ascii="Times New Roman" w:hAnsi="Times New Roman"/>
                <w:sz w:val="24"/>
                <w:szCs w:val="24"/>
              </w:rPr>
              <w:t>701 U.S. Highway 80 West</w:t>
            </w:r>
          </w:p>
          <w:p w:rsidR="00E007DE" w:rsidRPr="0071145D" w:rsidRDefault="00E007DE" w:rsidP="00E007DE">
            <w:pPr>
              <w:pStyle w:val="NoSpacing"/>
              <w:jc w:val="center"/>
              <w:rPr>
                <w:rFonts w:ascii="Times New Roman" w:hAnsi="Times New Roman"/>
                <w:sz w:val="24"/>
                <w:szCs w:val="24"/>
              </w:rPr>
            </w:pPr>
            <w:r>
              <w:rPr>
                <w:rFonts w:ascii="Times New Roman" w:hAnsi="Times New Roman"/>
                <w:sz w:val="24"/>
                <w:szCs w:val="24"/>
              </w:rPr>
              <w:t>Demopolis, AL 36732</w:t>
            </w:r>
          </w:p>
          <w:p w:rsidR="00E007DE" w:rsidRPr="0071145D" w:rsidRDefault="00E007DE" w:rsidP="00E007DE">
            <w:pPr>
              <w:pStyle w:val="NoSpacing"/>
              <w:jc w:val="center"/>
              <w:rPr>
                <w:rFonts w:ascii="Times New Roman" w:hAnsi="Times New Roman"/>
                <w:sz w:val="24"/>
                <w:szCs w:val="24"/>
              </w:rPr>
            </w:pPr>
            <w:r w:rsidRPr="0071145D">
              <w:rPr>
                <w:rFonts w:ascii="Times New Roman" w:hAnsi="Times New Roman"/>
                <w:sz w:val="24"/>
                <w:szCs w:val="24"/>
              </w:rPr>
              <w:t>ktw0004@iastate.edu</w:t>
            </w:r>
          </w:p>
          <w:p w:rsidR="0071145D" w:rsidRPr="0071145D" w:rsidRDefault="0071145D" w:rsidP="0071145D">
            <w:pPr>
              <w:pStyle w:val="NoSpacing"/>
              <w:jc w:val="center"/>
              <w:rPr>
                <w:rFonts w:ascii="Times New Roman" w:hAnsi="Times New Roman"/>
                <w:sz w:val="24"/>
                <w:szCs w:val="24"/>
              </w:rPr>
            </w:pPr>
          </w:p>
          <w:p w:rsidR="0072131A" w:rsidRDefault="0072131A" w:rsidP="00C85ACE">
            <w:pPr>
              <w:pStyle w:val="NoSpacing"/>
              <w:jc w:val="center"/>
              <w:rPr>
                <w:rFonts w:ascii="Times New Roman" w:hAnsi="Times New Roman"/>
                <w:sz w:val="24"/>
                <w:szCs w:val="24"/>
              </w:rPr>
            </w:pPr>
            <w:r>
              <w:rPr>
                <w:rFonts w:ascii="Times New Roman" w:hAnsi="Times New Roman"/>
                <w:sz w:val="24"/>
                <w:szCs w:val="24"/>
              </w:rPr>
              <w:t>Michael S. Retallick, Ph. D.</w:t>
            </w:r>
          </w:p>
          <w:p w:rsidR="0072131A" w:rsidRDefault="0072131A" w:rsidP="00C85ACE">
            <w:pPr>
              <w:pStyle w:val="NoSpacing"/>
              <w:jc w:val="center"/>
              <w:rPr>
                <w:rFonts w:ascii="Times New Roman" w:hAnsi="Times New Roman"/>
                <w:sz w:val="24"/>
                <w:szCs w:val="24"/>
              </w:rPr>
            </w:pPr>
            <w:r>
              <w:rPr>
                <w:rFonts w:ascii="Times New Roman" w:hAnsi="Times New Roman"/>
                <w:sz w:val="24"/>
                <w:szCs w:val="24"/>
              </w:rPr>
              <w:t>Iowa State University</w:t>
            </w:r>
          </w:p>
          <w:p w:rsidR="0072131A" w:rsidRDefault="0072131A" w:rsidP="00C85ACE">
            <w:pPr>
              <w:pStyle w:val="NoSpacing"/>
              <w:jc w:val="center"/>
              <w:rPr>
                <w:rFonts w:ascii="Times New Roman" w:hAnsi="Times New Roman"/>
                <w:sz w:val="24"/>
                <w:szCs w:val="24"/>
              </w:rPr>
            </w:pPr>
            <w:r>
              <w:rPr>
                <w:rFonts w:ascii="Times New Roman" w:hAnsi="Times New Roman"/>
                <w:sz w:val="24"/>
                <w:szCs w:val="24"/>
              </w:rPr>
              <w:t>206A Curtiss Hall</w:t>
            </w:r>
          </w:p>
          <w:p w:rsidR="0072131A" w:rsidRDefault="0072131A" w:rsidP="00C85ACE">
            <w:pPr>
              <w:pStyle w:val="NoSpacing"/>
              <w:jc w:val="center"/>
              <w:rPr>
                <w:rFonts w:ascii="Times New Roman" w:hAnsi="Times New Roman"/>
                <w:sz w:val="24"/>
                <w:szCs w:val="24"/>
              </w:rPr>
            </w:pPr>
            <w:r>
              <w:rPr>
                <w:rFonts w:ascii="Times New Roman" w:hAnsi="Times New Roman"/>
                <w:sz w:val="24"/>
                <w:szCs w:val="24"/>
              </w:rPr>
              <w:t>Ames, IA 50011</w:t>
            </w:r>
          </w:p>
          <w:p w:rsidR="0072131A" w:rsidRDefault="0072131A" w:rsidP="00C85ACE">
            <w:pPr>
              <w:pStyle w:val="NoSpacing"/>
              <w:jc w:val="center"/>
              <w:rPr>
                <w:rFonts w:ascii="Times New Roman" w:hAnsi="Times New Roman"/>
                <w:sz w:val="24"/>
                <w:szCs w:val="24"/>
              </w:rPr>
            </w:pPr>
            <w:r>
              <w:rPr>
                <w:rFonts w:ascii="Times New Roman" w:hAnsi="Times New Roman"/>
                <w:sz w:val="24"/>
                <w:szCs w:val="24"/>
              </w:rPr>
              <w:t>msr@iastate.edu</w:t>
            </w:r>
          </w:p>
          <w:p w:rsidR="0072131A" w:rsidRDefault="0072131A" w:rsidP="00C85ACE">
            <w:pPr>
              <w:pStyle w:val="NoSpacing"/>
              <w:jc w:val="center"/>
              <w:rPr>
                <w:rFonts w:ascii="Times New Roman" w:hAnsi="Times New Roman"/>
                <w:sz w:val="24"/>
                <w:szCs w:val="24"/>
              </w:rPr>
            </w:pPr>
          </w:p>
          <w:p w:rsidR="00393E90" w:rsidRDefault="00393E90" w:rsidP="006B0248">
            <w:pPr>
              <w:pStyle w:val="NoSpacing"/>
              <w:rPr>
                <w:rFonts w:ascii="Times New Roman" w:hAnsi="Times New Roman"/>
                <w:sz w:val="24"/>
                <w:szCs w:val="24"/>
              </w:rPr>
            </w:pPr>
          </w:p>
          <w:p w:rsidR="006B0248" w:rsidRDefault="006B0248" w:rsidP="006B0248">
            <w:pPr>
              <w:pStyle w:val="NoSpacing"/>
              <w:rPr>
                <w:rFonts w:ascii="Times New Roman" w:hAnsi="Times New Roman"/>
                <w:sz w:val="24"/>
                <w:szCs w:val="24"/>
              </w:rPr>
            </w:pPr>
          </w:p>
          <w:p w:rsidR="006B0248" w:rsidRDefault="006B0248" w:rsidP="006B0248">
            <w:pPr>
              <w:pStyle w:val="NoSpacing"/>
              <w:rPr>
                <w:rFonts w:ascii="Times New Roman" w:hAnsi="Times New Roman"/>
                <w:sz w:val="24"/>
                <w:szCs w:val="24"/>
              </w:rPr>
            </w:pPr>
          </w:p>
          <w:p w:rsidR="006B0248" w:rsidRDefault="006B0248" w:rsidP="006B0248">
            <w:pPr>
              <w:pStyle w:val="NoSpacing"/>
              <w:rPr>
                <w:rFonts w:ascii="Times New Roman" w:hAnsi="Times New Roman"/>
                <w:sz w:val="24"/>
                <w:szCs w:val="24"/>
              </w:rPr>
            </w:pPr>
          </w:p>
          <w:p w:rsidR="006B0248" w:rsidRDefault="006B0248" w:rsidP="006B0248">
            <w:pPr>
              <w:pStyle w:val="NoSpacing"/>
              <w:rPr>
                <w:rFonts w:ascii="Times New Roman" w:hAnsi="Times New Roman"/>
                <w:sz w:val="24"/>
                <w:szCs w:val="24"/>
              </w:rPr>
            </w:pPr>
          </w:p>
          <w:p w:rsidR="006B0248" w:rsidRDefault="006B0248" w:rsidP="006B0248">
            <w:pPr>
              <w:pStyle w:val="NoSpacing"/>
              <w:rPr>
                <w:rFonts w:ascii="Times New Roman" w:hAnsi="Times New Roman"/>
                <w:sz w:val="24"/>
                <w:szCs w:val="24"/>
              </w:rPr>
            </w:pPr>
          </w:p>
          <w:p w:rsidR="00393E90" w:rsidRPr="008901DB" w:rsidRDefault="00393E90" w:rsidP="00801FEE">
            <w:pPr>
              <w:pStyle w:val="NoSpacing"/>
              <w:rPr>
                <w:rFonts w:ascii="Times New Roman" w:hAnsi="Times New Roman"/>
                <w:sz w:val="24"/>
                <w:szCs w:val="24"/>
              </w:rPr>
            </w:pPr>
          </w:p>
          <w:p w:rsidR="00393E90" w:rsidRPr="008901DB" w:rsidRDefault="00393E90" w:rsidP="00801FEE">
            <w:pPr>
              <w:pStyle w:val="NoSpacing"/>
              <w:jc w:val="center"/>
              <w:rPr>
                <w:rFonts w:ascii="Times New Roman" w:hAnsi="Times New Roman"/>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jc w:val="center"/>
              <w:rPr>
                <w:rFonts w:ascii="Times New Roman" w:hAnsi="Times New Roman"/>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rPr>
                <w:rFonts w:ascii="Times New Roman" w:hAnsi="Times New Roman"/>
                <w:b/>
                <w:bCs/>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rPr>
                <w:rFonts w:ascii="Times New Roman" w:hAnsi="Times New Roman"/>
                <w:b/>
                <w:bCs/>
                <w:sz w:val="24"/>
                <w:szCs w:val="24"/>
              </w:rPr>
            </w:pPr>
          </w:p>
        </w:tc>
      </w:tr>
    </w:tbl>
    <w:p w:rsidR="00393E90" w:rsidRPr="004B40B8" w:rsidRDefault="00393E90" w:rsidP="00801FEE">
      <w:pPr>
        <w:spacing w:after="0" w:line="240" w:lineRule="auto"/>
        <w:rPr>
          <w:rFonts w:ascii="Times New Roman" w:hAnsi="Times New Roman"/>
          <w:sz w:val="24"/>
          <w:szCs w:val="24"/>
        </w:rPr>
      </w:pPr>
    </w:p>
    <w:p w:rsidR="00393E90" w:rsidRPr="004B40B8" w:rsidRDefault="00393E90" w:rsidP="00801FEE">
      <w:pPr>
        <w:spacing w:after="0" w:line="240" w:lineRule="auto"/>
        <w:rPr>
          <w:rFonts w:ascii="Times New Roman" w:hAnsi="Times New Roman"/>
          <w:sz w:val="24"/>
          <w:szCs w:val="24"/>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393E90" w:rsidRPr="004B40B8">
        <w:tc>
          <w:tcPr>
            <w:tcW w:w="5000" w:type="pct"/>
          </w:tcPr>
          <w:p w:rsidR="00393E90" w:rsidRPr="008901DB" w:rsidRDefault="00393E90" w:rsidP="00801FEE">
            <w:pPr>
              <w:pStyle w:val="NoSpacing"/>
              <w:rPr>
                <w:rFonts w:ascii="Times New Roman" w:hAnsi="Times New Roman"/>
                <w:sz w:val="24"/>
                <w:szCs w:val="24"/>
              </w:rPr>
            </w:pPr>
          </w:p>
        </w:tc>
      </w:tr>
    </w:tbl>
    <w:p w:rsidR="00B620A3" w:rsidRDefault="00B620A3" w:rsidP="0072131A">
      <w:pPr>
        <w:spacing w:after="0" w:line="240" w:lineRule="auto"/>
        <w:jc w:val="center"/>
        <w:rPr>
          <w:rFonts w:ascii="Times New Roman" w:hAnsi="Times New Roman"/>
          <w:b/>
          <w:sz w:val="24"/>
          <w:szCs w:val="24"/>
        </w:rPr>
      </w:pPr>
    </w:p>
    <w:p w:rsidR="00B620A3" w:rsidRDefault="00B620A3" w:rsidP="0072131A">
      <w:pPr>
        <w:spacing w:after="0" w:line="240" w:lineRule="auto"/>
        <w:jc w:val="center"/>
        <w:rPr>
          <w:rFonts w:ascii="Times New Roman" w:hAnsi="Times New Roman"/>
          <w:b/>
          <w:sz w:val="24"/>
          <w:szCs w:val="24"/>
        </w:rPr>
      </w:pPr>
    </w:p>
    <w:p w:rsidR="0072131A" w:rsidRDefault="0072131A" w:rsidP="0072131A">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Creating an Authentic and Experiential Learning Activity to </w:t>
      </w:r>
      <w:r w:rsidR="004B4C99">
        <w:rPr>
          <w:rFonts w:ascii="Times New Roman" w:hAnsi="Times New Roman"/>
          <w:b/>
          <w:sz w:val="24"/>
          <w:szCs w:val="24"/>
        </w:rPr>
        <w:t>Increase Pre-service Agricultural Education Teachers</w:t>
      </w:r>
      <w:r>
        <w:rPr>
          <w:rFonts w:ascii="Times New Roman" w:hAnsi="Times New Roman"/>
          <w:b/>
          <w:sz w:val="24"/>
          <w:szCs w:val="24"/>
        </w:rPr>
        <w:t>’ Knowledge and Awareness of Supervised Agricultural Experience Program</w:t>
      </w:r>
      <w:r w:rsidR="004B4C99">
        <w:rPr>
          <w:rFonts w:ascii="Times New Roman" w:hAnsi="Times New Roman"/>
          <w:b/>
          <w:sz w:val="24"/>
          <w:szCs w:val="24"/>
        </w:rPr>
        <w:t xml:space="preserve"> Conceptualization,</w:t>
      </w:r>
      <w:r>
        <w:rPr>
          <w:rFonts w:ascii="Times New Roman" w:hAnsi="Times New Roman"/>
          <w:b/>
          <w:sz w:val="24"/>
          <w:szCs w:val="24"/>
        </w:rPr>
        <w:t xml:space="preserve"> Design, Implementation, and Supervision</w:t>
      </w:r>
    </w:p>
    <w:p w:rsidR="00C85ACE" w:rsidRDefault="00C85ACE" w:rsidP="00801FEE">
      <w:pPr>
        <w:spacing w:after="0" w:line="240" w:lineRule="auto"/>
        <w:jc w:val="center"/>
        <w:rPr>
          <w:rFonts w:ascii="Times New Roman" w:hAnsi="Times New Roman"/>
          <w:b/>
          <w:sz w:val="24"/>
          <w:szCs w:val="24"/>
        </w:rPr>
      </w:pPr>
    </w:p>
    <w:p w:rsidR="00CC1145" w:rsidRDefault="005054B1" w:rsidP="00801FEE">
      <w:pPr>
        <w:spacing w:after="0" w:line="240" w:lineRule="auto"/>
        <w:jc w:val="center"/>
        <w:rPr>
          <w:rFonts w:ascii="Times New Roman" w:hAnsi="Times New Roman"/>
          <w:b/>
          <w:sz w:val="24"/>
          <w:szCs w:val="24"/>
        </w:rPr>
      </w:pPr>
      <w:r w:rsidRPr="004B40B8">
        <w:rPr>
          <w:rFonts w:ascii="Times New Roman" w:hAnsi="Times New Roman"/>
          <w:b/>
          <w:sz w:val="24"/>
          <w:szCs w:val="24"/>
        </w:rPr>
        <w:t>Introduction &amp; Need for Innovation</w:t>
      </w:r>
    </w:p>
    <w:p w:rsidR="00A27E03" w:rsidRDefault="00A27E03" w:rsidP="00801FEE">
      <w:pPr>
        <w:spacing w:after="0" w:line="240" w:lineRule="auto"/>
        <w:jc w:val="center"/>
        <w:rPr>
          <w:rFonts w:ascii="Times New Roman" w:hAnsi="Times New Roman"/>
          <w:b/>
          <w:sz w:val="24"/>
          <w:szCs w:val="24"/>
        </w:rPr>
      </w:pPr>
    </w:p>
    <w:p w:rsidR="00AF662D" w:rsidRDefault="00A27E03" w:rsidP="00AF662D">
      <w:pPr>
        <w:pStyle w:val="ListParagraph"/>
        <w:tabs>
          <w:tab w:val="left" w:pos="0"/>
        </w:tabs>
        <w:spacing w:after="0" w:line="240" w:lineRule="auto"/>
        <w:ind w:left="0"/>
        <w:rPr>
          <w:rFonts w:ascii="Times New Roman" w:hAnsi="Times New Roman"/>
          <w:sz w:val="24"/>
          <w:szCs w:val="24"/>
        </w:rPr>
      </w:pPr>
      <w:r>
        <w:rPr>
          <w:rFonts w:ascii="Times New Roman" w:hAnsi="Times New Roman"/>
          <w:sz w:val="24"/>
          <w:szCs w:val="24"/>
        </w:rPr>
        <w:tab/>
      </w:r>
      <w:r w:rsidR="00731D30">
        <w:rPr>
          <w:rFonts w:ascii="Times New Roman" w:hAnsi="Times New Roman"/>
          <w:sz w:val="24"/>
          <w:szCs w:val="24"/>
        </w:rPr>
        <w:t xml:space="preserve"> </w:t>
      </w:r>
      <w:r w:rsidR="00AF662D">
        <w:rPr>
          <w:rFonts w:ascii="Times New Roman" w:hAnsi="Times New Roman"/>
          <w:sz w:val="24"/>
          <w:szCs w:val="24"/>
        </w:rPr>
        <w:t xml:space="preserve">Agricultural education is rooted, philosophically, in experiential learning theory (Baker, Robinson, &amp; Kolb, 2012). As a portion of the comprehensive agricultural education model addresses Supervised Agricultural Experience (SAEs) programs (Phipps, Osborne, Dyer, &amp; Ball, 2008), secondary agricultural education students are able to receive an abundant amount of practical, real-world learning within the context of hands-on, minds-on learning outside of the classroom (Phipps et al., 2008). Further, as the ideal goals of SAE programs are “enhanced learning and career exploration” (Bird, Martin, &amp; </w:t>
      </w:r>
      <w:proofErr w:type="spellStart"/>
      <w:r w:rsidR="00AF662D">
        <w:rPr>
          <w:rFonts w:ascii="Times New Roman" w:hAnsi="Times New Roman"/>
          <w:sz w:val="24"/>
          <w:szCs w:val="24"/>
        </w:rPr>
        <w:t>Simonsen</w:t>
      </w:r>
      <w:proofErr w:type="spellEnd"/>
      <w:r w:rsidR="00AF662D">
        <w:rPr>
          <w:rFonts w:ascii="Times New Roman" w:hAnsi="Times New Roman"/>
          <w:sz w:val="24"/>
          <w:szCs w:val="24"/>
        </w:rPr>
        <w:t xml:space="preserve">, 2013, p. 31), agricultural education teachers must be prepared to properly implement relevant and rigorous activities that challenge students to achieve in various ways (Edwards, 2004). </w:t>
      </w:r>
    </w:p>
    <w:p w:rsidR="00B72655" w:rsidRDefault="00B72655" w:rsidP="00A731D0">
      <w:pPr>
        <w:spacing w:after="0" w:line="240" w:lineRule="auto"/>
        <w:rPr>
          <w:rFonts w:ascii="Times New Roman" w:hAnsi="Times New Roman"/>
          <w:sz w:val="24"/>
          <w:szCs w:val="24"/>
        </w:rPr>
      </w:pPr>
    </w:p>
    <w:p w:rsidR="00AF662D" w:rsidRDefault="00AF662D" w:rsidP="00A731D0">
      <w:pPr>
        <w:spacing w:after="0" w:line="240" w:lineRule="auto"/>
        <w:rPr>
          <w:rFonts w:ascii="Times New Roman" w:hAnsi="Times New Roman"/>
          <w:sz w:val="24"/>
          <w:szCs w:val="24"/>
        </w:rPr>
      </w:pPr>
      <w:r>
        <w:rPr>
          <w:rFonts w:ascii="Times New Roman" w:hAnsi="Times New Roman"/>
          <w:sz w:val="24"/>
          <w:szCs w:val="24"/>
        </w:rPr>
        <w:tab/>
        <w:t>Recent evidence (</w:t>
      </w:r>
      <w:r w:rsidR="00066C5D">
        <w:rPr>
          <w:rFonts w:ascii="Times New Roman" w:hAnsi="Times New Roman"/>
          <w:sz w:val="24"/>
          <w:szCs w:val="24"/>
        </w:rPr>
        <w:t>Retallick, 2010</w:t>
      </w:r>
      <w:r>
        <w:rPr>
          <w:rFonts w:ascii="Times New Roman" w:hAnsi="Times New Roman"/>
          <w:sz w:val="24"/>
          <w:szCs w:val="24"/>
        </w:rPr>
        <w:t>) has indicated that agricultural e</w:t>
      </w:r>
      <w:r w:rsidR="00066C5D">
        <w:rPr>
          <w:rFonts w:ascii="Times New Roman" w:hAnsi="Times New Roman"/>
          <w:sz w:val="24"/>
          <w:szCs w:val="24"/>
        </w:rPr>
        <w:t xml:space="preserve">ducation teachers philosophically </w:t>
      </w:r>
      <w:r w:rsidR="00944FC1">
        <w:rPr>
          <w:rFonts w:ascii="Times New Roman" w:hAnsi="Times New Roman"/>
          <w:sz w:val="24"/>
          <w:szCs w:val="24"/>
        </w:rPr>
        <w:t>value SAEs and emphasize</w:t>
      </w:r>
      <w:r w:rsidR="00066C5D">
        <w:rPr>
          <w:rFonts w:ascii="Times New Roman" w:hAnsi="Times New Roman"/>
          <w:sz w:val="24"/>
          <w:szCs w:val="24"/>
        </w:rPr>
        <w:t xml:space="preserve"> them for a wide variety of reasons. However</w:t>
      </w:r>
      <w:r>
        <w:rPr>
          <w:rFonts w:ascii="Times New Roman" w:hAnsi="Times New Roman"/>
          <w:sz w:val="24"/>
          <w:szCs w:val="24"/>
        </w:rPr>
        <w:t xml:space="preserve">, </w:t>
      </w:r>
      <w:r w:rsidR="00944FC1">
        <w:rPr>
          <w:rFonts w:ascii="Times New Roman" w:hAnsi="Times New Roman"/>
          <w:sz w:val="24"/>
          <w:szCs w:val="24"/>
        </w:rPr>
        <w:t xml:space="preserve">actual </w:t>
      </w:r>
      <w:r>
        <w:rPr>
          <w:rFonts w:ascii="Times New Roman" w:hAnsi="Times New Roman"/>
          <w:sz w:val="24"/>
          <w:szCs w:val="24"/>
        </w:rPr>
        <w:t>emphasis on SAE design and implementation within secondary agricultural</w:t>
      </w:r>
      <w:r w:rsidR="00944FC1">
        <w:rPr>
          <w:rFonts w:ascii="Times New Roman" w:hAnsi="Times New Roman"/>
          <w:sz w:val="24"/>
          <w:szCs w:val="24"/>
        </w:rPr>
        <w:t xml:space="preserve"> education program can be problematic, as reported by Retallick</w:t>
      </w:r>
      <w:r>
        <w:rPr>
          <w:rFonts w:ascii="Times New Roman" w:hAnsi="Times New Roman"/>
          <w:sz w:val="24"/>
          <w:szCs w:val="24"/>
        </w:rPr>
        <w:t xml:space="preserve"> (</w:t>
      </w:r>
      <w:r w:rsidR="00944FC1">
        <w:rPr>
          <w:rFonts w:ascii="Times New Roman" w:hAnsi="Times New Roman"/>
          <w:sz w:val="24"/>
          <w:szCs w:val="24"/>
        </w:rPr>
        <w:t>2010</w:t>
      </w:r>
      <w:r>
        <w:rPr>
          <w:rFonts w:ascii="Times New Roman" w:hAnsi="Times New Roman"/>
          <w:sz w:val="24"/>
          <w:szCs w:val="24"/>
        </w:rPr>
        <w:t>). Perhap</w:t>
      </w:r>
      <w:r w:rsidR="00944FC1">
        <w:rPr>
          <w:rFonts w:ascii="Times New Roman" w:hAnsi="Times New Roman"/>
          <w:sz w:val="24"/>
          <w:szCs w:val="24"/>
        </w:rPr>
        <w:t>s these issues have</w:t>
      </w:r>
      <w:r>
        <w:rPr>
          <w:rFonts w:ascii="Times New Roman" w:hAnsi="Times New Roman"/>
          <w:sz w:val="24"/>
          <w:szCs w:val="24"/>
        </w:rPr>
        <w:t xml:space="preserve"> resulted from </w:t>
      </w:r>
      <w:r w:rsidR="000C50F3">
        <w:rPr>
          <w:rFonts w:ascii="Times New Roman" w:hAnsi="Times New Roman"/>
          <w:sz w:val="24"/>
          <w:szCs w:val="24"/>
        </w:rPr>
        <w:t>systematic lack of experience with SAE programs. The researchers posit that previous experience plays a role in agricultural education teachers’ decisions to implement SAE programs within comprehensive agricultural education programs. What is more, perhaps experiences gained during teacher preparation curricula may affect future intentions to work with secondary students in implementing high-quality SAE programs.</w:t>
      </w:r>
    </w:p>
    <w:p w:rsidR="00B72655" w:rsidRDefault="00B72655" w:rsidP="00E7222F">
      <w:pPr>
        <w:spacing w:after="0" w:line="240" w:lineRule="auto"/>
        <w:ind w:firstLine="720"/>
        <w:rPr>
          <w:rFonts w:ascii="Times New Roman" w:hAnsi="Times New Roman"/>
          <w:sz w:val="24"/>
          <w:szCs w:val="24"/>
        </w:rPr>
      </w:pPr>
    </w:p>
    <w:p w:rsidR="00D30C3E" w:rsidRDefault="00777146" w:rsidP="000609FE">
      <w:pPr>
        <w:spacing w:after="0" w:line="240" w:lineRule="auto"/>
        <w:jc w:val="center"/>
        <w:rPr>
          <w:rFonts w:ascii="Times New Roman" w:hAnsi="Times New Roman"/>
          <w:b/>
          <w:sz w:val="24"/>
          <w:szCs w:val="24"/>
        </w:rPr>
      </w:pPr>
      <w:r w:rsidRPr="004B40B8">
        <w:rPr>
          <w:rFonts w:ascii="Times New Roman" w:hAnsi="Times New Roman"/>
          <w:b/>
          <w:sz w:val="24"/>
          <w:szCs w:val="24"/>
        </w:rPr>
        <w:t>How it Works</w:t>
      </w:r>
    </w:p>
    <w:p w:rsidR="000900A2" w:rsidRDefault="000900A2" w:rsidP="000900A2">
      <w:pPr>
        <w:spacing w:after="0" w:line="240" w:lineRule="auto"/>
        <w:jc w:val="center"/>
        <w:rPr>
          <w:rFonts w:ascii="Times New Roman" w:hAnsi="Times New Roman"/>
          <w:b/>
          <w:sz w:val="24"/>
          <w:szCs w:val="24"/>
        </w:rPr>
      </w:pPr>
    </w:p>
    <w:p w:rsidR="00990B8C" w:rsidRDefault="000900A2" w:rsidP="00A731D0">
      <w:pPr>
        <w:spacing w:after="0" w:line="240" w:lineRule="auto"/>
        <w:rPr>
          <w:rFonts w:ascii="Times New Roman" w:hAnsi="Times New Roman"/>
          <w:sz w:val="24"/>
          <w:szCs w:val="24"/>
        </w:rPr>
      </w:pPr>
      <w:r>
        <w:rPr>
          <w:rFonts w:ascii="Times New Roman" w:hAnsi="Times New Roman"/>
          <w:b/>
          <w:sz w:val="24"/>
          <w:szCs w:val="24"/>
        </w:rPr>
        <w:tab/>
      </w:r>
      <w:r w:rsidR="00804417">
        <w:rPr>
          <w:rFonts w:ascii="Times New Roman" w:hAnsi="Times New Roman"/>
          <w:sz w:val="24"/>
          <w:szCs w:val="24"/>
        </w:rPr>
        <w:t xml:space="preserve"> </w:t>
      </w:r>
      <w:r w:rsidR="000C50F3">
        <w:rPr>
          <w:rFonts w:ascii="Times New Roman" w:hAnsi="Times New Roman"/>
          <w:sz w:val="24"/>
          <w:szCs w:val="24"/>
        </w:rPr>
        <w:t>Recently, a pilot program was developed at [UNIVERSITY] to p</w:t>
      </w:r>
      <w:r w:rsidR="00A72142">
        <w:rPr>
          <w:rFonts w:ascii="Times New Roman" w:hAnsi="Times New Roman"/>
          <w:sz w:val="24"/>
          <w:szCs w:val="24"/>
        </w:rPr>
        <w:t>rovide pre-service teachers experience</w:t>
      </w:r>
      <w:r w:rsidR="000C50F3">
        <w:rPr>
          <w:rFonts w:ascii="Times New Roman" w:hAnsi="Times New Roman"/>
          <w:sz w:val="24"/>
          <w:szCs w:val="24"/>
        </w:rPr>
        <w:t xml:space="preserve"> in designing, implementing, and supervising SAE programs. The intent of this </w:t>
      </w:r>
      <w:r w:rsidR="005D3DCE">
        <w:rPr>
          <w:rFonts w:ascii="Times New Roman" w:hAnsi="Times New Roman"/>
          <w:sz w:val="24"/>
          <w:szCs w:val="24"/>
        </w:rPr>
        <w:t>program was to allow pre-service teachers to have a</w:t>
      </w:r>
      <w:r w:rsidR="00A72142">
        <w:rPr>
          <w:rFonts w:ascii="Times New Roman" w:hAnsi="Times New Roman"/>
          <w:sz w:val="24"/>
          <w:szCs w:val="24"/>
        </w:rPr>
        <w:t xml:space="preserve"> semester-long</w:t>
      </w:r>
      <w:r w:rsidR="005D3DCE">
        <w:rPr>
          <w:rFonts w:ascii="Times New Roman" w:hAnsi="Times New Roman"/>
          <w:sz w:val="24"/>
          <w:szCs w:val="24"/>
        </w:rPr>
        <w:t xml:space="preserve"> “simulation experience” </w:t>
      </w:r>
      <w:r w:rsidR="00990B8C">
        <w:rPr>
          <w:rFonts w:ascii="Times New Roman" w:hAnsi="Times New Roman"/>
          <w:sz w:val="24"/>
          <w:szCs w:val="24"/>
        </w:rPr>
        <w:t>in framing an out-of-class experiential learning activity.</w:t>
      </w:r>
      <w:r w:rsidR="00A72142">
        <w:rPr>
          <w:rFonts w:ascii="Times New Roman" w:hAnsi="Times New Roman"/>
          <w:sz w:val="24"/>
          <w:szCs w:val="24"/>
        </w:rPr>
        <w:t xml:space="preserve"> To provide a framework for further implementation of the authentic activity, one pre-service teacher participated in the pilot program.</w:t>
      </w:r>
      <w:r w:rsidR="00990B8C">
        <w:rPr>
          <w:rFonts w:ascii="Times New Roman" w:hAnsi="Times New Roman"/>
          <w:sz w:val="24"/>
          <w:szCs w:val="24"/>
        </w:rPr>
        <w:t xml:space="preserve"> This </w:t>
      </w:r>
      <w:r w:rsidR="00A72142">
        <w:rPr>
          <w:rFonts w:ascii="Times New Roman" w:hAnsi="Times New Roman"/>
          <w:sz w:val="24"/>
          <w:szCs w:val="24"/>
        </w:rPr>
        <w:t>practice</w:t>
      </w:r>
      <w:r w:rsidR="00990B8C">
        <w:rPr>
          <w:rFonts w:ascii="Times New Roman" w:hAnsi="Times New Roman"/>
          <w:sz w:val="24"/>
          <w:szCs w:val="24"/>
        </w:rPr>
        <w:t xml:space="preserve"> was</w:t>
      </w:r>
      <w:r w:rsidR="00A72142">
        <w:rPr>
          <w:rFonts w:ascii="Times New Roman" w:hAnsi="Times New Roman"/>
          <w:sz w:val="24"/>
          <w:szCs w:val="24"/>
        </w:rPr>
        <w:t xml:space="preserve"> designed to be congruent</w:t>
      </w:r>
      <w:r w:rsidR="00990B8C">
        <w:rPr>
          <w:rFonts w:ascii="Times New Roman" w:hAnsi="Times New Roman"/>
          <w:sz w:val="24"/>
          <w:szCs w:val="24"/>
        </w:rPr>
        <w:t xml:space="preserve"> </w:t>
      </w:r>
      <w:r w:rsidR="00A72142">
        <w:rPr>
          <w:rFonts w:ascii="Times New Roman" w:hAnsi="Times New Roman"/>
          <w:sz w:val="24"/>
          <w:szCs w:val="24"/>
        </w:rPr>
        <w:t>with</w:t>
      </w:r>
      <w:r w:rsidR="00990B8C">
        <w:rPr>
          <w:rFonts w:ascii="Times New Roman" w:hAnsi="Times New Roman"/>
          <w:sz w:val="24"/>
          <w:szCs w:val="24"/>
        </w:rPr>
        <w:t xml:space="preserve"> how a secondary agricultural education student would be expected to work with his or her agricultural education teacher to identify adequate SAE opportunities. </w:t>
      </w:r>
      <w:r w:rsidR="00A72142">
        <w:rPr>
          <w:rFonts w:ascii="Times New Roman" w:hAnsi="Times New Roman"/>
          <w:sz w:val="24"/>
          <w:szCs w:val="24"/>
        </w:rPr>
        <w:t>The pre-service teacher</w:t>
      </w:r>
      <w:r w:rsidR="00990B8C">
        <w:rPr>
          <w:rFonts w:ascii="Times New Roman" w:hAnsi="Times New Roman"/>
          <w:sz w:val="24"/>
          <w:szCs w:val="24"/>
        </w:rPr>
        <w:t xml:space="preserve"> </w:t>
      </w:r>
      <w:r w:rsidR="00A72142">
        <w:rPr>
          <w:rFonts w:ascii="Times New Roman" w:hAnsi="Times New Roman"/>
          <w:sz w:val="24"/>
          <w:szCs w:val="24"/>
        </w:rPr>
        <w:t>was required to document his</w:t>
      </w:r>
      <w:r w:rsidR="00990B8C">
        <w:rPr>
          <w:rFonts w:ascii="Times New Roman" w:hAnsi="Times New Roman"/>
          <w:sz w:val="24"/>
          <w:szCs w:val="24"/>
        </w:rPr>
        <w:t xml:space="preserve"> </w:t>
      </w:r>
      <w:r w:rsidR="00944FC1">
        <w:rPr>
          <w:rFonts w:ascii="Times New Roman" w:hAnsi="Times New Roman"/>
          <w:sz w:val="24"/>
          <w:szCs w:val="24"/>
        </w:rPr>
        <w:t>experiences through evidence of progress that included weekly journal entries</w:t>
      </w:r>
      <w:r w:rsidR="00990B8C">
        <w:rPr>
          <w:rFonts w:ascii="Times New Roman" w:hAnsi="Times New Roman"/>
          <w:sz w:val="24"/>
          <w:szCs w:val="24"/>
        </w:rPr>
        <w:t xml:space="preserve"> and a fina</w:t>
      </w:r>
      <w:r w:rsidR="00944FC1">
        <w:rPr>
          <w:rFonts w:ascii="Times New Roman" w:hAnsi="Times New Roman"/>
          <w:sz w:val="24"/>
          <w:szCs w:val="24"/>
        </w:rPr>
        <w:t>l paper detailing SAE’s place in the comprehensive secondary agricultural education program</w:t>
      </w:r>
      <w:r w:rsidR="00990B8C">
        <w:rPr>
          <w:rFonts w:ascii="Times New Roman" w:hAnsi="Times New Roman"/>
          <w:sz w:val="24"/>
          <w:szCs w:val="24"/>
        </w:rPr>
        <w:t>.</w:t>
      </w:r>
      <w:r w:rsidR="00944FC1">
        <w:rPr>
          <w:rFonts w:ascii="Times New Roman" w:hAnsi="Times New Roman"/>
          <w:sz w:val="24"/>
          <w:szCs w:val="24"/>
        </w:rPr>
        <w:t xml:space="preserve"> In this case, the</w:t>
      </w:r>
      <w:r w:rsidR="00457A7B">
        <w:rPr>
          <w:rFonts w:ascii="Times New Roman" w:hAnsi="Times New Roman"/>
          <w:sz w:val="24"/>
          <w:szCs w:val="24"/>
        </w:rPr>
        <w:t xml:space="preserve"> pre-service teacher’s</w:t>
      </w:r>
      <w:r w:rsidR="00944FC1">
        <w:rPr>
          <w:rFonts w:ascii="Times New Roman" w:hAnsi="Times New Roman"/>
          <w:sz w:val="24"/>
          <w:szCs w:val="24"/>
        </w:rPr>
        <w:t xml:space="preserve"> paper described the link between academic integration in agricultural education and SAEs.</w:t>
      </w:r>
      <w:r w:rsidR="00990B8C">
        <w:rPr>
          <w:rFonts w:ascii="Times New Roman" w:hAnsi="Times New Roman"/>
          <w:sz w:val="24"/>
          <w:szCs w:val="24"/>
        </w:rPr>
        <w:t xml:space="preserve"> To provide additional insight into the documentati</w:t>
      </w:r>
      <w:r w:rsidR="00A72142">
        <w:rPr>
          <w:rFonts w:ascii="Times New Roman" w:hAnsi="Times New Roman"/>
          <w:sz w:val="24"/>
          <w:szCs w:val="24"/>
        </w:rPr>
        <w:t>on process, the pre-service teacher was also mandated</w:t>
      </w:r>
      <w:r w:rsidR="00990B8C">
        <w:rPr>
          <w:rFonts w:ascii="Times New Roman" w:hAnsi="Times New Roman"/>
          <w:sz w:val="24"/>
          <w:szCs w:val="24"/>
        </w:rPr>
        <w:t xml:space="preserve"> to complete a [STAT</w:t>
      </w:r>
      <w:r w:rsidR="003907DA">
        <w:rPr>
          <w:rFonts w:ascii="Times New Roman" w:hAnsi="Times New Roman"/>
          <w:sz w:val="24"/>
          <w:szCs w:val="24"/>
        </w:rPr>
        <w:t>E] Proficiency Award in the Agricultural Education Placement area</w:t>
      </w:r>
      <w:r w:rsidR="00990B8C">
        <w:rPr>
          <w:rFonts w:ascii="Times New Roman" w:hAnsi="Times New Roman"/>
          <w:sz w:val="24"/>
          <w:szCs w:val="24"/>
        </w:rPr>
        <w:t>.</w:t>
      </w:r>
    </w:p>
    <w:p w:rsidR="00990B8C" w:rsidRDefault="00990B8C" w:rsidP="00A731D0">
      <w:pPr>
        <w:spacing w:after="0" w:line="240" w:lineRule="auto"/>
        <w:rPr>
          <w:rFonts w:ascii="Times New Roman" w:hAnsi="Times New Roman"/>
          <w:sz w:val="24"/>
          <w:szCs w:val="24"/>
        </w:rPr>
      </w:pPr>
    </w:p>
    <w:p w:rsidR="000900A2" w:rsidRPr="000900A2" w:rsidRDefault="00A72142" w:rsidP="001C27AB">
      <w:pPr>
        <w:spacing w:after="0" w:line="240" w:lineRule="auto"/>
        <w:ind w:firstLine="720"/>
        <w:rPr>
          <w:rFonts w:ascii="Times New Roman" w:hAnsi="Times New Roman"/>
          <w:sz w:val="24"/>
          <w:szCs w:val="24"/>
        </w:rPr>
      </w:pPr>
      <w:r>
        <w:rPr>
          <w:rFonts w:ascii="Times New Roman" w:hAnsi="Times New Roman"/>
          <w:sz w:val="24"/>
          <w:szCs w:val="24"/>
        </w:rPr>
        <w:t>To provide for an appropriate simulation of a secondary student’s SAE program, a requirement of this program was the use of an “SAE supervisor” who, much like</w:t>
      </w:r>
      <w:r w:rsidR="001C27AB">
        <w:rPr>
          <w:rFonts w:ascii="Times New Roman" w:hAnsi="Times New Roman"/>
          <w:sz w:val="24"/>
          <w:szCs w:val="24"/>
        </w:rPr>
        <w:t xml:space="preserve"> how</w:t>
      </w:r>
      <w:r>
        <w:rPr>
          <w:rFonts w:ascii="Times New Roman" w:hAnsi="Times New Roman"/>
          <w:sz w:val="24"/>
          <w:szCs w:val="24"/>
        </w:rPr>
        <w:t xml:space="preserve"> a secondary agricultural education teacher</w:t>
      </w:r>
      <w:r w:rsidR="001C27AB">
        <w:rPr>
          <w:rFonts w:ascii="Times New Roman" w:hAnsi="Times New Roman"/>
          <w:sz w:val="24"/>
          <w:szCs w:val="24"/>
        </w:rPr>
        <w:t xml:space="preserve"> would be expected</w:t>
      </w:r>
      <w:r>
        <w:rPr>
          <w:rFonts w:ascii="Times New Roman" w:hAnsi="Times New Roman"/>
          <w:sz w:val="24"/>
          <w:szCs w:val="24"/>
        </w:rPr>
        <w:t>, worked with</w:t>
      </w:r>
      <w:r w:rsidR="00FE1940">
        <w:rPr>
          <w:rFonts w:ascii="Times New Roman" w:hAnsi="Times New Roman"/>
          <w:sz w:val="24"/>
          <w:szCs w:val="24"/>
        </w:rPr>
        <w:t xml:space="preserve"> the pre-service teacher </w:t>
      </w:r>
      <w:r w:rsidR="00FE1940">
        <w:rPr>
          <w:rFonts w:ascii="Times New Roman" w:hAnsi="Times New Roman"/>
          <w:sz w:val="24"/>
          <w:szCs w:val="24"/>
        </w:rPr>
        <w:lastRenderedPageBreak/>
        <w:t>to identify a suitable SAE experience.</w:t>
      </w:r>
      <w:r w:rsidR="001C27AB">
        <w:rPr>
          <w:rFonts w:ascii="Times New Roman" w:hAnsi="Times New Roman"/>
          <w:sz w:val="24"/>
          <w:szCs w:val="24"/>
        </w:rPr>
        <w:t xml:space="preserve"> The role of the SAE supervisor was played by an agricultural education teacher educator with a significant background in experiential learning theory and SAE supervision. T</w:t>
      </w:r>
      <w:r w:rsidR="00FE1940">
        <w:rPr>
          <w:rFonts w:ascii="Times New Roman" w:hAnsi="Times New Roman"/>
          <w:sz w:val="24"/>
          <w:szCs w:val="24"/>
        </w:rPr>
        <w:t xml:space="preserve">he teacher educator </w:t>
      </w:r>
      <w:r w:rsidR="001C27AB">
        <w:rPr>
          <w:rFonts w:ascii="Times New Roman" w:hAnsi="Times New Roman"/>
          <w:sz w:val="24"/>
          <w:szCs w:val="24"/>
        </w:rPr>
        <w:t>worked with the pre-service teacher to identify expectations for the program. Because this experiential exercise was utilized as content for a “Special Topics” course and was thus used to satisfy credit requirements for the pre-service teacher’s degree program, a learning contract was established that detailed course expectations and the pertinent student evaluation techniques.</w:t>
      </w:r>
    </w:p>
    <w:p w:rsidR="0027719A" w:rsidRPr="004B40B8" w:rsidRDefault="0027719A" w:rsidP="00801FEE">
      <w:pPr>
        <w:spacing w:after="0" w:line="240" w:lineRule="auto"/>
        <w:jc w:val="center"/>
        <w:rPr>
          <w:rFonts w:ascii="Times New Roman" w:hAnsi="Times New Roman"/>
          <w:b/>
          <w:sz w:val="24"/>
          <w:szCs w:val="24"/>
        </w:rPr>
      </w:pPr>
    </w:p>
    <w:p w:rsidR="0027719A" w:rsidRDefault="00405243" w:rsidP="00837167">
      <w:pPr>
        <w:spacing w:after="0" w:line="240" w:lineRule="auto"/>
        <w:jc w:val="center"/>
        <w:rPr>
          <w:rFonts w:ascii="Times New Roman" w:hAnsi="Times New Roman"/>
          <w:b/>
          <w:sz w:val="24"/>
          <w:szCs w:val="24"/>
        </w:rPr>
      </w:pPr>
      <w:r>
        <w:rPr>
          <w:rFonts w:ascii="Times New Roman" w:hAnsi="Times New Roman"/>
          <w:b/>
          <w:sz w:val="24"/>
          <w:szCs w:val="24"/>
        </w:rPr>
        <w:t xml:space="preserve">Results to Date &amp; </w:t>
      </w:r>
      <w:r w:rsidR="00067059" w:rsidRPr="004B40B8">
        <w:rPr>
          <w:rFonts w:ascii="Times New Roman" w:hAnsi="Times New Roman"/>
          <w:b/>
          <w:sz w:val="24"/>
          <w:szCs w:val="24"/>
        </w:rPr>
        <w:t>Implications</w:t>
      </w:r>
    </w:p>
    <w:p w:rsidR="00804417" w:rsidRDefault="00804417" w:rsidP="00837167">
      <w:pPr>
        <w:spacing w:after="0" w:line="240" w:lineRule="auto"/>
        <w:jc w:val="center"/>
        <w:rPr>
          <w:rFonts w:ascii="Times New Roman" w:hAnsi="Times New Roman"/>
          <w:b/>
          <w:sz w:val="24"/>
          <w:szCs w:val="24"/>
        </w:rPr>
      </w:pPr>
    </w:p>
    <w:p w:rsidR="00457A7B" w:rsidRDefault="00D96E32" w:rsidP="00944FC1">
      <w:pPr>
        <w:spacing w:after="0" w:line="240" w:lineRule="auto"/>
        <w:rPr>
          <w:rFonts w:ascii="Times New Roman" w:hAnsi="Times New Roman"/>
          <w:sz w:val="24"/>
          <w:szCs w:val="24"/>
        </w:rPr>
      </w:pPr>
      <w:r>
        <w:rPr>
          <w:rFonts w:ascii="Times New Roman" w:hAnsi="Times New Roman"/>
          <w:sz w:val="24"/>
          <w:szCs w:val="24"/>
        </w:rPr>
        <w:tab/>
        <w:t xml:space="preserve">This pilot program provided an interesting method through which to immerse a pre-service teacher in the full </w:t>
      </w:r>
      <w:r w:rsidR="00457A7B">
        <w:rPr>
          <w:rFonts w:ascii="Times New Roman" w:hAnsi="Times New Roman"/>
          <w:sz w:val="24"/>
          <w:szCs w:val="24"/>
        </w:rPr>
        <w:t>frame of a simulated SAE. T</w:t>
      </w:r>
      <w:r w:rsidR="004B4C99">
        <w:rPr>
          <w:rFonts w:ascii="Times New Roman" w:hAnsi="Times New Roman"/>
          <w:sz w:val="24"/>
          <w:szCs w:val="24"/>
        </w:rPr>
        <w:t xml:space="preserve">his program was meant to replicate the process through which a secondary student would work with his or her high school agricultural education teacher to conceptualize, design, </w:t>
      </w:r>
      <w:r w:rsidR="00457A7B">
        <w:rPr>
          <w:rFonts w:ascii="Times New Roman" w:hAnsi="Times New Roman"/>
          <w:sz w:val="24"/>
          <w:szCs w:val="24"/>
        </w:rPr>
        <w:t>implement, and supervise an SAE program. The pre-service teacher, with the guidance and permission of the university supervisor, participated in an Agricultural Education placement-style SAE, working with the Agricultural Marketing Resource Center (AgMRC) to develop lesson worksheets that could be used by agricultural education teachers in classrooms across the United States. The pre-service teacher was, in this case, compensated by the AgMRC for his efforts.</w:t>
      </w:r>
    </w:p>
    <w:p w:rsidR="00457A7B" w:rsidRDefault="00457A7B" w:rsidP="00944FC1">
      <w:pPr>
        <w:spacing w:after="0" w:line="240" w:lineRule="auto"/>
        <w:rPr>
          <w:rFonts w:ascii="Times New Roman" w:hAnsi="Times New Roman"/>
          <w:sz w:val="24"/>
          <w:szCs w:val="24"/>
        </w:rPr>
      </w:pPr>
    </w:p>
    <w:p w:rsidR="00D6487F" w:rsidRPr="00944FC1" w:rsidRDefault="00457A7B" w:rsidP="00944FC1">
      <w:pPr>
        <w:spacing w:after="0" w:line="240" w:lineRule="auto"/>
        <w:rPr>
          <w:rFonts w:ascii="Times New Roman" w:hAnsi="Times New Roman"/>
          <w:sz w:val="24"/>
          <w:szCs w:val="24"/>
        </w:rPr>
      </w:pPr>
      <w:r>
        <w:rPr>
          <w:rFonts w:ascii="Times New Roman" w:hAnsi="Times New Roman"/>
          <w:sz w:val="24"/>
          <w:szCs w:val="24"/>
        </w:rPr>
        <w:tab/>
        <w:t xml:space="preserve"> </w:t>
      </w:r>
      <w:r w:rsidR="003907DA">
        <w:rPr>
          <w:rFonts w:ascii="Times New Roman" w:hAnsi="Times New Roman"/>
          <w:sz w:val="24"/>
          <w:szCs w:val="24"/>
        </w:rPr>
        <w:t xml:space="preserve">The pre-service teacher reported, anecdotally, that “This experience helped me to realize just how much work goes into a proper SAE experience. It’s no wonder that many agricultural education teachers have a hard time with it.” These revelations were not lost on this pre-service teacher. As Retallick (2010) indicated, “factors… limited SAE programming” (p. 66). Perhaps some enhanced experiential learning during the pre-service phase could help to ease the transition. </w:t>
      </w:r>
    </w:p>
    <w:p w:rsidR="00944FC1" w:rsidRPr="004B40B8" w:rsidRDefault="00944FC1" w:rsidP="00067059">
      <w:pPr>
        <w:spacing w:after="0" w:line="240" w:lineRule="auto"/>
        <w:jc w:val="center"/>
        <w:rPr>
          <w:rFonts w:ascii="Times New Roman" w:hAnsi="Times New Roman"/>
          <w:b/>
          <w:sz w:val="24"/>
          <w:szCs w:val="24"/>
        </w:rPr>
      </w:pPr>
    </w:p>
    <w:p w:rsidR="00067059" w:rsidRDefault="00D6487F" w:rsidP="004F57DC">
      <w:pPr>
        <w:spacing w:after="0" w:line="240" w:lineRule="auto"/>
        <w:jc w:val="center"/>
        <w:rPr>
          <w:rFonts w:ascii="Times New Roman" w:hAnsi="Times New Roman"/>
          <w:b/>
          <w:sz w:val="24"/>
          <w:szCs w:val="24"/>
        </w:rPr>
      </w:pPr>
      <w:r w:rsidRPr="004B40B8">
        <w:rPr>
          <w:rFonts w:ascii="Times New Roman" w:hAnsi="Times New Roman"/>
          <w:b/>
          <w:sz w:val="24"/>
          <w:szCs w:val="24"/>
        </w:rPr>
        <w:t>Future Plans</w:t>
      </w:r>
      <w:r w:rsidR="00837167">
        <w:rPr>
          <w:rFonts w:ascii="Times New Roman" w:hAnsi="Times New Roman"/>
          <w:b/>
          <w:sz w:val="24"/>
          <w:szCs w:val="24"/>
        </w:rPr>
        <w:t xml:space="preserve"> </w:t>
      </w:r>
      <w:r w:rsidR="00185184">
        <w:rPr>
          <w:rFonts w:ascii="Times New Roman" w:hAnsi="Times New Roman"/>
          <w:b/>
          <w:sz w:val="24"/>
          <w:szCs w:val="24"/>
        </w:rPr>
        <w:t>&amp;</w:t>
      </w:r>
      <w:r w:rsidR="00837167">
        <w:rPr>
          <w:rFonts w:ascii="Times New Roman" w:hAnsi="Times New Roman"/>
          <w:b/>
          <w:sz w:val="24"/>
          <w:szCs w:val="24"/>
        </w:rPr>
        <w:t xml:space="preserve"> </w:t>
      </w:r>
      <w:r w:rsidR="00453D8C" w:rsidRPr="004B40B8">
        <w:rPr>
          <w:rFonts w:ascii="Times New Roman" w:hAnsi="Times New Roman"/>
          <w:b/>
          <w:sz w:val="24"/>
          <w:szCs w:val="24"/>
        </w:rPr>
        <w:t>Advice</w:t>
      </w:r>
      <w:r w:rsidR="00837167">
        <w:rPr>
          <w:rFonts w:ascii="Times New Roman" w:hAnsi="Times New Roman"/>
          <w:b/>
          <w:sz w:val="24"/>
          <w:szCs w:val="24"/>
        </w:rPr>
        <w:t xml:space="preserve"> to Other</w:t>
      </w:r>
      <w:r w:rsidR="00322901">
        <w:rPr>
          <w:rFonts w:ascii="Times New Roman" w:hAnsi="Times New Roman"/>
          <w:b/>
          <w:sz w:val="24"/>
          <w:szCs w:val="24"/>
        </w:rPr>
        <w:t>s</w:t>
      </w:r>
    </w:p>
    <w:p w:rsidR="003851EF" w:rsidRDefault="003851EF" w:rsidP="004F57DC">
      <w:pPr>
        <w:spacing w:after="0" w:line="240" w:lineRule="auto"/>
        <w:jc w:val="center"/>
        <w:rPr>
          <w:rFonts w:ascii="Times New Roman" w:hAnsi="Times New Roman"/>
          <w:b/>
          <w:sz w:val="24"/>
          <w:szCs w:val="24"/>
        </w:rPr>
      </w:pPr>
    </w:p>
    <w:p w:rsidR="003851EF" w:rsidRPr="003907DA" w:rsidRDefault="003851EF" w:rsidP="003851EF">
      <w:pPr>
        <w:spacing w:after="0" w:line="240" w:lineRule="auto"/>
        <w:rPr>
          <w:rFonts w:ascii="Times New Roman" w:hAnsi="Times New Roman"/>
          <w:sz w:val="24"/>
          <w:szCs w:val="24"/>
        </w:rPr>
      </w:pPr>
      <w:r>
        <w:rPr>
          <w:rFonts w:ascii="Times New Roman" w:hAnsi="Times New Roman"/>
          <w:b/>
          <w:sz w:val="24"/>
          <w:szCs w:val="24"/>
        </w:rPr>
        <w:tab/>
      </w:r>
      <w:r w:rsidR="003907DA">
        <w:rPr>
          <w:rFonts w:ascii="Times New Roman" w:hAnsi="Times New Roman"/>
          <w:sz w:val="24"/>
          <w:szCs w:val="24"/>
        </w:rPr>
        <w:t xml:space="preserve">The relationship between the pre-service teacher and university supervisor that emerged and as further cemented during this “SAE simulation” semester was quite interesting to observe. As the pre-service teacher reported, “I think that this type of program is needed for </w:t>
      </w:r>
      <w:r w:rsidR="003907DA">
        <w:rPr>
          <w:rFonts w:ascii="Times New Roman" w:hAnsi="Times New Roman"/>
          <w:i/>
          <w:sz w:val="24"/>
          <w:szCs w:val="24"/>
        </w:rPr>
        <w:t>all</w:t>
      </w:r>
      <w:r w:rsidR="009026CC">
        <w:rPr>
          <w:rFonts w:ascii="Times New Roman" w:hAnsi="Times New Roman"/>
          <w:sz w:val="24"/>
          <w:szCs w:val="24"/>
        </w:rPr>
        <w:t xml:space="preserve"> pre-service teachers.</w:t>
      </w:r>
      <w:bookmarkStart w:id="0" w:name="_GoBack"/>
      <w:bookmarkEnd w:id="0"/>
      <w:r w:rsidR="009026CC">
        <w:rPr>
          <w:rFonts w:ascii="Times New Roman" w:hAnsi="Times New Roman"/>
          <w:sz w:val="24"/>
          <w:szCs w:val="24"/>
        </w:rPr>
        <w:t>”</w:t>
      </w:r>
      <w:r w:rsidR="003907DA">
        <w:rPr>
          <w:rFonts w:ascii="Times New Roman" w:hAnsi="Times New Roman"/>
          <w:sz w:val="24"/>
          <w:szCs w:val="24"/>
        </w:rPr>
        <w:t xml:space="preserve"> Teacher educators at [UNIVERSITY] have expressed support for this type of program and would like to see additional pre-service teachers participate in a similar experience, as anecdotally indicated in conversations between various teacher educators and the pre-service teacher at [UNIVERSITY].</w:t>
      </w:r>
    </w:p>
    <w:p w:rsidR="00D93020" w:rsidRPr="004B40B8" w:rsidRDefault="00D93020" w:rsidP="00453D8C">
      <w:pPr>
        <w:spacing w:after="0" w:line="240" w:lineRule="auto"/>
        <w:jc w:val="center"/>
        <w:rPr>
          <w:rFonts w:ascii="Times New Roman" w:hAnsi="Times New Roman"/>
          <w:b/>
          <w:sz w:val="24"/>
          <w:szCs w:val="24"/>
        </w:rPr>
      </w:pPr>
    </w:p>
    <w:p w:rsidR="001F2E87" w:rsidRDefault="00DB75CC" w:rsidP="001F2E87">
      <w:pPr>
        <w:spacing w:after="0" w:line="240" w:lineRule="auto"/>
        <w:jc w:val="center"/>
        <w:rPr>
          <w:rFonts w:ascii="Times New Roman" w:hAnsi="Times New Roman"/>
          <w:b/>
          <w:sz w:val="24"/>
          <w:szCs w:val="24"/>
        </w:rPr>
      </w:pPr>
      <w:r w:rsidRPr="004B40B8">
        <w:rPr>
          <w:rFonts w:ascii="Times New Roman" w:hAnsi="Times New Roman"/>
          <w:b/>
          <w:sz w:val="24"/>
          <w:szCs w:val="24"/>
        </w:rPr>
        <w:t>Cost</w:t>
      </w:r>
      <w:r w:rsidR="00A55927">
        <w:rPr>
          <w:rFonts w:ascii="Times New Roman" w:hAnsi="Times New Roman"/>
          <w:b/>
          <w:sz w:val="24"/>
          <w:szCs w:val="24"/>
        </w:rPr>
        <w:t>s</w:t>
      </w:r>
    </w:p>
    <w:p w:rsidR="000E0599" w:rsidRDefault="000E0599" w:rsidP="001F2E87">
      <w:pPr>
        <w:spacing w:after="0" w:line="240" w:lineRule="auto"/>
        <w:jc w:val="center"/>
        <w:rPr>
          <w:rFonts w:ascii="Times New Roman" w:hAnsi="Times New Roman"/>
          <w:b/>
          <w:sz w:val="24"/>
          <w:szCs w:val="24"/>
        </w:rPr>
      </w:pPr>
    </w:p>
    <w:p w:rsidR="00457A7B" w:rsidRPr="00457A7B" w:rsidRDefault="00457A7B" w:rsidP="00457A7B">
      <w:pPr>
        <w:spacing w:after="0" w:line="240" w:lineRule="auto"/>
        <w:rPr>
          <w:rFonts w:ascii="Times New Roman" w:hAnsi="Times New Roman"/>
          <w:sz w:val="24"/>
          <w:szCs w:val="24"/>
        </w:rPr>
      </w:pPr>
      <w:r>
        <w:rPr>
          <w:rFonts w:ascii="Times New Roman" w:hAnsi="Times New Roman"/>
          <w:sz w:val="24"/>
          <w:szCs w:val="24"/>
        </w:rPr>
        <w:tab/>
      </w:r>
      <w:r w:rsidR="00155FE5">
        <w:rPr>
          <w:rFonts w:ascii="Times New Roman" w:hAnsi="Times New Roman"/>
          <w:sz w:val="24"/>
          <w:szCs w:val="24"/>
        </w:rPr>
        <w:t>Minimal</w:t>
      </w:r>
      <w:r>
        <w:rPr>
          <w:rFonts w:ascii="Times New Roman" w:hAnsi="Times New Roman"/>
          <w:sz w:val="24"/>
          <w:szCs w:val="24"/>
        </w:rPr>
        <w:t xml:space="preserve"> costs were incurred through conceptualizing, designing, implementing, and supervising the pre-service teacher’s SAE simulation experience. </w:t>
      </w:r>
      <w:r w:rsidR="00155FE5">
        <w:rPr>
          <w:rFonts w:ascii="Times New Roman" w:hAnsi="Times New Roman"/>
          <w:sz w:val="24"/>
          <w:szCs w:val="24"/>
        </w:rPr>
        <w:t>These costs primarily dealt with documenting the SAE experience, such as photographing various portions of the SAE experience and printing any necessary documentation (i.e., the final Agricultural Education Placement Proficiency Award application). All supporting documentation was sent to the university supervisor via e-mail communication, thus avoiding postage fees.</w:t>
      </w:r>
    </w:p>
    <w:p w:rsidR="00496485" w:rsidRDefault="003579CF" w:rsidP="00496485">
      <w:pPr>
        <w:spacing w:after="0" w:line="240" w:lineRule="auto"/>
        <w:rPr>
          <w:rFonts w:ascii="Times New Roman" w:hAnsi="Times New Roman"/>
          <w:sz w:val="24"/>
          <w:szCs w:val="24"/>
        </w:rPr>
      </w:pPr>
      <w:r>
        <w:rPr>
          <w:rFonts w:ascii="Times New Roman" w:hAnsi="Times New Roman"/>
          <w:sz w:val="24"/>
          <w:szCs w:val="24"/>
        </w:rPr>
        <w:tab/>
      </w:r>
    </w:p>
    <w:p w:rsidR="00DB75CC" w:rsidRPr="00160B87" w:rsidRDefault="00DB75CC" w:rsidP="00496485">
      <w:pPr>
        <w:spacing w:after="0" w:line="240" w:lineRule="auto"/>
        <w:jc w:val="center"/>
        <w:rPr>
          <w:rFonts w:ascii="Times New Roman" w:hAnsi="Times New Roman"/>
          <w:sz w:val="24"/>
          <w:szCs w:val="24"/>
        </w:rPr>
      </w:pPr>
      <w:r w:rsidRPr="004B40B8">
        <w:rPr>
          <w:rFonts w:ascii="Times New Roman" w:hAnsi="Times New Roman"/>
          <w:b/>
          <w:sz w:val="24"/>
          <w:szCs w:val="24"/>
        </w:rPr>
        <w:lastRenderedPageBreak/>
        <w:t>References</w:t>
      </w:r>
    </w:p>
    <w:p w:rsidR="00FE6424" w:rsidRPr="004B40B8" w:rsidRDefault="00FE6424" w:rsidP="00453D8C">
      <w:pPr>
        <w:spacing w:after="0" w:line="240" w:lineRule="auto"/>
        <w:jc w:val="center"/>
        <w:rPr>
          <w:rFonts w:ascii="Times New Roman" w:hAnsi="Times New Roman"/>
          <w:b/>
          <w:sz w:val="24"/>
          <w:szCs w:val="24"/>
        </w:rPr>
      </w:pPr>
    </w:p>
    <w:p w:rsidR="00AF662D" w:rsidRDefault="00AF662D" w:rsidP="00AF662D">
      <w:pPr>
        <w:spacing w:after="0" w:line="240" w:lineRule="auto"/>
        <w:ind w:left="720" w:hanging="720"/>
        <w:rPr>
          <w:rFonts w:ascii="Times New Roman" w:hAnsi="Times New Roman"/>
          <w:sz w:val="24"/>
          <w:szCs w:val="24"/>
        </w:rPr>
      </w:pPr>
      <w:proofErr w:type="gramStart"/>
      <w:r>
        <w:rPr>
          <w:rFonts w:ascii="Times New Roman" w:hAnsi="Times New Roman"/>
          <w:sz w:val="24"/>
          <w:szCs w:val="24"/>
        </w:rPr>
        <w:t>Baker, M. A., Robinson, J. S., &amp; Kolb, D. A. (2012).</w:t>
      </w:r>
      <w:proofErr w:type="gramEnd"/>
      <w:r>
        <w:rPr>
          <w:rFonts w:ascii="Times New Roman" w:hAnsi="Times New Roman"/>
          <w:sz w:val="24"/>
          <w:szCs w:val="24"/>
        </w:rPr>
        <w:t xml:space="preserve"> </w:t>
      </w:r>
      <w:proofErr w:type="gramStart"/>
      <w:r>
        <w:rPr>
          <w:rFonts w:ascii="Times New Roman" w:hAnsi="Times New Roman"/>
          <w:sz w:val="24"/>
          <w:szCs w:val="24"/>
        </w:rPr>
        <w:t>Aligning Kolb’s experiential learning theory with a comprehensive agricultural education model.</w:t>
      </w:r>
      <w:proofErr w:type="gramEnd"/>
      <w:r>
        <w:rPr>
          <w:rFonts w:ascii="Times New Roman" w:hAnsi="Times New Roman"/>
          <w:sz w:val="24"/>
          <w:szCs w:val="24"/>
        </w:rPr>
        <w:t xml:space="preserve"> </w:t>
      </w:r>
      <w:r>
        <w:rPr>
          <w:rFonts w:ascii="Times New Roman" w:hAnsi="Times New Roman"/>
          <w:i/>
          <w:sz w:val="24"/>
          <w:szCs w:val="24"/>
        </w:rPr>
        <w:t>Journal of Agricultural Education, 53</w:t>
      </w:r>
      <w:r>
        <w:rPr>
          <w:rFonts w:ascii="Times New Roman" w:hAnsi="Times New Roman"/>
          <w:sz w:val="24"/>
          <w:szCs w:val="24"/>
        </w:rPr>
        <w:t xml:space="preserve">(4), 1-16.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10.5032/jae.2012.04001</w:t>
      </w:r>
    </w:p>
    <w:p w:rsidR="00AF662D" w:rsidRDefault="00AF662D" w:rsidP="00AF662D">
      <w:pPr>
        <w:spacing w:after="0" w:line="240" w:lineRule="auto"/>
        <w:ind w:left="720" w:hanging="720"/>
        <w:rPr>
          <w:rFonts w:ascii="Times New Roman" w:hAnsi="Times New Roman"/>
          <w:sz w:val="24"/>
          <w:szCs w:val="24"/>
        </w:rPr>
      </w:pPr>
    </w:p>
    <w:p w:rsidR="00AF662D" w:rsidRDefault="00AF662D" w:rsidP="00AF662D">
      <w:pPr>
        <w:spacing w:after="0" w:line="240" w:lineRule="auto"/>
        <w:ind w:left="720" w:hanging="720"/>
        <w:rPr>
          <w:rFonts w:ascii="Times New Roman" w:hAnsi="Times New Roman"/>
          <w:sz w:val="24"/>
          <w:szCs w:val="24"/>
        </w:rPr>
      </w:pPr>
      <w:proofErr w:type="gramStart"/>
      <w:r>
        <w:rPr>
          <w:rFonts w:ascii="Times New Roman" w:hAnsi="Times New Roman"/>
          <w:sz w:val="24"/>
          <w:szCs w:val="24"/>
        </w:rPr>
        <w:t xml:space="preserve">Bird, W. A., Martin, M. J., &amp; </w:t>
      </w:r>
      <w:proofErr w:type="spellStart"/>
      <w:r>
        <w:rPr>
          <w:rFonts w:ascii="Times New Roman" w:hAnsi="Times New Roman"/>
          <w:sz w:val="24"/>
          <w:szCs w:val="24"/>
        </w:rPr>
        <w:t>Simonsen</w:t>
      </w:r>
      <w:proofErr w:type="spellEnd"/>
      <w:r>
        <w:rPr>
          <w:rFonts w:ascii="Times New Roman" w:hAnsi="Times New Roman"/>
          <w:sz w:val="24"/>
          <w:szCs w:val="24"/>
        </w:rPr>
        <w:t>, J. C. (2013).</w:t>
      </w:r>
      <w:proofErr w:type="gramEnd"/>
      <w:r>
        <w:rPr>
          <w:rFonts w:ascii="Times New Roman" w:hAnsi="Times New Roman"/>
          <w:sz w:val="24"/>
          <w:szCs w:val="24"/>
        </w:rPr>
        <w:t xml:space="preserve"> Student motivation for involvement in supervised agricultural experiences: An historical perspective. </w:t>
      </w:r>
      <w:r>
        <w:rPr>
          <w:rFonts w:ascii="Times New Roman" w:hAnsi="Times New Roman"/>
          <w:i/>
          <w:sz w:val="24"/>
          <w:szCs w:val="24"/>
        </w:rPr>
        <w:t>Journal of Agricultural Education, 54</w:t>
      </w:r>
      <w:r>
        <w:rPr>
          <w:rFonts w:ascii="Times New Roman" w:hAnsi="Times New Roman"/>
          <w:sz w:val="24"/>
          <w:szCs w:val="24"/>
        </w:rPr>
        <w:t xml:space="preserve">(1), 31-46.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10.5032/jae.2013.01031</w:t>
      </w:r>
    </w:p>
    <w:p w:rsidR="00AF662D" w:rsidRDefault="00AF662D" w:rsidP="00AF662D">
      <w:pPr>
        <w:spacing w:after="0" w:line="240" w:lineRule="auto"/>
        <w:ind w:left="720" w:hanging="720"/>
        <w:rPr>
          <w:rFonts w:ascii="Times New Roman" w:hAnsi="Times New Roman"/>
          <w:sz w:val="24"/>
          <w:szCs w:val="24"/>
        </w:rPr>
      </w:pPr>
    </w:p>
    <w:p w:rsidR="00AF662D" w:rsidRPr="000F4373" w:rsidRDefault="00AF662D" w:rsidP="00AF662D">
      <w:pPr>
        <w:autoSpaceDE w:val="0"/>
        <w:autoSpaceDN w:val="0"/>
        <w:adjustRightInd w:val="0"/>
        <w:spacing w:after="0" w:line="240" w:lineRule="auto"/>
        <w:ind w:left="720" w:hanging="720"/>
        <w:rPr>
          <w:rFonts w:ascii="Times New Roman" w:hAnsi="Times New Roman"/>
          <w:sz w:val="24"/>
          <w:szCs w:val="24"/>
        </w:rPr>
      </w:pPr>
      <w:r>
        <w:rPr>
          <w:rFonts w:ascii="Times New Roman" w:hAnsi="Times New Roman"/>
          <w:sz w:val="24"/>
          <w:szCs w:val="24"/>
        </w:rPr>
        <w:t xml:space="preserve">Edwards, M. C. (2004). Cognitive learning, student achievement, and instructional approach in secondary agricultural education: A review of literature with implications for future research. </w:t>
      </w:r>
      <w:proofErr w:type="gramStart"/>
      <w:r>
        <w:rPr>
          <w:rFonts w:ascii="Times New Roman" w:hAnsi="Times New Roman"/>
          <w:i/>
          <w:sz w:val="24"/>
          <w:szCs w:val="24"/>
        </w:rPr>
        <w:t>Journal of Vocational Education Research, 29</w:t>
      </w:r>
      <w:r>
        <w:rPr>
          <w:rFonts w:ascii="Times New Roman" w:hAnsi="Times New Roman"/>
          <w:sz w:val="24"/>
          <w:szCs w:val="24"/>
        </w:rPr>
        <w:t>(3).</w:t>
      </w:r>
      <w:proofErr w:type="gramEnd"/>
      <w:r>
        <w:rPr>
          <w:rFonts w:ascii="Times New Roman" w:hAnsi="Times New Roman"/>
          <w:sz w:val="24"/>
          <w:szCs w:val="24"/>
        </w:rPr>
        <w:t xml:space="preserve"> </w:t>
      </w:r>
      <w:proofErr w:type="gramStart"/>
      <w:r>
        <w:rPr>
          <w:rFonts w:ascii="Times New Roman" w:hAnsi="Times New Roman"/>
          <w:sz w:val="24"/>
          <w:szCs w:val="24"/>
        </w:rPr>
        <w:t>225-244.</w:t>
      </w:r>
      <w:proofErr w:type="gramEnd"/>
    </w:p>
    <w:p w:rsidR="00AF662D" w:rsidRDefault="00AF662D" w:rsidP="00AF662D">
      <w:pPr>
        <w:spacing w:after="0" w:line="240" w:lineRule="auto"/>
        <w:ind w:left="720" w:hanging="720"/>
        <w:rPr>
          <w:rFonts w:ascii="Times New Roman" w:hAnsi="Times New Roman"/>
          <w:sz w:val="24"/>
          <w:szCs w:val="24"/>
        </w:rPr>
      </w:pPr>
    </w:p>
    <w:p w:rsidR="00AF662D" w:rsidRDefault="00AF662D" w:rsidP="00AF662D">
      <w:pPr>
        <w:autoSpaceDE w:val="0"/>
        <w:autoSpaceDN w:val="0"/>
        <w:adjustRightInd w:val="0"/>
        <w:spacing w:after="0" w:line="240" w:lineRule="auto"/>
        <w:rPr>
          <w:rFonts w:ascii="Times New Roman" w:hAnsi="Times New Roman"/>
          <w:sz w:val="24"/>
          <w:szCs w:val="24"/>
        </w:rPr>
      </w:pPr>
      <w:proofErr w:type="gramStart"/>
      <w:r w:rsidRPr="005C6254">
        <w:rPr>
          <w:rFonts w:ascii="Times New Roman" w:hAnsi="Times New Roman"/>
          <w:sz w:val="24"/>
          <w:szCs w:val="24"/>
        </w:rPr>
        <w:t>Phipps, L. J., Osborne, E. W., Dyer, J. E., &amp; Ball, A. (2008).</w:t>
      </w:r>
      <w:proofErr w:type="gramEnd"/>
      <w:r w:rsidRPr="005C6254">
        <w:rPr>
          <w:rFonts w:ascii="Times New Roman" w:hAnsi="Times New Roman"/>
          <w:sz w:val="24"/>
          <w:szCs w:val="24"/>
        </w:rPr>
        <w:t xml:space="preserve"> </w:t>
      </w:r>
      <w:r w:rsidRPr="005C6254">
        <w:rPr>
          <w:rFonts w:ascii="Times New Roman" w:hAnsi="Times New Roman"/>
          <w:i/>
          <w:sz w:val="24"/>
          <w:szCs w:val="24"/>
        </w:rPr>
        <w:t xml:space="preserve">Handbook on Agricultural </w:t>
      </w:r>
      <w:r w:rsidRPr="005C6254">
        <w:rPr>
          <w:rFonts w:ascii="Times New Roman" w:hAnsi="Times New Roman"/>
          <w:i/>
          <w:sz w:val="24"/>
          <w:szCs w:val="24"/>
        </w:rPr>
        <w:tab/>
        <w:t xml:space="preserve">Education in Public Schools </w:t>
      </w:r>
      <w:r w:rsidRPr="005C6254">
        <w:rPr>
          <w:rFonts w:ascii="Times New Roman" w:hAnsi="Times New Roman"/>
          <w:sz w:val="24"/>
          <w:szCs w:val="24"/>
        </w:rPr>
        <w:t>(6</w:t>
      </w:r>
      <w:r w:rsidRPr="005C6254">
        <w:rPr>
          <w:rFonts w:ascii="Times New Roman" w:hAnsi="Times New Roman"/>
          <w:sz w:val="24"/>
          <w:szCs w:val="24"/>
          <w:vertAlign w:val="superscript"/>
        </w:rPr>
        <w:t>th</w:t>
      </w:r>
      <w:r w:rsidRPr="005C6254">
        <w:rPr>
          <w:rFonts w:ascii="Times New Roman" w:hAnsi="Times New Roman"/>
          <w:sz w:val="24"/>
          <w:szCs w:val="24"/>
        </w:rPr>
        <w:t xml:space="preserve"> </w:t>
      </w:r>
      <w:proofErr w:type="gramStart"/>
      <w:r w:rsidRPr="005C6254">
        <w:rPr>
          <w:rFonts w:ascii="Times New Roman" w:hAnsi="Times New Roman"/>
          <w:sz w:val="24"/>
          <w:szCs w:val="24"/>
        </w:rPr>
        <w:t>ed</w:t>
      </w:r>
      <w:proofErr w:type="gramEnd"/>
      <w:r w:rsidRPr="005C6254">
        <w:rPr>
          <w:rFonts w:ascii="Times New Roman" w:hAnsi="Times New Roman"/>
          <w:sz w:val="24"/>
          <w:szCs w:val="24"/>
        </w:rPr>
        <w:t>.). Clifton Park, NY: Thomson Delmar Learning.</w:t>
      </w:r>
    </w:p>
    <w:p w:rsidR="00066C5D" w:rsidRDefault="00066C5D" w:rsidP="00AF662D">
      <w:pPr>
        <w:autoSpaceDE w:val="0"/>
        <w:autoSpaceDN w:val="0"/>
        <w:adjustRightInd w:val="0"/>
        <w:spacing w:after="0" w:line="240" w:lineRule="auto"/>
        <w:rPr>
          <w:rFonts w:ascii="Times New Roman" w:hAnsi="Times New Roman"/>
          <w:sz w:val="24"/>
          <w:szCs w:val="24"/>
        </w:rPr>
      </w:pPr>
    </w:p>
    <w:p w:rsidR="00066C5D" w:rsidRPr="00066C5D" w:rsidRDefault="00066C5D" w:rsidP="00066C5D">
      <w:pPr>
        <w:autoSpaceDE w:val="0"/>
        <w:autoSpaceDN w:val="0"/>
        <w:adjustRightInd w:val="0"/>
        <w:spacing w:after="0" w:line="240" w:lineRule="auto"/>
        <w:ind w:left="720" w:hanging="720"/>
        <w:rPr>
          <w:rFonts w:ascii="Times New Roman" w:hAnsi="Times New Roman"/>
          <w:sz w:val="24"/>
          <w:szCs w:val="24"/>
        </w:rPr>
      </w:pPr>
      <w:r>
        <w:rPr>
          <w:rFonts w:ascii="Times New Roman" w:hAnsi="Times New Roman"/>
          <w:sz w:val="24"/>
          <w:szCs w:val="24"/>
        </w:rPr>
        <w:t xml:space="preserve">Retallick, M. S. (2010). Implementation of supervised agricultural experience programs: The agriculture teacher’s perspective. </w:t>
      </w:r>
      <w:r>
        <w:rPr>
          <w:rFonts w:ascii="Times New Roman" w:hAnsi="Times New Roman"/>
          <w:i/>
          <w:sz w:val="24"/>
          <w:szCs w:val="24"/>
        </w:rPr>
        <w:t>Journal of Agricultural Education, 51</w:t>
      </w:r>
      <w:r>
        <w:rPr>
          <w:rFonts w:ascii="Times New Roman" w:hAnsi="Times New Roman"/>
          <w:sz w:val="24"/>
          <w:szCs w:val="24"/>
        </w:rPr>
        <w:t xml:space="preserve">(4), 59-70.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10.5032/jae.2010.04059</w:t>
      </w:r>
    </w:p>
    <w:p w:rsidR="00C91EBB" w:rsidRPr="00C91EBB" w:rsidRDefault="00C91EBB" w:rsidP="001F2E87">
      <w:pPr>
        <w:tabs>
          <w:tab w:val="left" w:pos="5145"/>
        </w:tabs>
        <w:spacing w:after="0" w:line="240" w:lineRule="auto"/>
        <w:ind w:left="720" w:hanging="720"/>
        <w:rPr>
          <w:rFonts w:ascii="Times New Roman" w:hAnsi="Times New Roman"/>
          <w:sz w:val="24"/>
          <w:szCs w:val="24"/>
        </w:rPr>
      </w:pPr>
    </w:p>
    <w:sectPr w:rsidR="00C91EBB" w:rsidRPr="00C91EBB" w:rsidSect="00393E90">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1DD" w:rsidRDefault="00EB11DD" w:rsidP="004B6603">
      <w:pPr>
        <w:spacing w:after="0" w:line="240" w:lineRule="auto"/>
      </w:pPr>
      <w:r>
        <w:separator/>
      </w:r>
    </w:p>
  </w:endnote>
  <w:endnote w:type="continuationSeparator" w:id="0">
    <w:p w:rsidR="00EB11DD" w:rsidRDefault="00EB11DD"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603" w:rsidRDefault="004B6603">
    <w:pPr>
      <w:pStyle w:val="Footer"/>
      <w:jc w:val="center"/>
    </w:pPr>
    <w:r w:rsidRPr="004B6603">
      <w:rPr>
        <w:rFonts w:ascii="Times New Roman" w:hAnsi="Times New Roman"/>
        <w:sz w:val="24"/>
        <w:szCs w:val="24"/>
      </w:rPr>
      <w:fldChar w:fldCharType="begin"/>
    </w:r>
    <w:r w:rsidRPr="004B6603">
      <w:rPr>
        <w:rFonts w:ascii="Times New Roman" w:hAnsi="Times New Roman"/>
        <w:sz w:val="24"/>
        <w:szCs w:val="24"/>
      </w:rPr>
      <w:instrText xml:space="preserve"> PAGE   \* MERGEFORMAT </w:instrText>
    </w:r>
    <w:r w:rsidRPr="004B6603">
      <w:rPr>
        <w:rFonts w:ascii="Times New Roman" w:hAnsi="Times New Roman"/>
        <w:sz w:val="24"/>
        <w:szCs w:val="24"/>
      </w:rPr>
      <w:fldChar w:fldCharType="separate"/>
    </w:r>
    <w:r w:rsidR="009026CC">
      <w:rPr>
        <w:rFonts w:ascii="Times New Roman" w:hAnsi="Times New Roman"/>
        <w:noProof/>
        <w:sz w:val="24"/>
        <w:szCs w:val="24"/>
      </w:rPr>
      <w:t>3</w:t>
    </w:r>
    <w:r w:rsidRPr="004B6603">
      <w:rPr>
        <w:rFonts w:ascii="Times New Roman" w:hAnsi="Times New Roman"/>
        <w:sz w:val="24"/>
        <w:szCs w:val="24"/>
      </w:rPr>
      <w:fldChar w:fldCharType="end"/>
    </w:r>
  </w:p>
  <w:p w:rsidR="004B6603" w:rsidRDefault="004B66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1DD" w:rsidRDefault="00EB11DD" w:rsidP="004B6603">
      <w:pPr>
        <w:spacing w:after="0" w:line="240" w:lineRule="auto"/>
      </w:pPr>
      <w:r>
        <w:separator/>
      </w:r>
    </w:p>
  </w:footnote>
  <w:footnote w:type="continuationSeparator" w:id="0">
    <w:p w:rsidR="00EB11DD" w:rsidRDefault="00EB11DD" w:rsidP="004B66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E90"/>
    <w:rsid w:val="0000330F"/>
    <w:rsid w:val="00007FD0"/>
    <w:rsid w:val="000117E2"/>
    <w:rsid w:val="00023095"/>
    <w:rsid w:val="000337E4"/>
    <w:rsid w:val="00056BFE"/>
    <w:rsid w:val="000609FE"/>
    <w:rsid w:val="00066C5D"/>
    <w:rsid w:val="00067059"/>
    <w:rsid w:val="000900A2"/>
    <w:rsid w:val="000A5AED"/>
    <w:rsid w:val="000B1300"/>
    <w:rsid w:val="000B7B70"/>
    <w:rsid w:val="000C50F3"/>
    <w:rsid w:val="000D2B14"/>
    <w:rsid w:val="000E0599"/>
    <w:rsid w:val="000E408D"/>
    <w:rsid w:val="000E63AC"/>
    <w:rsid w:val="000F4373"/>
    <w:rsid w:val="000F7BAD"/>
    <w:rsid w:val="001137F9"/>
    <w:rsid w:val="00120AFA"/>
    <w:rsid w:val="00127DD3"/>
    <w:rsid w:val="00155FE5"/>
    <w:rsid w:val="00160B87"/>
    <w:rsid w:val="001677CA"/>
    <w:rsid w:val="00185184"/>
    <w:rsid w:val="00197112"/>
    <w:rsid w:val="001A1D83"/>
    <w:rsid w:val="001C27AB"/>
    <w:rsid w:val="001C700F"/>
    <w:rsid w:val="001D7AD9"/>
    <w:rsid w:val="001F2E87"/>
    <w:rsid w:val="001F5294"/>
    <w:rsid w:val="002013EC"/>
    <w:rsid w:val="00235209"/>
    <w:rsid w:val="00250364"/>
    <w:rsid w:val="00250A58"/>
    <w:rsid w:val="00255EDD"/>
    <w:rsid w:val="00275163"/>
    <w:rsid w:val="00276F58"/>
    <w:rsid w:val="0027719A"/>
    <w:rsid w:val="00286488"/>
    <w:rsid w:val="00293B83"/>
    <w:rsid w:val="00296BDB"/>
    <w:rsid w:val="002A698F"/>
    <w:rsid w:val="002B57B8"/>
    <w:rsid w:val="002E321F"/>
    <w:rsid w:val="00322901"/>
    <w:rsid w:val="00325843"/>
    <w:rsid w:val="003579CF"/>
    <w:rsid w:val="00380353"/>
    <w:rsid w:val="003851EF"/>
    <w:rsid w:val="003907DA"/>
    <w:rsid w:val="00393E90"/>
    <w:rsid w:val="003943E2"/>
    <w:rsid w:val="003B24CA"/>
    <w:rsid w:val="003D1BD9"/>
    <w:rsid w:val="003D4674"/>
    <w:rsid w:val="003D5A5F"/>
    <w:rsid w:val="00405243"/>
    <w:rsid w:val="0041043B"/>
    <w:rsid w:val="004146DA"/>
    <w:rsid w:val="00453D8C"/>
    <w:rsid w:val="00457A7B"/>
    <w:rsid w:val="00484D4A"/>
    <w:rsid w:val="004958EF"/>
    <w:rsid w:val="00496485"/>
    <w:rsid w:val="004B3390"/>
    <w:rsid w:val="004B40B8"/>
    <w:rsid w:val="004B4C99"/>
    <w:rsid w:val="004B6603"/>
    <w:rsid w:val="004E0673"/>
    <w:rsid w:val="004E18A7"/>
    <w:rsid w:val="004E26BE"/>
    <w:rsid w:val="004E6732"/>
    <w:rsid w:val="004F4183"/>
    <w:rsid w:val="004F57DC"/>
    <w:rsid w:val="005054B1"/>
    <w:rsid w:val="00525121"/>
    <w:rsid w:val="0053304A"/>
    <w:rsid w:val="00546E52"/>
    <w:rsid w:val="00550481"/>
    <w:rsid w:val="00550A56"/>
    <w:rsid w:val="00551218"/>
    <w:rsid w:val="00554335"/>
    <w:rsid w:val="005554D3"/>
    <w:rsid w:val="005641F3"/>
    <w:rsid w:val="005669A9"/>
    <w:rsid w:val="005906B5"/>
    <w:rsid w:val="005A1CE3"/>
    <w:rsid w:val="005A5381"/>
    <w:rsid w:val="005B3880"/>
    <w:rsid w:val="005C6254"/>
    <w:rsid w:val="005D3DCE"/>
    <w:rsid w:val="005F0C06"/>
    <w:rsid w:val="00610B2A"/>
    <w:rsid w:val="006236FA"/>
    <w:rsid w:val="0062716C"/>
    <w:rsid w:val="006305E8"/>
    <w:rsid w:val="0066713E"/>
    <w:rsid w:val="006908D0"/>
    <w:rsid w:val="006A5037"/>
    <w:rsid w:val="006B0248"/>
    <w:rsid w:val="006E208E"/>
    <w:rsid w:val="0071145D"/>
    <w:rsid w:val="007133AA"/>
    <w:rsid w:val="00713CA2"/>
    <w:rsid w:val="00714841"/>
    <w:rsid w:val="0072131A"/>
    <w:rsid w:val="0072632A"/>
    <w:rsid w:val="00731D30"/>
    <w:rsid w:val="00753DE7"/>
    <w:rsid w:val="007566B7"/>
    <w:rsid w:val="00765891"/>
    <w:rsid w:val="007720B9"/>
    <w:rsid w:val="00777146"/>
    <w:rsid w:val="007B098D"/>
    <w:rsid w:val="007C3D84"/>
    <w:rsid w:val="007C7241"/>
    <w:rsid w:val="007E3565"/>
    <w:rsid w:val="00801FEE"/>
    <w:rsid w:val="00804417"/>
    <w:rsid w:val="0080799E"/>
    <w:rsid w:val="00812CA4"/>
    <w:rsid w:val="00821C29"/>
    <w:rsid w:val="008273BF"/>
    <w:rsid w:val="00837167"/>
    <w:rsid w:val="008412C7"/>
    <w:rsid w:val="00852E20"/>
    <w:rsid w:val="008545EE"/>
    <w:rsid w:val="00855E31"/>
    <w:rsid w:val="0087398C"/>
    <w:rsid w:val="00881815"/>
    <w:rsid w:val="008901DB"/>
    <w:rsid w:val="008A7BDD"/>
    <w:rsid w:val="008B6DA6"/>
    <w:rsid w:val="008C3BC1"/>
    <w:rsid w:val="008D4F9D"/>
    <w:rsid w:val="008D59D1"/>
    <w:rsid w:val="008E1D95"/>
    <w:rsid w:val="008E334A"/>
    <w:rsid w:val="008E71DB"/>
    <w:rsid w:val="008E7433"/>
    <w:rsid w:val="008F440D"/>
    <w:rsid w:val="009026CC"/>
    <w:rsid w:val="00940025"/>
    <w:rsid w:val="00944FC1"/>
    <w:rsid w:val="00990B8C"/>
    <w:rsid w:val="00990DA9"/>
    <w:rsid w:val="009A5346"/>
    <w:rsid w:val="009C3507"/>
    <w:rsid w:val="009D00B6"/>
    <w:rsid w:val="009D6FB4"/>
    <w:rsid w:val="009F22A4"/>
    <w:rsid w:val="009F6090"/>
    <w:rsid w:val="00A016F6"/>
    <w:rsid w:val="00A13528"/>
    <w:rsid w:val="00A26B6A"/>
    <w:rsid w:val="00A27E03"/>
    <w:rsid w:val="00A50CF9"/>
    <w:rsid w:val="00A55927"/>
    <w:rsid w:val="00A62427"/>
    <w:rsid w:val="00A72142"/>
    <w:rsid w:val="00A731D0"/>
    <w:rsid w:val="00A83584"/>
    <w:rsid w:val="00A861CB"/>
    <w:rsid w:val="00A9673B"/>
    <w:rsid w:val="00AA0C4A"/>
    <w:rsid w:val="00AB5CC3"/>
    <w:rsid w:val="00AC1D8C"/>
    <w:rsid w:val="00AC4FB3"/>
    <w:rsid w:val="00AD0A0A"/>
    <w:rsid w:val="00AF1F3C"/>
    <w:rsid w:val="00AF424E"/>
    <w:rsid w:val="00AF662D"/>
    <w:rsid w:val="00B0071E"/>
    <w:rsid w:val="00B0595D"/>
    <w:rsid w:val="00B2378B"/>
    <w:rsid w:val="00B24478"/>
    <w:rsid w:val="00B268FD"/>
    <w:rsid w:val="00B4087E"/>
    <w:rsid w:val="00B620A3"/>
    <w:rsid w:val="00B667ED"/>
    <w:rsid w:val="00B72655"/>
    <w:rsid w:val="00B83934"/>
    <w:rsid w:val="00B92637"/>
    <w:rsid w:val="00B94C2D"/>
    <w:rsid w:val="00BB0F69"/>
    <w:rsid w:val="00BB39E5"/>
    <w:rsid w:val="00BB7397"/>
    <w:rsid w:val="00BC3FCD"/>
    <w:rsid w:val="00BD2D20"/>
    <w:rsid w:val="00BE04DF"/>
    <w:rsid w:val="00BE1BB3"/>
    <w:rsid w:val="00BE3122"/>
    <w:rsid w:val="00C32F03"/>
    <w:rsid w:val="00C34319"/>
    <w:rsid w:val="00C3509D"/>
    <w:rsid w:val="00C733C2"/>
    <w:rsid w:val="00C85ACE"/>
    <w:rsid w:val="00C91EBB"/>
    <w:rsid w:val="00CA5D9D"/>
    <w:rsid w:val="00CC1145"/>
    <w:rsid w:val="00CE262D"/>
    <w:rsid w:val="00CE56BB"/>
    <w:rsid w:val="00D02401"/>
    <w:rsid w:val="00D30C3E"/>
    <w:rsid w:val="00D31A2A"/>
    <w:rsid w:val="00D45280"/>
    <w:rsid w:val="00D552AF"/>
    <w:rsid w:val="00D6487F"/>
    <w:rsid w:val="00D679B2"/>
    <w:rsid w:val="00D93020"/>
    <w:rsid w:val="00D96E32"/>
    <w:rsid w:val="00DA63FD"/>
    <w:rsid w:val="00DB75CC"/>
    <w:rsid w:val="00DD4031"/>
    <w:rsid w:val="00DE5887"/>
    <w:rsid w:val="00E007DE"/>
    <w:rsid w:val="00E206B8"/>
    <w:rsid w:val="00E25B6C"/>
    <w:rsid w:val="00E37F68"/>
    <w:rsid w:val="00E417C7"/>
    <w:rsid w:val="00E51813"/>
    <w:rsid w:val="00E7222F"/>
    <w:rsid w:val="00E81294"/>
    <w:rsid w:val="00E95FF4"/>
    <w:rsid w:val="00EB11DD"/>
    <w:rsid w:val="00ED7AD9"/>
    <w:rsid w:val="00EE5C76"/>
    <w:rsid w:val="00F07FC0"/>
    <w:rsid w:val="00F30908"/>
    <w:rsid w:val="00F36CEF"/>
    <w:rsid w:val="00F80BAE"/>
    <w:rsid w:val="00FA773F"/>
    <w:rsid w:val="00FB0E01"/>
    <w:rsid w:val="00FC0E11"/>
    <w:rsid w:val="00FC6A0E"/>
    <w:rsid w:val="00FE1940"/>
    <w:rsid w:val="00FE6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 w:type="paragraph" w:styleId="ListParagraph">
    <w:name w:val="List Paragraph"/>
    <w:basedOn w:val="Normal"/>
    <w:uiPriority w:val="34"/>
    <w:qFormat/>
    <w:rsid w:val="00AF662D"/>
    <w:pPr>
      <w:ind w:left="720"/>
      <w:contextualSpacing/>
    </w:pPr>
    <w:rPr>
      <w:rFonts w:asciiTheme="minorHAnsi" w:hAnsi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 w:type="paragraph" w:styleId="ListParagraph">
    <w:name w:val="List Paragraph"/>
    <w:basedOn w:val="Normal"/>
    <w:uiPriority w:val="34"/>
    <w:qFormat/>
    <w:rsid w:val="00AF662D"/>
    <w:pPr>
      <w:ind w:left="720"/>
      <w:contextualSpacing/>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0FF3E-A53D-403E-9A83-8C6DE984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1193</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Auburn University</Company>
  <LinksUpToDate>false</LinksUpToDate>
  <CharactersWithSpaces>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KTW0004</dc:creator>
  <cp:lastModifiedBy>Trent Wells</cp:lastModifiedBy>
  <cp:revision>3</cp:revision>
  <cp:lastPrinted>2013-01-10T17:13:00Z</cp:lastPrinted>
  <dcterms:created xsi:type="dcterms:W3CDTF">2013-07-03T16:28:00Z</dcterms:created>
  <dcterms:modified xsi:type="dcterms:W3CDTF">2013-07-03T16:35:00Z</dcterms:modified>
</cp:coreProperties>
</file>