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2582C" w:rsidRPr="00026FA0" w:rsidRDefault="00026FA0">
      <w:pPr>
        <w:jc w:val="right"/>
        <w:rPr>
          <w:rFonts w:ascii="Times New Roman" w:hAnsi="Times New Roman" w:cs="Times New Roman"/>
        </w:rPr>
      </w:pPr>
      <w:r w:rsidRPr="00026FA0">
        <w:rPr>
          <w:rFonts w:ascii="Times New Roman" w:hAnsi="Times New Roman" w:cs="Times New Roman"/>
        </w:rPr>
        <w:t>Innovative</w:t>
      </w:r>
    </w:p>
    <w:p w:rsidR="0062582C" w:rsidRPr="00026FA0" w:rsidRDefault="0062582C">
      <w:pPr>
        <w:jc w:val="right"/>
        <w:rPr>
          <w:rFonts w:ascii="Times New Roman" w:hAnsi="Times New Roman" w:cs="Times New Roman"/>
        </w:rPr>
      </w:pPr>
    </w:p>
    <w:p w:rsidR="0062582C" w:rsidRPr="00026FA0" w:rsidRDefault="0062582C">
      <w:pPr>
        <w:jc w:val="right"/>
        <w:rPr>
          <w:rFonts w:ascii="Times New Roman" w:hAnsi="Times New Roman" w:cs="Times New Roman"/>
        </w:rPr>
      </w:pPr>
    </w:p>
    <w:p w:rsidR="0062582C" w:rsidRPr="00026FA0" w:rsidRDefault="0062582C">
      <w:pPr>
        <w:jc w:val="right"/>
        <w:rPr>
          <w:rFonts w:ascii="Times New Roman" w:hAnsi="Times New Roman" w:cs="Times New Roman"/>
        </w:rPr>
      </w:pPr>
    </w:p>
    <w:p w:rsidR="0062582C" w:rsidRPr="00026FA0" w:rsidRDefault="0062582C">
      <w:pPr>
        <w:jc w:val="right"/>
        <w:rPr>
          <w:rFonts w:ascii="Times New Roman" w:hAnsi="Times New Roman" w:cs="Times New Roman"/>
        </w:rPr>
      </w:pPr>
    </w:p>
    <w:p w:rsidR="0062582C" w:rsidRPr="00026FA0" w:rsidRDefault="0062582C">
      <w:pPr>
        <w:jc w:val="right"/>
        <w:rPr>
          <w:rFonts w:ascii="Times New Roman" w:hAnsi="Times New Roman" w:cs="Times New Roman"/>
        </w:rPr>
      </w:pPr>
    </w:p>
    <w:p w:rsidR="0062582C" w:rsidRPr="00026FA0" w:rsidRDefault="0062582C">
      <w:pPr>
        <w:jc w:val="right"/>
        <w:rPr>
          <w:rFonts w:ascii="Times New Roman" w:hAnsi="Times New Roman" w:cs="Times New Roman"/>
        </w:rPr>
      </w:pPr>
    </w:p>
    <w:p w:rsidR="0062582C" w:rsidRPr="00026FA0" w:rsidRDefault="0062582C">
      <w:pPr>
        <w:jc w:val="right"/>
        <w:rPr>
          <w:rFonts w:ascii="Times New Roman" w:hAnsi="Times New Roman" w:cs="Times New Roman"/>
        </w:rPr>
      </w:pPr>
    </w:p>
    <w:p w:rsidR="0062582C" w:rsidRPr="00026FA0" w:rsidRDefault="00026FA0">
      <w:pPr>
        <w:jc w:val="center"/>
        <w:rPr>
          <w:rFonts w:ascii="Times New Roman" w:hAnsi="Times New Roman" w:cs="Times New Roman"/>
        </w:rPr>
      </w:pPr>
      <w:bookmarkStart w:id="0" w:name="_GoBack"/>
      <w:r w:rsidRPr="00026FA0">
        <w:rPr>
          <w:rFonts w:ascii="Times New Roman" w:hAnsi="Times New Roman" w:cs="Times New Roman"/>
          <w:b/>
        </w:rPr>
        <w:t>School-Based Agricultural Education in Different Contexts with Different Populations:</w:t>
      </w:r>
      <w:r w:rsidRPr="00026FA0">
        <w:rPr>
          <w:rFonts w:ascii="Times New Roman" w:hAnsi="Times New Roman" w:cs="Times New Roman"/>
          <w:i/>
        </w:rPr>
        <w:t xml:space="preserve"> A Domestic Study Abroad</w:t>
      </w:r>
    </w:p>
    <w:bookmarkEnd w:id="0"/>
    <w:p w:rsidR="0062582C" w:rsidRPr="00026FA0" w:rsidRDefault="0062582C">
      <w:pPr>
        <w:jc w:val="center"/>
        <w:rPr>
          <w:rFonts w:ascii="Times New Roman" w:hAnsi="Times New Roman" w:cs="Times New Roman"/>
        </w:rPr>
      </w:pPr>
    </w:p>
    <w:p w:rsidR="0062582C" w:rsidRPr="00026FA0" w:rsidRDefault="0062582C">
      <w:pPr>
        <w:jc w:val="center"/>
        <w:rPr>
          <w:rFonts w:ascii="Times New Roman" w:hAnsi="Times New Roman" w:cs="Times New Roman"/>
        </w:rPr>
      </w:pPr>
    </w:p>
    <w:p w:rsidR="0062582C" w:rsidRPr="00026FA0" w:rsidRDefault="0062582C">
      <w:pPr>
        <w:jc w:val="center"/>
        <w:rPr>
          <w:rFonts w:ascii="Times New Roman" w:hAnsi="Times New Roman" w:cs="Times New Roman"/>
        </w:rPr>
      </w:pPr>
    </w:p>
    <w:p w:rsidR="0062582C" w:rsidRPr="00026FA0" w:rsidRDefault="0062582C">
      <w:pPr>
        <w:jc w:val="center"/>
        <w:rPr>
          <w:rFonts w:ascii="Times New Roman" w:hAnsi="Times New Roman" w:cs="Times New Roman"/>
        </w:rPr>
      </w:pPr>
    </w:p>
    <w:p w:rsidR="0062582C" w:rsidRPr="00026FA0" w:rsidRDefault="0062582C">
      <w:pPr>
        <w:jc w:val="center"/>
        <w:rPr>
          <w:rFonts w:ascii="Times New Roman" w:hAnsi="Times New Roman" w:cs="Times New Roman"/>
        </w:rPr>
      </w:pPr>
    </w:p>
    <w:p w:rsidR="0062582C" w:rsidRPr="00026FA0" w:rsidRDefault="00026FA0">
      <w:pPr>
        <w:jc w:val="center"/>
        <w:rPr>
          <w:rFonts w:ascii="Times New Roman" w:hAnsi="Times New Roman" w:cs="Times New Roman"/>
        </w:rPr>
      </w:pPr>
      <w:r w:rsidRPr="00026FA0">
        <w:rPr>
          <w:rFonts w:ascii="Times New Roman" w:hAnsi="Times New Roman" w:cs="Times New Roman"/>
        </w:rPr>
        <w:t>Daniel D. Foster, Ph.D.</w:t>
      </w:r>
    </w:p>
    <w:p w:rsidR="0062582C" w:rsidRPr="00026FA0" w:rsidRDefault="00026FA0">
      <w:pPr>
        <w:jc w:val="center"/>
        <w:rPr>
          <w:rFonts w:ascii="Times New Roman" w:hAnsi="Times New Roman" w:cs="Times New Roman"/>
        </w:rPr>
      </w:pPr>
      <w:r w:rsidRPr="00026FA0">
        <w:rPr>
          <w:rFonts w:ascii="Times New Roman" w:hAnsi="Times New Roman" w:cs="Times New Roman"/>
        </w:rPr>
        <w:t>The Pennsylvania State University</w:t>
      </w:r>
    </w:p>
    <w:p w:rsidR="0062582C" w:rsidRPr="00026FA0" w:rsidRDefault="0062582C">
      <w:pPr>
        <w:jc w:val="center"/>
        <w:rPr>
          <w:rFonts w:ascii="Times New Roman" w:hAnsi="Times New Roman" w:cs="Times New Roman"/>
        </w:rPr>
      </w:pPr>
    </w:p>
    <w:p w:rsidR="0062582C" w:rsidRPr="00026FA0" w:rsidRDefault="0062582C">
      <w:pPr>
        <w:jc w:val="center"/>
        <w:rPr>
          <w:rFonts w:ascii="Times New Roman" w:hAnsi="Times New Roman" w:cs="Times New Roman"/>
        </w:rPr>
      </w:pPr>
    </w:p>
    <w:p w:rsidR="0062582C" w:rsidRPr="00026FA0" w:rsidRDefault="0062582C">
      <w:pPr>
        <w:jc w:val="center"/>
        <w:rPr>
          <w:rFonts w:ascii="Times New Roman" w:hAnsi="Times New Roman" w:cs="Times New Roman"/>
        </w:rPr>
      </w:pPr>
    </w:p>
    <w:p w:rsidR="0062582C" w:rsidRPr="00026FA0" w:rsidRDefault="00026FA0">
      <w:pPr>
        <w:jc w:val="center"/>
        <w:rPr>
          <w:rFonts w:ascii="Times New Roman" w:hAnsi="Times New Roman" w:cs="Times New Roman"/>
        </w:rPr>
      </w:pPr>
      <w:r w:rsidRPr="00026FA0">
        <w:rPr>
          <w:rFonts w:ascii="Times New Roman" w:hAnsi="Times New Roman" w:cs="Times New Roman"/>
        </w:rPr>
        <w:t>211 Ferguson Building</w:t>
      </w:r>
    </w:p>
    <w:p w:rsidR="0062582C" w:rsidRPr="00026FA0" w:rsidRDefault="00026FA0">
      <w:pPr>
        <w:jc w:val="center"/>
        <w:rPr>
          <w:rFonts w:ascii="Times New Roman" w:hAnsi="Times New Roman" w:cs="Times New Roman"/>
        </w:rPr>
      </w:pPr>
      <w:r w:rsidRPr="00026FA0">
        <w:rPr>
          <w:rFonts w:ascii="Times New Roman" w:hAnsi="Times New Roman" w:cs="Times New Roman"/>
        </w:rPr>
        <w:t>University Park, PA 16801</w:t>
      </w:r>
    </w:p>
    <w:p w:rsidR="0062582C" w:rsidRPr="00026FA0" w:rsidRDefault="00026FA0">
      <w:pPr>
        <w:jc w:val="center"/>
        <w:rPr>
          <w:rFonts w:ascii="Times New Roman" w:hAnsi="Times New Roman" w:cs="Times New Roman"/>
        </w:rPr>
      </w:pPr>
      <w:r w:rsidRPr="00026FA0">
        <w:rPr>
          <w:rFonts w:ascii="Times New Roman" w:hAnsi="Times New Roman" w:cs="Times New Roman"/>
        </w:rPr>
        <w:t>814-863-0192</w:t>
      </w:r>
    </w:p>
    <w:p w:rsidR="0062582C" w:rsidRPr="00026FA0" w:rsidRDefault="00D645B4">
      <w:pPr>
        <w:jc w:val="center"/>
        <w:rPr>
          <w:rFonts w:ascii="Times New Roman" w:hAnsi="Times New Roman" w:cs="Times New Roman"/>
        </w:rPr>
      </w:pPr>
      <w:hyperlink r:id="rId6">
        <w:r w:rsidR="00026FA0" w:rsidRPr="00026FA0">
          <w:rPr>
            <w:rFonts w:ascii="Times New Roman" w:hAnsi="Times New Roman" w:cs="Times New Roman"/>
            <w:color w:val="1155CC"/>
            <w:u w:val="single"/>
          </w:rPr>
          <w:t>foster@psu.edu</w:t>
        </w:r>
      </w:hyperlink>
    </w:p>
    <w:p w:rsidR="0062582C" w:rsidRPr="00026FA0" w:rsidRDefault="00026FA0">
      <w:pPr>
        <w:jc w:val="center"/>
        <w:rPr>
          <w:rFonts w:ascii="Times New Roman" w:hAnsi="Times New Roman" w:cs="Times New Roman"/>
        </w:rPr>
      </w:pPr>
      <w:r w:rsidRPr="00026FA0">
        <w:rPr>
          <w:rFonts w:ascii="Times New Roman" w:hAnsi="Times New Roman" w:cs="Times New Roman"/>
        </w:rPr>
        <w:t>Twitter: @</w:t>
      </w:r>
      <w:proofErr w:type="spellStart"/>
      <w:r w:rsidRPr="00026FA0">
        <w:rPr>
          <w:rFonts w:ascii="Times New Roman" w:hAnsi="Times New Roman" w:cs="Times New Roman"/>
        </w:rPr>
        <w:t>FosterDanielD</w:t>
      </w:r>
      <w:proofErr w:type="spellEnd"/>
    </w:p>
    <w:p w:rsidR="0062582C" w:rsidRPr="00026FA0" w:rsidRDefault="00026FA0">
      <w:pPr>
        <w:rPr>
          <w:rFonts w:ascii="Times New Roman" w:hAnsi="Times New Roman" w:cs="Times New Roman"/>
        </w:rPr>
      </w:pPr>
      <w:r w:rsidRPr="00026FA0">
        <w:rPr>
          <w:rFonts w:ascii="Times New Roman" w:hAnsi="Times New Roman" w:cs="Times New Roman"/>
        </w:rPr>
        <w:br w:type="page"/>
      </w:r>
    </w:p>
    <w:p w:rsidR="0062582C" w:rsidRPr="00026FA0" w:rsidRDefault="00026FA0">
      <w:pPr>
        <w:jc w:val="center"/>
        <w:rPr>
          <w:rFonts w:ascii="Times New Roman" w:hAnsi="Times New Roman" w:cs="Times New Roman"/>
          <w:sz w:val="24"/>
          <w:szCs w:val="24"/>
        </w:rPr>
      </w:pPr>
      <w:r w:rsidRPr="00026FA0">
        <w:rPr>
          <w:rFonts w:ascii="Times New Roman" w:hAnsi="Times New Roman" w:cs="Times New Roman"/>
          <w:b/>
          <w:sz w:val="24"/>
          <w:szCs w:val="24"/>
        </w:rPr>
        <w:lastRenderedPageBreak/>
        <w:t>School-Based Agricultural Education in Different Contexts with Different Populations:</w:t>
      </w:r>
    </w:p>
    <w:p w:rsidR="0062582C" w:rsidRPr="00026FA0" w:rsidRDefault="00026FA0">
      <w:pPr>
        <w:jc w:val="center"/>
        <w:rPr>
          <w:rFonts w:ascii="Times New Roman" w:hAnsi="Times New Roman" w:cs="Times New Roman"/>
          <w:sz w:val="24"/>
          <w:szCs w:val="24"/>
        </w:rPr>
      </w:pPr>
      <w:r w:rsidRPr="00026FA0">
        <w:rPr>
          <w:rFonts w:ascii="Times New Roman" w:hAnsi="Times New Roman" w:cs="Times New Roman"/>
          <w:i/>
          <w:sz w:val="24"/>
          <w:szCs w:val="24"/>
        </w:rPr>
        <w:t xml:space="preserve"> A Domestic Study Abroad</w:t>
      </w:r>
    </w:p>
    <w:p w:rsidR="0062582C" w:rsidRPr="00026FA0" w:rsidRDefault="0062582C">
      <w:pPr>
        <w:jc w:val="center"/>
        <w:rPr>
          <w:rFonts w:ascii="Times New Roman" w:hAnsi="Times New Roman" w:cs="Times New Roman"/>
          <w:sz w:val="24"/>
          <w:szCs w:val="24"/>
        </w:rPr>
      </w:pPr>
    </w:p>
    <w:p w:rsidR="0062582C" w:rsidRPr="00026FA0" w:rsidRDefault="00026FA0">
      <w:pPr>
        <w:jc w:val="center"/>
        <w:rPr>
          <w:rFonts w:ascii="Times New Roman" w:hAnsi="Times New Roman" w:cs="Times New Roman"/>
          <w:b/>
          <w:sz w:val="24"/>
          <w:szCs w:val="24"/>
        </w:rPr>
      </w:pPr>
      <w:r w:rsidRPr="00026FA0">
        <w:rPr>
          <w:rFonts w:ascii="Times New Roman" w:hAnsi="Times New Roman" w:cs="Times New Roman"/>
          <w:b/>
          <w:sz w:val="24"/>
          <w:szCs w:val="24"/>
        </w:rPr>
        <w:t>Introduction</w:t>
      </w:r>
    </w:p>
    <w:p w:rsidR="0062582C" w:rsidRDefault="00447426" w:rsidP="00026FA0">
      <w:pPr>
        <w:pStyle w:val="NoSpacing"/>
        <w:rPr>
          <w:rFonts w:ascii="Times New Roman" w:hAnsi="Times New Roman" w:cs="Times New Roman"/>
          <w:sz w:val="24"/>
          <w:szCs w:val="24"/>
        </w:rPr>
      </w:pPr>
      <w:r w:rsidRPr="00026FA0">
        <w:rPr>
          <w:rFonts w:ascii="Times New Roman" w:hAnsi="Times New Roman" w:cs="Times New Roman"/>
          <w:sz w:val="24"/>
          <w:szCs w:val="24"/>
        </w:rPr>
        <w:t xml:space="preserve">There is a shortage of agricultural education teachers across the nation (Kantrovich, 2010) However, that some states have a surplus while others have a devastating shortage (Thompson, 2012). </w:t>
      </w:r>
      <w:r w:rsidR="00026FA0" w:rsidRPr="00026FA0">
        <w:rPr>
          <w:rFonts w:ascii="Times New Roman" w:hAnsi="Times New Roman" w:cs="Times New Roman"/>
          <w:sz w:val="24"/>
          <w:szCs w:val="24"/>
        </w:rPr>
        <w:t xml:space="preserve">Literature (Pence &amp; MacGillvray, 2006; Willard-Holt, 2001) indicates that even a short-term experience by pre-service teachers can impact the context and content instructed in the future and impacts multicultural competency or empathy to those not like </w:t>
      </w:r>
      <w:proofErr w:type="gramStart"/>
      <w:r w:rsidR="00026FA0" w:rsidRPr="00026FA0">
        <w:rPr>
          <w:rFonts w:ascii="Times New Roman" w:hAnsi="Times New Roman" w:cs="Times New Roman"/>
          <w:sz w:val="24"/>
          <w:szCs w:val="24"/>
        </w:rPr>
        <w:t>ourselves</w:t>
      </w:r>
      <w:proofErr w:type="gramEnd"/>
      <w:r w:rsidR="00026FA0" w:rsidRPr="00026FA0">
        <w:rPr>
          <w:rFonts w:ascii="Times New Roman" w:hAnsi="Times New Roman" w:cs="Times New Roman"/>
          <w:sz w:val="24"/>
          <w:szCs w:val="24"/>
        </w:rPr>
        <w:t>. Additionally, the United States is more diverse ethnically and racially than at any time in history (Cano &amp; Martin, 2009) with the world’s increasing globalization requiring more interaction among people from varied backgrounds.</w:t>
      </w:r>
      <w:r w:rsidRPr="00026FA0">
        <w:rPr>
          <w:rFonts w:ascii="Times New Roman" w:hAnsi="Times New Roman" w:cs="Times New Roman"/>
          <w:sz w:val="24"/>
          <w:szCs w:val="24"/>
        </w:rPr>
        <w:t xml:space="preserve"> Learning that is situated in context with reflection is enduring with opportunity for disposition change. Therefore, to increase candidate mobility and to broaden their perspective of what school-based agricultural education can look like to different populations in different contexts, a domestic study abroad facilitated through the major’s student organization was conducted. </w:t>
      </w:r>
    </w:p>
    <w:p w:rsidR="00026FA0" w:rsidRPr="00026FA0" w:rsidRDefault="00026FA0" w:rsidP="00761FBF">
      <w:pPr>
        <w:rPr>
          <w:rFonts w:ascii="Times New Roman" w:hAnsi="Times New Roman" w:cs="Times New Roman"/>
          <w:sz w:val="24"/>
          <w:szCs w:val="24"/>
        </w:rPr>
      </w:pPr>
    </w:p>
    <w:p w:rsidR="0062582C" w:rsidRPr="00026FA0" w:rsidRDefault="00026FA0">
      <w:pPr>
        <w:jc w:val="center"/>
        <w:rPr>
          <w:rFonts w:ascii="Times New Roman" w:hAnsi="Times New Roman" w:cs="Times New Roman"/>
          <w:b/>
          <w:sz w:val="24"/>
          <w:szCs w:val="24"/>
        </w:rPr>
      </w:pPr>
      <w:r w:rsidRPr="00026FA0">
        <w:rPr>
          <w:rFonts w:ascii="Times New Roman" w:hAnsi="Times New Roman" w:cs="Times New Roman"/>
          <w:b/>
          <w:sz w:val="24"/>
          <w:szCs w:val="24"/>
        </w:rPr>
        <w:t>Program Phases</w:t>
      </w:r>
    </w:p>
    <w:p w:rsidR="00761FBF" w:rsidRPr="00026FA0" w:rsidRDefault="00761FBF" w:rsidP="00026FA0">
      <w:pPr>
        <w:pStyle w:val="NoSpacing"/>
        <w:rPr>
          <w:rFonts w:ascii="Times New Roman" w:hAnsi="Times New Roman" w:cs="Times New Roman"/>
          <w:sz w:val="24"/>
          <w:szCs w:val="24"/>
        </w:rPr>
      </w:pPr>
      <w:r w:rsidRPr="00026FA0">
        <w:rPr>
          <w:rFonts w:ascii="Times New Roman" w:hAnsi="Times New Roman" w:cs="Times New Roman"/>
          <w:sz w:val="24"/>
          <w:szCs w:val="24"/>
        </w:rPr>
        <w:t>In order to increase student opportunity for involvement (thus increase recruitment and retention in the AEE Major option), the follow phases were implemented in creating an annual domestic study abroad event:</w:t>
      </w:r>
    </w:p>
    <w:p w:rsidR="00761FBF" w:rsidRPr="00026FA0" w:rsidRDefault="00761FBF" w:rsidP="00026FA0">
      <w:pPr>
        <w:pStyle w:val="NoSpacing"/>
        <w:numPr>
          <w:ilvl w:val="0"/>
          <w:numId w:val="7"/>
        </w:numPr>
        <w:rPr>
          <w:rFonts w:ascii="Times New Roman" w:hAnsi="Times New Roman" w:cs="Times New Roman"/>
          <w:sz w:val="24"/>
          <w:szCs w:val="24"/>
        </w:rPr>
      </w:pPr>
      <w:proofErr w:type="gramStart"/>
      <w:r w:rsidRPr="00026FA0">
        <w:rPr>
          <w:rFonts w:ascii="Times New Roman" w:hAnsi="Times New Roman" w:cs="Times New Roman"/>
          <w:sz w:val="24"/>
          <w:szCs w:val="24"/>
        </w:rPr>
        <w:t>Phase</w:t>
      </w:r>
      <w:proofErr w:type="gramEnd"/>
      <w:r w:rsidRPr="00026FA0">
        <w:rPr>
          <w:rFonts w:ascii="Times New Roman" w:hAnsi="Times New Roman" w:cs="Times New Roman"/>
          <w:sz w:val="24"/>
          <w:szCs w:val="24"/>
        </w:rPr>
        <w:t xml:space="preserve"> I – Identify Primary Learning Objectives. In 2013, the objectives where:</w:t>
      </w:r>
    </w:p>
    <w:p w:rsidR="00761FBF" w:rsidRPr="00026FA0" w:rsidRDefault="00761FBF" w:rsidP="00026FA0">
      <w:pPr>
        <w:pStyle w:val="NoSpacing"/>
        <w:numPr>
          <w:ilvl w:val="0"/>
          <w:numId w:val="7"/>
        </w:numPr>
        <w:rPr>
          <w:rFonts w:ascii="Times New Roman" w:hAnsi="Times New Roman" w:cs="Times New Roman"/>
          <w:sz w:val="24"/>
          <w:szCs w:val="24"/>
        </w:rPr>
      </w:pPr>
      <w:r w:rsidRPr="00026FA0">
        <w:rPr>
          <w:rFonts w:ascii="Times New Roman" w:hAnsi="Times New Roman" w:cs="Times New Roman"/>
          <w:sz w:val="24"/>
          <w:szCs w:val="24"/>
        </w:rPr>
        <w:t>Phase II – Contact potential private entity sponsors</w:t>
      </w:r>
    </w:p>
    <w:p w:rsidR="00761FBF" w:rsidRPr="00026FA0" w:rsidRDefault="00761FBF" w:rsidP="00026FA0">
      <w:pPr>
        <w:pStyle w:val="NoSpacing"/>
        <w:numPr>
          <w:ilvl w:val="0"/>
          <w:numId w:val="7"/>
        </w:numPr>
        <w:rPr>
          <w:rFonts w:ascii="Times New Roman" w:hAnsi="Times New Roman" w:cs="Times New Roman"/>
          <w:sz w:val="24"/>
          <w:szCs w:val="24"/>
        </w:rPr>
      </w:pPr>
      <w:r w:rsidRPr="00026FA0">
        <w:rPr>
          <w:rFonts w:ascii="Times New Roman" w:hAnsi="Times New Roman" w:cs="Times New Roman"/>
          <w:sz w:val="24"/>
          <w:szCs w:val="24"/>
        </w:rPr>
        <w:t>Phase III- Generate list of strategic partners in host state.</w:t>
      </w:r>
    </w:p>
    <w:p w:rsidR="00761FBF" w:rsidRPr="00026FA0" w:rsidRDefault="00761FBF" w:rsidP="00026FA0">
      <w:pPr>
        <w:pStyle w:val="NoSpacing"/>
        <w:numPr>
          <w:ilvl w:val="0"/>
          <w:numId w:val="7"/>
        </w:numPr>
        <w:rPr>
          <w:rFonts w:ascii="Times New Roman" w:hAnsi="Times New Roman" w:cs="Times New Roman"/>
          <w:sz w:val="24"/>
          <w:szCs w:val="24"/>
        </w:rPr>
      </w:pPr>
      <w:r w:rsidRPr="00026FA0">
        <w:rPr>
          <w:rFonts w:ascii="Times New Roman" w:hAnsi="Times New Roman" w:cs="Times New Roman"/>
          <w:sz w:val="24"/>
          <w:szCs w:val="24"/>
        </w:rPr>
        <w:t>Phase IV – Provide list learning objectives, finances available and contact list of partners to student committee to design experience, budget, and application/selection process.</w:t>
      </w:r>
    </w:p>
    <w:p w:rsidR="0062582C" w:rsidRPr="00026FA0" w:rsidRDefault="0062582C">
      <w:pPr>
        <w:jc w:val="center"/>
        <w:rPr>
          <w:rFonts w:ascii="Times New Roman" w:hAnsi="Times New Roman" w:cs="Times New Roman"/>
          <w:sz w:val="24"/>
          <w:szCs w:val="24"/>
        </w:rPr>
      </w:pPr>
    </w:p>
    <w:p w:rsidR="0062582C" w:rsidRPr="00026FA0" w:rsidRDefault="00026FA0">
      <w:pPr>
        <w:jc w:val="center"/>
        <w:rPr>
          <w:rFonts w:ascii="Times New Roman" w:hAnsi="Times New Roman" w:cs="Times New Roman"/>
          <w:b/>
          <w:sz w:val="24"/>
          <w:szCs w:val="24"/>
        </w:rPr>
      </w:pPr>
      <w:r w:rsidRPr="00026FA0">
        <w:rPr>
          <w:rFonts w:ascii="Times New Roman" w:hAnsi="Times New Roman" w:cs="Times New Roman"/>
          <w:b/>
          <w:sz w:val="24"/>
          <w:szCs w:val="24"/>
        </w:rPr>
        <w:t>Results to Date</w:t>
      </w:r>
    </w:p>
    <w:p w:rsidR="006C4548" w:rsidRPr="00026FA0" w:rsidRDefault="006C4548" w:rsidP="00467CC8">
      <w:pPr>
        <w:pStyle w:val="NoSpacing"/>
        <w:rPr>
          <w:rFonts w:ascii="Times New Roman" w:hAnsi="Times New Roman" w:cs="Times New Roman"/>
          <w:sz w:val="24"/>
          <w:szCs w:val="24"/>
          <w:u w:val="single"/>
        </w:rPr>
      </w:pPr>
      <w:r w:rsidRPr="00026FA0">
        <w:rPr>
          <w:rFonts w:ascii="Times New Roman" w:hAnsi="Times New Roman" w:cs="Times New Roman"/>
          <w:sz w:val="24"/>
          <w:szCs w:val="24"/>
        </w:rPr>
        <w:t>In May 2012, 13 teacher candidates traveled to Arizona and spent 8 days traveling 1500 miles visiting 6 school-based agricultural education programs and three national/state parks.</w:t>
      </w:r>
      <w:r w:rsidR="00761FBF" w:rsidRPr="00026FA0">
        <w:rPr>
          <w:rFonts w:ascii="Times New Roman" w:hAnsi="Times New Roman" w:cs="Times New Roman"/>
          <w:sz w:val="24"/>
          <w:szCs w:val="24"/>
        </w:rPr>
        <w:t xml:space="preserve"> </w:t>
      </w:r>
      <w:r w:rsidRPr="00026FA0">
        <w:rPr>
          <w:rFonts w:ascii="Times New Roman" w:hAnsi="Times New Roman" w:cs="Times New Roman"/>
          <w:sz w:val="24"/>
          <w:szCs w:val="24"/>
          <w:u w:val="single"/>
        </w:rPr>
        <w:t>Trip highlights included:</w:t>
      </w:r>
    </w:p>
    <w:p w:rsidR="006C4548" w:rsidRPr="00026FA0" w:rsidRDefault="006C4548" w:rsidP="00467CC8">
      <w:pPr>
        <w:pStyle w:val="NoSpacing"/>
        <w:numPr>
          <w:ilvl w:val="0"/>
          <w:numId w:val="2"/>
        </w:numPr>
        <w:rPr>
          <w:rFonts w:ascii="Times New Roman" w:hAnsi="Times New Roman" w:cs="Times New Roman"/>
          <w:sz w:val="24"/>
          <w:szCs w:val="24"/>
        </w:rPr>
      </w:pPr>
      <w:r w:rsidRPr="00026FA0">
        <w:rPr>
          <w:rFonts w:ascii="Times New Roman" w:hAnsi="Times New Roman" w:cs="Times New Roman"/>
          <w:sz w:val="24"/>
          <w:szCs w:val="24"/>
        </w:rPr>
        <w:t xml:space="preserve">Visiting two multiple teacher urban/suburban programs in Gilbert and Peoria with unique facilities. Gilbert has a meat processing laboratory and Peoria has extensive biotechnology labs and landscape/turf/horticulture facilities. </w:t>
      </w:r>
    </w:p>
    <w:p w:rsidR="006C4548" w:rsidRPr="00026FA0" w:rsidRDefault="006C4548" w:rsidP="00467CC8">
      <w:pPr>
        <w:pStyle w:val="NoSpacing"/>
        <w:numPr>
          <w:ilvl w:val="0"/>
          <w:numId w:val="2"/>
        </w:numPr>
        <w:rPr>
          <w:rFonts w:ascii="Times New Roman" w:hAnsi="Times New Roman" w:cs="Times New Roman"/>
          <w:sz w:val="24"/>
          <w:szCs w:val="24"/>
        </w:rPr>
      </w:pPr>
      <w:r w:rsidRPr="00026FA0">
        <w:rPr>
          <w:rFonts w:ascii="Times New Roman" w:hAnsi="Times New Roman" w:cs="Times New Roman"/>
          <w:sz w:val="24"/>
          <w:szCs w:val="24"/>
        </w:rPr>
        <w:t>Visiting two rural programs with unique facilities and local partnerships in Payson and Chino Valley. Payson has a brand new agriscience facility focused on animal science instruction. Chino Valley has a strong relationship with the local community college, a large agronomy land lab, and an aquaculture facility.</w:t>
      </w:r>
    </w:p>
    <w:p w:rsidR="00467CC8" w:rsidRPr="00026FA0" w:rsidRDefault="006C4548" w:rsidP="00467CC8">
      <w:pPr>
        <w:pStyle w:val="NoSpacing"/>
        <w:numPr>
          <w:ilvl w:val="0"/>
          <w:numId w:val="2"/>
        </w:numPr>
        <w:rPr>
          <w:rFonts w:ascii="Times New Roman" w:hAnsi="Times New Roman" w:cs="Times New Roman"/>
          <w:sz w:val="24"/>
          <w:szCs w:val="24"/>
        </w:rPr>
      </w:pPr>
      <w:r w:rsidRPr="00026FA0">
        <w:rPr>
          <w:rFonts w:ascii="Times New Roman" w:hAnsi="Times New Roman" w:cs="Times New Roman"/>
          <w:sz w:val="24"/>
          <w:szCs w:val="24"/>
        </w:rPr>
        <w:t>Visit two different school-based agricultural education programs on the Navajo Nation</w:t>
      </w:r>
      <w:r w:rsidR="00026FA0" w:rsidRPr="00026FA0">
        <w:rPr>
          <w:rFonts w:ascii="Times New Roman" w:hAnsi="Times New Roman" w:cs="Times New Roman"/>
          <w:sz w:val="24"/>
          <w:szCs w:val="24"/>
        </w:rPr>
        <w:t>, a sovereign nation</w:t>
      </w:r>
      <w:r w:rsidRPr="00026FA0">
        <w:rPr>
          <w:rFonts w:ascii="Times New Roman" w:hAnsi="Times New Roman" w:cs="Times New Roman"/>
          <w:sz w:val="24"/>
          <w:szCs w:val="24"/>
        </w:rPr>
        <w:t>: Monument Valley and Many Farms. Monument Valley is a state operated public school with an extensive veterinary science facility that has been highlighted by 60 minutes and Time magazine</w:t>
      </w:r>
      <w:r w:rsidR="00761FBF" w:rsidRPr="00026FA0">
        <w:rPr>
          <w:rFonts w:ascii="Times New Roman" w:hAnsi="Times New Roman" w:cs="Times New Roman"/>
          <w:sz w:val="24"/>
          <w:szCs w:val="24"/>
        </w:rPr>
        <w:t xml:space="preserve"> for “Schools that work”</w:t>
      </w:r>
      <w:r w:rsidRPr="00026FA0">
        <w:rPr>
          <w:rFonts w:ascii="Times New Roman" w:hAnsi="Times New Roman" w:cs="Times New Roman"/>
          <w:sz w:val="24"/>
          <w:szCs w:val="24"/>
        </w:rPr>
        <w:t>. Many Farms is a Bureau of Indian Affair boarding school.</w:t>
      </w:r>
    </w:p>
    <w:p w:rsidR="00467CC8" w:rsidRPr="00026FA0" w:rsidRDefault="00761FBF" w:rsidP="00467CC8">
      <w:pPr>
        <w:pStyle w:val="NoSpacing"/>
        <w:numPr>
          <w:ilvl w:val="0"/>
          <w:numId w:val="2"/>
        </w:numPr>
        <w:rPr>
          <w:rFonts w:ascii="Times New Roman" w:hAnsi="Times New Roman" w:cs="Times New Roman"/>
          <w:sz w:val="24"/>
          <w:szCs w:val="24"/>
        </w:rPr>
      </w:pPr>
      <w:r w:rsidRPr="00026FA0">
        <w:rPr>
          <w:rFonts w:ascii="Times New Roman" w:hAnsi="Times New Roman" w:cs="Times New Roman"/>
          <w:sz w:val="24"/>
          <w:szCs w:val="24"/>
        </w:rPr>
        <w:t xml:space="preserve">Deliver instruction </w:t>
      </w:r>
      <w:r w:rsidR="00026FA0">
        <w:rPr>
          <w:rFonts w:ascii="Times New Roman" w:hAnsi="Times New Roman" w:cs="Times New Roman"/>
          <w:sz w:val="24"/>
          <w:szCs w:val="24"/>
        </w:rPr>
        <w:t>to</w:t>
      </w:r>
      <w:r w:rsidRPr="00026FA0">
        <w:rPr>
          <w:rFonts w:ascii="Times New Roman" w:hAnsi="Times New Roman" w:cs="Times New Roman"/>
          <w:sz w:val="24"/>
          <w:szCs w:val="24"/>
        </w:rPr>
        <w:t xml:space="preserve"> Navajo </w:t>
      </w:r>
      <w:r w:rsidR="00026FA0">
        <w:rPr>
          <w:rFonts w:ascii="Times New Roman" w:hAnsi="Times New Roman" w:cs="Times New Roman"/>
          <w:sz w:val="24"/>
          <w:szCs w:val="24"/>
        </w:rPr>
        <w:t>students on</w:t>
      </w:r>
      <w:r w:rsidRPr="00026FA0">
        <w:rPr>
          <w:rFonts w:ascii="Times New Roman" w:hAnsi="Times New Roman" w:cs="Times New Roman"/>
          <w:sz w:val="24"/>
          <w:szCs w:val="24"/>
        </w:rPr>
        <w:t xml:space="preserve"> agricultural education as a career path. </w:t>
      </w:r>
      <w:r w:rsidR="00467CC8" w:rsidRPr="00026FA0">
        <w:rPr>
          <w:rFonts w:ascii="Times New Roman" w:hAnsi="Times New Roman" w:cs="Times New Roman"/>
          <w:sz w:val="24"/>
          <w:szCs w:val="24"/>
        </w:rPr>
        <w:t xml:space="preserve"> </w:t>
      </w:r>
    </w:p>
    <w:p w:rsidR="00467CC8" w:rsidRPr="00026FA0" w:rsidRDefault="00467CC8" w:rsidP="00467CC8">
      <w:pPr>
        <w:pStyle w:val="NoSpacing"/>
        <w:numPr>
          <w:ilvl w:val="0"/>
          <w:numId w:val="2"/>
        </w:numPr>
        <w:rPr>
          <w:rFonts w:ascii="Times New Roman" w:hAnsi="Times New Roman" w:cs="Times New Roman"/>
          <w:sz w:val="24"/>
          <w:szCs w:val="24"/>
        </w:rPr>
      </w:pPr>
      <w:r w:rsidRPr="00026FA0">
        <w:rPr>
          <w:rFonts w:ascii="Times New Roman" w:hAnsi="Times New Roman" w:cs="Times New Roman"/>
          <w:sz w:val="24"/>
          <w:szCs w:val="24"/>
        </w:rPr>
        <w:lastRenderedPageBreak/>
        <w:t xml:space="preserve">Tour </w:t>
      </w:r>
      <w:r w:rsidR="00761FBF" w:rsidRPr="00026FA0">
        <w:rPr>
          <w:rFonts w:ascii="Times New Roman" w:hAnsi="Times New Roman" w:cs="Times New Roman"/>
          <w:sz w:val="24"/>
          <w:szCs w:val="24"/>
        </w:rPr>
        <w:t xml:space="preserve">State and National Parks including: Grand Canyon, </w:t>
      </w:r>
      <w:r w:rsidRPr="00026FA0">
        <w:rPr>
          <w:rFonts w:ascii="Times New Roman" w:hAnsi="Times New Roman" w:cs="Times New Roman"/>
          <w:sz w:val="24"/>
          <w:szCs w:val="24"/>
        </w:rPr>
        <w:t xml:space="preserve">Canyon De </w:t>
      </w:r>
      <w:proofErr w:type="spellStart"/>
      <w:r w:rsidRPr="00026FA0">
        <w:rPr>
          <w:rFonts w:ascii="Times New Roman" w:hAnsi="Times New Roman" w:cs="Times New Roman"/>
          <w:sz w:val="24"/>
          <w:szCs w:val="24"/>
        </w:rPr>
        <w:t>Chelly</w:t>
      </w:r>
      <w:proofErr w:type="spellEnd"/>
      <w:r w:rsidR="00761FBF" w:rsidRPr="00026FA0">
        <w:rPr>
          <w:rFonts w:ascii="Times New Roman" w:hAnsi="Times New Roman" w:cs="Times New Roman"/>
          <w:sz w:val="24"/>
          <w:szCs w:val="24"/>
        </w:rPr>
        <w:t xml:space="preserve"> and Monument Valley. Discuss career opportunities in natural resource education.</w:t>
      </w:r>
    </w:p>
    <w:p w:rsidR="0062582C" w:rsidRPr="00026FA0" w:rsidRDefault="0062582C">
      <w:pPr>
        <w:jc w:val="center"/>
        <w:rPr>
          <w:rFonts w:ascii="Times New Roman" w:hAnsi="Times New Roman" w:cs="Times New Roman"/>
          <w:sz w:val="24"/>
          <w:szCs w:val="24"/>
        </w:rPr>
      </w:pPr>
    </w:p>
    <w:p w:rsidR="0062582C" w:rsidRPr="00026FA0" w:rsidRDefault="00026FA0">
      <w:pPr>
        <w:jc w:val="center"/>
        <w:rPr>
          <w:rFonts w:ascii="Times New Roman" w:hAnsi="Times New Roman" w:cs="Times New Roman"/>
          <w:b/>
          <w:sz w:val="24"/>
          <w:szCs w:val="24"/>
        </w:rPr>
      </w:pPr>
      <w:r w:rsidRPr="00026FA0">
        <w:rPr>
          <w:rFonts w:ascii="Times New Roman" w:hAnsi="Times New Roman" w:cs="Times New Roman"/>
          <w:b/>
          <w:sz w:val="24"/>
          <w:szCs w:val="24"/>
        </w:rPr>
        <w:t>Future Plans</w:t>
      </w:r>
    </w:p>
    <w:p w:rsidR="00467CC8" w:rsidRDefault="00467CC8" w:rsidP="007F0CFA">
      <w:pPr>
        <w:rPr>
          <w:rFonts w:ascii="Times New Roman" w:hAnsi="Times New Roman" w:cs="Times New Roman"/>
          <w:sz w:val="24"/>
          <w:szCs w:val="24"/>
        </w:rPr>
      </w:pPr>
      <w:r w:rsidRPr="00026FA0">
        <w:rPr>
          <w:rFonts w:ascii="Times New Roman" w:hAnsi="Times New Roman" w:cs="Times New Roman"/>
          <w:sz w:val="24"/>
          <w:szCs w:val="24"/>
        </w:rPr>
        <w:t xml:space="preserve">The program intends to continue this effort through the major specific student organization. A committee of AEE majors will be appointed in the </w:t>
      </w:r>
      <w:proofErr w:type="gramStart"/>
      <w:r w:rsidRPr="00026FA0">
        <w:rPr>
          <w:rFonts w:ascii="Times New Roman" w:hAnsi="Times New Roman" w:cs="Times New Roman"/>
          <w:sz w:val="24"/>
          <w:szCs w:val="24"/>
        </w:rPr>
        <w:t>Fall</w:t>
      </w:r>
      <w:proofErr w:type="gramEnd"/>
      <w:r w:rsidRPr="00026FA0">
        <w:rPr>
          <w:rFonts w:ascii="Times New Roman" w:hAnsi="Times New Roman" w:cs="Times New Roman"/>
          <w:sz w:val="24"/>
          <w:szCs w:val="24"/>
        </w:rPr>
        <w:t xml:space="preserve"> semester to begin planning the 2014 excursion. Tentatively, </w:t>
      </w:r>
      <w:proofErr w:type="gramStart"/>
      <w:r w:rsidRPr="00026FA0">
        <w:rPr>
          <w:rFonts w:ascii="Times New Roman" w:hAnsi="Times New Roman" w:cs="Times New Roman"/>
          <w:sz w:val="24"/>
          <w:szCs w:val="24"/>
        </w:rPr>
        <w:t>discussion of visiting school-based agricultural education programs in the New England and northeastern region of the country have</w:t>
      </w:r>
      <w:proofErr w:type="gramEnd"/>
      <w:r w:rsidRPr="00026FA0">
        <w:rPr>
          <w:rFonts w:ascii="Times New Roman" w:hAnsi="Times New Roman" w:cs="Times New Roman"/>
          <w:sz w:val="24"/>
          <w:szCs w:val="24"/>
        </w:rPr>
        <w:t xml:space="preserve"> occurred. In addition, partnerships are being discussed of including like-minded agricultural teacher preparation programs from different parts of the nation on the trip to increase synergy and teacher candidate exposure to agricultural education from other regions of the United States through interpersonal interactions.</w:t>
      </w:r>
      <w:r w:rsidR="00761FBF" w:rsidRPr="00026FA0">
        <w:rPr>
          <w:rFonts w:ascii="Times New Roman" w:hAnsi="Times New Roman" w:cs="Times New Roman"/>
          <w:sz w:val="24"/>
          <w:szCs w:val="24"/>
        </w:rPr>
        <w:t xml:space="preserve"> </w:t>
      </w:r>
    </w:p>
    <w:p w:rsidR="00026FA0" w:rsidRPr="00026FA0" w:rsidRDefault="00026FA0" w:rsidP="007F0CFA">
      <w:pPr>
        <w:rPr>
          <w:rFonts w:ascii="Times New Roman" w:hAnsi="Times New Roman" w:cs="Times New Roman"/>
          <w:sz w:val="24"/>
          <w:szCs w:val="24"/>
        </w:rPr>
      </w:pPr>
    </w:p>
    <w:p w:rsidR="0062582C" w:rsidRPr="00026FA0" w:rsidRDefault="00026FA0">
      <w:pPr>
        <w:jc w:val="center"/>
        <w:rPr>
          <w:rFonts w:ascii="Times New Roman" w:hAnsi="Times New Roman" w:cs="Times New Roman"/>
          <w:b/>
          <w:sz w:val="24"/>
          <w:szCs w:val="24"/>
        </w:rPr>
      </w:pPr>
      <w:r w:rsidRPr="00026FA0">
        <w:rPr>
          <w:rFonts w:ascii="Times New Roman" w:hAnsi="Times New Roman" w:cs="Times New Roman"/>
          <w:b/>
          <w:sz w:val="24"/>
          <w:szCs w:val="24"/>
        </w:rPr>
        <w:t>Resources Needed</w:t>
      </w:r>
    </w:p>
    <w:p w:rsidR="0062582C" w:rsidRPr="00026FA0" w:rsidRDefault="00026FA0">
      <w:pPr>
        <w:rPr>
          <w:rFonts w:ascii="Times New Roman" w:hAnsi="Times New Roman" w:cs="Times New Roman"/>
          <w:sz w:val="24"/>
          <w:szCs w:val="24"/>
        </w:rPr>
      </w:pPr>
      <w:r w:rsidRPr="00026FA0">
        <w:rPr>
          <w:rFonts w:ascii="Times New Roman" w:hAnsi="Times New Roman" w:cs="Times New Roman"/>
          <w:sz w:val="24"/>
          <w:szCs w:val="24"/>
        </w:rPr>
        <w:t xml:space="preserve">The costs or resources to conduct a domestic study abroad will vary greatly depending on location selected, number of participants and </w:t>
      </w:r>
      <w:r w:rsidR="000663F1" w:rsidRPr="00026FA0">
        <w:rPr>
          <w:rFonts w:ascii="Times New Roman" w:hAnsi="Times New Roman" w:cs="Times New Roman"/>
          <w:sz w:val="24"/>
          <w:szCs w:val="24"/>
        </w:rPr>
        <w:t>availability</w:t>
      </w:r>
      <w:r w:rsidRPr="00026FA0">
        <w:rPr>
          <w:rFonts w:ascii="Times New Roman" w:hAnsi="Times New Roman" w:cs="Times New Roman"/>
          <w:sz w:val="24"/>
          <w:szCs w:val="24"/>
        </w:rPr>
        <w:t xml:space="preserve"> of key strategic partners.</w:t>
      </w:r>
      <w:r w:rsidR="00761FBF" w:rsidRPr="00026FA0">
        <w:rPr>
          <w:rFonts w:ascii="Times New Roman" w:hAnsi="Times New Roman" w:cs="Times New Roman"/>
          <w:sz w:val="24"/>
          <w:szCs w:val="24"/>
        </w:rPr>
        <w:t xml:space="preserve"> </w:t>
      </w:r>
      <w:r w:rsidRPr="00026FA0">
        <w:rPr>
          <w:rFonts w:ascii="Times New Roman" w:hAnsi="Times New Roman" w:cs="Times New Roman"/>
          <w:sz w:val="24"/>
          <w:szCs w:val="24"/>
        </w:rPr>
        <w:t xml:space="preserve">The budget for the inaugural trip is presented in Table 1. </w:t>
      </w:r>
    </w:p>
    <w:p w:rsidR="0062582C" w:rsidRPr="00026FA0" w:rsidRDefault="0062582C">
      <w:pPr>
        <w:rPr>
          <w:rFonts w:ascii="Times New Roman" w:hAnsi="Times New Roman" w:cs="Times New Roman"/>
        </w:rPr>
      </w:pPr>
    </w:p>
    <w:tbl>
      <w:tblPr>
        <w:tblStyle w:val="TableGrid"/>
        <w:tblW w:w="9922" w:type="dxa"/>
        <w:tblBorders>
          <w:top w:val="none" w:sz="0" w:space="0" w:color="auto"/>
          <w:left w:val="none" w:sz="0" w:space="0" w:color="auto"/>
          <w:right w:val="none" w:sz="0" w:space="0" w:color="auto"/>
        </w:tblBorders>
        <w:tblLook w:val="04A0" w:firstRow="1" w:lastRow="0" w:firstColumn="1" w:lastColumn="0" w:noHBand="0" w:noVBand="1"/>
      </w:tblPr>
      <w:tblGrid>
        <w:gridCol w:w="4961"/>
        <w:gridCol w:w="2689"/>
        <w:gridCol w:w="2272"/>
      </w:tblGrid>
      <w:tr w:rsidR="000663F1" w:rsidRPr="00026FA0" w:rsidTr="00026FA0">
        <w:trPr>
          <w:trHeight w:val="445"/>
        </w:trPr>
        <w:tc>
          <w:tcPr>
            <w:tcW w:w="9921" w:type="dxa"/>
            <w:gridSpan w:val="3"/>
            <w:tcBorders>
              <w:top w:val="nil"/>
              <w:bottom w:val="single" w:sz="4" w:space="0" w:color="auto"/>
            </w:tcBorders>
            <w:vAlign w:val="center"/>
          </w:tcPr>
          <w:p w:rsidR="000663F1" w:rsidRPr="00026FA0" w:rsidRDefault="000663F1" w:rsidP="00DA41A2">
            <w:pPr>
              <w:rPr>
                <w:rFonts w:ascii="Times New Roman" w:hAnsi="Times New Roman" w:cs="Times New Roman"/>
                <w:b/>
                <w:sz w:val="20"/>
              </w:rPr>
            </w:pPr>
            <w:r w:rsidRPr="00026FA0">
              <w:rPr>
                <w:rFonts w:ascii="Times New Roman" w:hAnsi="Times New Roman" w:cs="Times New Roman"/>
                <w:b/>
                <w:sz w:val="20"/>
              </w:rPr>
              <w:t>Table 1</w:t>
            </w:r>
          </w:p>
          <w:p w:rsidR="000663F1" w:rsidRPr="00026FA0" w:rsidRDefault="000663F1" w:rsidP="00DA41A2">
            <w:pPr>
              <w:rPr>
                <w:rFonts w:ascii="Times New Roman" w:hAnsi="Times New Roman" w:cs="Times New Roman"/>
                <w:i/>
                <w:sz w:val="20"/>
              </w:rPr>
            </w:pPr>
            <w:r w:rsidRPr="00026FA0">
              <w:rPr>
                <w:rFonts w:ascii="Times New Roman" w:hAnsi="Times New Roman" w:cs="Times New Roman"/>
                <w:i/>
                <w:sz w:val="20"/>
              </w:rPr>
              <w:t>Budget in US Dollars for Arizona Domestic Study Abroad Trip for 12 student participants</w:t>
            </w:r>
            <w:r w:rsidR="006C4548" w:rsidRPr="00026FA0">
              <w:rPr>
                <w:rFonts w:ascii="Times New Roman" w:hAnsi="Times New Roman" w:cs="Times New Roman"/>
                <w:i/>
                <w:sz w:val="20"/>
              </w:rPr>
              <w:t>*</w:t>
            </w:r>
          </w:p>
        </w:tc>
      </w:tr>
      <w:tr w:rsidR="00026FA0" w:rsidRPr="00026FA0" w:rsidTr="00026FA0">
        <w:trPr>
          <w:trHeight w:val="210"/>
        </w:trPr>
        <w:tc>
          <w:tcPr>
            <w:tcW w:w="4961" w:type="dxa"/>
            <w:tcBorders>
              <w:top w:val="single" w:sz="4" w:space="0" w:color="auto"/>
              <w:bottom w:val="single" w:sz="4" w:space="0" w:color="auto"/>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Item</w:t>
            </w:r>
          </w:p>
        </w:tc>
        <w:tc>
          <w:tcPr>
            <w:tcW w:w="2689" w:type="dxa"/>
            <w:tcBorders>
              <w:top w:val="single" w:sz="4" w:space="0" w:color="auto"/>
              <w:left w:val="nil"/>
              <w:bottom w:val="single" w:sz="4" w:space="0" w:color="auto"/>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Per Student cost</w:t>
            </w:r>
          </w:p>
        </w:tc>
        <w:tc>
          <w:tcPr>
            <w:tcW w:w="2272" w:type="dxa"/>
            <w:tcBorders>
              <w:top w:val="single" w:sz="4" w:space="0" w:color="auto"/>
              <w:left w:val="nil"/>
              <w:bottom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Total Cost</w:t>
            </w:r>
          </w:p>
        </w:tc>
      </w:tr>
      <w:tr w:rsidR="00026FA0" w:rsidRPr="00026FA0" w:rsidTr="00026FA0">
        <w:trPr>
          <w:trHeight w:val="223"/>
        </w:trPr>
        <w:tc>
          <w:tcPr>
            <w:tcW w:w="4961" w:type="dxa"/>
            <w:tcBorders>
              <w:top w:val="single" w:sz="4" w:space="0" w:color="auto"/>
              <w:bottom w:val="nil"/>
              <w:right w:val="nil"/>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Airfare</w:t>
            </w:r>
          </w:p>
        </w:tc>
        <w:tc>
          <w:tcPr>
            <w:tcW w:w="2689" w:type="dxa"/>
            <w:tcBorders>
              <w:top w:val="single" w:sz="4" w:space="0" w:color="auto"/>
              <w:left w:val="nil"/>
              <w:bottom w:val="nil"/>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450</w:t>
            </w:r>
          </w:p>
        </w:tc>
        <w:tc>
          <w:tcPr>
            <w:tcW w:w="2272" w:type="dxa"/>
            <w:tcBorders>
              <w:top w:val="single" w:sz="4" w:space="0" w:color="auto"/>
              <w:left w:val="nil"/>
              <w:bottom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5,400</w:t>
            </w:r>
          </w:p>
        </w:tc>
      </w:tr>
      <w:tr w:rsidR="000663F1" w:rsidRPr="00026FA0" w:rsidTr="00026FA0">
        <w:trPr>
          <w:trHeight w:val="223"/>
        </w:trPr>
        <w:tc>
          <w:tcPr>
            <w:tcW w:w="4961" w:type="dxa"/>
            <w:tcBorders>
              <w:top w:val="nil"/>
              <w:bottom w:val="nil"/>
              <w:right w:val="nil"/>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Ground Transportation </w:t>
            </w:r>
            <w:r w:rsidRPr="00026FA0">
              <w:rPr>
                <w:rFonts w:ascii="Times New Roman" w:hAnsi="Times New Roman" w:cs="Times New Roman"/>
                <w:sz w:val="20"/>
                <w:vertAlign w:val="superscript"/>
              </w:rPr>
              <w:t xml:space="preserve">A </w:t>
            </w:r>
          </w:p>
        </w:tc>
        <w:tc>
          <w:tcPr>
            <w:tcW w:w="2689" w:type="dxa"/>
            <w:tcBorders>
              <w:top w:val="nil"/>
              <w:left w:val="nil"/>
              <w:bottom w:val="nil"/>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250</w:t>
            </w:r>
          </w:p>
        </w:tc>
        <w:tc>
          <w:tcPr>
            <w:tcW w:w="2272" w:type="dxa"/>
            <w:tcBorders>
              <w:top w:val="nil"/>
              <w:left w:val="nil"/>
              <w:bottom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3,000</w:t>
            </w:r>
          </w:p>
        </w:tc>
      </w:tr>
      <w:tr w:rsidR="000663F1" w:rsidRPr="00026FA0" w:rsidTr="00026FA0">
        <w:trPr>
          <w:trHeight w:val="210"/>
        </w:trPr>
        <w:tc>
          <w:tcPr>
            <w:tcW w:w="4961" w:type="dxa"/>
            <w:tcBorders>
              <w:top w:val="nil"/>
              <w:bottom w:val="nil"/>
              <w:right w:val="nil"/>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Hotel Accommodations </w:t>
            </w:r>
            <w:r w:rsidRPr="00026FA0">
              <w:rPr>
                <w:rFonts w:ascii="Times New Roman" w:hAnsi="Times New Roman" w:cs="Times New Roman"/>
                <w:sz w:val="20"/>
                <w:vertAlign w:val="superscript"/>
              </w:rPr>
              <w:t>B</w:t>
            </w:r>
            <w:r w:rsidRPr="00026FA0">
              <w:rPr>
                <w:rFonts w:ascii="Times New Roman" w:hAnsi="Times New Roman" w:cs="Times New Roman"/>
                <w:sz w:val="20"/>
              </w:rPr>
              <w:t xml:space="preserve"> </w:t>
            </w:r>
          </w:p>
        </w:tc>
        <w:tc>
          <w:tcPr>
            <w:tcW w:w="2689" w:type="dxa"/>
            <w:tcBorders>
              <w:top w:val="nil"/>
              <w:left w:val="nil"/>
              <w:bottom w:val="nil"/>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175</w:t>
            </w:r>
          </w:p>
        </w:tc>
        <w:tc>
          <w:tcPr>
            <w:tcW w:w="2272" w:type="dxa"/>
            <w:tcBorders>
              <w:top w:val="nil"/>
              <w:left w:val="nil"/>
              <w:bottom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2,800</w:t>
            </w:r>
          </w:p>
        </w:tc>
      </w:tr>
      <w:tr w:rsidR="000663F1" w:rsidRPr="00026FA0" w:rsidTr="00026FA0">
        <w:trPr>
          <w:trHeight w:val="223"/>
        </w:trPr>
        <w:tc>
          <w:tcPr>
            <w:tcW w:w="4961" w:type="dxa"/>
            <w:tcBorders>
              <w:top w:val="nil"/>
              <w:bottom w:val="nil"/>
              <w:right w:val="nil"/>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Meals </w:t>
            </w:r>
            <w:r w:rsidRPr="00026FA0">
              <w:rPr>
                <w:rFonts w:ascii="Times New Roman" w:hAnsi="Times New Roman" w:cs="Times New Roman"/>
                <w:sz w:val="20"/>
                <w:vertAlign w:val="superscript"/>
              </w:rPr>
              <w:t>C</w:t>
            </w:r>
          </w:p>
        </w:tc>
        <w:tc>
          <w:tcPr>
            <w:tcW w:w="2689" w:type="dxa"/>
            <w:tcBorders>
              <w:top w:val="nil"/>
              <w:left w:val="nil"/>
              <w:bottom w:val="nil"/>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157.50</w:t>
            </w:r>
          </w:p>
        </w:tc>
        <w:tc>
          <w:tcPr>
            <w:tcW w:w="2272" w:type="dxa"/>
            <w:tcBorders>
              <w:top w:val="nil"/>
              <w:left w:val="nil"/>
              <w:bottom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1,890</w:t>
            </w:r>
          </w:p>
        </w:tc>
      </w:tr>
      <w:tr w:rsidR="00026FA0" w:rsidRPr="00026FA0" w:rsidTr="00026FA0">
        <w:trPr>
          <w:trHeight w:val="231"/>
        </w:trPr>
        <w:tc>
          <w:tcPr>
            <w:tcW w:w="4961" w:type="dxa"/>
            <w:tcBorders>
              <w:top w:val="nil"/>
              <w:bottom w:val="single" w:sz="4" w:space="0" w:color="auto"/>
              <w:right w:val="nil"/>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Programming Fees</w:t>
            </w:r>
            <w:r w:rsidRPr="00026FA0">
              <w:rPr>
                <w:rFonts w:ascii="Times New Roman" w:hAnsi="Times New Roman" w:cs="Times New Roman"/>
                <w:sz w:val="20"/>
                <w:vertAlign w:val="superscript"/>
              </w:rPr>
              <w:t xml:space="preserve"> D</w:t>
            </w:r>
          </w:p>
        </w:tc>
        <w:tc>
          <w:tcPr>
            <w:tcW w:w="2689" w:type="dxa"/>
            <w:tcBorders>
              <w:top w:val="nil"/>
              <w:left w:val="nil"/>
              <w:bottom w:val="single" w:sz="4" w:space="0" w:color="auto"/>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33.33</w:t>
            </w:r>
          </w:p>
        </w:tc>
        <w:tc>
          <w:tcPr>
            <w:tcW w:w="2272" w:type="dxa"/>
            <w:tcBorders>
              <w:top w:val="nil"/>
              <w:left w:val="nil"/>
              <w:bottom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400</w:t>
            </w:r>
          </w:p>
        </w:tc>
      </w:tr>
      <w:tr w:rsidR="00761FBF" w:rsidRPr="00026FA0" w:rsidTr="00026FA0">
        <w:trPr>
          <w:trHeight w:val="223"/>
        </w:trPr>
        <w:tc>
          <w:tcPr>
            <w:tcW w:w="4961" w:type="dxa"/>
            <w:tcBorders>
              <w:top w:val="single" w:sz="4" w:space="0" w:color="auto"/>
              <w:bottom w:val="single" w:sz="4" w:space="0" w:color="auto"/>
              <w:right w:val="nil"/>
            </w:tcBorders>
          </w:tcPr>
          <w:p w:rsidR="000663F1" w:rsidRPr="00026FA0" w:rsidRDefault="000663F1" w:rsidP="00DA41A2">
            <w:pPr>
              <w:rPr>
                <w:rFonts w:ascii="Times New Roman" w:hAnsi="Times New Roman" w:cs="Times New Roman"/>
                <w:sz w:val="20"/>
              </w:rPr>
            </w:pPr>
          </w:p>
        </w:tc>
        <w:tc>
          <w:tcPr>
            <w:tcW w:w="2689" w:type="dxa"/>
            <w:tcBorders>
              <w:top w:val="single" w:sz="4" w:space="0" w:color="auto"/>
              <w:left w:val="nil"/>
              <w:bottom w:val="single" w:sz="4" w:space="0" w:color="auto"/>
              <w:right w:val="nil"/>
            </w:tcBorders>
            <w:vAlign w:val="center"/>
          </w:tcPr>
          <w:p w:rsidR="000663F1" w:rsidRPr="00026FA0" w:rsidRDefault="000663F1" w:rsidP="00DA41A2">
            <w:pPr>
              <w:jc w:val="right"/>
              <w:rPr>
                <w:rFonts w:ascii="Times New Roman" w:hAnsi="Times New Roman" w:cs="Times New Roman"/>
                <w:i/>
                <w:sz w:val="20"/>
              </w:rPr>
            </w:pPr>
            <w:r w:rsidRPr="00026FA0">
              <w:rPr>
                <w:rFonts w:ascii="Times New Roman" w:hAnsi="Times New Roman" w:cs="Times New Roman"/>
                <w:i/>
                <w:sz w:val="20"/>
              </w:rPr>
              <w:t>Total</w:t>
            </w:r>
          </w:p>
        </w:tc>
        <w:tc>
          <w:tcPr>
            <w:tcW w:w="2272" w:type="dxa"/>
            <w:tcBorders>
              <w:top w:val="single" w:sz="4" w:space="0" w:color="auto"/>
              <w:left w:val="nil"/>
              <w:bottom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13,480</w:t>
            </w:r>
          </w:p>
        </w:tc>
      </w:tr>
      <w:tr w:rsidR="000663F1" w:rsidRPr="00026FA0" w:rsidTr="00026FA0">
        <w:trPr>
          <w:trHeight w:val="223"/>
        </w:trPr>
        <w:tc>
          <w:tcPr>
            <w:tcW w:w="9921" w:type="dxa"/>
            <w:gridSpan w:val="3"/>
            <w:tcBorders>
              <w:top w:val="single" w:sz="4" w:space="0" w:color="auto"/>
              <w:bottom w:val="nil"/>
            </w:tcBorders>
          </w:tcPr>
          <w:p w:rsidR="006C4548" w:rsidRPr="00026FA0" w:rsidRDefault="006C4548" w:rsidP="006C4548">
            <w:pPr>
              <w:pStyle w:val="NoSpacing"/>
              <w:rPr>
                <w:rFonts w:ascii="Times New Roman" w:hAnsi="Times New Roman" w:cs="Times New Roman"/>
                <w:sz w:val="20"/>
                <w:szCs w:val="20"/>
              </w:rPr>
            </w:pPr>
            <w:r w:rsidRPr="00026FA0">
              <w:rPr>
                <w:rFonts w:ascii="Times New Roman" w:hAnsi="Times New Roman" w:cs="Times New Roman"/>
                <w:b/>
                <w:sz w:val="20"/>
                <w:szCs w:val="20"/>
              </w:rPr>
              <w:t>Note</w:t>
            </w:r>
            <w:r w:rsidRPr="00026FA0">
              <w:rPr>
                <w:rFonts w:ascii="Times New Roman" w:hAnsi="Times New Roman" w:cs="Times New Roman"/>
                <w:sz w:val="20"/>
                <w:szCs w:val="20"/>
              </w:rPr>
              <w:t>: Due to unexpected circumstances, Thirteen candidates actually participated in the</w:t>
            </w:r>
            <w:r w:rsidRPr="00026FA0">
              <w:rPr>
                <w:rFonts w:ascii="Times New Roman" w:hAnsi="Times New Roman" w:cs="Times New Roman"/>
                <w:sz w:val="20"/>
                <w:szCs w:val="20"/>
                <w:vertAlign w:val="superscript"/>
              </w:rPr>
              <w:t xml:space="preserve"> </w:t>
            </w:r>
            <w:r w:rsidRPr="00026FA0">
              <w:rPr>
                <w:rFonts w:ascii="Times New Roman" w:hAnsi="Times New Roman" w:cs="Times New Roman"/>
                <w:sz w:val="20"/>
                <w:szCs w:val="20"/>
              </w:rPr>
              <w:t>trip</w:t>
            </w:r>
          </w:p>
          <w:p w:rsidR="000663F1" w:rsidRPr="00026FA0" w:rsidRDefault="006C4548" w:rsidP="006C4548">
            <w:pPr>
              <w:pStyle w:val="NoSpacing"/>
              <w:rPr>
                <w:rFonts w:ascii="Times New Roman" w:hAnsi="Times New Roman" w:cs="Times New Roman"/>
                <w:sz w:val="20"/>
                <w:szCs w:val="20"/>
              </w:rPr>
            </w:pPr>
            <w:r w:rsidRPr="00026FA0">
              <w:rPr>
                <w:rFonts w:ascii="Times New Roman" w:hAnsi="Times New Roman" w:cs="Times New Roman"/>
                <w:sz w:val="20"/>
                <w:szCs w:val="20"/>
                <w:vertAlign w:val="superscript"/>
              </w:rPr>
              <w:t xml:space="preserve"> </w:t>
            </w:r>
            <w:r w:rsidR="000663F1" w:rsidRPr="00026FA0">
              <w:rPr>
                <w:rFonts w:ascii="Times New Roman" w:hAnsi="Times New Roman" w:cs="Times New Roman"/>
                <w:sz w:val="20"/>
                <w:szCs w:val="20"/>
                <w:vertAlign w:val="superscript"/>
              </w:rPr>
              <w:t>A</w:t>
            </w:r>
            <w:r w:rsidR="000663F1" w:rsidRPr="00026FA0">
              <w:rPr>
                <w:rFonts w:ascii="Times New Roman" w:hAnsi="Times New Roman" w:cs="Times New Roman"/>
                <w:sz w:val="20"/>
                <w:szCs w:val="20"/>
              </w:rPr>
              <w:t xml:space="preserve"> Two Rental Vans for 8 days and Fuel ; </w:t>
            </w:r>
            <w:r w:rsidR="000663F1" w:rsidRPr="00026FA0">
              <w:rPr>
                <w:rFonts w:ascii="Times New Roman" w:hAnsi="Times New Roman" w:cs="Times New Roman"/>
                <w:sz w:val="20"/>
                <w:szCs w:val="20"/>
                <w:vertAlign w:val="superscript"/>
              </w:rPr>
              <w:t>B</w:t>
            </w:r>
            <w:r w:rsidR="000663F1" w:rsidRPr="00026FA0">
              <w:rPr>
                <w:rFonts w:ascii="Times New Roman" w:hAnsi="Times New Roman" w:cs="Times New Roman"/>
                <w:sz w:val="20"/>
                <w:szCs w:val="20"/>
              </w:rPr>
              <w:t xml:space="preserve"> Four students per room, four rooms, seven nights; </w:t>
            </w:r>
            <w:r w:rsidR="000663F1" w:rsidRPr="00026FA0">
              <w:rPr>
                <w:rFonts w:ascii="Times New Roman" w:hAnsi="Times New Roman" w:cs="Times New Roman"/>
                <w:sz w:val="20"/>
                <w:szCs w:val="20"/>
                <w:vertAlign w:val="superscript"/>
              </w:rPr>
              <w:t>C</w:t>
            </w:r>
            <w:r w:rsidR="000663F1" w:rsidRPr="00026FA0">
              <w:rPr>
                <w:rFonts w:ascii="Times New Roman" w:hAnsi="Times New Roman" w:cs="Times New Roman"/>
                <w:sz w:val="20"/>
                <w:szCs w:val="20"/>
              </w:rPr>
              <w:t xml:space="preserve"> 21 meals per student; </w:t>
            </w:r>
            <w:r w:rsidR="000663F1" w:rsidRPr="00026FA0">
              <w:rPr>
                <w:rFonts w:ascii="Times New Roman" w:hAnsi="Times New Roman" w:cs="Times New Roman"/>
                <w:sz w:val="20"/>
                <w:szCs w:val="20"/>
              </w:rPr>
              <w:br/>
            </w:r>
            <w:r w:rsidR="000663F1" w:rsidRPr="00026FA0">
              <w:rPr>
                <w:rFonts w:ascii="Times New Roman" w:hAnsi="Times New Roman" w:cs="Times New Roman"/>
                <w:sz w:val="20"/>
                <w:szCs w:val="20"/>
                <w:vertAlign w:val="superscript"/>
              </w:rPr>
              <w:t>D</w:t>
            </w:r>
            <w:r w:rsidR="000663F1" w:rsidRPr="00026FA0">
              <w:rPr>
                <w:rFonts w:ascii="Times New Roman" w:hAnsi="Times New Roman" w:cs="Times New Roman"/>
                <w:sz w:val="20"/>
                <w:szCs w:val="20"/>
              </w:rPr>
              <w:t xml:space="preserve"> National Park Entrance Fees and other unexpected costs</w:t>
            </w:r>
          </w:p>
        </w:tc>
      </w:tr>
    </w:tbl>
    <w:p w:rsidR="000663F1" w:rsidRPr="00026FA0" w:rsidRDefault="000663F1">
      <w:pPr>
        <w:rPr>
          <w:rFonts w:ascii="Times New Roman" w:hAnsi="Times New Roman" w:cs="Times New Roman"/>
        </w:rPr>
      </w:pPr>
    </w:p>
    <w:p w:rsidR="0062582C" w:rsidRPr="00026FA0" w:rsidRDefault="00026FA0">
      <w:pPr>
        <w:rPr>
          <w:rFonts w:ascii="Times New Roman" w:hAnsi="Times New Roman" w:cs="Times New Roman"/>
          <w:sz w:val="24"/>
        </w:rPr>
      </w:pPr>
      <w:r w:rsidRPr="00026FA0">
        <w:rPr>
          <w:rFonts w:ascii="Times New Roman" w:hAnsi="Times New Roman" w:cs="Times New Roman"/>
          <w:sz w:val="24"/>
        </w:rPr>
        <w:t xml:space="preserve">The </w:t>
      </w:r>
      <w:r w:rsidR="000663F1" w:rsidRPr="00026FA0">
        <w:rPr>
          <w:rFonts w:ascii="Times New Roman" w:hAnsi="Times New Roman" w:cs="Times New Roman"/>
          <w:sz w:val="24"/>
        </w:rPr>
        <w:t>source of funding is</w:t>
      </w:r>
      <w:r w:rsidRPr="00026FA0">
        <w:rPr>
          <w:rFonts w:ascii="Times New Roman" w:hAnsi="Times New Roman" w:cs="Times New Roman"/>
          <w:sz w:val="24"/>
        </w:rPr>
        <w:t xml:space="preserve"> presented in Table 2.</w:t>
      </w:r>
    </w:p>
    <w:p w:rsidR="000663F1" w:rsidRPr="00026FA0" w:rsidRDefault="000663F1">
      <w:pPr>
        <w:rPr>
          <w:rFonts w:ascii="Times New Roman" w:hAnsi="Times New Roman" w:cs="Times New Roman"/>
        </w:rPr>
      </w:pPr>
    </w:p>
    <w:tbl>
      <w:tblPr>
        <w:tblStyle w:val="TableGrid"/>
        <w:tblW w:w="9832" w:type="dxa"/>
        <w:tblBorders>
          <w:top w:val="none" w:sz="0" w:space="0" w:color="auto"/>
          <w:left w:val="none" w:sz="0" w:space="0" w:color="auto"/>
          <w:right w:val="none" w:sz="0" w:space="0" w:color="auto"/>
        </w:tblBorders>
        <w:tblLook w:val="04A0" w:firstRow="1" w:lastRow="0" w:firstColumn="1" w:lastColumn="0" w:noHBand="0" w:noVBand="1"/>
      </w:tblPr>
      <w:tblGrid>
        <w:gridCol w:w="4916"/>
        <w:gridCol w:w="4916"/>
      </w:tblGrid>
      <w:tr w:rsidR="000663F1" w:rsidRPr="00026FA0" w:rsidTr="00761FBF">
        <w:trPr>
          <w:trHeight w:val="436"/>
        </w:trPr>
        <w:tc>
          <w:tcPr>
            <w:tcW w:w="9831" w:type="dxa"/>
            <w:gridSpan w:val="2"/>
            <w:tcBorders>
              <w:top w:val="nil"/>
              <w:bottom w:val="single" w:sz="4" w:space="0" w:color="auto"/>
            </w:tcBorders>
            <w:vAlign w:val="center"/>
          </w:tcPr>
          <w:p w:rsidR="000663F1" w:rsidRPr="00026FA0" w:rsidRDefault="000663F1" w:rsidP="00DA41A2">
            <w:pPr>
              <w:rPr>
                <w:rFonts w:ascii="Times New Roman" w:hAnsi="Times New Roman" w:cs="Times New Roman"/>
                <w:b/>
                <w:sz w:val="20"/>
              </w:rPr>
            </w:pPr>
            <w:r w:rsidRPr="00026FA0">
              <w:rPr>
                <w:rFonts w:ascii="Times New Roman" w:hAnsi="Times New Roman" w:cs="Times New Roman"/>
                <w:b/>
                <w:sz w:val="20"/>
              </w:rPr>
              <w:t>Table 2</w:t>
            </w:r>
          </w:p>
          <w:p w:rsidR="000663F1" w:rsidRPr="00026FA0" w:rsidRDefault="000663F1" w:rsidP="00DA41A2">
            <w:pPr>
              <w:rPr>
                <w:rFonts w:ascii="Times New Roman" w:hAnsi="Times New Roman" w:cs="Times New Roman"/>
                <w:i/>
                <w:sz w:val="20"/>
              </w:rPr>
            </w:pPr>
            <w:r w:rsidRPr="00026FA0">
              <w:rPr>
                <w:rFonts w:ascii="Times New Roman" w:hAnsi="Times New Roman" w:cs="Times New Roman"/>
                <w:i/>
                <w:sz w:val="20"/>
              </w:rPr>
              <w:t>Sources of Funding in US Dollars for Arizona Domestic Study Abroad Trip for 12 student participants</w:t>
            </w:r>
            <w:r w:rsidR="006C4548" w:rsidRPr="00026FA0">
              <w:rPr>
                <w:rFonts w:ascii="Times New Roman" w:hAnsi="Times New Roman" w:cs="Times New Roman"/>
                <w:i/>
                <w:sz w:val="20"/>
              </w:rPr>
              <w:t>*</w:t>
            </w:r>
          </w:p>
        </w:tc>
      </w:tr>
      <w:tr w:rsidR="000663F1" w:rsidRPr="00026FA0" w:rsidTr="00761FBF">
        <w:trPr>
          <w:trHeight w:val="206"/>
        </w:trPr>
        <w:tc>
          <w:tcPr>
            <w:tcW w:w="4916" w:type="dxa"/>
            <w:tcBorders>
              <w:top w:val="single" w:sz="4" w:space="0" w:color="auto"/>
              <w:righ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Source</w:t>
            </w:r>
          </w:p>
        </w:tc>
        <w:tc>
          <w:tcPr>
            <w:tcW w:w="4916" w:type="dxa"/>
            <w:tcBorders>
              <w:top w:val="single" w:sz="4" w:space="0" w:color="auto"/>
              <w:left w:val="nil"/>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Amount</w:t>
            </w:r>
          </w:p>
        </w:tc>
      </w:tr>
      <w:tr w:rsidR="000663F1" w:rsidRPr="00026FA0" w:rsidTr="00761FBF">
        <w:trPr>
          <w:trHeight w:val="218"/>
        </w:trPr>
        <w:tc>
          <w:tcPr>
            <w:tcW w:w="4916" w:type="dxa"/>
            <w:tcBorders>
              <w:top w:val="single" w:sz="4" w:space="0" w:color="auto"/>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University Activity Funds </w:t>
            </w:r>
            <w:r w:rsidRPr="00026FA0">
              <w:rPr>
                <w:rFonts w:ascii="Times New Roman" w:hAnsi="Times New Roman" w:cs="Times New Roman"/>
                <w:sz w:val="20"/>
                <w:vertAlign w:val="superscript"/>
              </w:rPr>
              <w:t>A</w:t>
            </w:r>
          </w:p>
        </w:tc>
        <w:tc>
          <w:tcPr>
            <w:tcW w:w="4916" w:type="dxa"/>
            <w:tcBorders>
              <w:top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3,500</w:t>
            </w:r>
          </w:p>
        </w:tc>
      </w:tr>
      <w:tr w:rsidR="000663F1" w:rsidRPr="00026FA0" w:rsidTr="00761FBF">
        <w:trPr>
          <w:trHeight w:val="218"/>
        </w:trPr>
        <w:tc>
          <w:tcPr>
            <w:tcW w:w="4916" w:type="dxa"/>
            <w:tcBorders>
              <w:top w:val="single" w:sz="4" w:space="0" w:color="auto"/>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Partner/Host Sponsorship </w:t>
            </w:r>
            <w:r w:rsidRPr="00026FA0">
              <w:rPr>
                <w:rFonts w:ascii="Times New Roman" w:hAnsi="Times New Roman" w:cs="Times New Roman"/>
                <w:sz w:val="20"/>
                <w:vertAlign w:val="superscript"/>
              </w:rPr>
              <w:t>B</w:t>
            </w:r>
          </w:p>
        </w:tc>
        <w:tc>
          <w:tcPr>
            <w:tcW w:w="4916" w:type="dxa"/>
            <w:tcBorders>
              <w:top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1,000</w:t>
            </w:r>
          </w:p>
        </w:tc>
      </w:tr>
      <w:tr w:rsidR="000663F1" w:rsidRPr="00026FA0" w:rsidTr="00761FBF">
        <w:trPr>
          <w:trHeight w:val="206"/>
        </w:trPr>
        <w:tc>
          <w:tcPr>
            <w:tcW w:w="4916" w:type="dxa"/>
            <w:tcBorders>
              <w:top w:val="single" w:sz="4" w:space="0" w:color="auto"/>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Business &amp; Industry Sponsorship </w:t>
            </w:r>
            <w:r w:rsidRPr="00026FA0">
              <w:rPr>
                <w:rFonts w:ascii="Times New Roman" w:hAnsi="Times New Roman" w:cs="Times New Roman"/>
                <w:sz w:val="20"/>
                <w:vertAlign w:val="superscript"/>
              </w:rPr>
              <w:t>C</w:t>
            </w:r>
          </w:p>
        </w:tc>
        <w:tc>
          <w:tcPr>
            <w:tcW w:w="4916" w:type="dxa"/>
            <w:tcBorders>
              <w:top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3,000</w:t>
            </w:r>
          </w:p>
        </w:tc>
      </w:tr>
      <w:tr w:rsidR="000663F1" w:rsidRPr="00026FA0" w:rsidTr="00761FBF">
        <w:trPr>
          <w:trHeight w:val="218"/>
        </w:trPr>
        <w:tc>
          <w:tcPr>
            <w:tcW w:w="4916" w:type="dxa"/>
            <w:tcBorders>
              <w:top w:val="single" w:sz="4" w:space="0" w:color="auto"/>
            </w:tcBorders>
            <w:vAlign w:val="center"/>
          </w:tcPr>
          <w:p w:rsidR="000663F1" w:rsidRPr="00026FA0" w:rsidRDefault="000663F1" w:rsidP="00DA41A2">
            <w:pPr>
              <w:rPr>
                <w:rFonts w:ascii="Times New Roman" w:hAnsi="Times New Roman" w:cs="Times New Roman"/>
                <w:sz w:val="20"/>
              </w:rPr>
            </w:pPr>
            <w:r w:rsidRPr="00026FA0">
              <w:rPr>
                <w:rFonts w:ascii="Times New Roman" w:hAnsi="Times New Roman" w:cs="Times New Roman"/>
                <w:sz w:val="20"/>
              </w:rPr>
              <w:t xml:space="preserve">Student Paid Fees </w:t>
            </w:r>
            <w:r w:rsidRPr="00026FA0">
              <w:rPr>
                <w:rFonts w:ascii="Times New Roman" w:hAnsi="Times New Roman" w:cs="Times New Roman"/>
                <w:sz w:val="20"/>
                <w:vertAlign w:val="superscript"/>
              </w:rPr>
              <w:t>D</w:t>
            </w:r>
          </w:p>
        </w:tc>
        <w:tc>
          <w:tcPr>
            <w:tcW w:w="4916" w:type="dxa"/>
            <w:tcBorders>
              <w:top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6,000</w:t>
            </w:r>
          </w:p>
        </w:tc>
      </w:tr>
      <w:tr w:rsidR="000663F1" w:rsidRPr="00026FA0" w:rsidTr="00761FBF">
        <w:trPr>
          <w:trHeight w:val="218"/>
        </w:trPr>
        <w:tc>
          <w:tcPr>
            <w:tcW w:w="4916" w:type="dxa"/>
            <w:tcBorders>
              <w:top w:val="single" w:sz="4" w:space="0" w:color="auto"/>
              <w:bottom w:val="single" w:sz="4" w:space="0" w:color="auto"/>
              <w:right w:val="nil"/>
            </w:tcBorders>
            <w:vAlign w:val="center"/>
          </w:tcPr>
          <w:p w:rsidR="000663F1" w:rsidRPr="00026FA0" w:rsidRDefault="000663F1" w:rsidP="00DA41A2">
            <w:pPr>
              <w:jc w:val="right"/>
              <w:rPr>
                <w:rFonts w:ascii="Times New Roman" w:hAnsi="Times New Roman" w:cs="Times New Roman"/>
                <w:sz w:val="20"/>
              </w:rPr>
            </w:pPr>
            <w:r w:rsidRPr="00026FA0">
              <w:rPr>
                <w:rFonts w:ascii="Times New Roman" w:hAnsi="Times New Roman" w:cs="Times New Roman"/>
                <w:i/>
                <w:sz w:val="20"/>
              </w:rPr>
              <w:t>Total</w:t>
            </w:r>
          </w:p>
        </w:tc>
        <w:tc>
          <w:tcPr>
            <w:tcW w:w="4916" w:type="dxa"/>
            <w:tcBorders>
              <w:top w:val="single" w:sz="4" w:space="0" w:color="auto"/>
              <w:left w:val="nil"/>
              <w:bottom w:val="single" w:sz="4" w:space="0" w:color="auto"/>
            </w:tcBorders>
            <w:vAlign w:val="center"/>
          </w:tcPr>
          <w:p w:rsidR="000663F1" w:rsidRPr="00026FA0" w:rsidRDefault="000663F1" w:rsidP="00DA41A2">
            <w:pPr>
              <w:jc w:val="center"/>
              <w:rPr>
                <w:rFonts w:ascii="Times New Roman" w:hAnsi="Times New Roman" w:cs="Times New Roman"/>
                <w:sz w:val="20"/>
              </w:rPr>
            </w:pPr>
            <w:r w:rsidRPr="00026FA0">
              <w:rPr>
                <w:rFonts w:ascii="Times New Roman" w:hAnsi="Times New Roman" w:cs="Times New Roman"/>
                <w:sz w:val="20"/>
              </w:rPr>
              <w:t>13,500</w:t>
            </w:r>
          </w:p>
        </w:tc>
      </w:tr>
      <w:tr w:rsidR="000663F1" w:rsidRPr="00026FA0" w:rsidTr="00026FA0">
        <w:trPr>
          <w:trHeight w:val="638"/>
        </w:trPr>
        <w:tc>
          <w:tcPr>
            <w:tcW w:w="9831" w:type="dxa"/>
            <w:gridSpan w:val="2"/>
            <w:tcBorders>
              <w:top w:val="single" w:sz="4" w:space="0" w:color="auto"/>
              <w:bottom w:val="nil"/>
            </w:tcBorders>
            <w:vAlign w:val="center"/>
          </w:tcPr>
          <w:p w:rsidR="006C4548" w:rsidRPr="00026FA0" w:rsidRDefault="006C4548" w:rsidP="006C4548">
            <w:pPr>
              <w:pStyle w:val="NoSpacing"/>
              <w:rPr>
                <w:rFonts w:ascii="Times New Roman" w:hAnsi="Times New Roman" w:cs="Times New Roman"/>
                <w:sz w:val="20"/>
                <w:szCs w:val="20"/>
              </w:rPr>
            </w:pPr>
            <w:r w:rsidRPr="00026FA0">
              <w:rPr>
                <w:rFonts w:ascii="Times New Roman" w:hAnsi="Times New Roman" w:cs="Times New Roman"/>
                <w:b/>
                <w:sz w:val="20"/>
                <w:szCs w:val="20"/>
              </w:rPr>
              <w:t>Note</w:t>
            </w:r>
            <w:r w:rsidRPr="00026FA0">
              <w:rPr>
                <w:rFonts w:ascii="Times New Roman" w:hAnsi="Times New Roman" w:cs="Times New Roman"/>
                <w:sz w:val="20"/>
                <w:szCs w:val="20"/>
              </w:rPr>
              <w:t>: Due to unexpected circumstances, Thirteen candidates actually participated in the</w:t>
            </w:r>
            <w:r w:rsidRPr="00026FA0">
              <w:rPr>
                <w:rFonts w:ascii="Times New Roman" w:hAnsi="Times New Roman" w:cs="Times New Roman"/>
                <w:sz w:val="20"/>
                <w:szCs w:val="20"/>
                <w:vertAlign w:val="superscript"/>
              </w:rPr>
              <w:t xml:space="preserve"> </w:t>
            </w:r>
            <w:r w:rsidRPr="00026FA0">
              <w:rPr>
                <w:rFonts w:ascii="Times New Roman" w:hAnsi="Times New Roman" w:cs="Times New Roman"/>
                <w:sz w:val="20"/>
                <w:szCs w:val="20"/>
              </w:rPr>
              <w:t>trip</w:t>
            </w:r>
          </w:p>
          <w:p w:rsidR="000663F1" w:rsidRPr="00026FA0" w:rsidRDefault="000663F1" w:rsidP="00DA41A2">
            <w:pPr>
              <w:pStyle w:val="NoSpacing"/>
              <w:rPr>
                <w:rFonts w:ascii="Times New Roman" w:hAnsi="Times New Roman" w:cs="Times New Roman"/>
                <w:sz w:val="20"/>
                <w:szCs w:val="20"/>
              </w:rPr>
            </w:pPr>
            <w:r w:rsidRPr="00026FA0">
              <w:rPr>
                <w:rFonts w:ascii="Times New Roman" w:hAnsi="Times New Roman" w:cs="Times New Roman"/>
                <w:sz w:val="20"/>
                <w:szCs w:val="20"/>
                <w:vertAlign w:val="superscript"/>
              </w:rPr>
              <w:t>A</w:t>
            </w:r>
            <w:r w:rsidRPr="00026FA0">
              <w:rPr>
                <w:rFonts w:ascii="Times New Roman" w:hAnsi="Times New Roman" w:cs="Times New Roman"/>
                <w:sz w:val="20"/>
                <w:szCs w:val="20"/>
              </w:rPr>
              <w:t xml:space="preserve"> University collects student activities fee every semester that organizations can apply to use; </w:t>
            </w:r>
            <w:r w:rsidRPr="00026FA0">
              <w:rPr>
                <w:rFonts w:ascii="Times New Roman" w:hAnsi="Times New Roman" w:cs="Times New Roman"/>
                <w:sz w:val="20"/>
                <w:szCs w:val="20"/>
                <w:vertAlign w:val="superscript"/>
              </w:rPr>
              <w:t>B</w:t>
            </w:r>
            <w:r w:rsidRPr="00026FA0">
              <w:rPr>
                <w:rFonts w:ascii="Times New Roman" w:hAnsi="Times New Roman" w:cs="Times New Roman"/>
                <w:sz w:val="20"/>
                <w:szCs w:val="20"/>
              </w:rPr>
              <w:t xml:space="preserve"> Local schools provided some meals and some lodging accommodations; </w:t>
            </w:r>
            <w:r w:rsidRPr="00026FA0">
              <w:rPr>
                <w:rFonts w:ascii="Times New Roman" w:hAnsi="Times New Roman" w:cs="Times New Roman"/>
                <w:sz w:val="20"/>
                <w:szCs w:val="20"/>
                <w:vertAlign w:val="superscript"/>
              </w:rPr>
              <w:t>C</w:t>
            </w:r>
            <w:r w:rsidRPr="00026FA0">
              <w:rPr>
                <w:rFonts w:ascii="Times New Roman" w:hAnsi="Times New Roman" w:cs="Times New Roman"/>
                <w:sz w:val="20"/>
                <w:szCs w:val="20"/>
              </w:rPr>
              <w:t xml:space="preserve"> Private funding was sought through grant application; </w:t>
            </w:r>
          </w:p>
          <w:p w:rsidR="000663F1" w:rsidRPr="00026FA0" w:rsidRDefault="000663F1" w:rsidP="00DA41A2">
            <w:pPr>
              <w:pStyle w:val="NoSpacing"/>
              <w:rPr>
                <w:rFonts w:ascii="Times New Roman" w:hAnsi="Times New Roman" w:cs="Times New Roman"/>
                <w:sz w:val="20"/>
                <w:szCs w:val="20"/>
              </w:rPr>
            </w:pPr>
            <w:r w:rsidRPr="00026FA0">
              <w:rPr>
                <w:rFonts w:ascii="Times New Roman" w:hAnsi="Times New Roman" w:cs="Times New Roman"/>
                <w:sz w:val="20"/>
                <w:szCs w:val="20"/>
                <w:vertAlign w:val="superscript"/>
              </w:rPr>
              <w:t>D</w:t>
            </w:r>
            <w:r w:rsidRPr="00026FA0">
              <w:rPr>
                <w:rFonts w:ascii="Times New Roman" w:hAnsi="Times New Roman" w:cs="Times New Roman"/>
                <w:sz w:val="20"/>
                <w:szCs w:val="20"/>
              </w:rPr>
              <w:t xml:space="preserve"> Each student remitted a $500 fee for participation</w:t>
            </w:r>
          </w:p>
        </w:tc>
      </w:tr>
    </w:tbl>
    <w:p w:rsidR="006C4548" w:rsidRPr="00026FA0" w:rsidRDefault="006C4548">
      <w:pPr>
        <w:spacing w:after="200"/>
        <w:rPr>
          <w:rFonts w:ascii="Times New Roman" w:hAnsi="Times New Roman" w:cs="Times New Roman"/>
          <w:b/>
        </w:rPr>
      </w:pPr>
      <w:r w:rsidRPr="00026FA0">
        <w:rPr>
          <w:rFonts w:ascii="Times New Roman" w:hAnsi="Times New Roman" w:cs="Times New Roman"/>
          <w:b/>
        </w:rPr>
        <w:br w:type="page"/>
      </w:r>
    </w:p>
    <w:p w:rsidR="0062582C" w:rsidRPr="00026FA0" w:rsidRDefault="00026FA0">
      <w:pPr>
        <w:jc w:val="center"/>
        <w:rPr>
          <w:rFonts w:ascii="Times New Roman" w:hAnsi="Times New Roman" w:cs="Times New Roman"/>
          <w:b/>
        </w:rPr>
      </w:pPr>
      <w:r w:rsidRPr="00026FA0">
        <w:rPr>
          <w:rFonts w:ascii="Times New Roman" w:hAnsi="Times New Roman" w:cs="Times New Roman"/>
          <w:b/>
        </w:rPr>
        <w:lastRenderedPageBreak/>
        <w:t>References</w:t>
      </w:r>
    </w:p>
    <w:p w:rsidR="00447426" w:rsidRPr="00026FA0" w:rsidRDefault="00447426" w:rsidP="00447426">
      <w:pPr>
        <w:ind w:left="720" w:hanging="720"/>
        <w:jc w:val="center"/>
        <w:rPr>
          <w:rFonts w:ascii="Times New Roman" w:hAnsi="Times New Roman" w:cs="Times New Roman"/>
        </w:rPr>
      </w:pPr>
    </w:p>
    <w:p w:rsidR="00026FA0" w:rsidRPr="008E1A6A" w:rsidRDefault="00026FA0" w:rsidP="00026FA0">
      <w:pPr>
        <w:ind w:left="720" w:hanging="720"/>
        <w:rPr>
          <w:rFonts w:ascii="Times New Roman" w:hAnsi="Times New Roman" w:cs="Times New Roman"/>
          <w:color w:val="auto"/>
          <w:sz w:val="24"/>
          <w:szCs w:val="24"/>
        </w:rPr>
      </w:pPr>
      <w:proofErr w:type="gramStart"/>
      <w:r w:rsidRPr="008E1A6A">
        <w:rPr>
          <w:rFonts w:ascii="Times New Roman" w:hAnsi="Times New Roman" w:cs="Times New Roman"/>
          <w:color w:val="auto"/>
          <w:sz w:val="24"/>
          <w:szCs w:val="24"/>
        </w:rPr>
        <w:t>Cano, J. &amp; Martin, R. (2010).</w:t>
      </w:r>
      <w:proofErr w:type="gramEnd"/>
      <w:r w:rsidRPr="008E1A6A">
        <w:rPr>
          <w:rFonts w:ascii="Times New Roman" w:hAnsi="Times New Roman" w:cs="Times New Roman"/>
          <w:color w:val="auto"/>
          <w:sz w:val="24"/>
          <w:szCs w:val="24"/>
        </w:rPr>
        <w:t xml:space="preserve"> </w:t>
      </w:r>
      <w:proofErr w:type="gramStart"/>
      <w:r w:rsidRPr="008E1A6A">
        <w:rPr>
          <w:rFonts w:ascii="Times New Roman" w:hAnsi="Times New Roman" w:cs="Times New Roman"/>
          <w:color w:val="auto"/>
          <w:sz w:val="24"/>
          <w:szCs w:val="24"/>
        </w:rPr>
        <w:t>Preparing Teachers for Diverse Audiences.</w:t>
      </w:r>
      <w:proofErr w:type="gramEnd"/>
      <w:r w:rsidRPr="008E1A6A">
        <w:rPr>
          <w:rFonts w:ascii="Times New Roman" w:hAnsi="Times New Roman" w:cs="Times New Roman"/>
          <w:color w:val="auto"/>
          <w:sz w:val="24"/>
          <w:szCs w:val="24"/>
        </w:rPr>
        <w:t xml:space="preserve"> In R. M. Torres, T. </w:t>
      </w:r>
      <w:proofErr w:type="spellStart"/>
      <w:r w:rsidRPr="008E1A6A">
        <w:rPr>
          <w:rFonts w:ascii="Times New Roman" w:hAnsi="Times New Roman" w:cs="Times New Roman"/>
          <w:color w:val="auto"/>
          <w:sz w:val="24"/>
          <w:szCs w:val="24"/>
        </w:rPr>
        <w:t>Kitchel</w:t>
      </w:r>
      <w:proofErr w:type="spellEnd"/>
      <w:r w:rsidRPr="008E1A6A">
        <w:rPr>
          <w:rFonts w:ascii="Times New Roman" w:hAnsi="Times New Roman" w:cs="Times New Roman"/>
          <w:color w:val="auto"/>
          <w:sz w:val="24"/>
          <w:szCs w:val="24"/>
        </w:rPr>
        <w:t xml:space="preserve">, &amp; A. L. Ball (Eds.), </w:t>
      </w:r>
      <w:r w:rsidRPr="008E1A6A">
        <w:rPr>
          <w:rFonts w:ascii="Times New Roman" w:hAnsi="Times New Roman" w:cs="Times New Roman"/>
          <w:i/>
          <w:color w:val="auto"/>
          <w:sz w:val="24"/>
          <w:szCs w:val="24"/>
        </w:rPr>
        <w:t>Preparing and advancing teachers in agricultural education</w:t>
      </w:r>
      <w:r w:rsidRPr="008E1A6A">
        <w:rPr>
          <w:rFonts w:ascii="Times New Roman" w:hAnsi="Times New Roman" w:cs="Times New Roman"/>
          <w:color w:val="auto"/>
          <w:sz w:val="24"/>
          <w:szCs w:val="24"/>
        </w:rPr>
        <w:t xml:space="preserve"> (pp. 257-267) Columbus, OH: The Ohio State University.</w:t>
      </w:r>
    </w:p>
    <w:p w:rsidR="00026FA0" w:rsidRDefault="00026FA0" w:rsidP="00447426">
      <w:pPr>
        <w:ind w:left="720" w:hanging="720"/>
        <w:rPr>
          <w:rFonts w:ascii="Times New Roman" w:hAnsi="Times New Roman" w:cs="Times New Roman"/>
        </w:rPr>
      </w:pPr>
    </w:p>
    <w:p w:rsidR="00447426" w:rsidRPr="00026FA0" w:rsidRDefault="00447426" w:rsidP="00447426">
      <w:pPr>
        <w:ind w:left="720" w:hanging="720"/>
        <w:rPr>
          <w:rFonts w:ascii="Times New Roman" w:hAnsi="Times New Roman" w:cs="Times New Roman"/>
        </w:rPr>
      </w:pPr>
      <w:r w:rsidRPr="00026FA0">
        <w:rPr>
          <w:rFonts w:ascii="Times New Roman" w:hAnsi="Times New Roman" w:cs="Times New Roman"/>
        </w:rPr>
        <w:t xml:space="preserve">Kantrovich, A. J. (2010). </w:t>
      </w:r>
      <w:proofErr w:type="gramStart"/>
      <w:r w:rsidRPr="00026FA0">
        <w:rPr>
          <w:rFonts w:ascii="Times New Roman" w:hAnsi="Times New Roman" w:cs="Times New Roman"/>
          <w:i/>
        </w:rPr>
        <w:t>A national study of the supply and demand for teachers of agricultural education from 2006 -2009.</w:t>
      </w:r>
      <w:proofErr w:type="gramEnd"/>
      <w:r w:rsidRPr="00026FA0">
        <w:rPr>
          <w:rFonts w:ascii="Times New Roman" w:hAnsi="Times New Roman" w:cs="Times New Roman"/>
        </w:rPr>
        <w:t xml:space="preserve"> Morehead, KY: Morehead State University.</w:t>
      </w:r>
    </w:p>
    <w:p w:rsidR="00026FA0" w:rsidRPr="00026FA0" w:rsidRDefault="00026FA0" w:rsidP="00026FA0">
      <w:pPr>
        <w:tabs>
          <w:tab w:val="left" w:pos="720"/>
        </w:tabs>
        <w:ind w:left="720" w:hanging="720"/>
        <w:rPr>
          <w:rFonts w:ascii="Times New Roman" w:hAnsi="Times New Roman" w:cs="Times New Roman"/>
          <w:color w:val="auto"/>
          <w:sz w:val="24"/>
          <w:szCs w:val="24"/>
        </w:rPr>
      </w:pPr>
    </w:p>
    <w:p w:rsidR="00026FA0" w:rsidRPr="00026FA0" w:rsidRDefault="00026FA0" w:rsidP="00026FA0">
      <w:pPr>
        <w:tabs>
          <w:tab w:val="left" w:pos="720"/>
        </w:tabs>
        <w:ind w:left="720" w:hanging="720"/>
        <w:rPr>
          <w:rFonts w:ascii="Times New Roman" w:hAnsi="Times New Roman" w:cs="Times New Roman"/>
          <w:color w:val="auto"/>
          <w:sz w:val="24"/>
          <w:szCs w:val="24"/>
        </w:rPr>
      </w:pPr>
      <w:proofErr w:type="gramStart"/>
      <w:r w:rsidRPr="00026FA0">
        <w:rPr>
          <w:rFonts w:ascii="Times New Roman" w:hAnsi="Times New Roman" w:cs="Times New Roman"/>
          <w:color w:val="auto"/>
          <w:sz w:val="24"/>
          <w:szCs w:val="24"/>
        </w:rPr>
        <w:t xml:space="preserve">Pence, H. M., &amp; </w:t>
      </w:r>
      <w:proofErr w:type="spellStart"/>
      <w:r w:rsidRPr="00026FA0">
        <w:rPr>
          <w:rFonts w:ascii="Times New Roman" w:hAnsi="Times New Roman" w:cs="Times New Roman"/>
          <w:color w:val="auto"/>
          <w:sz w:val="24"/>
          <w:szCs w:val="24"/>
        </w:rPr>
        <w:t>MacGilivray</w:t>
      </w:r>
      <w:proofErr w:type="spellEnd"/>
      <w:r w:rsidRPr="00026FA0">
        <w:rPr>
          <w:rFonts w:ascii="Times New Roman" w:hAnsi="Times New Roman" w:cs="Times New Roman"/>
          <w:color w:val="auto"/>
          <w:sz w:val="24"/>
          <w:szCs w:val="24"/>
        </w:rPr>
        <w:t>, I. K. (2006).</w:t>
      </w:r>
      <w:proofErr w:type="gramEnd"/>
      <w:r w:rsidRPr="00026FA0">
        <w:rPr>
          <w:rFonts w:ascii="Times New Roman" w:hAnsi="Times New Roman" w:cs="Times New Roman"/>
          <w:color w:val="auto"/>
          <w:sz w:val="24"/>
          <w:szCs w:val="24"/>
        </w:rPr>
        <w:t xml:space="preserve"> </w:t>
      </w:r>
      <w:proofErr w:type="gramStart"/>
      <w:r w:rsidRPr="00026FA0">
        <w:rPr>
          <w:rFonts w:ascii="Times New Roman" w:hAnsi="Times New Roman" w:cs="Times New Roman"/>
          <w:color w:val="auto"/>
          <w:sz w:val="24"/>
          <w:szCs w:val="24"/>
        </w:rPr>
        <w:t xml:space="preserve">The impact of an international field experience on </w:t>
      </w:r>
      <w:proofErr w:type="spellStart"/>
      <w:r w:rsidRPr="00026FA0">
        <w:rPr>
          <w:rFonts w:ascii="Times New Roman" w:hAnsi="Times New Roman" w:cs="Times New Roman"/>
          <w:color w:val="auto"/>
          <w:sz w:val="24"/>
          <w:szCs w:val="24"/>
        </w:rPr>
        <w:t>preservice</w:t>
      </w:r>
      <w:proofErr w:type="spellEnd"/>
      <w:r w:rsidRPr="00026FA0">
        <w:rPr>
          <w:rFonts w:ascii="Times New Roman" w:hAnsi="Times New Roman" w:cs="Times New Roman"/>
          <w:color w:val="auto"/>
          <w:sz w:val="24"/>
          <w:szCs w:val="24"/>
        </w:rPr>
        <w:t xml:space="preserve"> teachers.</w:t>
      </w:r>
      <w:proofErr w:type="gramEnd"/>
      <w:r w:rsidRPr="00026FA0">
        <w:rPr>
          <w:rFonts w:ascii="Times New Roman" w:hAnsi="Times New Roman" w:cs="Times New Roman"/>
          <w:color w:val="auto"/>
          <w:sz w:val="24"/>
          <w:szCs w:val="24"/>
        </w:rPr>
        <w:t xml:space="preserve"> </w:t>
      </w:r>
      <w:proofErr w:type="gramStart"/>
      <w:r w:rsidRPr="00026FA0">
        <w:rPr>
          <w:rFonts w:ascii="Times New Roman" w:hAnsi="Times New Roman" w:cs="Times New Roman"/>
          <w:i/>
          <w:color w:val="auto"/>
          <w:sz w:val="24"/>
          <w:szCs w:val="24"/>
        </w:rPr>
        <w:t>Teaching and Teacher Education, 24</w:t>
      </w:r>
      <w:r w:rsidRPr="00026FA0">
        <w:rPr>
          <w:rFonts w:ascii="Times New Roman" w:hAnsi="Times New Roman" w:cs="Times New Roman"/>
          <w:color w:val="auto"/>
          <w:sz w:val="24"/>
          <w:szCs w:val="24"/>
        </w:rPr>
        <w:t>.</w:t>
      </w:r>
      <w:proofErr w:type="gramEnd"/>
      <w:r w:rsidRPr="00026FA0">
        <w:rPr>
          <w:rFonts w:ascii="Times New Roman" w:hAnsi="Times New Roman" w:cs="Times New Roman"/>
          <w:color w:val="auto"/>
          <w:sz w:val="24"/>
          <w:szCs w:val="24"/>
        </w:rPr>
        <w:t xml:space="preserve"> 14 – 25.</w:t>
      </w:r>
    </w:p>
    <w:p w:rsidR="00447426" w:rsidRPr="00026FA0" w:rsidRDefault="00447426" w:rsidP="00447426">
      <w:pPr>
        <w:ind w:left="720" w:hanging="720"/>
        <w:rPr>
          <w:rFonts w:ascii="Times New Roman" w:hAnsi="Times New Roman" w:cs="Times New Roman"/>
        </w:rPr>
      </w:pPr>
    </w:p>
    <w:p w:rsidR="00447426" w:rsidRPr="00026FA0" w:rsidRDefault="00447426" w:rsidP="00447426">
      <w:pPr>
        <w:ind w:left="720" w:hanging="720"/>
        <w:rPr>
          <w:rFonts w:ascii="Times New Roman" w:hAnsi="Times New Roman" w:cs="Times New Roman"/>
        </w:rPr>
      </w:pPr>
      <w:r w:rsidRPr="00026FA0">
        <w:rPr>
          <w:rFonts w:ascii="Times New Roman" w:hAnsi="Times New Roman" w:cs="Times New Roman"/>
        </w:rPr>
        <w:t xml:space="preserve">Thompson, Ellen (2012). </w:t>
      </w:r>
      <w:r w:rsidRPr="00026FA0">
        <w:rPr>
          <w:rFonts w:ascii="Times New Roman" w:hAnsi="Times New Roman" w:cs="Times New Roman"/>
          <w:i/>
        </w:rPr>
        <w:t xml:space="preserve">National Teach AG! </w:t>
      </w:r>
      <w:proofErr w:type="gramStart"/>
      <w:r w:rsidRPr="00026FA0">
        <w:rPr>
          <w:rFonts w:ascii="Times New Roman" w:hAnsi="Times New Roman" w:cs="Times New Roman"/>
          <w:i/>
        </w:rPr>
        <w:t>Profile of Supply and Demand.</w:t>
      </w:r>
      <w:proofErr w:type="gramEnd"/>
      <w:r w:rsidRPr="00026FA0">
        <w:rPr>
          <w:rFonts w:ascii="Times New Roman" w:hAnsi="Times New Roman" w:cs="Times New Roman"/>
        </w:rPr>
        <w:t xml:space="preserve"> </w:t>
      </w:r>
      <w:proofErr w:type="gramStart"/>
      <w:r w:rsidRPr="00026FA0">
        <w:rPr>
          <w:rFonts w:ascii="Times New Roman" w:hAnsi="Times New Roman" w:cs="Times New Roman"/>
        </w:rPr>
        <w:t>National Association of Agricultural Educators.</w:t>
      </w:r>
      <w:proofErr w:type="gramEnd"/>
      <w:r w:rsidRPr="00026FA0">
        <w:rPr>
          <w:rFonts w:ascii="Times New Roman" w:hAnsi="Times New Roman" w:cs="Times New Roman"/>
        </w:rPr>
        <w:t xml:space="preserve"> Retrieved from: </w:t>
      </w:r>
      <w:hyperlink r:id="rId7" w:history="1">
        <w:r w:rsidRPr="00026FA0">
          <w:rPr>
            <w:rStyle w:val="Hyperlink"/>
            <w:rFonts w:ascii="Times New Roman" w:hAnsi="Times New Roman" w:cs="Times New Roman"/>
          </w:rPr>
          <w:t>http://communities.naae.org/community/mpa/teachag</w:t>
        </w:r>
      </w:hyperlink>
    </w:p>
    <w:p w:rsidR="00447426" w:rsidRPr="00026FA0" w:rsidRDefault="00447426" w:rsidP="00447426">
      <w:pPr>
        <w:rPr>
          <w:rFonts w:ascii="Times New Roman" w:hAnsi="Times New Roman" w:cs="Times New Roman"/>
        </w:rPr>
      </w:pPr>
    </w:p>
    <w:p w:rsidR="00026FA0" w:rsidRPr="00026FA0" w:rsidRDefault="00026FA0" w:rsidP="00026FA0">
      <w:pPr>
        <w:tabs>
          <w:tab w:val="left" w:pos="720"/>
        </w:tabs>
        <w:ind w:left="720" w:hanging="720"/>
        <w:rPr>
          <w:rFonts w:ascii="Times New Roman" w:hAnsi="Times New Roman" w:cs="Times New Roman"/>
          <w:color w:val="auto"/>
          <w:sz w:val="24"/>
          <w:szCs w:val="24"/>
        </w:rPr>
      </w:pPr>
      <w:proofErr w:type="spellStart"/>
      <w:r w:rsidRPr="00026FA0">
        <w:rPr>
          <w:rFonts w:ascii="Times New Roman" w:hAnsi="Times New Roman" w:cs="Times New Roman"/>
          <w:color w:val="auto"/>
          <w:sz w:val="24"/>
          <w:szCs w:val="24"/>
        </w:rPr>
        <w:t>Williard</w:t>
      </w:r>
      <w:proofErr w:type="spellEnd"/>
      <w:r w:rsidRPr="00026FA0">
        <w:rPr>
          <w:rFonts w:ascii="Times New Roman" w:hAnsi="Times New Roman" w:cs="Times New Roman"/>
          <w:color w:val="auto"/>
          <w:sz w:val="24"/>
          <w:szCs w:val="24"/>
        </w:rPr>
        <w:t xml:space="preserve">-Holt, C. (2001). </w:t>
      </w:r>
      <w:proofErr w:type="gramStart"/>
      <w:r w:rsidRPr="00026FA0">
        <w:rPr>
          <w:rFonts w:ascii="Times New Roman" w:hAnsi="Times New Roman" w:cs="Times New Roman"/>
          <w:color w:val="auto"/>
          <w:sz w:val="24"/>
          <w:szCs w:val="24"/>
        </w:rPr>
        <w:t xml:space="preserve">The Impact of a short-term international experience for </w:t>
      </w:r>
      <w:proofErr w:type="spellStart"/>
      <w:r w:rsidRPr="00026FA0">
        <w:rPr>
          <w:rFonts w:ascii="Times New Roman" w:hAnsi="Times New Roman" w:cs="Times New Roman"/>
          <w:color w:val="auto"/>
          <w:sz w:val="24"/>
          <w:szCs w:val="24"/>
        </w:rPr>
        <w:t>preservice</w:t>
      </w:r>
      <w:proofErr w:type="spellEnd"/>
      <w:r w:rsidRPr="00026FA0">
        <w:rPr>
          <w:rFonts w:ascii="Times New Roman" w:hAnsi="Times New Roman" w:cs="Times New Roman"/>
          <w:color w:val="auto"/>
          <w:sz w:val="24"/>
          <w:szCs w:val="24"/>
        </w:rPr>
        <w:t xml:space="preserve"> teachers.</w:t>
      </w:r>
      <w:proofErr w:type="gramEnd"/>
      <w:r w:rsidRPr="00026FA0">
        <w:rPr>
          <w:rFonts w:ascii="Times New Roman" w:hAnsi="Times New Roman" w:cs="Times New Roman"/>
          <w:color w:val="auto"/>
          <w:sz w:val="24"/>
          <w:szCs w:val="24"/>
        </w:rPr>
        <w:t xml:space="preserve"> </w:t>
      </w:r>
      <w:proofErr w:type="gramStart"/>
      <w:r w:rsidRPr="00026FA0">
        <w:rPr>
          <w:rFonts w:ascii="Times New Roman" w:hAnsi="Times New Roman" w:cs="Times New Roman"/>
          <w:i/>
          <w:color w:val="auto"/>
          <w:sz w:val="24"/>
          <w:szCs w:val="24"/>
        </w:rPr>
        <w:t>Teaching and Teacher Education, 17</w:t>
      </w:r>
      <w:r w:rsidRPr="00026FA0">
        <w:rPr>
          <w:rFonts w:ascii="Times New Roman" w:hAnsi="Times New Roman" w:cs="Times New Roman"/>
          <w:color w:val="auto"/>
          <w:sz w:val="24"/>
          <w:szCs w:val="24"/>
        </w:rPr>
        <w:t>.</w:t>
      </w:r>
      <w:proofErr w:type="gramEnd"/>
      <w:r w:rsidRPr="00026FA0">
        <w:rPr>
          <w:rFonts w:ascii="Times New Roman" w:hAnsi="Times New Roman" w:cs="Times New Roman"/>
          <w:color w:val="auto"/>
          <w:sz w:val="24"/>
          <w:szCs w:val="24"/>
        </w:rPr>
        <w:t xml:space="preserve"> </w:t>
      </w:r>
      <w:proofErr w:type="gramStart"/>
      <w:r w:rsidRPr="00026FA0">
        <w:rPr>
          <w:rFonts w:ascii="Times New Roman" w:hAnsi="Times New Roman" w:cs="Times New Roman"/>
          <w:color w:val="auto"/>
          <w:sz w:val="24"/>
          <w:szCs w:val="24"/>
        </w:rPr>
        <w:t>505-517.</w:t>
      </w:r>
      <w:proofErr w:type="gramEnd"/>
    </w:p>
    <w:p w:rsidR="00447426" w:rsidRPr="00026FA0" w:rsidRDefault="00447426" w:rsidP="00447426">
      <w:pPr>
        <w:rPr>
          <w:rFonts w:ascii="Times New Roman" w:hAnsi="Times New Roman" w:cs="Times New Roman"/>
          <w:b/>
        </w:rPr>
      </w:pPr>
    </w:p>
    <w:sectPr w:rsidR="00447426" w:rsidRPr="00026FA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E54EB"/>
    <w:multiLevelType w:val="hybridMultilevel"/>
    <w:tmpl w:val="124E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9451C"/>
    <w:multiLevelType w:val="hybridMultilevel"/>
    <w:tmpl w:val="31166B14"/>
    <w:lvl w:ilvl="0" w:tplc="C4CEAE4E">
      <w:start w:val="3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906BCE"/>
    <w:multiLevelType w:val="hybridMultilevel"/>
    <w:tmpl w:val="0E2865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CE41FB"/>
    <w:multiLevelType w:val="hybridMultilevel"/>
    <w:tmpl w:val="625839B0"/>
    <w:lvl w:ilvl="0" w:tplc="C4CEAE4E">
      <w:start w:val="3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1C714B"/>
    <w:multiLevelType w:val="hybridMultilevel"/>
    <w:tmpl w:val="0ED46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A2D31AA"/>
    <w:multiLevelType w:val="hybridMultilevel"/>
    <w:tmpl w:val="E9FACA5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664CE3"/>
    <w:multiLevelType w:val="hybridMultilevel"/>
    <w:tmpl w:val="AE521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
  <w:rsids>
    <w:rsidRoot w:val="0062582C"/>
    <w:rsid w:val="00026FA0"/>
    <w:rsid w:val="000663F1"/>
    <w:rsid w:val="00447426"/>
    <w:rsid w:val="00467CC8"/>
    <w:rsid w:val="0062582C"/>
    <w:rsid w:val="006C4548"/>
    <w:rsid w:val="00761FBF"/>
    <w:rsid w:val="007F0CFA"/>
    <w:rsid w:val="00D64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 w:type="table" w:styleId="TableGrid">
    <w:name w:val="Table Grid"/>
    <w:basedOn w:val="TableNormal"/>
    <w:uiPriority w:val="59"/>
    <w:rsid w:val="000663F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663F1"/>
    <w:pPr>
      <w:spacing w:after="0" w:line="240" w:lineRule="auto"/>
    </w:pPr>
    <w:rPr>
      <w:rFonts w:eastAsiaTheme="minorHAnsi"/>
    </w:rPr>
  </w:style>
  <w:style w:type="paragraph" w:styleId="ListParagraph">
    <w:name w:val="List Paragraph"/>
    <w:basedOn w:val="Normal"/>
    <w:uiPriority w:val="34"/>
    <w:qFormat/>
    <w:rsid w:val="00761FBF"/>
    <w:pPr>
      <w:ind w:left="720"/>
      <w:contextualSpacing/>
    </w:pPr>
  </w:style>
  <w:style w:type="character" w:styleId="Hyperlink">
    <w:name w:val="Hyperlink"/>
    <w:basedOn w:val="DefaultParagraphFont"/>
    <w:uiPriority w:val="99"/>
    <w:semiHidden/>
    <w:unhideWhenUsed/>
    <w:rsid w:val="004474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 w:type="table" w:styleId="TableGrid">
    <w:name w:val="Table Grid"/>
    <w:basedOn w:val="TableNormal"/>
    <w:uiPriority w:val="59"/>
    <w:rsid w:val="000663F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663F1"/>
    <w:pPr>
      <w:spacing w:after="0" w:line="240" w:lineRule="auto"/>
    </w:pPr>
    <w:rPr>
      <w:rFonts w:eastAsiaTheme="minorHAnsi"/>
    </w:rPr>
  </w:style>
  <w:style w:type="paragraph" w:styleId="ListParagraph">
    <w:name w:val="List Paragraph"/>
    <w:basedOn w:val="Normal"/>
    <w:uiPriority w:val="34"/>
    <w:qFormat/>
    <w:rsid w:val="00761FBF"/>
    <w:pPr>
      <w:ind w:left="720"/>
      <w:contextualSpacing/>
    </w:pPr>
  </w:style>
  <w:style w:type="character" w:styleId="Hyperlink">
    <w:name w:val="Hyperlink"/>
    <w:basedOn w:val="DefaultParagraphFont"/>
    <w:uiPriority w:val="99"/>
    <w:semiHidden/>
    <w:unhideWhenUsed/>
    <w:rsid w:val="004474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ommunities.naae.org/community/mpa/teacha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ster@psu.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4</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13.07.25 Domestic Study Abroad - NC-Innovative Poster.docx</vt:lpstr>
    </vt:vector>
  </TitlesOfParts>
  <Company>The Pennsylvania State University</Company>
  <LinksUpToDate>false</LinksUpToDate>
  <CharactersWithSpaces>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13.07.25 Domestic Study Abroad - NC-Innovative Poster.docx</dc:title>
  <dc:creator>DANIEL DOUGLAS FOSTER</dc:creator>
  <cp:lastModifiedBy>DANIEL DOUGLAS FOSTER</cp:lastModifiedBy>
  <cp:revision>4</cp:revision>
  <dcterms:created xsi:type="dcterms:W3CDTF">2013-07-25T14:59:00Z</dcterms:created>
  <dcterms:modified xsi:type="dcterms:W3CDTF">2013-07-25T17:30:00Z</dcterms:modified>
</cp:coreProperties>
</file>