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A52" w:rsidRPr="008D0827" w:rsidRDefault="00D90A91">
      <w:pPr>
        <w:rPr>
          <w:rFonts w:ascii="Times New Roman" w:hAnsi="Times New Roman" w:cs="Times New Roman"/>
        </w:rPr>
      </w:pPr>
      <w:r>
        <w:tab/>
      </w:r>
      <w:r>
        <w:tab/>
      </w:r>
      <w:r>
        <w:tab/>
      </w:r>
      <w:r>
        <w:tab/>
      </w:r>
      <w:r>
        <w:tab/>
      </w:r>
      <w:r>
        <w:tab/>
      </w:r>
      <w:r>
        <w:tab/>
      </w:r>
      <w:r>
        <w:tab/>
      </w:r>
      <w:r w:rsidRPr="008D0827">
        <w:rPr>
          <w:rFonts w:ascii="Times New Roman" w:hAnsi="Times New Roman" w:cs="Times New Roman"/>
        </w:rPr>
        <w:tab/>
        <w:t>Innovative Poster</w:t>
      </w:r>
    </w:p>
    <w:p w:rsidR="00D90A91" w:rsidRPr="008D0827" w:rsidRDefault="00D90A91" w:rsidP="00D90A91">
      <w:pPr>
        <w:jc w:val="center"/>
        <w:rPr>
          <w:rFonts w:ascii="Times New Roman" w:hAnsi="Times New Roman" w:cs="Times New Roman"/>
        </w:rPr>
      </w:pPr>
    </w:p>
    <w:p w:rsidR="00D90A91" w:rsidRPr="008D0827" w:rsidRDefault="001A1D57" w:rsidP="00D90A91">
      <w:pPr>
        <w:jc w:val="center"/>
        <w:rPr>
          <w:rFonts w:ascii="Times New Roman" w:hAnsi="Times New Roman" w:cs="Times New Roman"/>
          <w:b/>
        </w:rPr>
      </w:pPr>
      <w:r>
        <w:rPr>
          <w:rFonts w:ascii="Times New Roman" w:hAnsi="Times New Roman" w:cs="Times New Roman"/>
          <w:b/>
        </w:rPr>
        <w:t xml:space="preserve">Beyond Teacher Preparation: </w:t>
      </w:r>
      <w:r w:rsidR="004664DE" w:rsidRPr="008D0827">
        <w:rPr>
          <w:rFonts w:ascii="Times New Roman" w:hAnsi="Times New Roman" w:cs="Times New Roman"/>
          <w:b/>
        </w:rPr>
        <w:t xml:space="preserve">Preparing </w:t>
      </w:r>
      <w:r>
        <w:rPr>
          <w:rFonts w:ascii="Times New Roman" w:hAnsi="Times New Roman" w:cs="Times New Roman"/>
          <w:b/>
        </w:rPr>
        <w:t>the Next Generation of Leaders in Agriculture Teacher Education</w:t>
      </w:r>
    </w:p>
    <w:p w:rsidR="00D90A91" w:rsidRPr="008D0827" w:rsidRDefault="00D90A91" w:rsidP="00D90A91">
      <w:pPr>
        <w:jc w:val="center"/>
        <w:rPr>
          <w:rFonts w:ascii="Times New Roman" w:hAnsi="Times New Roman" w:cs="Times New Roman"/>
        </w:rPr>
      </w:pPr>
    </w:p>
    <w:p w:rsidR="00D90A91" w:rsidRPr="008D0827" w:rsidRDefault="00D90A91" w:rsidP="00D90A91">
      <w:pPr>
        <w:jc w:val="center"/>
        <w:rPr>
          <w:rFonts w:ascii="Times New Roman" w:hAnsi="Times New Roman" w:cs="Times New Roman"/>
        </w:rPr>
      </w:pPr>
    </w:p>
    <w:p w:rsidR="00971BBE" w:rsidRPr="008D0827" w:rsidRDefault="00971BBE" w:rsidP="00971BBE">
      <w:pPr>
        <w:jc w:val="center"/>
        <w:rPr>
          <w:rFonts w:ascii="Times New Roman" w:hAnsi="Times New Roman" w:cs="Times New Roman"/>
        </w:rPr>
      </w:pPr>
      <w:r w:rsidRPr="008D0827">
        <w:rPr>
          <w:rFonts w:ascii="Times New Roman" w:hAnsi="Times New Roman" w:cs="Times New Roman"/>
        </w:rPr>
        <w:t>R. Kirby Barrick</w:t>
      </w:r>
    </w:p>
    <w:p w:rsidR="00971BBE" w:rsidRPr="008D0827" w:rsidRDefault="00971BBE" w:rsidP="00971BBE">
      <w:pPr>
        <w:jc w:val="center"/>
        <w:rPr>
          <w:rFonts w:ascii="Times New Roman" w:hAnsi="Times New Roman" w:cs="Times New Roman"/>
        </w:rPr>
      </w:pPr>
      <w:r w:rsidRPr="008D0827">
        <w:rPr>
          <w:rFonts w:ascii="Times New Roman" w:hAnsi="Times New Roman" w:cs="Times New Roman"/>
        </w:rPr>
        <w:t>220 Rolfs Hall</w:t>
      </w:r>
    </w:p>
    <w:p w:rsidR="00971BBE" w:rsidRPr="008D0827" w:rsidRDefault="00971BBE" w:rsidP="00971BBE">
      <w:pPr>
        <w:jc w:val="center"/>
        <w:rPr>
          <w:rFonts w:ascii="Times New Roman" w:hAnsi="Times New Roman" w:cs="Times New Roman"/>
        </w:rPr>
      </w:pPr>
      <w:r w:rsidRPr="008D0827">
        <w:rPr>
          <w:rFonts w:ascii="Times New Roman" w:hAnsi="Times New Roman" w:cs="Times New Roman"/>
        </w:rPr>
        <w:t>PO Box 110540</w:t>
      </w:r>
    </w:p>
    <w:p w:rsidR="00971BBE" w:rsidRPr="008D0827" w:rsidRDefault="00971BBE" w:rsidP="00971BBE">
      <w:pPr>
        <w:jc w:val="center"/>
        <w:rPr>
          <w:rFonts w:ascii="Times New Roman" w:hAnsi="Times New Roman" w:cs="Times New Roman"/>
        </w:rPr>
      </w:pPr>
      <w:r w:rsidRPr="008D0827">
        <w:rPr>
          <w:rFonts w:ascii="Times New Roman" w:hAnsi="Times New Roman" w:cs="Times New Roman"/>
        </w:rPr>
        <w:t>Gainesville, FL 32611-0540</w:t>
      </w:r>
    </w:p>
    <w:p w:rsidR="00971BBE" w:rsidRPr="008D0827" w:rsidRDefault="00971BBE" w:rsidP="00971BBE">
      <w:pPr>
        <w:jc w:val="center"/>
        <w:rPr>
          <w:rFonts w:ascii="Times New Roman" w:hAnsi="Times New Roman" w:cs="Times New Roman"/>
        </w:rPr>
      </w:pPr>
      <w:r w:rsidRPr="008D0827">
        <w:rPr>
          <w:rFonts w:ascii="Times New Roman" w:hAnsi="Times New Roman" w:cs="Times New Roman"/>
        </w:rPr>
        <w:t>Phone 352-273-2587</w:t>
      </w:r>
    </w:p>
    <w:p w:rsidR="00971BBE" w:rsidRPr="008D0827" w:rsidRDefault="00971BBE" w:rsidP="00971BBE">
      <w:pPr>
        <w:jc w:val="center"/>
        <w:rPr>
          <w:rFonts w:ascii="Times New Roman" w:hAnsi="Times New Roman" w:cs="Times New Roman"/>
        </w:rPr>
      </w:pPr>
      <w:r w:rsidRPr="008D0827">
        <w:rPr>
          <w:rFonts w:ascii="Times New Roman" w:hAnsi="Times New Roman" w:cs="Times New Roman"/>
        </w:rPr>
        <w:t>kbarrick@ufl.edu</w:t>
      </w:r>
    </w:p>
    <w:p w:rsidR="00971BBE" w:rsidRPr="008D0827" w:rsidRDefault="00971BBE" w:rsidP="00D90A91">
      <w:pPr>
        <w:jc w:val="center"/>
        <w:rPr>
          <w:rFonts w:ascii="Times New Roman" w:hAnsi="Times New Roman" w:cs="Times New Roman"/>
        </w:rPr>
      </w:pPr>
    </w:p>
    <w:p w:rsidR="00D90A91" w:rsidRPr="008D0827" w:rsidRDefault="00D90A91" w:rsidP="00D90A91">
      <w:pPr>
        <w:jc w:val="center"/>
        <w:rPr>
          <w:rFonts w:ascii="Times New Roman" w:hAnsi="Times New Roman" w:cs="Times New Roman"/>
        </w:rPr>
      </w:pPr>
    </w:p>
    <w:p w:rsidR="00D90A91" w:rsidRPr="008D0827" w:rsidRDefault="00D90A91">
      <w:pPr>
        <w:rPr>
          <w:rFonts w:ascii="Times New Roman" w:hAnsi="Times New Roman" w:cs="Times New Roman"/>
        </w:rPr>
      </w:pPr>
      <w:r w:rsidRPr="008D0827">
        <w:rPr>
          <w:rFonts w:ascii="Times New Roman" w:hAnsi="Times New Roman" w:cs="Times New Roman"/>
        </w:rPr>
        <w:br w:type="page"/>
      </w:r>
    </w:p>
    <w:p w:rsidR="001A1D57" w:rsidRPr="001A1D57" w:rsidRDefault="001A1D57" w:rsidP="001A1D57">
      <w:pPr>
        <w:jc w:val="center"/>
        <w:rPr>
          <w:rFonts w:ascii="Times New Roman" w:hAnsi="Times New Roman" w:cs="Times New Roman"/>
          <w:b/>
        </w:rPr>
      </w:pPr>
      <w:r w:rsidRPr="001A1D57">
        <w:rPr>
          <w:rFonts w:ascii="Times New Roman" w:hAnsi="Times New Roman" w:cs="Times New Roman"/>
          <w:b/>
        </w:rPr>
        <w:lastRenderedPageBreak/>
        <w:t>Beyond Teacher Preparation: Preparing the Next Generation of Leaders in Agriculture Teacher Education</w:t>
      </w:r>
    </w:p>
    <w:p w:rsidR="00D90A91" w:rsidRPr="008D0827" w:rsidRDefault="00D90A91" w:rsidP="00D90A91">
      <w:pPr>
        <w:jc w:val="center"/>
        <w:rPr>
          <w:rFonts w:ascii="Times New Roman" w:hAnsi="Times New Roman" w:cs="Times New Roman"/>
        </w:rPr>
      </w:pPr>
    </w:p>
    <w:p w:rsidR="00D90A91" w:rsidRDefault="00D90A91" w:rsidP="00D90A91">
      <w:pPr>
        <w:jc w:val="center"/>
        <w:rPr>
          <w:rFonts w:ascii="Times New Roman" w:hAnsi="Times New Roman" w:cs="Times New Roman"/>
          <w:b/>
        </w:rPr>
      </w:pPr>
      <w:r w:rsidRPr="008D0827">
        <w:rPr>
          <w:rFonts w:ascii="Times New Roman" w:hAnsi="Times New Roman" w:cs="Times New Roman"/>
          <w:b/>
        </w:rPr>
        <w:t>Introduction</w:t>
      </w:r>
    </w:p>
    <w:p w:rsidR="00D908AF" w:rsidRPr="008D0827" w:rsidRDefault="00D908AF" w:rsidP="00D90A91">
      <w:pPr>
        <w:jc w:val="center"/>
        <w:rPr>
          <w:rFonts w:ascii="Times New Roman" w:hAnsi="Times New Roman" w:cs="Times New Roman"/>
          <w:b/>
        </w:rPr>
      </w:pPr>
    </w:p>
    <w:p w:rsidR="00D90A91" w:rsidRPr="008D0827" w:rsidRDefault="009053C3" w:rsidP="00D90A91">
      <w:pPr>
        <w:rPr>
          <w:rFonts w:ascii="Times New Roman" w:hAnsi="Times New Roman" w:cs="Times New Roman"/>
        </w:rPr>
      </w:pPr>
      <w:r w:rsidRPr="008D0827">
        <w:rPr>
          <w:rFonts w:ascii="Times New Roman" w:hAnsi="Times New Roman" w:cs="Times New Roman"/>
        </w:rPr>
        <w:tab/>
        <w:t>According to NCATE and most state standards for teacher education programs, faculty in teacher education must have successfully completed teaching at the same level and in the discipline for which they are preparing future teachers</w:t>
      </w:r>
      <w:r w:rsidR="0042156E">
        <w:rPr>
          <w:rFonts w:ascii="Times New Roman" w:hAnsi="Times New Roman" w:cs="Times New Roman"/>
        </w:rPr>
        <w:t xml:space="preserve"> (NCATE, 2008)</w:t>
      </w:r>
      <w:r w:rsidRPr="008D0827">
        <w:rPr>
          <w:rFonts w:ascii="Times New Roman" w:hAnsi="Times New Roman" w:cs="Times New Roman"/>
        </w:rPr>
        <w:t>. Most teacher educators in agriculture, therefore, have taught at least three years in a secondary school agricultural education program, generally prior to admission to a doctoral program</w:t>
      </w:r>
      <w:r w:rsidR="0042156E">
        <w:rPr>
          <w:rFonts w:ascii="Times New Roman" w:hAnsi="Times New Roman" w:cs="Times New Roman"/>
        </w:rPr>
        <w:t xml:space="preserve"> (AAAE, 2001; [st</w:t>
      </w:r>
      <w:r w:rsidR="002D185C">
        <w:rPr>
          <w:rFonts w:ascii="Times New Roman" w:hAnsi="Times New Roman" w:cs="Times New Roman"/>
        </w:rPr>
        <w:t>ate] DOE</w:t>
      </w:r>
      <w:r w:rsidR="0042156E">
        <w:rPr>
          <w:rFonts w:ascii="Times New Roman" w:hAnsi="Times New Roman" w:cs="Times New Roman"/>
        </w:rPr>
        <w:t>, 2010)</w:t>
      </w:r>
      <w:r w:rsidRPr="008D0827">
        <w:rPr>
          <w:rFonts w:ascii="Times New Roman" w:hAnsi="Times New Roman" w:cs="Times New Roman"/>
        </w:rPr>
        <w:t>. Further, agriculture teacher education programs include coursework in the various components of a teacher preparation program, including general knowledge, technical content, and professional knowledge</w:t>
      </w:r>
      <w:r w:rsidR="0042156E">
        <w:rPr>
          <w:rFonts w:ascii="Times New Roman" w:hAnsi="Times New Roman" w:cs="Times New Roman"/>
        </w:rPr>
        <w:t xml:space="preserve"> (Torres, Kitchel, &amp; Ball, 2010)</w:t>
      </w:r>
      <w:r w:rsidRPr="008D0827">
        <w:rPr>
          <w:rFonts w:ascii="Times New Roman" w:hAnsi="Times New Roman" w:cs="Times New Roman"/>
        </w:rPr>
        <w:t xml:space="preserve">. </w:t>
      </w:r>
      <w:r w:rsidR="00F23DCB" w:rsidRPr="008D0827">
        <w:rPr>
          <w:rFonts w:ascii="Times New Roman" w:hAnsi="Times New Roman" w:cs="Times New Roman"/>
        </w:rPr>
        <w:t xml:space="preserve">Agriculture teacher </w:t>
      </w:r>
      <w:r w:rsidR="0042156E">
        <w:rPr>
          <w:rFonts w:ascii="Times New Roman" w:hAnsi="Times New Roman" w:cs="Times New Roman"/>
        </w:rPr>
        <w:t>education doctoral programs identify</w:t>
      </w:r>
      <w:r w:rsidR="00F23DCB" w:rsidRPr="008D0827">
        <w:rPr>
          <w:rFonts w:ascii="Times New Roman" w:hAnsi="Times New Roman" w:cs="Times New Roman"/>
        </w:rPr>
        <w:t xml:space="preserve"> the content of a teacher preparation program and</w:t>
      </w:r>
      <w:r w:rsidR="0042156E">
        <w:rPr>
          <w:rFonts w:ascii="Times New Roman" w:hAnsi="Times New Roman" w:cs="Times New Roman"/>
        </w:rPr>
        <w:t xml:space="preserve"> of</w:t>
      </w:r>
      <w:r w:rsidR="00F23DCB" w:rsidRPr="008D0827">
        <w:rPr>
          <w:rFonts w:ascii="Times New Roman" w:hAnsi="Times New Roman" w:cs="Times New Roman"/>
        </w:rPr>
        <w:t xml:space="preserve"> local agricultural education programs. </w:t>
      </w:r>
      <w:r w:rsidRPr="008D0827">
        <w:rPr>
          <w:rFonts w:ascii="Times New Roman" w:hAnsi="Times New Roman" w:cs="Times New Roman"/>
        </w:rPr>
        <w:t xml:space="preserve">However, few if any agriculture teacher education programs include the opportunity for prospective teacher educators to become well-versed in the theory and practice of teacher education, as opposed to having completed course work in each of the program content areas. </w:t>
      </w:r>
      <w:r w:rsidRPr="008D0827">
        <w:rPr>
          <w:rFonts w:ascii="Times New Roman" w:hAnsi="Times New Roman" w:cs="Times New Roman"/>
          <w:i/>
        </w:rPr>
        <w:t>Teacher preparation</w:t>
      </w:r>
      <w:r w:rsidRPr="008D0827">
        <w:rPr>
          <w:rFonts w:ascii="Times New Roman" w:hAnsi="Times New Roman" w:cs="Times New Roman"/>
        </w:rPr>
        <w:t xml:space="preserve"> is inherently different from </w:t>
      </w:r>
      <w:r w:rsidRPr="008D0827">
        <w:rPr>
          <w:rFonts w:ascii="Times New Roman" w:hAnsi="Times New Roman" w:cs="Times New Roman"/>
          <w:i/>
        </w:rPr>
        <w:t>teacher education</w:t>
      </w:r>
      <w:r w:rsidRPr="008D0827">
        <w:rPr>
          <w:rFonts w:ascii="Times New Roman" w:hAnsi="Times New Roman" w:cs="Times New Roman"/>
        </w:rPr>
        <w:t>. If agriculture teacher educators are to be knowledgeable in the theory and practice related to teacher education history, philosophy, models, and standards as well as the components of a teacher preparation program, they must obtain that expertis</w:t>
      </w:r>
      <w:r w:rsidR="00F23DCB" w:rsidRPr="008D0827">
        <w:rPr>
          <w:rFonts w:ascii="Times New Roman" w:hAnsi="Times New Roman" w:cs="Times New Roman"/>
        </w:rPr>
        <w:t>e during their graduate studies, above and beyond the content of specific courses.</w:t>
      </w:r>
    </w:p>
    <w:p w:rsidR="009053C3" w:rsidRPr="008D0827" w:rsidRDefault="009053C3" w:rsidP="00D90A91">
      <w:pPr>
        <w:rPr>
          <w:rFonts w:ascii="Times New Roman" w:hAnsi="Times New Roman" w:cs="Times New Roman"/>
        </w:rPr>
      </w:pPr>
      <w:r w:rsidRPr="008D0827">
        <w:rPr>
          <w:rFonts w:ascii="Times New Roman" w:hAnsi="Times New Roman" w:cs="Times New Roman"/>
        </w:rPr>
        <w:tab/>
        <w:t>Cruickshank developed a highly successful, four-course</w:t>
      </w:r>
      <w:r w:rsidR="0042156E">
        <w:rPr>
          <w:rFonts w:ascii="Times New Roman" w:hAnsi="Times New Roman" w:cs="Times New Roman"/>
        </w:rPr>
        <w:t xml:space="preserve"> sequence on teacher education, coinciding with his work on teacher education models (1985). </w:t>
      </w:r>
      <w:r w:rsidRPr="008D0827">
        <w:rPr>
          <w:rFonts w:ascii="Times New Roman" w:hAnsi="Times New Roman" w:cs="Times New Roman"/>
        </w:rPr>
        <w:t>However, most colleges of education, including Ohio State (Cruickshank’s employing institution)</w:t>
      </w:r>
      <w:r w:rsidR="00F23DCB" w:rsidRPr="008D0827">
        <w:rPr>
          <w:rFonts w:ascii="Times New Roman" w:hAnsi="Times New Roman" w:cs="Times New Roman"/>
        </w:rPr>
        <w:t>,</w:t>
      </w:r>
      <w:r w:rsidRPr="008D0827">
        <w:rPr>
          <w:rFonts w:ascii="Times New Roman" w:hAnsi="Times New Roman" w:cs="Times New Roman"/>
        </w:rPr>
        <w:t xml:space="preserve"> have never included or have nearly abandoned preparation in teacher</w:t>
      </w:r>
      <w:r w:rsidRPr="008D0827">
        <w:rPr>
          <w:rFonts w:ascii="Times New Roman" w:hAnsi="Times New Roman" w:cs="Times New Roman"/>
          <w:i/>
        </w:rPr>
        <w:t xml:space="preserve"> education </w:t>
      </w:r>
      <w:r w:rsidRPr="008D0827">
        <w:rPr>
          <w:rFonts w:ascii="Times New Roman" w:hAnsi="Times New Roman" w:cs="Times New Roman"/>
        </w:rPr>
        <w:t xml:space="preserve">at the graduate level. </w:t>
      </w:r>
      <w:r w:rsidR="00D23ADB">
        <w:rPr>
          <w:rFonts w:ascii="Times New Roman" w:hAnsi="Times New Roman" w:cs="Times New Roman"/>
        </w:rPr>
        <w:t xml:space="preserve">The education of teacher educators has been ignored (Cruickshank, 2013). </w:t>
      </w:r>
      <w:r w:rsidRPr="008D0827">
        <w:rPr>
          <w:rFonts w:ascii="Times New Roman" w:hAnsi="Times New Roman" w:cs="Times New Roman"/>
        </w:rPr>
        <w:t>Therefore, the need for a doctoral-level course in agriculture teacher education was identified as an important need, and a course was developed to address this shortcoming.</w:t>
      </w:r>
    </w:p>
    <w:p w:rsidR="000F7C96" w:rsidRPr="008D0827" w:rsidRDefault="000F7C96" w:rsidP="00D90A91">
      <w:pPr>
        <w:rPr>
          <w:rFonts w:ascii="Times New Roman" w:hAnsi="Times New Roman" w:cs="Times New Roman"/>
        </w:rPr>
      </w:pPr>
    </w:p>
    <w:p w:rsidR="00D90A91" w:rsidRDefault="00D90A91" w:rsidP="00662A3B">
      <w:pPr>
        <w:jc w:val="center"/>
        <w:rPr>
          <w:rFonts w:ascii="Times New Roman" w:hAnsi="Times New Roman" w:cs="Times New Roman"/>
          <w:b/>
        </w:rPr>
      </w:pPr>
      <w:r w:rsidRPr="008D0827">
        <w:rPr>
          <w:rFonts w:ascii="Times New Roman" w:hAnsi="Times New Roman" w:cs="Times New Roman"/>
          <w:b/>
        </w:rPr>
        <w:t>How It Works</w:t>
      </w:r>
    </w:p>
    <w:p w:rsidR="00D908AF" w:rsidRPr="008D0827" w:rsidRDefault="00D908AF" w:rsidP="00662A3B">
      <w:pPr>
        <w:jc w:val="center"/>
        <w:rPr>
          <w:rFonts w:ascii="Times New Roman" w:hAnsi="Times New Roman" w:cs="Times New Roman"/>
          <w:b/>
        </w:rPr>
      </w:pPr>
    </w:p>
    <w:p w:rsidR="00662A3B" w:rsidRDefault="00F23DCB" w:rsidP="00662A3B">
      <w:pPr>
        <w:tabs>
          <w:tab w:val="left" w:pos="-1440"/>
          <w:tab w:val="left" w:pos="-720"/>
        </w:tabs>
        <w:autoSpaceDE w:val="0"/>
        <w:autoSpaceDN w:val="0"/>
        <w:adjustRightInd w:val="0"/>
        <w:rPr>
          <w:rFonts w:ascii="Times New Roman" w:eastAsia="Times New Roman" w:hAnsi="Times New Roman" w:cs="Times New Roman"/>
        </w:rPr>
      </w:pPr>
      <w:r w:rsidRPr="008D0827">
        <w:rPr>
          <w:rFonts w:ascii="Times New Roman" w:eastAsia="Times New Roman" w:hAnsi="Times New Roman" w:cs="Times New Roman"/>
          <w:bCs/>
        </w:rPr>
        <w:tab/>
        <w:t xml:space="preserve">A three credit graduate course was developed and implemented at the University to provide agriculture teacher education candidates with the broad-based background they would need as teacher education specialists of the future. </w:t>
      </w:r>
      <w:r w:rsidRPr="008D0827">
        <w:rPr>
          <w:rFonts w:ascii="Times New Roman" w:eastAsia="Times New Roman" w:hAnsi="Times New Roman" w:cs="Times New Roman"/>
        </w:rPr>
        <w:t>The</w:t>
      </w:r>
      <w:r w:rsidR="00662A3B" w:rsidRPr="008D0827">
        <w:rPr>
          <w:rFonts w:ascii="Times New Roman" w:eastAsia="Times New Roman" w:hAnsi="Times New Roman" w:cs="Times New Roman"/>
        </w:rPr>
        <w:t xml:space="preserve"> course is designed to prepare agricultural teacher education program graduates with the knowledge and skills needed to provide leadership in a university teacher </w:t>
      </w:r>
      <w:r w:rsidRPr="008D0827">
        <w:rPr>
          <w:rFonts w:ascii="Times New Roman" w:eastAsia="Times New Roman" w:hAnsi="Times New Roman" w:cs="Times New Roman"/>
        </w:rPr>
        <w:t>education program. Students</w:t>
      </w:r>
      <w:r w:rsidR="00662A3B" w:rsidRPr="008D0827">
        <w:rPr>
          <w:rFonts w:ascii="Times New Roman" w:eastAsia="Times New Roman" w:hAnsi="Times New Roman" w:cs="Times New Roman"/>
        </w:rPr>
        <w:t xml:space="preserve"> investigate various models of teacher education and determine the composition of a well-developed agriculture teacher education program.</w:t>
      </w:r>
    </w:p>
    <w:p w:rsidR="00662A3B" w:rsidRPr="008D0827" w:rsidRDefault="00D23ADB" w:rsidP="00D23ADB">
      <w:pPr>
        <w:tabs>
          <w:tab w:val="left" w:pos="-1440"/>
          <w:tab w:val="left" w:pos="-720"/>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ab/>
        <w:t xml:space="preserve">Objectives address the following: 1) </w:t>
      </w:r>
      <w:r w:rsidR="00662A3B" w:rsidRPr="008D0827">
        <w:rPr>
          <w:rFonts w:ascii="Times New Roman" w:eastAsia="Times New Roman" w:hAnsi="Times New Roman" w:cs="Times New Roman"/>
        </w:rPr>
        <w:t>the history and philosophy of t</w:t>
      </w:r>
      <w:r>
        <w:rPr>
          <w:rFonts w:ascii="Times New Roman" w:eastAsia="Times New Roman" w:hAnsi="Times New Roman" w:cs="Times New Roman"/>
        </w:rPr>
        <w:t xml:space="preserve">eacher education in agriculture; 2) various </w:t>
      </w:r>
      <w:r w:rsidR="00662A3B" w:rsidRPr="008D0827">
        <w:rPr>
          <w:rFonts w:ascii="Times New Roman" w:eastAsia="Times New Roman" w:hAnsi="Times New Roman" w:cs="Times New Roman"/>
        </w:rPr>
        <w:t>models of teacher preparation</w:t>
      </w:r>
      <w:r>
        <w:rPr>
          <w:rFonts w:ascii="Times New Roman" w:eastAsia="Times New Roman" w:hAnsi="Times New Roman" w:cs="Times New Roman"/>
        </w:rPr>
        <w:t xml:space="preserve">; 3) </w:t>
      </w:r>
      <w:r w:rsidR="00662A3B" w:rsidRPr="008D0827">
        <w:rPr>
          <w:rFonts w:ascii="Times New Roman" w:eastAsia="Times New Roman" w:hAnsi="Times New Roman" w:cs="Times New Roman"/>
        </w:rPr>
        <w:t>standards related to teacher education</w:t>
      </w:r>
      <w:r>
        <w:rPr>
          <w:rFonts w:ascii="Times New Roman" w:eastAsia="Times New Roman" w:hAnsi="Times New Roman" w:cs="Times New Roman"/>
        </w:rPr>
        <w:t>; and 4)</w:t>
      </w:r>
      <w:r w:rsidR="00662A3B" w:rsidRPr="008D0827">
        <w:rPr>
          <w:rFonts w:ascii="Times New Roman" w:eastAsia="Times New Roman" w:hAnsi="Times New Roman" w:cs="Times New Roman"/>
        </w:rPr>
        <w:t xml:space="preserve"> the general knowledge, content area and professional competencies needed</w:t>
      </w:r>
      <w:r>
        <w:rPr>
          <w:rFonts w:ascii="Times New Roman" w:eastAsia="Times New Roman" w:hAnsi="Times New Roman" w:cs="Times New Roman"/>
        </w:rPr>
        <w:t xml:space="preserve"> in a teacher education program, with all contributing to d</w:t>
      </w:r>
      <w:r w:rsidR="00662A3B" w:rsidRPr="008D0827">
        <w:rPr>
          <w:rFonts w:ascii="Times New Roman" w:eastAsia="Times New Roman" w:hAnsi="Times New Roman" w:cs="Times New Roman"/>
        </w:rPr>
        <w:t>evelop</w:t>
      </w:r>
      <w:r>
        <w:rPr>
          <w:rFonts w:ascii="Times New Roman" w:eastAsia="Times New Roman" w:hAnsi="Times New Roman" w:cs="Times New Roman"/>
        </w:rPr>
        <w:t>ing</w:t>
      </w:r>
      <w:r w:rsidR="00662A3B" w:rsidRPr="008D0827">
        <w:rPr>
          <w:rFonts w:ascii="Times New Roman" w:eastAsia="Times New Roman" w:hAnsi="Times New Roman" w:cs="Times New Roman"/>
        </w:rPr>
        <w:t xml:space="preserve"> an agriculture teacher education curriculum.</w:t>
      </w:r>
    </w:p>
    <w:p w:rsidR="00662A3B" w:rsidRPr="008D0827" w:rsidRDefault="00662A3B" w:rsidP="00662A3B">
      <w:pPr>
        <w:widowControl w:val="0"/>
        <w:autoSpaceDE w:val="0"/>
        <w:autoSpaceDN w:val="0"/>
        <w:adjustRightInd w:val="0"/>
        <w:rPr>
          <w:rFonts w:ascii="Times New Roman" w:eastAsia="Times New Roman" w:hAnsi="Times New Roman" w:cs="Times New Roman"/>
          <w:bCs/>
        </w:rPr>
      </w:pPr>
      <w:r w:rsidRPr="008D0827">
        <w:rPr>
          <w:rFonts w:ascii="Times New Roman" w:eastAsia="Times New Roman" w:hAnsi="Times New Roman" w:cs="Times New Roman"/>
          <w:bCs/>
        </w:rPr>
        <w:tab/>
        <w:t>This course is delivered in a lecture/discussion format. Students read the assigned readings p</w:t>
      </w:r>
      <w:r w:rsidR="00D908AF">
        <w:rPr>
          <w:rFonts w:ascii="Times New Roman" w:eastAsia="Times New Roman" w:hAnsi="Times New Roman" w:cs="Times New Roman"/>
          <w:bCs/>
        </w:rPr>
        <w:t xml:space="preserve">rior to the class session and in </w:t>
      </w:r>
      <w:r w:rsidRPr="008D0827">
        <w:rPr>
          <w:rFonts w:ascii="Times New Roman" w:eastAsia="Times New Roman" w:hAnsi="Times New Roman" w:cs="Times New Roman"/>
          <w:bCs/>
        </w:rPr>
        <w:t>prepar</w:t>
      </w:r>
      <w:r w:rsidR="00D908AF">
        <w:rPr>
          <w:rFonts w:ascii="Times New Roman" w:eastAsia="Times New Roman" w:hAnsi="Times New Roman" w:cs="Times New Roman"/>
          <w:bCs/>
        </w:rPr>
        <w:t>ation</w:t>
      </w:r>
      <w:r w:rsidRPr="008D0827">
        <w:rPr>
          <w:rFonts w:ascii="Times New Roman" w:eastAsia="Times New Roman" w:hAnsi="Times New Roman" w:cs="Times New Roman"/>
          <w:bCs/>
        </w:rPr>
        <w:t xml:space="preserve"> discuss</w:t>
      </w:r>
      <w:r w:rsidR="00D908AF">
        <w:rPr>
          <w:rFonts w:ascii="Times New Roman" w:eastAsia="Times New Roman" w:hAnsi="Times New Roman" w:cs="Times New Roman"/>
          <w:bCs/>
        </w:rPr>
        <w:t>ing</w:t>
      </w:r>
      <w:r w:rsidRPr="008D0827">
        <w:rPr>
          <w:rFonts w:ascii="Times New Roman" w:eastAsia="Times New Roman" w:hAnsi="Times New Roman" w:cs="Times New Roman"/>
          <w:bCs/>
        </w:rPr>
        <w:t xml:space="preserve"> what the</w:t>
      </w:r>
      <w:r w:rsidR="00D908AF">
        <w:rPr>
          <w:rFonts w:ascii="Times New Roman" w:eastAsia="Times New Roman" w:hAnsi="Times New Roman" w:cs="Times New Roman"/>
          <w:bCs/>
        </w:rPr>
        <w:t xml:space="preserve">y have read. Class </w:t>
      </w:r>
      <w:r w:rsidR="00D908AF">
        <w:rPr>
          <w:rFonts w:ascii="Times New Roman" w:eastAsia="Times New Roman" w:hAnsi="Times New Roman" w:cs="Times New Roman"/>
          <w:bCs/>
        </w:rPr>
        <w:lastRenderedPageBreak/>
        <w:t>sessions</w:t>
      </w:r>
      <w:r w:rsidRPr="008D0827">
        <w:rPr>
          <w:rFonts w:ascii="Times New Roman" w:eastAsia="Times New Roman" w:hAnsi="Times New Roman" w:cs="Times New Roman"/>
          <w:bCs/>
        </w:rPr>
        <w:t xml:space="preserve"> focus on the strategies and implications of the concepts presented in </w:t>
      </w:r>
      <w:r w:rsidR="00D908AF">
        <w:rPr>
          <w:rFonts w:ascii="Times New Roman" w:eastAsia="Times New Roman" w:hAnsi="Times New Roman" w:cs="Times New Roman"/>
          <w:bCs/>
        </w:rPr>
        <w:t>the texts and course materials. A short summary paper each week helps ensure that students are current in the readings.</w:t>
      </w:r>
    </w:p>
    <w:p w:rsidR="00662A3B" w:rsidRPr="008D0827" w:rsidRDefault="00662A3B" w:rsidP="00662A3B">
      <w:pPr>
        <w:widowControl w:val="0"/>
        <w:autoSpaceDE w:val="0"/>
        <w:autoSpaceDN w:val="0"/>
        <w:adjustRightInd w:val="0"/>
        <w:rPr>
          <w:rFonts w:ascii="Times New Roman" w:eastAsia="Times New Roman" w:hAnsi="Times New Roman" w:cs="Times New Roman"/>
        </w:rPr>
      </w:pPr>
      <w:r w:rsidRPr="008D0827">
        <w:rPr>
          <w:rFonts w:ascii="Times New Roman" w:eastAsia="Times New Roman" w:hAnsi="Times New Roman" w:cs="Times New Roman"/>
        </w:rPr>
        <w:tab/>
      </w:r>
      <w:r w:rsidR="00D908AF">
        <w:rPr>
          <w:rFonts w:ascii="Times New Roman" w:eastAsia="Times New Roman" w:hAnsi="Times New Roman" w:cs="Times New Roman"/>
        </w:rPr>
        <w:t>T</w:t>
      </w:r>
      <w:r w:rsidRPr="008D0827">
        <w:rPr>
          <w:rFonts w:ascii="Times New Roman" w:eastAsia="Times New Roman" w:hAnsi="Times New Roman" w:cs="Times New Roman"/>
        </w:rPr>
        <w:t>hree concept papers serve as the foundation for the final assignment in the course</w:t>
      </w:r>
      <w:r w:rsidR="00391735" w:rsidRPr="008D0827">
        <w:rPr>
          <w:rFonts w:ascii="Times New Roman" w:eastAsia="Times New Roman" w:hAnsi="Times New Roman" w:cs="Times New Roman"/>
        </w:rPr>
        <w:t>, in addition to weekly literature summaries</w:t>
      </w:r>
      <w:r w:rsidRPr="008D0827">
        <w:rPr>
          <w:rFonts w:ascii="Times New Roman" w:eastAsia="Times New Roman" w:hAnsi="Times New Roman" w:cs="Times New Roman"/>
        </w:rPr>
        <w:t>.</w:t>
      </w:r>
      <w:r w:rsidR="00D908AF">
        <w:rPr>
          <w:rFonts w:ascii="Times New Roman" w:eastAsia="Times New Roman" w:hAnsi="Times New Roman" w:cs="Times New Roman"/>
        </w:rPr>
        <w:t xml:space="preserve"> The </w:t>
      </w:r>
      <w:r w:rsidRPr="008D0827">
        <w:rPr>
          <w:rFonts w:ascii="Times New Roman" w:eastAsia="Times New Roman" w:hAnsi="Times New Roman" w:cs="Times New Roman"/>
          <w:i/>
        </w:rPr>
        <w:t>General Knowledge Concept Paper</w:t>
      </w:r>
      <w:r w:rsidRPr="008D0827">
        <w:rPr>
          <w:rFonts w:ascii="Times New Roman" w:eastAsia="Times New Roman" w:hAnsi="Times New Roman" w:cs="Times New Roman"/>
        </w:rPr>
        <w:t xml:space="preserve"> identif</w:t>
      </w:r>
      <w:r w:rsidR="00D908AF">
        <w:rPr>
          <w:rFonts w:ascii="Times New Roman" w:eastAsia="Times New Roman" w:hAnsi="Times New Roman" w:cs="Times New Roman"/>
        </w:rPr>
        <w:t>ies</w:t>
      </w:r>
      <w:r w:rsidRPr="008D0827">
        <w:rPr>
          <w:rFonts w:ascii="Times New Roman" w:eastAsia="Times New Roman" w:hAnsi="Times New Roman" w:cs="Times New Roman"/>
        </w:rPr>
        <w:t xml:space="preserve"> the essential general knowledge competencies that should be included in an agriculture teacher education program. </w:t>
      </w:r>
      <w:r w:rsidR="00D908AF">
        <w:rPr>
          <w:rFonts w:ascii="Times New Roman" w:eastAsia="Times New Roman" w:hAnsi="Times New Roman" w:cs="Times New Roman"/>
        </w:rPr>
        <w:t xml:space="preserve">The </w:t>
      </w:r>
      <w:r w:rsidRPr="008D0827">
        <w:rPr>
          <w:rFonts w:ascii="Times New Roman" w:eastAsia="Times New Roman" w:hAnsi="Times New Roman" w:cs="Times New Roman"/>
          <w:i/>
        </w:rPr>
        <w:t>Content Area/Technical Knowledge Concept Paper</w:t>
      </w:r>
      <w:r w:rsidRPr="008D0827">
        <w:rPr>
          <w:rFonts w:ascii="Times New Roman" w:eastAsia="Times New Roman" w:hAnsi="Times New Roman" w:cs="Times New Roman"/>
        </w:rPr>
        <w:t xml:space="preserve"> identif</w:t>
      </w:r>
      <w:r w:rsidR="00D908AF">
        <w:rPr>
          <w:rFonts w:ascii="Times New Roman" w:eastAsia="Times New Roman" w:hAnsi="Times New Roman" w:cs="Times New Roman"/>
        </w:rPr>
        <w:t>ies</w:t>
      </w:r>
      <w:r w:rsidRPr="008D0827">
        <w:rPr>
          <w:rFonts w:ascii="Times New Roman" w:eastAsia="Times New Roman" w:hAnsi="Times New Roman" w:cs="Times New Roman"/>
        </w:rPr>
        <w:t xml:space="preserve"> the essential content area/technical knowledge competenci</w:t>
      </w:r>
      <w:r w:rsidR="00D908AF">
        <w:rPr>
          <w:rFonts w:ascii="Times New Roman" w:eastAsia="Times New Roman" w:hAnsi="Times New Roman" w:cs="Times New Roman"/>
        </w:rPr>
        <w:t>es that should be included in the</w:t>
      </w:r>
      <w:r w:rsidRPr="008D0827">
        <w:rPr>
          <w:rFonts w:ascii="Times New Roman" w:eastAsia="Times New Roman" w:hAnsi="Times New Roman" w:cs="Times New Roman"/>
        </w:rPr>
        <w:t xml:space="preserve"> program. </w:t>
      </w:r>
      <w:r w:rsidR="00D908AF">
        <w:rPr>
          <w:rFonts w:ascii="Times New Roman" w:eastAsia="Times New Roman" w:hAnsi="Times New Roman" w:cs="Times New Roman"/>
        </w:rPr>
        <w:t xml:space="preserve">And the </w:t>
      </w:r>
      <w:r w:rsidRPr="008D0827">
        <w:rPr>
          <w:rFonts w:ascii="Times New Roman" w:eastAsia="Times New Roman" w:hAnsi="Times New Roman" w:cs="Times New Roman"/>
          <w:i/>
        </w:rPr>
        <w:t>Professional Knowledge Concept Paper</w:t>
      </w:r>
      <w:r w:rsidRPr="008D0827">
        <w:rPr>
          <w:rFonts w:ascii="Times New Roman" w:eastAsia="Times New Roman" w:hAnsi="Times New Roman" w:cs="Times New Roman"/>
        </w:rPr>
        <w:t xml:space="preserve"> identif</w:t>
      </w:r>
      <w:r w:rsidR="00D908AF">
        <w:rPr>
          <w:rFonts w:ascii="Times New Roman" w:eastAsia="Times New Roman" w:hAnsi="Times New Roman" w:cs="Times New Roman"/>
        </w:rPr>
        <w:t>ies</w:t>
      </w:r>
      <w:r w:rsidRPr="008D0827">
        <w:rPr>
          <w:rFonts w:ascii="Times New Roman" w:eastAsia="Times New Roman" w:hAnsi="Times New Roman" w:cs="Times New Roman"/>
        </w:rPr>
        <w:t xml:space="preserve"> the essential professional knowledge competencies that should be included. </w:t>
      </w:r>
      <w:r w:rsidR="00D908AF">
        <w:rPr>
          <w:rFonts w:ascii="Times New Roman" w:eastAsia="Times New Roman" w:hAnsi="Times New Roman" w:cs="Times New Roman"/>
        </w:rPr>
        <w:t>Each paper includes a description and rationale in sufficient detail</w:t>
      </w:r>
      <w:r w:rsidRPr="008D0827">
        <w:rPr>
          <w:rFonts w:ascii="Times New Roman" w:eastAsia="Times New Roman" w:hAnsi="Times New Roman" w:cs="Times New Roman"/>
        </w:rPr>
        <w:t xml:space="preserve"> for a graduate to be successful in teaching agriscience education.</w:t>
      </w:r>
      <w:r w:rsidR="00D908AF">
        <w:rPr>
          <w:rFonts w:ascii="Times New Roman" w:eastAsia="Times New Roman" w:hAnsi="Times New Roman" w:cs="Times New Roman"/>
        </w:rPr>
        <w:t xml:space="preserve"> The final assignment, the </w:t>
      </w:r>
      <w:r w:rsidRPr="008D0827">
        <w:rPr>
          <w:rFonts w:ascii="Times New Roman" w:eastAsia="Times New Roman" w:hAnsi="Times New Roman" w:cs="Times New Roman"/>
          <w:i/>
        </w:rPr>
        <w:t>Teacher Education Program Propos</w:t>
      </w:r>
      <w:r w:rsidR="00D908AF">
        <w:rPr>
          <w:rFonts w:ascii="Times New Roman" w:eastAsia="Times New Roman" w:hAnsi="Times New Roman" w:cs="Times New Roman"/>
          <w:i/>
        </w:rPr>
        <w:t xml:space="preserve">al, </w:t>
      </w:r>
      <w:r w:rsidR="00D908AF">
        <w:rPr>
          <w:rFonts w:ascii="Times New Roman" w:eastAsia="Times New Roman" w:hAnsi="Times New Roman" w:cs="Times New Roman"/>
        </w:rPr>
        <w:t>is</w:t>
      </w:r>
      <w:r w:rsidRPr="008D0827">
        <w:rPr>
          <w:rFonts w:ascii="Times New Roman" w:eastAsia="Times New Roman" w:hAnsi="Times New Roman" w:cs="Times New Roman"/>
        </w:rPr>
        <w:t xml:space="preserve"> a complete teacher education program, based on one model of teacher education programs (baccalaureate, post-baccalaureate, etc.).</w:t>
      </w:r>
    </w:p>
    <w:p w:rsidR="00D90A91" w:rsidRPr="008D0827" w:rsidRDefault="00D90A91" w:rsidP="00D90A91">
      <w:pPr>
        <w:rPr>
          <w:rFonts w:ascii="Times New Roman" w:hAnsi="Times New Roman" w:cs="Times New Roman"/>
        </w:rPr>
      </w:pPr>
    </w:p>
    <w:p w:rsidR="00D90A91" w:rsidRDefault="00D90A91" w:rsidP="00D90A91">
      <w:pPr>
        <w:jc w:val="center"/>
        <w:rPr>
          <w:rFonts w:ascii="Times New Roman" w:hAnsi="Times New Roman" w:cs="Times New Roman"/>
          <w:b/>
        </w:rPr>
      </w:pPr>
      <w:r w:rsidRPr="008D0827">
        <w:rPr>
          <w:rFonts w:ascii="Times New Roman" w:hAnsi="Times New Roman" w:cs="Times New Roman"/>
          <w:b/>
        </w:rPr>
        <w:t>Results to Date</w:t>
      </w:r>
    </w:p>
    <w:p w:rsidR="00D908AF" w:rsidRPr="008D0827" w:rsidRDefault="00D908AF" w:rsidP="00D90A91">
      <w:pPr>
        <w:jc w:val="center"/>
        <w:rPr>
          <w:rFonts w:ascii="Times New Roman" w:hAnsi="Times New Roman" w:cs="Times New Roman"/>
          <w:b/>
        </w:rPr>
      </w:pPr>
    </w:p>
    <w:p w:rsidR="00D90A91" w:rsidRPr="008D0827" w:rsidRDefault="006F37DE" w:rsidP="00D90A91">
      <w:pPr>
        <w:rPr>
          <w:rFonts w:ascii="Times New Roman" w:hAnsi="Times New Roman" w:cs="Times New Roman"/>
        </w:rPr>
      </w:pPr>
      <w:r w:rsidRPr="008D0827">
        <w:rPr>
          <w:rFonts w:ascii="Times New Roman" w:hAnsi="Times New Roman" w:cs="Times New Roman"/>
        </w:rPr>
        <w:tab/>
        <w:t>The course was first taught during the Spring Semester of 2012. Graduate students, primarily at the doctoral level, enrolled in the course and completed the assignments. The end-of-course evaluation of the course was very positive, with students rating the Overall Course at 5.0 on a scale of one-five, where five is the highest rating. Students were also encouraged to develop the Teacher Education Program Proposal into a philosophical article for journal publication</w:t>
      </w:r>
      <w:r w:rsidR="00672D15">
        <w:rPr>
          <w:rFonts w:ascii="Times New Roman" w:hAnsi="Times New Roman" w:cs="Times New Roman"/>
        </w:rPr>
        <w:t>.</w:t>
      </w:r>
    </w:p>
    <w:p w:rsidR="00D90A91" w:rsidRPr="008D0827" w:rsidRDefault="00D90A91" w:rsidP="00D90A91">
      <w:pPr>
        <w:rPr>
          <w:rFonts w:ascii="Times New Roman" w:hAnsi="Times New Roman" w:cs="Times New Roman"/>
        </w:rPr>
      </w:pPr>
    </w:p>
    <w:p w:rsidR="00D90A91" w:rsidRDefault="00D90A91" w:rsidP="00D90A91">
      <w:pPr>
        <w:jc w:val="center"/>
        <w:rPr>
          <w:rFonts w:ascii="Times New Roman" w:hAnsi="Times New Roman" w:cs="Times New Roman"/>
          <w:b/>
        </w:rPr>
      </w:pPr>
      <w:r w:rsidRPr="008D0827">
        <w:rPr>
          <w:rFonts w:ascii="Times New Roman" w:hAnsi="Times New Roman" w:cs="Times New Roman"/>
          <w:b/>
        </w:rPr>
        <w:t>Future Plans</w:t>
      </w:r>
    </w:p>
    <w:p w:rsidR="00D908AF" w:rsidRPr="008D0827" w:rsidRDefault="00D908AF" w:rsidP="00D90A91">
      <w:pPr>
        <w:jc w:val="center"/>
        <w:rPr>
          <w:rFonts w:ascii="Times New Roman" w:hAnsi="Times New Roman" w:cs="Times New Roman"/>
          <w:b/>
        </w:rPr>
      </w:pPr>
    </w:p>
    <w:p w:rsidR="00D90A91" w:rsidRPr="008D0827" w:rsidRDefault="00662A3B" w:rsidP="00D90A91">
      <w:pPr>
        <w:rPr>
          <w:rFonts w:ascii="Times New Roman" w:hAnsi="Times New Roman" w:cs="Times New Roman"/>
        </w:rPr>
      </w:pPr>
      <w:r w:rsidRPr="008D0827">
        <w:rPr>
          <w:rFonts w:ascii="Times New Roman" w:hAnsi="Times New Roman" w:cs="Times New Roman"/>
        </w:rPr>
        <w:tab/>
        <w:t xml:space="preserve">The course will continue to be taught in even-numbered years. </w:t>
      </w:r>
      <w:r w:rsidR="00731850" w:rsidRPr="008D0827">
        <w:rPr>
          <w:rFonts w:ascii="Times New Roman" w:hAnsi="Times New Roman" w:cs="Times New Roman"/>
        </w:rPr>
        <w:t>Plans are also in the making to offer the course online for graduate students</w:t>
      </w:r>
      <w:r w:rsidR="0016434F" w:rsidRPr="008D0827">
        <w:rPr>
          <w:rFonts w:ascii="Times New Roman" w:hAnsi="Times New Roman" w:cs="Times New Roman"/>
        </w:rPr>
        <w:t xml:space="preserve"> in agriculture teacher education programs</w:t>
      </w:r>
      <w:r w:rsidR="00731850" w:rsidRPr="008D0827">
        <w:rPr>
          <w:rFonts w:ascii="Times New Roman" w:hAnsi="Times New Roman" w:cs="Times New Roman"/>
        </w:rPr>
        <w:t xml:space="preserve"> at other universities</w:t>
      </w:r>
    </w:p>
    <w:p w:rsidR="00D90A91" w:rsidRPr="008D0827" w:rsidRDefault="00D90A91" w:rsidP="00D90A91">
      <w:pPr>
        <w:rPr>
          <w:rFonts w:ascii="Times New Roman" w:hAnsi="Times New Roman" w:cs="Times New Roman"/>
        </w:rPr>
      </w:pPr>
    </w:p>
    <w:p w:rsidR="00D90A91" w:rsidRDefault="00D90A91" w:rsidP="00D90A91">
      <w:pPr>
        <w:jc w:val="center"/>
        <w:rPr>
          <w:rFonts w:ascii="Times New Roman" w:hAnsi="Times New Roman" w:cs="Times New Roman"/>
          <w:b/>
        </w:rPr>
      </w:pPr>
      <w:r w:rsidRPr="008D0827">
        <w:rPr>
          <w:rFonts w:ascii="Times New Roman" w:hAnsi="Times New Roman" w:cs="Times New Roman"/>
          <w:b/>
        </w:rPr>
        <w:t>Costs and Resources</w:t>
      </w:r>
    </w:p>
    <w:p w:rsidR="00D908AF" w:rsidRPr="008D0827" w:rsidRDefault="00D908AF" w:rsidP="00D90A91">
      <w:pPr>
        <w:jc w:val="center"/>
        <w:rPr>
          <w:rFonts w:ascii="Times New Roman" w:hAnsi="Times New Roman" w:cs="Times New Roman"/>
          <w:b/>
        </w:rPr>
      </w:pPr>
    </w:p>
    <w:p w:rsidR="000E5847" w:rsidRDefault="000E5847" w:rsidP="00D90A91">
      <w:pPr>
        <w:rPr>
          <w:rFonts w:ascii="Times New Roman" w:hAnsi="Times New Roman" w:cs="Times New Roman"/>
        </w:rPr>
      </w:pPr>
      <w:r w:rsidRPr="008D0827">
        <w:rPr>
          <w:rFonts w:ascii="Times New Roman" w:hAnsi="Times New Roman" w:cs="Times New Roman"/>
        </w:rPr>
        <w:tab/>
        <w:t>The course was developed as a part of the faculty member’s assignment. No unusual costs above normal course development (time) were encountered.</w:t>
      </w:r>
    </w:p>
    <w:p w:rsidR="0042156E" w:rsidRPr="008D0827" w:rsidRDefault="0042156E" w:rsidP="00D90A91">
      <w:pPr>
        <w:rPr>
          <w:rFonts w:ascii="Times New Roman" w:hAnsi="Times New Roman" w:cs="Times New Roman"/>
        </w:rPr>
      </w:pPr>
    </w:p>
    <w:p w:rsidR="00D90A91" w:rsidRDefault="00D90A91" w:rsidP="00D90A91">
      <w:pPr>
        <w:jc w:val="center"/>
        <w:rPr>
          <w:rFonts w:ascii="Times New Roman" w:hAnsi="Times New Roman" w:cs="Times New Roman"/>
          <w:b/>
        </w:rPr>
      </w:pPr>
      <w:r w:rsidRPr="008D0827">
        <w:rPr>
          <w:rFonts w:ascii="Times New Roman" w:hAnsi="Times New Roman" w:cs="Times New Roman"/>
          <w:b/>
        </w:rPr>
        <w:t>References</w:t>
      </w:r>
    </w:p>
    <w:p w:rsidR="00D908AF" w:rsidRPr="008D0827" w:rsidRDefault="00D908AF" w:rsidP="00D90A91">
      <w:pPr>
        <w:jc w:val="center"/>
        <w:rPr>
          <w:rFonts w:ascii="Times New Roman" w:hAnsi="Times New Roman" w:cs="Times New Roman"/>
          <w:b/>
        </w:rPr>
      </w:pPr>
    </w:p>
    <w:p w:rsidR="00971BBE" w:rsidRPr="0042156E" w:rsidRDefault="0042156E"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Pr>
          <w:rFonts w:ascii="Times New Roman" w:eastAsia="Times New Roman" w:hAnsi="Times New Roman" w:cs="Times New Roman"/>
        </w:rPr>
        <w:t xml:space="preserve">AAAE (2001). </w:t>
      </w:r>
      <w:r>
        <w:rPr>
          <w:rFonts w:ascii="Times New Roman" w:eastAsia="Times New Roman" w:hAnsi="Times New Roman" w:cs="Times New Roman"/>
          <w:i/>
        </w:rPr>
        <w:t>National standards for teacher education in agriculture.</w:t>
      </w:r>
      <w:r>
        <w:rPr>
          <w:rFonts w:ascii="Times New Roman" w:eastAsia="Times New Roman" w:hAnsi="Times New Roman" w:cs="Times New Roman"/>
        </w:rPr>
        <w:t xml:space="preserve"> www.aaaeonline.org.</w:t>
      </w:r>
    </w:p>
    <w:p w:rsidR="0042156E" w:rsidRDefault="0042156E"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D23ADB" w:rsidRDefault="00D23ADB"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Pr>
          <w:rFonts w:ascii="Times New Roman" w:eastAsia="Times New Roman" w:hAnsi="Times New Roman" w:cs="Times New Roman"/>
        </w:rPr>
        <w:t xml:space="preserve">Cruickshank, D. R. (2013) </w:t>
      </w:r>
      <w:r>
        <w:rPr>
          <w:rFonts w:ascii="Times New Roman" w:eastAsia="Times New Roman" w:hAnsi="Times New Roman" w:cs="Times New Roman"/>
          <w:i/>
        </w:rPr>
        <w:t>Facing teacher preparation criticism responsibly.</w:t>
      </w:r>
      <w:r>
        <w:rPr>
          <w:rFonts w:ascii="Times New Roman" w:eastAsia="Times New Roman" w:hAnsi="Times New Roman" w:cs="Times New Roman"/>
        </w:rPr>
        <w:t xml:space="preserve"> AAAE Annual Conference, Columbus, OH.</w:t>
      </w:r>
    </w:p>
    <w:p w:rsidR="00D908AF" w:rsidRPr="00D23ADB" w:rsidRDefault="00D908AF"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971BBE" w:rsidRDefault="00E077EC"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sidRPr="008D0827">
        <w:rPr>
          <w:rFonts w:ascii="Times New Roman" w:eastAsia="Times New Roman" w:hAnsi="Times New Roman" w:cs="Times New Roman"/>
        </w:rPr>
        <w:t xml:space="preserve">Cruickshank, D. R. (1985). </w:t>
      </w:r>
      <w:r w:rsidRPr="008D0827">
        <w:rPr>
          <w:rFonts w:ascii="Times New Roman" w:eastAsia="Times New Roman" w:hAnsi="Times New Roman" w:cs="Times New Roman"/>
          <w:i/>
        </w:rPr>
        <w:t>Models for the preparation of America’s teachers</w:t>
      </w:r>
      <w:r w:rsidRPr="008D0827">
        <w:rPr>
          <w:rFonts w:ascii="Times New Roman" w:eastAsia="Times New Roman" w:hAnsi="Times New Roman" w:cs="Times New Roman"/>
        </w:rPr>
        <w:t>. Bloomington, IN: Phi Delta Kappa.</w:t>
      </w:r>
    </w:p>
    <w:p w:rsidR="00D908AF" w:rsidRPr="008D0827" w:rsidRDefault="00D908AF"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0E5847" w:rsidRDefault="000E5847"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sidRPr="008D0827">
        <w:rPr>
          <w:rFonts w:ascii="Times New Roman" w:eastAsia="Times New Roman" w:hAnsi="Times New Roman" w:cs="Times New Roman"/>
        </w:rPr>
        <w:t xml:space="preserve">Darling-Hammond, L. (2006). </w:t>
      </w:r>
      <w:r w:rsidRPr="008D0827">
        <w:rPr>
          <w:rFonts w:ascii="Times New Roman" w:eastAsia="Times New Roman" w:hAnsi="Times New Roman" w:cs="Times New Roman"/>
          <w:i/>
        </w:rPr>
        <w:t>Powerful teacher education</w:t>
      </w:r>
      <w:r w:rsidRPr="008D0827">
        <w:rPr>
          <w:rFonts w:ascii="Times New Roman" w:eastAsia="Times New Roman" w:hAnsi="Times New Roman" w:cs="Times New Roman"/>
        </w:rPr>
        <w:t>. San Francisco, CA: Jossey-Bass.</w:t>
      </w:r>
    </w:p>
    <w:p w:rsidR="00D908AF" w:rsidRPr="008D0827" w:rsidRDefault="00D908AF"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0E5847" w:rsidRDefault="00662A3B"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sidRPr="008D0827">
        <w:rPr>
          <w:rFonts w:ascii="Times New Roman" w:eastAsia="Times New Roman" w:hAnsi="Times New Roman" w:cs="Times New Roman"/>
        </w:rPr>
        <w:lastRenderedPageBreak/>
        <w:t xml:space="preserve">Darling-Hammond, L., &amp; Bransford, J. (eds.) (2005). </w:t>
      </w:r>
      <w:r w:rsidRPr="008D0827">
        <w:rPr>
          <w:rFonts w:ascii="Times New Roman" w:eastAsia="Times New Roman" w:hAnsi="Times New Roman" w:cs="Times New Roman"/>
          <w:i/>
        </w:rPr>
        <w:t>Preparing teachers for a changing world</w:t>
      </w:r>
      <w:r w:rsidRPr="008D0827">
        <w:rPr>
          <w:rFonts w:ascii="Times New Roman" w:eastAsia="Times New Roman" w:hAnsi="Times New Roman" w:cs="Times New Roman"/>
        </w:rPr>
        <w:t>. San Francisco, CA: Jossey-Bass</w:t>
      </w:r>
      <w:r w:rsidR="000E5847" w:rsidRPr="008D0827">
        <w:rPr>
          <w:rFonts w:ascii="Times New Roman" w:eastAsia="Times New Roman" w:hAnsi="Times New Roman" w:cs="Times New Roman"/>
        </w:rPr>
        <w:t>.</w:t>
      </w:r>
      <w:r w:rsidR="00C90F5F">
        <w:rPr>
          <w:rFonts w:ascii="Times New Roman" w:eastAsia="Times New Roman" w:hAnsi="Times New Roman" w:cs="Times New Roman"/>
        </w:rPr>
        <w:t xml:space="preserve"> (Required text for the course)</w:t>
      </w:r>
    </w:p>
    <w:p w:rsidR="00D908AF" w:rsidRDefault="00D908AF"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42156E" w:rsidRDefault="0042156E"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Pr>
          <w:rFonts w:ascii="Times New Roman" w:eastAsia="Times New Roman" w:hAnsi="Times New Roman" w:cs="Times New Roman"/>
        </w:rPr>
        <w:t xml:space="preserve">NCATE (2008). </w:t>
      </w:r>
      <w:r>
        <w:rPr>
          <w:rFonts w:ascii="Times New Roman" w:eastAsia="Times New Roman" w:hAnsi="Times New Roman" w:cs="Times New Roman"/>
          <w:i/>
        </w:rPr>
        <w:t>Professional standards for the accreditation of teacher preparation institutions.</w:t>
      </w:r>
      <w:r>
        <w:rPr>
          <w:rFonts w:ascii="Times New Roman" w:eastAsia="Times New Roman" w:hAnsi="Times New Roman" w:cs="Times New Roman"/>
        </w:rPr>
        <w:t xml:space="preserve"> Washington, DC: National Council for Accreditation of Teacher Education.</w:t>
      </w:r>
    </w:p>
    <w:p w:rsidR="00D908AF" w:rsidRDefault="00D908AF"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2D185C" w:rsidRDefault="002D185C"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Pr>
          <w:rFonts w:ascii="Times New Roman" w:eastAsia="Times New Roman" w:hAnsi="Times New Roman" w:cs="Times New Roman"/>
        </w:rPr>
        <w:t xml:space="preserve">[state DOE]. 2010. </w:t>
      </w:r>
      <w:r>
        <w:rPr>
          <w:rFonts w:ascii="Times New Roman" w:eastAsia="Times New Roman" w:hAnsi="Times New Roman" w:cs="Times New Roman"/>
          <w:i/>
        </w:rPr>
        <w:t>The 2010 [state] statutes.</w:t>
      </w:r>
      <w:r>
        <w:rPr>
          <w:rFonts w:ascii="Times New Roman" w:eastAsia="Times New Roman" w:hAnsi="Times New Roman" w:cs="Times New Roman"/>
        </w:rPr>
        <w:t xml:space="preserve"> [Location].</w:t>
      </w:r>
    </w:p>
    <w:p w:rsidR="00D908AF" w:rsidRPr="002D185C" w:rsidRDefault="00D908AF"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0E5847" w:rsidRPr="008D0827" w:rsidRDefault="000E5847" w:rsidP="000E5847">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sidRPr="008D0827">
        <w:rPr>
          <w:rFonts w:ascii="Times New Roman" w:eastAsia="Times New Roman" w:hAnsi="Times New Roman" w:cs="Times New Roman"/>
        </w:rPr>
        <w:t xml:space="preserve">Torres, R. M., Kitchel, T., &amp; Ball, A. L. (2010). </w:t>
      </w:r>
      <w:r w:rsidRPr="008D0827">
        <w:rPr>
          <w:rFonts w:ascii="Times New Roman" w:eastAsia="Times New Roman" w:hAnsi="Times New Roman" w:cs="Times New Roman"/>
          <w:i/>
        </w:rPr>
        <w:t>Preparing and advancing teachers of agricultural education</w:t>
      </w:r>
      <w:r w:rsidRPr="008D0827">
        <w:rPr>
          <w:rFonts w:ascii="Times New Roman" w:eastAsia="Times New Roman" w:hAnsi="Times New Roman" w:cs="Times New Roman"/>
        </w:rPr>
        <w:t>. Columbus, OH: Curriculum Materials Service, The Ohio State University.</w:t>
      </w:r>
      <w:r w:rsidR="00C90F5F">
        <w:rPr>
          <w:rFonts w:ascii="Times New Roman" w:eastAsia="Times New Roman" w:hAnsi="Times New Roman" w:cs="Times New Roman"/>
        </w:rPr>
        <w:t xml:space="preserve"> (Required text for the course)</w:t>
      </w:r>
      <w:bookmarkStart w:id="0" w:name="_GoBack"/>
      <w:bookmarkEnd w:id="0"/>
    </w:p>
    <w:p w:rsidR="00662A3B" w:rsidRPr="008D0827" w:rsidRDefault="00662A3B"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r w:rsidRPr="008D0827">
        <w:rPr>
          <w:rFonts w:ascii="Times New Roman" w:eastAsia="Times New Roman" w:hAnsi="Times New Roman" w:cs="Times New Roman"/>
        </w:rPr>
        <w:t xml:space="preserve"> </w:t>
      </w:r>
    </w:p>
    <w:p w:rsidR="000E5847" w:rsidRPr="008D0827" w:rsidRDefault="000E5847" w:rsidP="00662A3B">
      <w:pPr>
        <w:tabs>
          <w:tab w:val="left" w:pos="-1440"/>
          <w:tab w:val="left" w:pos="-720"/>
          <w:tab w:val="left" w:pos="36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ind w:left="540" w:hanging="540"/>
        <w:rPr>
          <w:rFonts w:ascii="Times New Roman" w:eastAsia="Times New Roman" w:hAnsi="Times New Roman" w:cs="Times New Roman"/>
        </w:rPr>
      </w:pPr>
    </w:p>
    <w:p w:rsidR="00D90A91" w:rsidRDefault="00D90A91" w:rsidP="00D90A91"/>
    <w:sectPr w:rsidR="00D90A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5A2B07"/>
    <w:multiLevelType w:val="hybridMultilevel"/>
    <w:tmpl w:val="44EECBC6"/>
    <w:lvl w:ilvl="0" w:tplc="0409000F">
      <w:start w:val="1"/>
      <w:numFmt w:val="decimal"/>
      <w:lvlText w:val="%1."/>
      <w:lvlJc w:val="left"/>
      <w:pPr>
        <w:tabs>
          <w:tab w:val="num" w:pos="-180"/>
        </w:tabs>
        <w:ind w:left="-180" w:hanging="360"/>
      </w:pPr>
    </w:lvl>
    <w:lvl w:ilvl="1" w:tplc="04090001">
      <w:start w:val="1"/>
      <w:numFmt w:val="bullet"/>
      <w:lvlText w:val=""/>
      <w:lvlJc w:val="left"/>
      <w:pPr>
        <w:tabs>
          <w:tab w:val="num" w:pos="540"/>
        </w:tabs>
        <w:ind w:left="540" w:hanging="360"/>
      </w:pPr>
      <w:rPr>
        <w:rFonts w:ascii="Symbol" w:hAnsi="Symbol"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91"/>
    <w:rsid w:val="000E5847"/>
    <w:rsid w:val="000F7C96"/>
    <w:rsid w:val="0016434F"/>
    <w:rsid w:val="001A1D57"/>
    <w:rsid w:val="002D185C"/>
    <w:rsid w:val="00344F39"/>
    <w:rsid w:val="00391735"/>
    <w:rsid w:val="0042156E"/>
    <w:rsid w:val="004664DE"/>
    <w:rsid w:val="005D1A52"/>
    <w:rsid w:val="00662A3B"/>
    <w:rsid w:val="00672D15"/>
    <w:rsid w:val="006F37DE"/>
    <w:rsid w:val="00731850"/>
    <w:rsid w:val="008D0827"/>
    <w:rsid w:val="009053C3"/>
    <w:rsid w:val="00970448"/>
    <w:rsid w:val="00971BBE"/>
    <w:rsid w:val="00C90F5F"/>
    <w:rsid w:val="00D23ADB"/>
    <w:rsid w:val="00D908AF"/>
    <w:rsid w:val="00D90A91"/>
    <w:rsid w:val="00E077EC"/>
    <w:rsid w:val="00F23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7C96"/>
    <w:rPr>
      <w:rFonts w:ascii="Tahoma" w:hAnsi="Tahoma" w:cs="Tahoma"/>
      <w:sz w:val="16"/>
      <w:szCs w:val="16"/>
    </w:rPr>
  </w:style>
  <w:style w:type="character" w:customStyle="1" w:styleId="BalloonTextChar">
    <w:name w:val="Balloon Text Char"/>
    <w:basedOn w:val="DefaultParagraphFont"/>
    <w:link w:val="BalloonText"/>
    <w:uiPriority w:val="99"/>
    <w:semiHidden/>
    <w:rsid w:val="000F7C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7C96"/>
    <w:rPr>
      <w:rFonts w:ascii="Tahoma" w:hAnsi="Tahoma" w:cs="Tahoma"/>
      <w:sz w:val="16"/>
      <w:szCs w:val="16"/>
    </w:rPr>
  </w:style>
  <w:style w:type="character" w:customStyle="1" w:styleId="BalloonTextChar">
    <w:name w:val="Balloon Text Char"/>
    <w:basedOn w:val="DefaultParagraphFont"/>
    <w:link w:val="BalloonText"/>
    <w:uiPriority w:val="99"/>
    <w:semiHidden/>
    <w:rsid w:val="000F7C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095562">
      <w:bodyDiv w:val="1"/>
      <w:marLeft w:val="0"/>
      <w:marRight w:val="0"/>
      <w:marTop w:val="0"/>
      <w:marBottom w:val="0"/>
      <w:divBdr>
        <w:top w:val="none" w:sz="0" w:space="0" w:color="auto"/>
        <w:left w:val="none" w:sz="0" w:space="0" w:color="auto"/>
        <w:bottom w:val="none" w:sz="0" w:space="0" w:color="auto"/>
        <w:right w:val="none" w:sz="0" w:space="0" w:color="auto"/>
      </w:divBdr>
      <w:divsChild>
        <w:div w:id="1928535353">
          <w:marLeft w:val="0"/>
          <w:marRight w:val="0"/>
          <w:marTop w:val="0"/>
          <w:marBottom w:val="0"/>
          <w:divBdr>
            <w:top w:val="none" w:sz="0" w:space="0" w:color="auto"/>
            <w:left w:val="none" w:sz="0" w:space="0" w:color="auto"/>
            <w:bottom w:val="none" w:sz="0" w:space="0" w:color="auto"/>
            <w:right w:val="none" w:sz="0" w:space="0" w:color="auto"/>
          </w:divBdr>
          <w:divsChild>
            <w:div w:id="730620311">
              <w:marLeft w:val="150"/>
              <w:marRight w:val="150"/>
              <w:marTop w:val="0"/>
              <w:marBottom w:val="0"/>
              <w:divBdr>
                <w:top w:val="none" w:sz="0" w:space="0" w:color="auto"/>
                <w:left w:val="none" w:sz="0" w:space="0" w:color="auto"/>
                <w:bottom w:val="none" w:sz="0" w:space="0" w:color="auto"/>
                <w:right w:val="none" w:sz="0" w:space="0" w:color="auto"/>
              </w:divBdr>
              <w:divsChild>
                <w:div w:id="16751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611034">
      <w:bodyDiv w:val="1"/>
      <w:marLeft w:val="0"/>
      <w:marRight w:val="0"/>
      <w:marTop w:val="0"/>
      <w:marBottom w:val="0"/>
      <w:divBdr>
        <w:top w:val="none" w:sz="0" w:space="0" w:color="auto"/>
        <w:left w:val="none" w:sz="0" w:space="0" w:color="auto"/>
        <w:bottom w:val="none" w:sz="0" w:space="0" w:color="auto"/>
        <w:right w:val="none" w:sz="0" w:space="0" w:color="auto"/>
      </w:divBdr>
      <w:divsChild>
        <w:div w:id="39475294">
          <w:marLeft w:val="0"/>
          <w:marRight w:val="0"/>
          <w:marTop w:val="0"/>
          <w:marBottom w:val="0"/>
          <w:divBdr>
            <w:top w:val="none" w:sz="0" w:space="0" w:color="auto"/>
            <w:left w:val="none" w:sz="0" w:space="0" w:color="auto"/>
            <w:bottom w:val="none" w:sz="0" w:space="0" w:color="auto"/>
            <w:right w:val="none" w:sz="0" w:space="0" w:color="auto"/>
          </w:divBdr>
          <w:divsChild>
            <w:div w:id="1686319214">
              <w:marLeft w:val="150"/>
              <w:marRight w:val="150"/>
              <w:marTop w:val="0"/>
              <w:marBottom w:val="0"/>
              <w:divBdr>
                <w:top w:val="none" w:sz="0" w:space="0" w:color="auto"/>
                <w:left w:val="none" w:sz="0" w:space="0" w:color="auto"/>
                <w:bottom w:val="none" w:sz="0" w:space="0" w:color="auto"/>
                <w:right w:val="none" w:sz="0" w:space="0" w:color="auto"/>
              </w:divBdr>
              <w:divsChild>
                <w:div w:id="11923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Kirby</dc:creator>
  <cp:lastModifiedBy>Barrick,R Kirby</cp:lastModifiedBy>
  <cp:revision>2</cp:revision>
  <cp:lastPrinted>2013-10-10T17:33:00Z</cp:lastPrinted>
  <dcterms:created xsi:type="dcterms:W3CDTF">2013-10-10T17:35:00Z</dcterms:created>
  <dcterms:modified xsi:type="dcterms:W3CDTF">2013-10-10T17:35:00Z</dcterms:modified>
</cp:coreProperties>
</file>