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A9F" w:rsidRP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Barriers to Implementing CASE</w:t>
      </w:r>
      <w:r w:rsidR="008C3267">
        <w:rPr>
          <w:rFonts w:ascii="Times New Roman" w:hAnsi="Times New Roman" w:cs="Times New Roman"/>
          <w:sz w:val="24"/>
          <w:szCs w:val="24"/>
        </w:rPr>
        <w:t xml:space="preserve"> in Secondary Agricultural Education Programs</w:t>
      </w:r>
    </w:p>
    <w:p w:rsidR="00757AA1" w:rsidRPr="00614A9F" w:rsidRDefault="00757AA1" w:rsidP="00614A9F">
      <w:pPr>
        <w:pStyle w:val="NoSpacing"/>
        <w:jc w:val="center"/>
        <w:rPr>
          <w:rFonts w:ascii="Times New Roman" w:hAnsi="Times New Roman" w:cs="Times New Roman"/>
          <w:sz w:val="24"/>
          <w:szCs w:val="24"/>
        </w:rPr>
      </w:pPr>
    </w:p>
    <w:p w:rsidR="00757AA1" w:rsidRPr="00614A9F" w:rsidRDefault="00757AA1" w:rsidP="00614A9F">
      <w:pPr>
        <w:pStyle w:val="NoSpacing"/>
        <w:jc w:val="center"/>
        <w:rPr>
          <w:rFonts w:ascii="Times New Roman" w:hAnsi="Times New Roman" w:cs="Times New Roman"/>
          <w:sz w:val="24"/>
          <w:szCs w:val="24"/>
        </w:rPr>
      </w:pPr>
    </w:p>
    <w:p w:rsidR="00614A9F" w:rsidRP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Submitted to:</w:t>
      </w:r>
    </w:p>
    <w:p w:rsidR="00757AA1" w:rsidRDefault="00757AA1" w:rsidP="00614A9F">
      <w:pPr>
        <w:pStyle w:val="NoSpacing"/>
        <w:jc w:val="center"/>
        <w:rPr>
          <w:rFonts w:ascii="Times New Roman" w:hAnsi="Times New Roman" w:cs="Times New Roman"/>
          <w:sz w:val="24"/>
          <w:szCs w:val="24"/>
        </w:rPr>
      </w:pPr>
    </w:p>
    <w:p w:rsidR="004D41AD" w:rsidRPr="00614A9F" w:rsidRDefault="004D41AD" w:rsidP="00614A9F">
      <w:pPr>
        <w:pStyle w:val="NoSpacing"/>
        <w:jc w:val="center"/>
        <w:rPr>
          <w:rFonts w:ascii="Times New Roman" w:hAnsi="Times New Roman" w:cs="Times New Roman"/>
          <w:sz w:val="24"/>
          <w:szCs w:val="24"/>
        </w:rPr>
      </w:pPr>
    </w:p>
    <w:p w:rsidR="00757AA1" w:rsidRP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American Association for Agricultural Education</w:t>
      </w:r>
    </w:p>
    <w:p w:rsidR="00757AA1" w:rsidRP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Southern Region</w:t>
      </w:r>
    </w:p>
    <w:p w:rsidR="00757AA1" w:rsidRDefault="00757AA1" w:rsidP="00614A9F">
      <w:pPr>
        <w:pStyle w:val="NoSpacing"/>
        <w:jc w:val="center"/>
        <w:rPr>
          <w:rFonts w:ascii="Times New Roman" w:hAnsi="Times New Roman" w:cs="Times New Roman"/>
          <w:sz w:val="24"/>
          <w:szCs w:val="24"/>
        </w:rPr>
      </w:pPr>
    </w:p>
    <w:p w:rsidR="00614A9F" w:rsidRPr="00614A9F" w:rsidRDefault="00614A9F" w:rsidP="00614A9F">
      <w:pPr>
        <w:pStyle w:val="NoSpacing"/>
        <w:jc w:val="center"/>
        <w:rPr>
          <w:rFonts w:ascii="Times New Roman" w:hAnsi="Times New Roman" w:cs="Times New Roman"/>
          <w:sz w:val="24"/>
          <w:szCs w:val="24"/>
        </w:rPr>
      </w:pPr>
    </w:p>
    <w:p w:rsidR="00757AA1" w:rsidRP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Dallas, TX</w:t>
      </w:r>
    </w:p>
    <w:p w:rsid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2014</w:t>
      </w:r>
    </w:p>
    <w:p w:rsidR="00614A9F" w:rsidRPr="00614A9F" w:rsidRDefault="00614A9F" w:rsidP="00614A9F">
      <w:pPr>
        <w:pStyle w:val="NoSpacing"/>
        <w:jc w:val="center"/>
        <w:rPr>
          <w:rFonts w:ascii="Times New Roman" w:hAnsi="Times New Roman" w:cs="Times New Roman"/>
          <w:sz w:val="24"/>
          <w:szCs w:val="24"/>
        </w:rPr>
      </w:pPr>
    </w:p>
    <w:p w:rsidR="00757AA1" w:rsidRDefault="00757AA1" w:rsidP="00614A9F">
      <w:pPr>
        <w:pStyle w:val="NoSpacing"/>
        <w:jc w:val="center"/>
        <w:rPr>
          <w:rFonts w:ascii="Times New Roman" w:hAnsi="Times New Roman" w:cs="Times New Roman"/>
          <w:sz w:val="24"/>
          <w:szCs w:val="24"/>
        </w:rPr>
      </w:pPr>
    </w:p>
    <w:p w:rsidR="004D41AD" w:rsidRPr="00614A9F" w:rsidRDefault="004D41AD" w:rsidP="00614A9F">
      <w:pPr>
        <w:pStyle w:val="NoSpacing"/>
        <w:jc w:val="center"/>
        <w:rPr>
          <w:rFonts w:ascii="Times New Roman" w:hAnsi="Times New Roman" w:cs="Times New Roman"/>
          <w:sz w:val="24"/>
          <w:szCs w:val="24"/>
        </w:rPr>
      </w:pPr>
    </w:p>
    <w:p w:rsidR="00757AA1"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Research Poster</w:t>
      </w: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Submitted by: </w:t>
      </w:r>
    </w:p>
    <w:p w:rsidR="00614A9F" w:rsidRDefault="00614A9F" w:rsidP="00614A9F">
      <w:pPr>
        <w:pStyle w:val="NoSpacing"/>
        <w:jc w:val="center"/>
        <w:rPr>
          <w:rFonts w:ascii="Times New Roman" w:hAnsi="Times New Roman" w:cs="Times New Roman"/>
          <w:sz w:val="24"/>
          <w:szCs w:val="24"/>
        </w:rPr>
      </w:pPr>
    </w:p>
    <w:p w:rsidR="00614A9F" w:rsidRPr="00614A9F" w:rsidRDefault="00614A9F" w:rsidP="00614A9F">
      <w:pPr>
        <w:pStyle w:val="NoSpacing"/>
        <w:jc w:val="center"/>
        <w:rPr>
          <w:rFonts w:ascii="Times New Roman" w:hAnsi="Times New Roman" w:cs="Times New Roman"/>
          <w:sz w:val="24"/>
          <w:szCs w:val="24"/>
        </w:rPr>
      </w:pPr>
    </w:p>
    <w:p w:rsidR="00757AA1" w:rsidRDefault="00757AA1"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Jessica Barnes</w:t>
      </w:r>
    </w:p>
    <w:p w:rsidR="008C3267" w:rsidRPr="00614A9F" w:rsidRDefault="008C3267" w:rsidP="00614A9F">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757AA1" w:rsidRPr="00614A9F" w:rsidRDefault="00757AA1"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4328 Jasmine Rose Way</w:t>
      </w:r>
    </w:p>
    <w:p w:rsidR="00757AA1" w:rsidRPr="00614A9F" w:rsidRDefault="00757AA1"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Lexington, KY 40515</w:t>
      </w:r>
    </w:p>
    <w:p w:rsidR="00757AA1" w:rsidRDefault="00614A9F" w:rsidP="00614A9F">
      <w:pPr>
        <w:pStyle w:val="NoSpacing"/>
        <w:jc w:val="center"/>
        <w:rPr>
          <w:rFonts w:ascii="Times New Roman" w:hAnsi="Times New Roman" w:cs="Times New Roman"/>
          <w:sz w:val="24"/>
          <w:szCs w:val="24"/>
        </w:rPr>
      </w:pPr>
      <w:r>
        <w:rPr>
          <w:rFonts w:ascii="Times New Roman" w:hAnsi="Times New Roman" w:cs="Times New Roman"/>
          <w:sz w:val="24"/>
          <w:szCs w:val="24"/>
        </w:rPr>
        <w:t>j</w:t>
      </w:r>
      <w:r w:rsidRPr="00614A9F">
        <w:rPr>
          <w:rFonts w:ascii="Times New Roman" w:hAnsi="Times New Roman" w:cs="Times New Roman"/>
          <w:sz w:val="24"/>
          <w:szCs w:val="24"/>
        </w:rPr>
        <w:t>nba223@uky.edu</w:t>
      </w:r>
    </w:p>
    <w:p w:rsidR="00614A9F" w:rsidRDefault="00614A9F" w:rsidP="00614A9F">
      <w:pPr>
        <w:pStyle w:val="NoSpacing"/>
        <w:jc w:val="center"/>
        <w:rPr>
          <w:rFonts w:ascii="Times New Roman" w:hAnsi="Times New Roman" w:cs="Times New Roman"/>
          <w:sz w:val="24"/>
          <w:szCs w:val="24"/>
        </w:rPr>
      </w:pPr>
    </w:p>
    <w:p w:rsidR="00614A9F" w:rsidRDefault="00614A9F" w:rsidP="00614A9F">
      <w:pPr>
        <w:pStyle w:val="NoSpacing"/>
        <w:jc w:val="center"/>
        <w:rPr>
          <w:rFonts w:ascii="Times New Roman" w:hAnsi="Times New Roman" w:cs="Times New Roman"/>
          <w:sz w:val="24"/>
          <w:szCs w:val="24"/>
        </w:rPr>
      </w:pPr>
      <w:r>
        <w:rPr>
          <w:rFonts w:ascii="Times New Roman" w:hAnsi="Times New Roman" w:cs="Times New Roman"/>
          <w:sz w:val="24"/>
          <w:szCs w:val="24"/>
        </w:rPr>
        <w:t>Rebekah B. Epps</w:t>
      </w:r>
    </w:p>
    <w:p w:rsidR="00614A9F" w:rsidRDefault="00614A9F" w:rsidP="00614A9F">
      <w:pPr>
        <w:pStyle w:val="NoSpacing"/>
        <w:jc w:val="center"/>
        <w:rPr>
          <w:rFonts w:ascii="Times New Roman" w:hAnsi="Times New Roman" w:cs="Times New Roman"/>
          <w:sz w:val="24"/>
          <w:szCs w:val="24"/>
        </w:rPr>
      </w:pPr>
      <w:r>
        <w:rPr>
          <w:rFonts w:ascii="Times New Roman" w:hAnsi="Times New Roman" w:cs="Times New Roman"/>
          <w:sz w:val="24"/>
          <w:szCs w:val="24"/>
        </w:rPr>
        <w:t>University of Kentucky</w:t>
      </w:r>
    </w:p>
    <w:p w:rsidR="00614A9F" w:rsidRDefault="00614A9F" w:rsidP="00614A9F">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500 Garrigus Building </w:t>
      </w:r>
    </w:p>
    <w:p w:rsidR="00614A9F" w:rsidRDefault="00614A9F" w:rsidP="00614A9F">
      <w:pPr>
        <w:pStyle w:val="NoSpacing"/>
        <w:jc w:val="center"/>
        <w:rPr>
          <w:rFonts w:ascii="Times New Roman" w:hAnsi="Times New Roman" w:cs="Times New Roman"/>
          <w:sz w:val="24"/>
          <w:szCs w:val="24"/>
        </w:rPr>
      </w:pPr>
      <w:r>
        <w:rPr>
          <w:rFonts w:ascii="Times New Roman" w:hAnsi="Times New Roman" w:cs="Times New Roman"/>
          <w:sz w:val="24"/>
          <w:szCs w:val="24"/>
        </w:rPr>
        <w:t>Lexington, KY 40546</w:t>
      </w:r>
    </w:p>
    <w:p w:rsidR="00614A9F" w:rsidRDefault="00614A9F" w:rsidP="00614A9F">
      <w:pPr>
        <w:pStyle w:val="NoSpacing"/>
        <w:jc w:val="center"/>
        <w:rPr>
          <w:rFonts w:ascii="Times New Roman" w:hAnsi="Times New Roman" w:cs="Times New Roman"/>
          <w:sz w:val="24"/>
          <w:szCs w:val="24"/>
        </w:rPr>
      </w:pPr>
      <w:r w:rsidRPr="00614A9F">
        <w:rPr>
          <w:rFonts w:ascii="Times New Roman" w:hAnsi="Times New Roman" w:cs="Times New Roman"/>
          <w:sz w:val="24"/>
          <w:szCs w:val="24"/>
        </w:rPr>
        <w:t>rebekah.epps@uky.edu</w:t>
      </w:r>
    </w:p>
    <w:p w:rsidR="00A42869" w:rsidRDefault="00614A9F" w:rsidP="004D41AD">
      <w:pPr>
        <w:rPr>
          <w:rFonts w:ascii="Times New Roman" w:hAnsi="Times New Roman" w:cs="Times New Roman"/>
          <w:sz w:val="24"/>
          <w:szCs w:val="24"/>
        </w:rPr>
      </w:pPr>
      <w:r>
        <w:rPr>
          <w:rFonts w:ascii="Times New Roman" w:hAnsi="Times New Roman" w:cs="Times New Roman"/>
          <w:sz w:val="24"/>
          <w:szCs w:val="24"/>
        </w:rPr>
        <w:br w:type="page"/>
      </w:r>
    </w:p>
    <w:p w:rsidR="00950F9E" w:rsidRPr="00492D80" w:rsidRDefault="005403F2" w:rsidP="00950F9E">
      <w:pPr>
        <w:pStyle w:val="NoSpacing"/>
        <w:jc w:val="center"/>
        <w:rPr>
          <w:rFonts w:ascii="Times New Roman" w:hAnsi="Times New Roman" w:cs="Times New Roman"/>
          <w:b/>
          <w:sz w:val="24"/>
          <w:szCs w:val="24"/>
        </w:rPr>
      </w:pPr>
      <w:r w:rsidRPr="00492D80">
        <w:rPr>
          <w:rFonts w:ascii="Times New Roman" w:hAnsi="Times New Roman" w:cs="Times New Roman"/>
          <w:b/>
          <w:sz w:val="24"/>
          <w:szCs w:val="24"/>
        </w:rPr>
        <w:lastRenderedPageBreak/>
        <w:t>Introduction</w:t>
      </w:r>
    </w:p>
    <w:p w:rsidR="00950F9E" w:rsidRDefault="009649D5" w:rsidP="00950F9E">
      <w:pPr>
        <w:pStyle w:val="NoSpacing"/>
        <w:rPr>
          <w:rFonts w:ascii="Times New Roman" w:hAnsi="Times New Roman" w:cs="Times New Roman"/>
          <w:sz w:val="24"/>
          <w:szCs w:val="24"/>
        </w:rPr>
      </w:pPr>
      <w:r>
        <w:rPr>
          <w:rFonts w:ascii="Times New Roman" w:hAnsi="Times New Roman" w:cs="Times New Roman"/>
          <w:sz w:val="24"/>
          <w:szCs w:val="24"/>
        </w:rPr>
        <w:t xml:space="preserve">Since 2007, CASE has set out to create a uniform and functional </w:t>
      </w:r>
      <w:r w:rsidR="00FD6E04">
        <w:rPr>
          <w:rFonts w:ascii="Times New Roman" w:hAnsi="Times New Roman" w:cs="Times New Roman"/>
          <w:sz w:val="24"/>
          <w:szCs w:val="24"/>
        </w:rPr>
        <w:t xml:space="preserve">national curriculum for </w:t>
      </w:r>
      <w:r w:rsidR="00FD6E04" w:rsidRPr="00FD6E04">
        <w:rPr>
          <w:rFonts w:ascii="Times New Roman" w:hAnsi="Times New Roman" w:cs="Times New Roman"/>
          <w:sz w:val="24"/>
          <w:szCs w:val="24"/>
        </w:rPr>
        <w:t>secondary agricultural education that provides a high level of educational experiences to enhance the rigor and relevance of agriculture, food, and natural resources (AFNR) subject matter</w:t>
      </w:r>
      <w:r w:rsidR="00614A9F">
        <w:rPr>
          <w:rFonts w:ascii="Times New Roman" w:hAnsi="Times New Roman" w:cs="Times New Roman"/>
          <w:sz w:val="24"/>
          <w:szCs w:val="24"/>
        </w:rPr>
        <w:t xml:space="preserve"> </w:t>
      </w:r>
      <w:r w:rsidR="008C3267">
        <w:rPr>
          <w:rFonts w:ascii="Times New Roman" w:hAnsi="Times New Roman" w:cs="Times New Roman"/>
          <w:sz w:val="24"/>
          <w:szCs w:val="24"/>
        </w:rPr>
        <w:t>(</w:t>
      </w:r>
      <w:proofErr w:type="spellStart"/>
      <w:r w:rsidR="008C3267">
        <w:rPr>
          <w:rFonts w:ascii="Times New Roman" w:hAnsi="Times New Roman" w:cs="Times New Roman"/>
          <w:sz w:val="24"/>
          <w:szCs w:val="24"/>
        </w:rPr>
        <w:t>Ja</w:t>
      </w:r>
      <w:r w:rsidR="003A28E6" w:rsidRPr="00F17B6F">
        <w:rPr>
          <w:rFonts w:ascii="Times New Roman" w:hAnsi="Times New Roman" w:cs="Times New Roman"/>
          <w:sz w:val="24"/>
          <w:szCs w:val="24"/>
        </w:rPr>
        <w:t>nson</w:t>
      </w:r>
      <w:proofErr w:type="spellEnd"/>
      <w:r w:rsidR="003A28E6" w:rsidRPr="00F17B6F">
        <w:rPr>
          <w:rFonts w:ascii="Times New Roman" w:hAnsi="Times New Roman" w:cs="Times New Roman"/>
          <w:sz w:val="24"/>
          <w:szCs w:val="24"/>
        </w:rPr>
        <w:t>, 2013).</w:t>
      </w:r>
      <w:r w:rsidR="003A28E6">
        <w:rPr>
          <w:rFonts w:ascii="Times New Roman" w:hAnsi="Times New Roman" w:cs="Times New Roman"/>
          <w:sz w:val="24"/>
          <w:szCs w:val="24"/>
        </w:rPr>
        <w:t xml:space="preserve"> </w:t>
      </w:r>
      <w:r w:rsidR="00AF13CD">
        <w:rPr>
          <w:rFonts w:ascii="Times New Roman" w:hAnsi="Times New Roman" w:cs="Times New Roman"/>
          <w:sz w:val="24"/>
          <w:szCs w:val="24"/>
        </w:rPr>
        <w:t>The National Research Agenda of the AAAE has set priorities to have efficient and effective agricultural education programs and to make decisions involving new techno</w:t>
      </w:r>
      <w:r w:rsidR="007A3292">
        <w:rPr>
          <w:rFonts w:ascii="Times New Roman" w:hAnsi="Times New Roman" w:cs="Times New Roman"/>
          <w:sz w:val="24"/>
          <w:szCs w:val="24"/>
        </w:rPr>
        <w:t>logies, practices and</w:t>
      </w:r>
      <w:r w:rsidR="001528C5">
        <w:rPr>
          <w:rFonts w:ascii="Times New Roman" w:hAnsi="Times New Roman" w:cs="Times New Roman"/>
          <w:sz w:val="24"/>
          <w:szCs w:val="24"/>
        </w:rPr>
        <w:t xml:space="preserve"> products </w:t>
      </w:r>
      <w:r w:rsidR="001528C5" w:rsidRPr="00F17B6F">
        <w:rPr>
          <w:rFonts w:ascii="Times New Roman" w:hAnsi="Times New Roman" w:cs="Times New Roman"/>
          <w:sz w:val="24"/>
          <w:szCs w:val="24"/>
        </w:rPr>
        <w:t>(</w:t>
      </w:r>
      <w:proofErr w:type="spellStart"/>
      <w:r w:rsidR="001528C5" w:rsidRPr="00F17B6F">
        <w:rPr>
          <w:rFonts w:ascii="Times New Roman" w:hAnsi="Times New Roman" w:cs="Times New Roman"/>
          <w:sz w:val="24"/>
          <w:szCs w:val="24"/>
        </w:rPr>
        <w:t>Doerfert</w:t>
      </w:r>
      <w:proofErr w:type="spellEnd"/>
      <w:r w:rsidR="001528C5" w:rsidRPr="00F17B6F">
        <w:rPr>
          <w:rFonts w:ascii="Times New Roman" w:hAnsi="Times New Roman" w:cs="Times New Roman"/>
          <w:sz w:val="24"/>
          <w:szCs w:val="24"/>
        </w:rPr>
        <w:t>, 2011)</w:t>
      </w:r>
      <w:r w:rsidR="00AF13CD" w:rsidRPr="00F17B6F">
        <w:rPr>
          <w:rFonts w:ascii="Times New Roman" w:hAnsi="Times New Roman" w:cs="Times New Roman"/>
          <w:sz w:val="24"/>
          <w:szCs w:val="24"/>
        </w:rPr>
        <w:t>.</w:t>
      </w:r>
      <w:r w:rsidR="00AF13CD">
        <w:rPr>
          <w:rFonts w:ascii="Times New Roman" w:hAnsi="Times New Roman" w:cs="Times New Roman"/>
          <w:sz w:val="24"/>
          <w:szCs w:val="24"/>
        </w:rPr>
        <w:t xml:space="preserve"> </w:t>
      </w:r>
      <w:r w:rsidR="00FD6E04">
        <w:rPr>
          <w:rFonts w:ascii="Times New Roman" w:hAnsi="Times New Roman" w:cs="Times New Roman"/>
          <w:sz w:val="24"/>
          <w:szCs w:val="24"/>
        </w:rPr>
        <w:t xml:space="preserve">However, some of the best laid intentions struggle with execution. </w:t>
      </w:r>
      <w:r w:rsidR="00CE66E5">
        <w:rPr>
          <w:rFonts w:ascii="Times New Roman" w:hAnsi="Times New Roman" w:cs="Times New Roman"/>
          <w:sz w:val="24"/>
          <w:szCs w:val="24"/>
        </w:rPr>
        <w:t>Participants</w:t>
      </w:r>
      <w:r w:rsidR="00FD6E04">
        <w:rPr>
          <w:rFonts w:ascii="Times New Roman" w:hAnsi="Times New Roman" w:cs="Times New Roman"/>
          <w:sz w:val="24"/>
          <w:szCs w:val="24"/>
        </w:rPr>
        <w:t xml:space="preserve"> of CASE come into a</w:t>
      </w:r>
      <w:r w:rsidR="00CE66E5">
        <w:rPr>
          <w:rFonts w:ascii="Times New Roman" w:hAnsi="Times New Roman" w:cs="Times New Roman"/>
          <w:sz w:val="24"/>
          <w:szCs w:val="24"/>
        </w:rPr>
        <w:t>n</w:t>
      </w:r>
      <w:r w:rsidR="00FD6E04">
        <w:rPr>
          <w:rFonts w:ascii="Times New Roman" w:hAnsi="Times New Roman" w:cs="Times New Roman"/>
          <w:sz w:val="24"/>
          <w:szCs w:val="24"/>
        </w:rPr>
        <w:t xml:space="preserve"> </w:t>
      </w:r>
      <w:r w:rsidR="00CE66E5">
        <w:rPr>
          <w:rFonts w:ascii="Times New Roman" w:hAnsi="Times New Roman" w:cs="Times New Roman"/>
          <w:sz w:val="24"/>
          <w:szCs w:val="24"/>
        </w:rPr>
        <w:t>institute</w:t>
      </w:r>
      <w:r w:rsidR="00FD6E04">
        <w:rPr>
          <w:rFonts w:ascii="Times New Roman" w:hAnsi="Times New Roman" w:cs="Times New Roman"/>
          <w:sz w:val="24"/>
          <w:szCs w:val="24"/>
        </w:rPr>
        <w:t xml:space="preserve"> with expectations and preconceived notions of the experience. </w:t>
      </w:r>
      <w:r w:rsidR="00CE66E5">
        <w:rPr>
          <w:rFonts w:ascii="Times New Roman" w:hAnsi="Times New Roman" w:cs="Times New Roman"/>
          <w:sz w:val="24"/>
          <w:szCs w:val="24"/>
        </w:rPr>
        <w:t>It is up to the CASE Lead Teachers</w:t>
      </w:r>
      <w:r w:rsidR="00FD6E04">
        <w:rPr>
          <w:rFonts w:ascii="Times New Roman" w:hAnsi="Times New Roman" w:cs="Times New Roman"/>
          <w:sz w:val="24"/>
          <w:szCs w:val="24"/>
        </w:rPr>
        <w:t xml:space="preserve"> to fulfill those expectations and go beyond the preconceived notions. </w:t>
      </w:r>
      <w:r w:rsidR="0069136A">
        <w:rPr>
          <w:rFonts w:ascii="Times New Roman" w:hAnsi="Times New Roman" w:cs="Times New Roman"/>
          <w:sz w:val="24"/>
          <w:szCs w:val="24"/>
        </w:rPr>
        <w:t>Another task that fall</w:t>
      </w:r>
      <w:r w:rsidR="00AF13CD">
        <w:rPr>
          <w:rFonts w:ascii="Times New Roman" w:hAnsi="Times New Roman" w:cs="Times New Roman"/>
          <w:sz w:val="24"/>
          <w:szCs w:val="24"/>
        </w:rPr>
        <w:t>s</w:t>
      </w:r>
      <w:r w:rsidR="0069136A">
        <w:rPr>
          <w:rFonts w:ascii="Times New Roman" w:hAnsi="Times New Roman" w:cs="Times New Roman"/>
          <w:sz w:val="24"/>
          <w:szCs w:val="24"/>
        </w:rPr>
        <w:t xml:space="preserve"> on the </w:t>
      </w:r>
      <w:r w:rsidR="00CE66E5">
        <w:rPr>
          <w:rFonts w:ascii="Times New Roman" w:hAnsi="Times New Roman" w:cs="Times New Roman"/>
          <w:sz w:val="24"/>
          <w:szCs w:val="24"/>
        </w:rPr>
        <w:t>Lead Teachers</w:t>
      </w:r>
      <w:r w:rsidR="0069136A">
        <w:rPr>
          <w:rFonts w:ascii="Times New Roman" w:hAnsi="Times New Roman" w:cs="Times New Roman"/>
          <w:sz w:val="24"/>
          <w:szCs w:val="24"/>
        </w:rPr>
        <w:t xml:space="preserve"> is taking inventory of the reality of each </w:t>
      </w:r>
      <w:r w:rsidR="008C3267">
        <w:rPr>
          <w:rFonts w:ascii="Times New Roman" w:hAnsi="Times New Roman" w:cs="Times New Roman"/>
          <w:sz w:val="24"/>
          <w:szCs w:val="24"/>
        </w:rPr>
        <w:t>participant</w:t>
      </w:r>
      <w:r w:rsidR="0069136A">
        <w:rPr>
          <w:rFonts w:ascii="Times New Roman" w:hAnsi="Times New Roman" w:cs="Times New Roman"/>
          <w:sz w:val="24"/>
          <w:szCs w:val="24"/>
        </w:rPr>
        <w:t xml:space="preserve"> </w:t>
      </w:r>
      <w:r w:rsidR="00DD6BE9">
        <w:rPr>
          <w:rFonts w:ascii="Times New Roman" w:hAnsi="Times New Roman" w:cs="Times New Roman"/>
          <w:sz w:val="24"/>
          <w:szCs w:val="24"/>
        </w:rPr>
        <w:t>as teachers</w:t>
      </w:r>
      <w:r w:rsidR="0069136A">
        <w:rPr>
          <w:rFonts w:ascii="Times New Roman" w:hAnsi="Times New Roman" w:cs="Times New Roman"/>
          <w:sz w:val="24"/>
          <w:szCs w:val="24"/>
        </w:rPr>
        <w:t>. For those who have ever been involved in the education system of America, it is obvious that materials and opportunities vary from one region to another, just as much as the people within those reg</w:t>
      </w:r>
      <w:r w:rsidR="002C2D46">
        <w:rPr>
          <w:rFonts w:ascii="Times New Roman" w:hAnsi="Times New Roman" w:cs="Times New Roman"/>
          <w:sz w:val="24"/>
          <w:szCs w:val="24"/>
        </w:rPr>
        <w:t xml:space="preserve">ions. Therefore, the </w:t>
      </w:r>
      <w:r w:rsidR="00CE66E5">
        <w:rPr>
          <w:rFonts w:ascii="Times New Roman" w:hAnsi="Times New Roman" w:cs="Times New Roman"/>
          <w:sz w:val="24"/>
          <w:szCs w:val="24"/>
        </w:rPr>
        <w:t>participants</w:t>
      </w:r>
      <w:r w:rsidR="002C2D46">
        <w:rPr>
          <w:rFonts w:ascii="Times New Roman" w:hAnsi="Times New Roman" w:cs="Times New Roman"/>
          <w:sz w:val="24"/>
          <w:szCs w:val="24"/>
        </w:rPr>
        <w:t xml:space="preserve"> are inclined to teach at a disadvantage because some of their student</w:t>
      </w:r>
      <w:r w:rsidR="00CE66E5">
        <w:rPr>
          <w:rFonts w:ascii="Times New Roman" w:hAnsi="Times New Roman" w:cs="Times New Roman"/>
          <w:sz w:val="24"/>
          <w:szCs w:val="24"/>
        </w:rPr>
        <w:t>s</w:t>
      </w:r>
      <w:r w:rsidR="002C2D46">
        <w:rPr>
          <w:rFonts w:ascii="Times New Roman" w:hAnsi="Times New Roman" w:cs="Times New Roman"/>
          <w:sz w:val="24"/>
          <w:szCs w:val="24"/>
        </w:rPr>
        <w:t xml:space="preserve"> will never be able to completely implement CASE to its full potential. </w:t>
      </w:r>
      <w:r w:rsidR="00CE66E5">
        <w:rPr>
          <w:rFonts w:ascii="Times New Roman" w:hAnsi="Times New Roman" w:cs="Times New Roman"/>
          <w:sz w:val="24"/>
          <w:szCs w:val="24"/>
        </w:rPr>
        <w:t xml:space="preserve">Although CASE has a comprehensive and effective curriculum, participants face barriers which keep them from reaching full implementation. </w:t>
      </w:r>
    </w:p>
    <w:p w:rsidR="00950F9E" w:rsidRDefault="00950F9E" w:rsidP="00950F9E">
      <w:pPr>
        <w:pStyle w:val="NoSpacing"/>
        <w:rPr>
          <w:rFonts w:ascii="Times New Roman" w:hAnsi="Times New Roman" w:cs="Times New Roman"/>
          <w:sz w:val="24"/>
          <w:szCs w:val="24"/>
        </w:rPr>
      </w:pPr>
    </w:p>
    <w:p w:rsidR="00950F9E" w:rsidRDefault="00950F9E" w:rsidP="00950F9E">
      <w:pPr>
        <w:pStyle w:val="NoSpacing"/>
        <w:jc w:val="center"/>
        <w:rPr>
          <w:rFonts w:ascii="Times New Roman" w:hAnsi="Times New Roman" w:cs="Times New Roman"/>
          <w:sz w:val="24"/>
          <w:szCs w:val="24"/>
        </w:rPr>
      </w:pPr>
      <w:r w:rsidRPr="00492D80">
        <w:rPr>
          <w:rFonts w:ascii="Times New Roman" w:hAnsi="Times New Roman" w:cs="Times New Roman"/>
          <w:b/>
          <w:sz w:val="24"/>
          <w:szCs w:val="24"/>
        </w:rPr>
        <w:t>Theoretical</w:t>
      </w:r>
      <w:r w:rsidR="00CE66E5">
        <w:rPr>
          <w:rFonts w:ascii="Times New Roman" w:hAnsi="Times New Roman" w:cs="Times New Roman"/>
          <w:b/>
          <w:sz w:val="24"/>
          <w:szCs w:val="24"/>
        </w:rPr>
        <w:t xml:space="preserve"> </w:t>
      </w:r>
      <w:r w:rsidRPr="00492D80">
        <w:rPr>
          <w:rFonts w:ascii="Times New Roman" w:hAnsi="Times New Roman" w:cs="Times New Roman"/>
          <w:b/>
          <w:sz w:val="24"/>
          <w:szCs w:val="24"/>
        </w:rPr>
        <w:t>Framework</w:t>
      </w:r>
    </w:p>
    <w:p w:rsidR="00DA73CF" w:rsidRDefault="00BB1FF1" w:rsidP="00950F9E">
      <w:pPr>
        <w:pStyle w:val="NoSpacing"/>
        <w:rPr>
          <w:rFonts w:ascii="Times New Roman" w:hAnsi="Times New Roman" w:cs="Times New Roman"/>
          <w:sz w:val="24"/>
          <w:szCs w:val="24"/>
        </w:rPr>
      </w:pPr>
      <w:r>
        <w:rPr>
          <w:rFonts w:ascii="Times New Roman" w:hAnsi="Times New Roman" w:cs="Times New Roman"/>
          <w:sz w:val="24"/>
          <w:szCs w:val="24"/>
        </w:rPr>
        <w:t>CASE has based it</w:t>
      </w:r>
      <w:r w:rsidR="009502D3">
        <w:rPr>
          <w:rFonts w:ascii="Times New Roman" w:hAnsi="Times New Roman" w:cs="Times New Roman"/>
          <w:sz w:val="24"/>
          <w:szCs w:val="24"/>
        </w:rPr>
        <w:t>s</w:t>
      </w:r>
      <w:r>
        <w:rPr>
          <w:rFonts w:ascii="Times New Roman" w:hAnsi="Times New Roman" w:cs="Times New Roman"/>
          <w:sz w:val="24"/>
          <w:szCs w:val="24"/>
        </w:rPr>
        <w:t xml:space="preserve"> philosophy of education on two specific works, “</w:t>
      </w:r>
      <w:r w:rsidRPr="00BB1FF1">
        <w:rPr>
          <w:rFonts w:ascii="Times New Roman" w:hAnsi="Times New Roman" w:cs="Times New Roman"/>
          <w:sz w:val="24"/>
          <w:szCs w:val="24"/>
        </w:rPr>
        <w:t>How People Learn</w:t>
      </w:r>
      <w:r>
        <w:rPr>
          <w:rFonts w:ascii="Times New Roman" w:hAnsi="Times New Roman" w:cs="Times New Roman"/>
          <w:sz w:val="24"/>
          <w:szCs w:val="24"/>
        </w:rPr>
        <w:t>”</w:t>
      </w:r>
      <w:r w:rsidRPr="00BB1FF1">
        <w:rPr>
          <w:rFonts w:ascii="Times New Roman" w:hAnsi="Times New Roman" w:cs="Times New Roman"/>
          <w:sz w:val="24"/>
          <w:szCs w:val="24"/>
        </w:rPr>
        <w:t xml:space="preserve"> (</w:t>
      </w:r>
      <w:proofErr w:type="spellStart"/>
      <w:r w:rsidRPr="00BB1FF1">
        <w:rPr>
          <w:rFonts w:ascii="Times New Roman" w:hAnsi="Times New Roman" w:cs="Times New Roman"/>
          <w:sz w:val="24"/>
          <w:szCs w:val="24"/>
        </w:rPr>
        <w:t>Bransford</w:t>
      </w:r>
      <w:proofErr w:type="spellEnd"/>
      <w:r w:rsidRPr="00BB1FF1">
        <w:rPr>
          <w:rFonts w:ascii="Times New Roman" w:hAnsi="Times New Roman" w:cs="Times New Roman"/>
          <w:sz w:val="24"/>
          <w:szCs w:val="24"/>
        </w:rPr>
        <w:t xml:space="preserve">, Brown, &amp; Cocking, 2000) </w:t>
      </w:r>
      <w:r>
        <w:rPr>
          <w:rFonts w:ascii="Times New Roman" w:hAnsi="Times New Roman" w:cs="Times New Roman"/>
          <w:sz w:val="24"/>
          <w:szCs w:val="24"/>
        </w:rPr>
        <w:t>and “</w:t>
      </w:r>
      <w:r w:rsidRPr="00BB1FF1">
        <w:rPr>
          <w:rFonts w:ascii="Times New Roman" w:hAnsi="Times New Roman" w:cs="Times New Roman"/>
          <w:sz w:val="24"/>
          <w:szCs w:val="24"/>
        </w:rPr>
        <w:t>Understanding by Design</w:t>
      </w:r>
      <w:r>
        <w:rPr>
          <w:rFonts w:ascii="Times New Roman" w:hAnsi="Times New Roman" w:cs="Times New Roman"/>
          <w:sz w:val="24"/>
          <w:szCs w:val="24"/>
        </w:rPr>
        <w:t>”</w:t>
      </w:r>
      <w:r w:rsidRPr="00BB1FF1">
        <w:rPr>
          <w:rFonts w:ascii="Times New Roman" w:hAnsi="Times New Roman" w:cs="Times New Roman"/>
          <w:sz w:val="24"/>
          <w:szCs w:val="24"/>
        </w:rPr>
        <w:t xml:space="preserve"> (Wiggins &amp;</w:t>
      </w:r>
      <w:proofErr w:type="spellStart"/>
      <w:r w:rsidRPr="00BB1FF1">
        <w:rPr>
          <w:rFonts w:ascii="Times New Roman" w:hAnsi="Times New Roman" w:cs="Times New Roman"/>
          <w:sz w:val="24"/>
          <w:szCs w:val="24"/>
        </w:rPr>
        <w:t>McTighe</w:t>
      </w:r>
      <w:proofErr w:type="spellEnd"/>
      <w:r w:rsidRPr="00BB1FF1">
        <w:rPr>
          <w:rFonts w:ascii="Times New Roman" w:hAnsi="Times New Roman" w:cs="Times New Roman"/>
          <w:sz w:val="24"/>
          <w:szCs w:val="24"/>
        </w:rPr>
        <w:t>, 2005)</w:t>
      </w:r>
      <w:r>
        <w:rPr>
          <w:rFonts w:ascii="Times New Roman" w:hAnsi="Times New Roman" w:cs="Times New Roman"/>
          <w:sz w:val="24"/>
          <w:szCs w:val="24"/>
        </w:rPr>
        <w:t xml:space="preserve">. The first work </w:t>
      </w:r>
      <w:r w:rsidR="00055CF1">
        <w:rPr>
          <w:rFonts w:ascii="Times New Roman" w:hAnsi="Times New Roman" w:cs="Times New Roman"/>
          <w:sz w:val="24"/>
          <w:szCs w:val="24"/>
        </w:rPr>
        <w:t>“</w:t>
      </w:r>
      <w:r w:rsidRPr="00BB1FF1">
        <w:rPr>
          <w:rFonts w:ascii="Times New Roman" w:hAnsi="Times New Roman" w:cs="Times New Roman"/>
          <w:sz w:val="24"/>
          <w:szCs w:val="24"/>
        </w:rPr>
        <w:t xml:space="preserve">defines the audience of learners and epistemological considerations that CASE writers use to reach learners in an </w:t>
      </w:r>
      <w:r w:rsidRPr="00F17B6F">
        <w:rPr>
          <w:rFonts w:ascii="Times New Roman" w:hAnsi="Times New Roman" w:cs="Times New Roman"/>
          <w:sz w:val="24"/>
          <w:szCs w:val="24"/>
        </w:rPr>
        <w:t xml:space="preserve">effective </w:t>
      </w:r>
      <w:r w:rsidR="008C3267">
        <w:rPr>
          <w:rFonts w:ascii="Times New Roman" w:hAnsi="Times New Roman" w:cs="Times New Roman"/>
          <w:sz w:val="24"/>
          <w:szCs w:val="24"/>
        </w:rPr>
        <w:t>manner</w:t>
      </w:r>
      <w:r w:rsidR="00055CF1">
        <w:rPr>
          <w:rFonts w:ascii="Times New Roman" w:hAnsi="Times New Roman" w:cs="Times New Roman"/>
          <w:sz w:val="24"/>
          <w:szCs w:val="24"/>
        </w:rPr>
        <w:t>”</w:t>
      </w:r>
      <w:r w:rsidR="008C3267">
        <w:rPr>
          <w:rFonts w:ascii="Times New Roman" w:hAnsi="Times New Roman" w:cs="Times New Roman"/>
          <w:sz w:val="24"/>
          <w:szCs w:val="24"/>
        </w:rPr>
        <w:t xml:space="preserve"> (Jansen, 2010</w:t>
      </w:r>
      <w:r w:rsidR="00055CF1">
        <w:rPr>
          <w:rFonts w:ascii="Times New Roman" w:hAnsi="Times New Roman" w:cs="Times New Roman"/>
          <w:sz w:val="24"/>
          <w:szCs w:val="24"/>
        </w:rPr>
        <w:t>, p. 1</w:t>
      </w:r>
      <w:r w:rsidR="00895695" w:rsidRPr="00F17B6F">
        <w:rPr>
          <w:rFonts w:ascii="Times New Roman" w:hAnsi="Times New Roman" w:cs="Times New Roman"/>
          <w:sz w:val="24"/>
          <w:szCs w:val="24"/>
        </w:rPr>
        <w:t xml:space="preserve">). </w:t>
      </w:r>
      <w:r w:rsidR="00055CF1">
        <w:rPr>
          <w:rFonts w:ascii="Times New Roman" w:hAnsi="Times New Roman" w:cs="Times New Roman"/>
          <w:sz w:val="24"/>
          <w:szCs w:val="24"/>
        </w:rPr>
        <w:t>“</w:t>
      </w:r>
      <w:r w:rsidRPr="00F17B6F">
        <w:rPr>
          <w:rFonts w:ascii="Times New Roman" w:hAnsi="Times New Roman" w:cs="Times New Roman"/>
          <w:sz w:val="24"/>
          <w:szCs w:val="24"/>
        </w:rPr>
        <w:t>The second text provides the road map used by CASE writers as they design specific lessons of instruction</w:t>
      </w:r>
      <w:r w:rsidR="00055CF1">
        <w:rPr>
          <w:rFonts w:ascii="Times New Roman" w:hAnsi="Times New Roman" w:cs="Times New Roman"/>
          <w:sz w:val="24"/>
          <w:szCs w:val="24"/>
        </w:rPr>
        <w:t>”</w:t>
      </w:r>
      <w:r w:rsidR="00A16F9D" w:rsidRPr="00F17B6F">
        <w:rPr>
          <w:rFonts w:ascii="Times New Roman" w:hAnsi="Times New Roman" w:cs="Times New Roman"/>
          <w:sz w:val="24"/>
          <w:szCs w:val="24"/>
        </w:rPr>
        <w:t xml:space="preserve"> </w:t>
      </w:r>
      <w:r w:rsidR="00055CF1">
        <w:rPr>
          <w:rFonts w:ascii="Times New Roman" w:hAnsi="Times New Roman" w:cs="Times New Roman"/>
          <w:sz w:val="24"/>
          <w:szCs w:val="24"/>
        </w:rPr>
        <w:t>(Jansen, 2010, p. 1</w:t>
      </w:r>
      <w:r w:rsidR="00895695" w:rsidRPr="00F17B6F">
        <w:rPr>
          <w:rFonts w:ascii="Times New Roman" w:hAnsi="Times New Roman" w:cs="Times New Roman"/>
          <w:sz w:val="24"/>
          <w:szCs w:val="24"/>
        </w:rPr>
        <w:t xml:space="preserve">). </w:t>
      </w:r>
      <w:r w:rsidRPr="00F17B6F">
        <w:rPr>
          <w:rFonts w:ascii="Times New Roman" w:hAnsi="Times New Roman" w:cs="Times New Roman"/>
          <w:sz w:val="24"/>
          <w:szCs w:val="24"/>
        </w:rPr>
        <w:t xml:space="preserve">When the </w:t>
      </w:r>
      <w:r w:rsidR="008C3267">
        <w:rPr>
          <w:rFonts w:ascii="Times New Roman" w:hAnsi="Times New Roman" w:cs="Times New Roman"/>
          <w:sz w:val="24"/>
          <w:szCs w:val="24"/>
        </w:rPr>
        <w:t>two</w:t>
      </w:r>
      <w:r w:rsidRPr="00F17B6F">
        <w:rPr>
          <w:rFonts w:ascii="Times New Roman" w:hAnsi="Times New Roman" w:cs="Times New Roman"/>
          <w:sz w:val="24"/>
          <w:szCs w:val="24"/>
        </w:rPr>
        <w:t xml:space="preserve"> methods are combined, they reflect the theory of constructivism. </w:t>
      </w:r>
      <w:r w:rsidR="00DD6BE9">
        <w:rPr>
          <w:rFonts w:ascii="Times New Roman" w:hAnsi="Times New Roman" w:cs="Times New Roman"/>
          <w:sz w:val="24"/>
          <w:szCs w:val="24"/>
        </w:rPr>
        <w:t>The CASE lesson development p</w:t>
      </w:r>
      <w:r w:rsidR="0097631F" w:rsidRPr="00F17B6F">
        <w:rPr>
          <w:rFonts w:ascii="Times New Roman" w:hAnsi="Times New Roman" w:cs="Times New Roman"/>
          <w:sz w:val="24"/>
          <w:szCs w:val="24"/>
        </w:rPr>
        <w:t>hilosophy states that, “the strategies CASE uses include activities, projects, and problems crafted to address the cognitive, psychomotor, an</w:t>
      </w:r>
      <w:r w:rsidR="00356238" w:rsidRPr="00F17B6F">
        <w:rPr>
          <w:rFonts w:ascii="Times New Roman" w:hAnsi="Times New Roman" w:cs="Times New Roman"/>
          <w:sz w:val="24"/>
          <w:szCs w:val="24"/>
        </w:rPr>
        <w:t>d affective domains of learners</w:t>
      </w:r>
      <w:r w:rsidR="0097631F" w:rsidRPr="00F17B6F">
        <w:rPr>
          <w:rFonts w:ascii="Times New Roman" w:hAnsi="Times New Roman" w:cs="Times New Roman"/>
          <w:sz w:val="24"/>
          <w:szCs w:val="24"/>
        </w:rPr>
        <w:t>”</w:t>
      </w:r>
      <w:r w:rsidR="00055CF1">
        <w:rPr>
          <w:rFonts w:ascii="Times New Roman" w:hAnsi="Times New Roman" w:cs="Times New Roman"/>
          <w:sz w:val="24"/>
          <w:szCs w:val="24"/>
        </w:rPr>
        <w:t xml:space="preserve"> (Jansen, 2010</w:t>
      </w:r>
      <w:r w:rsidR="00356238" w:rsidRPr="00F17B6F">
        <w:rPr>
          <w:rFonts w:ascii="Times New Roman" w:hAnsi="Times New Roman" w:cs="Times New Roman"/>
          <w:sz w:val="24"/>
          <w:szCs w:val="24"/>
        </w:rPr>
        <w:t>, p. 1).</w:t>
      </w:r>
      <w:r w:rsidR="0097631F" w:rsidRPr="00F17B6F">
        <w:rPr>
          <w:rFonts w:ascii="Times New Roman" w:hAnsi="Times New Roman" w:cs="Times New Roman"/>
          <w:sz w:val="24"/>
          <w:szCs w:val="24"/>
        </w:rPr>
        <w:t xml:space="preserve"> </w:t>
      </w:r>
      <w:r w:rsidR="00895695" w:rsidRPr="00F17B6F">
        <w:rPr>
          <w:rFonts w:ascii="Times New Roman" w:hAnsi="Times New Roman" w:cs="Times New Roman"/>
          <w:sz w:val="24"/>
          <w:szCs w:val="24"/>
        </w:rPr>
        <w:t xml:space="preserve">Constructivism </w:t>
      </w:r>
      <w:r w:rsidR="00282A73" w:rsidRPr="00F17B6F">
        <w:rPr>
          <w:rFonts w:ascii="Times New Roman" w:hAnsi="Times New Roman" w:cs="Times New Roman"/>
          <w:sz w:val="24"/>
          <w:szCs w:val="24"/>
        </w:rPr>
        <w:t>“</w:t>
      </w:r>
      <w:r w:rsidR="00895695" w:rsidRPr="00F17B6F">
        <w:rPr>
          <w:rFonts w:ascii="Times New Roman" w:hAnsi="Times New Roman" w:cs="Times New Roman"/>
          <w:sz w:val="24"/>
          <w:szCs w:val="24"/>
        </w:rPr>
        <w:t>emphasizes the active role of the learner in building understanding and making sense of information</w:t>
      </w:r>
      <w:r w:rsidR="00282A73" w:rsidRPr="00F17B6F">
        <w:rPr>
          <w:rFonts w:ascii="Times New Roman" w:hAnsi="Times New Roman" w:cs="Times New Roman"/>
          <w:sz w:val="24"/>
          <w:szCs w:val="24"/>
        </w:rPr>
        <w:t>”</w:t>
      </w:r>
      <w:r w:rsidR="00895695" w:rsidRPr="00F17B6F">
        <w:rPr>
          <w:rFonts w:ascii="Times New Roman" w:hAnsi="Times New Roman" w:cs="Times New Roman"/>
          <w:sz w:val="24"/>
          <w:szCs w:val="24"/>
        </w:rPr>
        <w:t xml:space="preserve"> (</w:t>
      </w:r>
      <w:proofErr w:type="spellStart"/>
      <w:r w:rsidR="00282A73" w:rsidRPr="00F17B6F">
        <w:rPr>
          <w:rFonts w:ascii="Times New Roman" w:hAnsi="Times New Roman" w:cs="Times New Roman"/>
          <w:sz w:val="24"/>
          <w:szCs w:val="24"/>
        </w:rPr>
        <w:t>Woolfolk</w:t>
      </w:r>
      <w:proofErr w:type="spellEnd"/>
      <w:r w:rsidR="00282A73" w:rsidRPr="00F17B6F">
        <w:rPr>
          <w:rFonts w:ascii="Times New Roman" w:hAnsi="Times New Roman" w:cs="Times New Roman"/>
          <w:sz w:val="24"/>
          <w:szCs w:val="24"/>
        </w:rPr>
        <w:t>, 2011, p. 376). Thu</w:t>
      </w:r>
      <w:r w:rsidRPr="00F17B6F">
        <w:rPr>
          <w:rFonts w:ascii="Times New Roman" w:hAnsi="Times New Roman" w:cs="Times New Roman"/>
          <w:sz w:val="24"/>
          <w:szCs w:val="24"/>
        </w:rPr>
        <w:t xml:space="preserve">s </w:t>
      </w:r>
      <w:r w:rsidR="00282A73" w:rsidRPr="00F17B6F">
        <w:rPr>
          <w:rFonts w:ascii="Times New Roman" w:hAnsi="Times New Roman" w:cs="Times New Roman"/>
          <w:sz w:val="24"/>
          <w:szCs w:val="24"/>
        </w:rPr>
        <w:t>this</w:t>
      </w:r>
      <w:r w:rsidR="00282A73">
        <w:rPr>
          <w:rFonts w:ascii="Times New Roman" w:hAnsi="Times New Roman" w:cs="Times New Roman"/>
          <w:sz w:val="24"/>
          <w:szCs w:val="24"/>
        </w:rPr>
        <w:t xml:space="preserve"> </w:t>
      </w:r>
      <w:r>
        <w:rPr>
          <w:rFonts w:ascii="Times New Roman" w:hAnsi="Times New Roman" w:cs="Times New Roman"/>
          <w:sz w:val="24"/>
          <w:szCs w:val="24"/>
        </w:rPr>
        <w:t xml:space="preserve">theory implies that learning is an active process and the learner should </w:t>
      </w:r>
      <w:r w:rsidRPr="00BB1FF1">
        <w:rPr>
          <w:rFonts w:ascii="Times New Roman" w:hAnsi="Times New Roman" w:cs="Times New Roman"/>
          <w:sz w:val="24"/>
          <w:szCs w:val="24"/>
        </w:rPr>
        <w:t xml:space="preserve">actively construct or create </w:t>
      </w:r>
      <w:proofErr w:type="gramStart"/>
      <w:r w:rsidRPr="00BB1FF1">
        <w:rPr>
          <w:rFonts w:ascii="Times New Roman" w:hAnsi="Times New Roman" w:cs="Times New Roman"/>
          <w:sz w:val="24"/>
          <w:szCs w:val="24"/>
        </w:rPr>
        <w:t>their</w:t>
      </w:r>
      <w:r w:rsidR="00282A73">
        <w:rPr>
          <w:rFonts w:ascii="Times New Roman" w:hAnsi="Times New Roman" w:cs="Times New Roman"/>
          <w:sz w:val="24"/>
          <w:szCs w:val="24"/>
        </w:rPr>
        <w:t xml:space="preserve"> </w:t>
      </w:r>
      <w:r w:rsidRPr="00BB1FF1">
        <w:rPr>
          <w:rFonts w:ascii="Times New Roman" w:hAnsi="Times New Roman" w:cs="Times New Roman"/>
          <w:sz w:val="24"/>
          <w:szCs w:val="24"/>
        </w:rPr>
        <w:t>own</w:t>
      </w:r>
      <w:proofErr w:type="gramEnd"/>
      <w:r w:rsidRPr="00BB1FF1">
        <w:rPr>
          <w:rFonts w:ascii="Times New Roman" w:hAnsi="Times New Roman" w:cs="Times New Roman"/>
          <w:sz w:val="24"/>
          <w:szCs w:val="24"/>
        </w:rPr>
        <w:t xml:space="preserve"> subjective repr</w:t>
      </w:r>
      <w:r w:rsidR="006A6100">
        <w:rPr>
          <w:rFonts w:ascii="Times New Roman" w:hAnsi="Times New Roman" w:cs="Times New Roman"/>
          <w:sz w:val="24"/>
          <w:szCs w:val="24"/>
        </w:rPr>
        <w:t>esentations of objective reality</w:t>
      </w:r>
      <w:r w:rsidR="00282A73">
        <w:rPr>
          <w:rFonts w:ascii="Times New Roman" w:hAnsi="Times New Roman" w:cs="Times New Roman"/>
          <w:sz w:val="24"/>
          <w:szCs w:val="24"/>
        </w:rPr>
        <w:t xml:space="preserve">. </w:t>
      </w:r>
      <w:r w:rsidR="009502D3">
        <w:rPr>
          <w:rFonts w:ascii="Times New Roman" w:hAnsi="Times New Roman" w:cs="Times New Roman"/>
          <w:sz w:val="24"/>
          <w:szCs w:val="24"/>
        </w:rPr>
        <w:t xml:space="preserve">Ultimately, students have to be motivated to immerse themselves in their education and effective teaching means that students are allowed to learn and practice skills in a realistic setting. </w:t>
      </w:r>
    </w:p>
    <w:p w:rsidR="009502D3" w:rsidRDefault="009502D3" w:rsidP="00950F9E">
      <w:pPr>
        <w:pStyle w:val="NoSpacing"/>
        <w:rPr>
          <w:rFonts w:ascii="Times New Roman" w:hAnsi="Times New Roman" w:cs="Times New Roman"/>
          <w:sz w:val="24"/>
          <w:szCs w:val="24"/>
        </w:rPr>
      </w:pPr>
    </w:p>
    <w:p w:rsidR="009502D3" w:rsidRDefault="009502D3" w:rsidP="00C335D8">
      <w:pPr>
        <w:pStyle w:val="NoSpacing"/>
        <w:rPr>
          <w:rFonts w:ascii="Times New Roman" w:hAnsi="Times New Roman" w:cs="Times New Roman"/>
          <w:sz w:val="24"/>
          <w:szCs w:val="24"/>
        </w:rPr>
      </w:pPr>
      <w:r>
        <w:rPr>
          <w:rFonts w:ascii="Times New Roman" w:hAnsi="Times New Roman" w:cs="Times New Roman"/>
          <w:sz w:val="24"/>
          <w:szCs w:val="24"/>
        </w:rPr>
        <w:t xml:space="preserve">When a learning environment based on the constructivist theory and the CASE model are available and accessible to the student, there can be a lot of progress with developing future </w:t>
      </w:r>
      <w:r w:rsidRPr="009502D3">
        <w:rPr>
          <w:rFonts w:ascii="Times New Roman" w:hAnsi="Times New Roman" w:cs="Times New Roman"/>
          <w:sz w:val="24"/>
          <w:szCs w:val="24"/>
        </w:rPr>
        <w:t>scientists, tec</w:t>
      </w:r>
      <w:r>
        <w:rPr>
          <w:rFonts w:ascii="Times New Roman" w:hAnsi="Times New Roman" w:cs="Times New Roman"/>
          <w:sz w:val="24"/>
          <w:szCs w:val="24"/>
        </w:rPr>
        <w:t>hnologists, engineers, and math</w:t>
      </w:r>
      <w:r w:rsidRPr="009502D3">
        <w:rPr>
          <w:rFonts w:ascii="Times New Roman" w:hAnsi="Times New Roman" w:cs="Times New Roman"/>
          <w:sz w:val="24"/>
          <w:szCs w:val="24"/>
        </w:rPr>
        <w:t>ematicians (STEM)</w:t>
      </w:r>
      <w:r>
        <w:rPr>
          <w:rFonts w:ascii="Times New Roman" w:hAnsi="Times New Roman" w:cs="Times New Roman"/>
          <w:sz w:val="24"/>
          <w:szCs w:val="24"/>
        </w:rPr>
        <w:t xml:space="preserve">. </w:t>
      </w:r>
      <w:r w:rsidR="00C335D8">
        <w:rPr>
          <w:rFonts w:ascii="Times New Roman" w:hAnsi="Times New Roman" w:cs="Times New Roman"/>
          <w:sz w:val="24"/>
          <w:szCs w:val="24"/>
        </w:rPr>
        <w:t>It is becoming an overwhelming initiative across the country to include STEM education in every school. Georgia, for example, has created a “STEM Georgia” organization in order to give students more opportunities to excel in those areas of interest. CASE is an avenue through which STEM works well. STEM education requires “a</w:t>
      </w:r>
      <w:r w:rsidR="00C335D8" w:rsidRPr="00C335D8">
        <w:rPr>
          <w:rFonts w:ascii="Times New Roman" w:hAnsi="Times New Roman" w:cs="Times New Roman"/>
          <w:sz w:val="24"/>
          <w:szCs w:val="24"/>
        </w:rPr>
        <w:t xml:space="preserve"> curriculum utilizing science inquiryfor lesson foundation and concepts are taught using activity, project, and problem</w:t>
      </w:r>
      <w:r w:rsidR="003A28E6">
        <w:rPr>
          <w:rFonts w:ascii="Times New Roman" w:hAnsi="Times New Roman" w:cs="Times New Roman"/>
          <w:sz w:val="24"/>
          <w:szCs w:val="24"/>
        </w:rPr>
        <w:t xml:space="preserve"> </w:t>
      </w:r>
      <w:r w:rsidR="00C335D8" w:rsidRPr="00C335D8">
        <w:rPr>
          <w:rFonts w:ascii="Times New Roman" w:hAnsi="Times New Roman" w:cs="Times New Roman"/>
          <w:sz w:val="24"/>
          <w:szCs w:val="24"/>
        </w:rPr>
        <w:t>base instructional</w:t>
      </w:r>
      <w:r w:rsidR="003A28E6">
        <w:rPr>
          <w:rFonts w:ascii="Times New Roman" w:hAnsi="Times New Roman" w:cs="Times New Roman"/>
          <w:sz w:val="24"/>
          <w:szCs w:val="24"/>
        </w:rPr>
        <w:t xml:space="preserve"> </w:t>
      </w:r>
      <w:r w:rsidR="00C335D8" w:rsidRPr="00C335D8">
        <w:rPr>
          <w:rFonts w:ascii="Times New Roman" w:hAnsi="Times New Roman" w:cs="Times New Roman"/>
          <w:sz w:val="24"/>
          <w:szCs w:val="24"/>
        </w:rPr>
        <w:t>strategies</w:t>
      </w:r>
      <w:r w:rsidR="003A28E6">
        <w:rPr>
          <w:rFonts w:ascii="Times New Roman" w:hAnsi="Times New Roman" w:cs="Times New Roman"/>
          <w:sz w:val="24"/>
          <w:szCs w:val="24"/>
        </w:rPr>
        <w:t xml:space="preserve">” (CASE, 2013). </w:t>
      </w:r>
      <w:r w:rsidR="00C335D8">
        <w:rPr>
          <w:rFonts w:ascii="Times New Roman" w:hAnsi="Times New Roman" w:cs="Times New Roman"/>
          <w:sz w:val="24"/>
          <w:szCs w:val="24"/>
        </w:rPr>
        <w:t xml:space="preserve">In referring to what CASE curriculum is based on, it offers the environment needed to </w:t>
      </w:r>
      <w:r w:rsidR="00DD6BE9">
        <w:rPr>
          <w:rFonts w:ascii="Times New Roman" w:hAnsi="Times New Roman" w:cs="Times New Roman"/>
          <w:sz w:val="24"/>
          <w:szCs w:val="24"/>
        </w:rPr>
        <w:t>execute</w:t>
      </w:r>
      <w:r w:rsidR="00C335D8">
        <w:rPr>
          <w:rFonts w:ascii="Times New Roman" w:hAnsi="Times New Roman" w:cs="Times New Roman"/>
          <w:sz w:val="24"/>
          <w:szCs w:val="24"/>
        </w:rPr>
        <w:t xml:space="preserve"> STEM education. </w:t>
      </w:r>
    </w:p>
    <w:p w:rsidR="00C335D8" w:rsidRDefault="00C335D8" w:rsidP="00C335D8">
      <w:pPr>
        <w:pStyle w:val="NoSpacing"/>
        <w:rPr>
          <w:rFonts w:ascii="Times New Roman" w:hAnsi="Times New Roman" w:cs="Times New Roman"/>
          <w:sz w:val="24"/>
          <w:szCs w:val="24"/>
        </w:rPr>
      </w:pPr>
    </w:p>
    <w:p w:rsidR="00C335D8" w:rsidRDefault="007F10F1" w:rsidP="00C335D8">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These </w:t>
      </w:r>
      <w:r w:rsidR="00A12EE8">
        <w:rPr>
          <w:rFonts w:ascii="Times New Roman" w:hAnsi="Times New Roman" w:cs="Times New Roman"/>
          <w:sz w:val="24"/>
          <w:szCs w:val="24"/>
        </w:rPr>
        <w:t xml:space="preserve">issues </w:t>
      </w:r>
      <w:r>
        <w:rPr>
          <w:rFonts w:ascii="Times New Roman" w:hAnsi="Times New Roman" w:cs="Times New Roman"/>
          <w:sz w:val="24"/>
          <w:szCs w:val="24"/>
        </w:rPr>
        <w:t xml:space="preserve">were incorporated into this study through the questions which covered the topics of incorporating the material and barriers that prevented educators from </w:t>
      </w:r>
      <w:r w:rsidR="007A3292">
        <w:rPr>
          <w:rFonts w:ascii="Times New Roman" w:hAnsi="Times New Roman" w:cs="Times New Roman"/>
          <w:sz w:val="24"/>
          <w:szCs w:val="24"/>
        </w:rPr>
        <w:t>ful</w:t>
      </w:r>
      <w:r>
        <w:rPr>
          <w:rFonts w:ascii="Times New Roman" w:hAnsi="Times New Roman" w:cs="Times New Roman"/>
          <w:sz w:val="24"/>
          <w:szCs w:val="24"/>
        </w:rPr>
        <w:t xml:space="preserve">ly incorporating the curriculum. </w:t>
      </w:r>
    </w:p>
    <w:p w:rsidR="00D2547D" w:rsidRDefault="00D2547D" w:rsidP="00950F9E">
      <w:pPr>
        <w:pStyle w:val="NoSpacing"/>
        <w:rPr>
          <w:rFonts w:ascii="Times New Roman" w:hAnsi="Times New Roman" w:cs="Times New Roman"/>
          <w:sz w:val="24"/>
          <w:szCs w:val="24"/>
        </w:rPr>
      </w:pPr>
    </w:p>
    <w:p w:rsidR="00950F9E" w:rsidRPr="00492D80" w:rsidRDefault="00950F9E" w:rsidP="00492D80">
      <w:pPr>
        <w:pStyle w:val="NoSpacing"/>
        <w:jc w:val="center"/>
        <w:rPr>
          <w:rFonts w:ascii="Times New Roman" w:hAnsi="Times New Roman" w:cs="Times New Roman"/>
          <w:b/>
          <w:sz w:val="24"/>
          <w:szCs w:val="24"/>
        </w:rPr>
      </w:pPr>
      <w:r w:rsidRPr="00492D80">
        <w:rPr>
          <w:rFonts w:ascii="Times New Roman" w:hAnsi="Times New Roman" w:cs="Times New Roman"/>
          <w:b/>
          <w:sz w:val="24"/>
          <w:szCs w:val="24"/>
        </w:rPr>
        <w:t>Methodology</w:t>
      </w:r>
    </w:p>
    <w:p w:rsidR="00950F9E" w:rsidRDefault="00492D80" w:rsidP="00950F9E">
      <w:pPr>
        <w:pStyle w:val="NoSpacing"/>
        <w:rPr>
          <w:rFonts w:ascii="Times New Roman" w:hAnsi="Times New Roman" w:cs="Times New Roman"/>
          <w:sz w:val="24"/>
          <w:szCs w:val="24"/>
        </w:rPr>
      </w:pPr>
      <w:r>
        <w:rPr>
          <w:rFonts w:ascii="Times New Roman" w:hAnsi="Times New Roman" w:cs="Times New Roman"/>
          <w:sz w:val="24"/>
          <w:szCs w:val="24"/>
        </w:rPr>
        <w:t xml:space="preserve">This was </w:t>
      </w:r>
      <w:r w:rsidR="00C701A5">
        <w:rPr>
          <w:rFonts w:ascii="Times New Roman" w:hAnsi="Times New Roman" w:cs="Times New Roman"/>
          <w:sz w:val="24"/>
          <w:szCs w:val="24"/>
        </w:rPr>
        <w:t>a</w:t>
      </w:r>
      <w:r w:rsidR="00A12EE8">
        <w:rPr>
          <w:rFonts w:ascii="Times New Roman" w:hAnsi="Times New Roman" w:cs="Times New Roman"/>
          <w:sz w:val="24"/>
          <w:szCs w:val="24"/>
        </w:rPr>
        <w:t xml:space="preserve"> </w:t>
      </w:r>
      <w:proofErr w:type="spellStart"/>
      <w:r w:rsidR="00AF13CD">
        <w:rPr>
          <w:rFonts w:ascii="Times New Roman" w:hAnsi="Times New Roman" w:cs="Times New Roman"/>
          <w:sz w:val="24"/>
          <w:szCs w:val="24"/>
        </w:rPr>
        <w:t>multimethod</w:t>
      </w:r>
      <w:proofErr w:type="spellEnd"/>
      <w:r w:rsidR="00AF13CD">
        <w:rPr>
          <w:rFonts w:ascii="Times New Roman" w:hAnsi="Times New Roman" w:cs="Times New Roman"/>
          <w:sz w:val="24"/>
          <w:szCs w:val="24"/>
        </w:rPr>
        <w:t xml:space="preserve"> study using both </w:t>
      </w:r>
      <w:r>
        <w:rPr>
          <w:rFonts w:ascii="Times New Roman" w:hAnsi="Times New Roman" w:cs="Times New Roman"/>
          <w:sz w:val="24"/>
          <w:szCs w:val="24"/>
        </w:rPr>
        <w:t>qualitative and quantitative</w:t>
      </w:r>
      <w:r w:rsidR="00AF13CD">
        <w:rPr>
          <w:rFonts w:ascii="Times New Roman" w:hAnsi="Times New Roman" w:cs="Times New Roman"/>
          <w:sz w:val="24"/>
          <w:szCs w:val="24"/>
        </w:rPr>
        <w:t xml:space="preserve"> </w:t>
      </w:r>
      <w:r w:rsidR="00A12EE8">
        <w:rPr>
          <w:rFonts w:ascii="Times New Roman" w:hAnsi="Times New Roman" w:cs="Times New Roman"/>
          <w:sz w:val="24"/>
          <w:szCs w:val="24"/>
        </w:rPr>
        <w:t>approaches</w:t>
      </w:r>
      <w:r>
        <w:rPr>
          <w:rFonts w:ascii="Times New Roman" w:hAnsi="Times New Roman" w:cs="Times New Roman"/>
          <w:sz w:val="24"/>
          <w:szCs w:val="24"/>
        </w:rPr>
        <w:t xml:space="preserve">. The target </w:t>
      </w:r>
      <w:proofErr w:type="gramStart"/>
      <w:r>
        <w:rPr>
          <w:rFonts w:ascii="Times New Roman" w:hAnsi="Times New Roman" w:cs="Times New Roman"/>
          <w:sz w:val="24"/>
          <w:szCs w:val="24"/>
        </w:rPr>
        <w:t xml:space="preserve">population for the study </w:t>
      </w:r>
      <w:r w:rsidR="00DD6BE9">
        <w:rPr>
          <w:rFonts w:ascii="Times New Roman" w:hAnsi="Times New Roman" w:cs="Times New Roman"/>
          <w:sz w:val="24"/>
          <w:szCs w:val="24"/>
        </w:rPr>
        <w:t>were</w:t>
      </w:r>
      <w:proofErr w:type="gramEnd"/>
      <w:r>
        <w:rPr>
          <w:rFonts w:ascii="Times New Roman" w:hAnsi="Times New Roman" w:cs="Times New Roman"/>
          <w:sz w:val="24"/>
          <w:szCs w:val="24"/>
        </w:rPr>
        <w:t xml:space="preserve"> CASE </w:t>
      </w:r>
      <w:r w:rsidR="00DD6BE9">
        <w:rPr>
          <w:rFonts w:ascii="Times New Roman" w:hAnsi="Times New Roman" w:cs="Times New Roman"/>
          <w:sz w:val="24"/>
          <w:szCs w:val="24"/>
        </w:rPr>
        <w:t>participants</w:t>
      </w:r>
      <w:r>
        <w:rPr>
          <w:rFonts w:ascii="Times New Roman" w:hAnsi="Times New Roman" w:cs="Times New Roman"/>
          <w:sz w:val="24"/>
          <w:szCs w:val="24"/>
        </w:rPr>
        <w:t xml:space="preserve">, both returning and new, who attended the session held at the University of </w:t>
      </w:r>
      <w:r w:rsidR="007E3CB5">
        <w:rPr>
          <w:rFonts w:ascii="Times New Roman" w:hAnsi="Times New Roman" w:cs="Times New Roman"/>
          <w:sz w:val="24"/>
          <w:szCs w:val="24"/>
        </w:rPr>
        <w:t>[STATE]</w:t>
      </w:r>
      <w:r>
        <w:rPr>
          <w:rFonts w:ascii="Times New Roman" w:hAnsi="Times New Roman" w:cs="Times New Roman"/>
          <w:sz w:val="24"/>
          <w:szCs w:val="24"/>
        </w:rPr>
        <w:t xml:space="preserve"> July 21, 2013 through August 1, 2013. The </w:t>
      </w:r>
      <w:r w:rsidR="00310CA8">
        <w:rPr>
          <w:rFonts w:ascii="Times New Roman" w:hAnsi="Times New Roman" w:cs="Times New Roman"/>
          <w:sz w:val="24"/>
          <w:szCs w:val="24"/>
        </w:rPr>
        <w:t>ent</w:t>
      </w:r>
      <w:r>
        <w:rPr>
          <w:rFonts w:ascii="Times New Roman" w:hAnsi="Times New Roman" w:cs="Times New Roman"/>
          <w:sz w:val="24"/>
          <w:szCs w:val="24"/>
        </w:rPr>
        <w:t xml:space="preserve">ire group of </w:t>
      </w:r>
      <w:r w:rsidR="00310CA8">
        <w:rPr>
          <w:rFonts w:ascii="Times New Roman" w:hAnsi="Times New Roman" w:cs="Times New Roman"/>
          <w:sz w:val="24"/>
          <w:szCs w:val="24"/>
        </w:rPr>
        <w:t xml:space="preserve">participants completed the questionnaire (N=21). </w:t>
      </w:r>
      <w:r w:rsidR="00304A23">
        <w:rPr>
          <w:rFonts w:ascii="Times New Roman" w:hAnsi="Times New Roman" w:cs="Times New Roman"/>
          <w:sz w:val="24"/>
          <w:szCs w:val="24"/>
        </w:rPr>
        <w:t xml:space="preserve">Those who were returning participants had one questionnaire version while the new participants had another version. The returning version had twelve questions and the new version had eleven questions. Both versions </w:t>
      </w:r>
      <w:r w:rsidR="00055CF1">
        <w:rPr>
          <w:rFonts w:ascii="Times New Roman" w:hAnsi="Times New Roman" w:cs="Times New Roman"/>
          <w:sz w:val="24"/>
          <w:szCs w:val="24"/>
        </w:rPr>
        <w:t>included questions that were</w:t>
      </w:r>
      <w:r w:rsidR="00304A23">
        <w:rPr>
          <w:rFonts w:ascii="Times New Roman" w:hAnsi="Times New Roman" w:cs="Times New Roman"/>
          <w:sz w:val="24"/>
          <w:szCs w:val="24"/>
        </w:rPr>
        <w:t xml:space="preserve"> </w:t>
      </w:r>
      <w:r w:rsidR="00055CF1">
        <w:rPr>
          <w:rFonts w:ascii="Times New Roman" w:hAnsi="Times New Roman" w:cs="Times New Roman"/>
          <w:sz w:val="24"/>
          <w:szCs w:val="24"/>
        </w:rPr>
        <w:t>open ended focusing on the barriers and challenges the partic</w:t>
      </w:r>
      <w:r w:rsidR="00310CA8">
        <w:rPr>
          <w:rFonts w:ascii="Times New Roman" w:hAnsi="Times New Roman" w:cs="Times New Roman"/>
          <w:sz w:val="24"/>
          <w:szCs w:val="24"/>
        </w:rPr>
        <w:t>ipants face in implementing CASE</w:t>
      </w:r>
      <w:r w:rsidR="00304A23">
        <w:rPr>
          <w:rFonts w:ascii="Times New Roman" w:hAnsi="Times New Roman" w:cs="Times New Roman"/>
          <w:sz w:val="24"/>
          <w:szCs w:val="24"/>
        </w:rPr>
        <w:t xml:space="preserve">. The results of the questionnaires were used to find themes. </w:t>
      </w:r>
    </w:p>
    <w:p w:rsidR="00950F9E" w:rsidRDefault="00950F9E" w:rsidP="00950F9E">
      <w:pPr>
        <w:pStyle w:val="NoSpacing"/>
        <w:rPr>
          <w:rFonts w:ascii="Times New Roman" w:hAnsi="Times New Roman" w:cs="Times New Roman"/>
          <w:sz w:val="24"/>
          <w:szCs w:val="24"/>
        </w:rPr>
      </w:pPr>
    </w:p>
    <w:p w:rsidR="00950F9E" w:rsidRPr="00492D80" w:rsidRDefault="00950F9E" w:rsidP="00492D80">
      <w:pPr>
        <w:pStyle w:val="NoSpacing"/>
        <w:jc w:val="center"/>
        <w:rPr>
          <w:rFonts w:ascii="Times New Roman" w:hAnsi="Times New Roman" w:cs="Times New Roman"/>
          <w:b/>
          <w:sz w:val="24"/>
          <w:szCs w:val="24"/>
        </w:rPr>
      </w:pPr>
      <w:r w:rsidRPr="00492D80">
        <w:rPr>
          <w:rFonts w:ascii="Times New Roman" w:hAnsi="Times New Roman" w:cs="Times New Roman"/>
          <w:b/>
          <w:sz w:val="24"/>
          <w:szCs w:val="24"/>
        </w:rPr>
        <w:t>Findings</w:t>
      </w:r>
    </w:p>
    <w:p w:rsidR="00055CF1" w:rsidRDefault="00055CF1" w:rsidP="00950F9E">
      <w:pPr>
        <w:pStyle w:val="NoSpacing"/>
        <w:rPr>
          <w:rFonts w:ascii="Times New Roman" w:hAnsi="Times New Roman" w:cs="Times New Roman"/>
          <w:sz w:val="24"/>
          <w:szCs w:val="24"/>
        </w:rPr>
      </w:pPr>
      <w:r>
        <w:rPr>
          <w:rFonts w:ascii="Times New Roman" w:hAnsi="Times New Roman" w:cs="Times New Roman"/>
          <w:sz w:val="24"/>
          <w:szCs w:val="24"/>
        </w:rPr>
        <w:t>Regarding the participants willingness to incorporate CASE into their class curriculum, there were a range of responses. The returning students had higher percentages of their time that they would devote to the CASE curriculum. All responses ranged between seventy and ninety percent. However, the new students’ responses were much more variable. The lowest percentage was sixteen and a half percent and the highest was one-hundred percent. Although the proportion of time that would be devoted to CASE being incorporated in the classroom curriculum was variable from one participant to another, the reasons for their answers reflected a similar theme: time and money. Each participant has a limited time to teach their students a subject, thus a CASE curriculum may not be used to its highest potential due to these time constraints. Cost of technology and other materials to perform the CASE activities and projects also is a limiting factor for many participants. They recognize there is no funding available to maintain these needed materials and thus realize that CASE in their classroom will not but be fully employed.</w:t>
      </w:r>
    </w:p>
    <w:p w:rsidR="00055CF1" w:rsidRDefault="00055CF1" w:rsidP="00950F9E">
      <w:pPr>
        <w:pStyle w:val="NoSpacing"/>
        <w:rPr>
          <w:rFonts w:ascii="Times New Roman" w:hAnsi="Times New Roman" w:cs="Times New Roman"/>
          <w:sz w:val="24"/>
          <w:szCs w:val="24"/>
        </w:rPr>
      </w:pPr>
    </w:p>
    <w:p w:rsidR="00950F9E" w:rsidRDefault="00C701A5" w:rsidP="00950F9E">
      <w:pPr>
        <w:pStyle w:val="NoSpacing"/>
        <w:rPr>
          <w:rFonts w:ascii="Times New Roman" w:hAnsi="Times New Roman" w:cs="Times New Roman"/>
          <w:sz w:val="24"/>
          <w:szCs w:val="24"/>
        </w:rPr>
      </w:pPr>
      <w:r>
        <w:rPr>
          <w:rFonts w:ascii="Times New Roman" w:hAnsi="Times New Roman" w:cs="Times New Roman"/>
          <w:sz w:val="24"/>
          <w:szCs w:val="24"/>
        </w:rPr>
        <w:t xml:space="preserve">The demographics of the participants were very different between the returning and new students. Most of the returning students were female, while the fourteen new students were evenly divided between male and female. The returning students had an average age of 29 years of age, while the new </w:t>
      </w:r>
      <w:r w:rsidR="000C1852">
        <w:rPr>
          <w:rFonts w:ascii="Times New Roman" w:hAnsi="Times New Roman" w:cs="Times New Roman"/>
          <w:sz w:val="24"/>
          <w:szCs w:val="24"/>
        </w:rPr>
        <w:t>students’</w:t>
      </w:r>
      <w:r>
        <w:rPr>
          <w:rFonts w:ascii="Times New Roman" w:hAnsi="Times New Roman" w:cs="Times New Roman"/>
          <w:sz w:val="24"/>
          <w:szCs w:val="24"/>
        </w:rPr>
        <w:t xml:space="preserve"> average age was 32 years of age, three years older. </w:t>
      </w:r>
    </w:p>
    <w:p w:rsidR="00C701A5" w:rsidRDefault="00C701A5" w:rsidP="00950F9E">
      <w:pPr>
        <w:pStyle w:val="NoSpacing"/>
        <w:rPr>
          <w:rFonts w:ascii="Times New Roman" w:hAnsi="Times New Roman" w:cs="Times New Roman"/>
          <w:sz w:val="24"/>
          <w:szCs w:val="24"/>
        </w:rPr>
      </w:pPr>
    </w:p>
    <w:p w:rsidR="000C1852" w:rsidRDefault="000C1852" w:rsidP="00950F9E">
      <w:pPr>
        <w:pStyle w:val="NoSpacing"/>
        <w:rPr>
          <w:rFonts w:ascii="Times New Roman" w:hAnsi="Times New Roman" w:cs="Times New Roman"/>
          <w:sz w:val="24"/>
          <w:szCs w:val="24"/>
        </w:rPr>
      </w:pPr>
    </w:p>
    <w:p w:rsidR="00950F9E" w:rsidRDefault="00950F9E" w:rsidP="00950F9E">
      <w:pPr>
        <w:pStyle w:val="NoSpacing"/>
        <w:rPr>
          <w:rFonts w:ascii="Times New Roman" w:hAnsi="Times New Roman" w:cs="Times New Roman"/>
          <w:sz w:val="24"/>
          <w:szCs w:val="24"/>
        </w:rPr>
      </w:pPr>
    </w:p>
    <w:p w:rsidR="006F3E8D" w:rsidRDefault="00950F9E" w:rsidP="00492D80">
      <w:pPr>
        <w:pStyle w:val="NoSpacing"/>
        <w:jc w:val="center"/>
        <w:rPr>
          <w:rFonts w:ascii="Times New Roman" w:hAnsi="Times New Roman" w:cs="Times New Roman"/>
          <w:b/>
          <w:sz w:val="24"/>
          <w:szCs w:val="24"/>
        </w:rPr>
      </w:pPr>
      <w:r w:rsidRPr="00492D80">
        <w:rPr>
          <w:rFonts w:ascii="Times New Roman" w:hAnsi="Times New Roman" w:cs="Times New Roman"/>
          <w:b/>
          <w:sz w:val="24"/>
          <w:szCs w:val="24"/>
        </w:rPr>
        <w:t>Implications</w:t>
      </w:r>
    </w:p>
    <w:p w:rsidR="007A3292" w:rsidRDefault="006F3E8D" w:rsidP="007A3292">
      <w:pPr>
        <w:pStyle w:val="NoSpacing"/>
        <w:rPr>
          <w:b/>
          <w:sz w:val="24"/>
          <w:szCs w:val="24"/>
        </w:rPr>
      </w:pPr>
      <w:r>
        <w:rPr>
          <w:rFonts w:ascii="Times New Roman" w:hAnsi="Times New Roman" w:cs="Times New Roman"/>
          <w:sz w:val="24"/>
          <w:szCs w:val="24"/>
        </w:rPr>
        <w:t xml:space="preserve">Overall, it seems that CASE </w:t>
      </w:r>
      <w:r w:rsidR="00055CF1">
        <w:rPr>
          <w:rFonts w:ascii="Times New Roman" w:hAnsi="Times New Roman" w:cs="Times New Roman"/>
          <w:sz w:val="24"/>
          <w:szCs w:val="24"/>
        </w:rPr>
        <w:t>participants</w:t>
      </w:r>
      <w:r>
        <w:rPr>
          <w:rFonts w:ascii="Times New Roman" w:hAnsi="Times New Roman" w:cs="Times New Roman"/>
          <w:sz w:val="24"/>
          <w:szCs w:val="24"/>
        </w:rPr>
        <w:t xml:space="preserve"> enjoy learning from the CASE curriculum during the session for themselves. However, they struggle to transfer the same level of </w:t>
      </w:r>
      <w:r w:rsidR="00AF13CD">
        <w:rPr>
          <w:rFonts w:ascii="Times New Roman" w:hAnsi="Times New Roman" w:cs="Times New Roman"/>
          <w:sz w:val="24"/>
          <w:szCs w:val="24"/>
        </w:rPr>
        <w:t xml:space="preserve">knowledge and </w:t>
      </w:r>
      <w:r>
        <w:rPr>
          <w:rFonts w:ascii="Times New Roman" w:hAnsi="Times New Roman" w:cs="Times New Roman"/>
          <w:sz w:val="24"/>
          <w:szCs w:val="24"/>
        </w:rPr>
        <w:t xml:space="preserve">enjoyment into their own classrooms and to their own students. It can be seen that this is not due </w:t>
      </w:r>
      <w:r w:rsidR="007E3CB5">
        <w:rPr>
          <w:rFonts w:ascii="Times New Roman" w:hAnsi="Times New Roman" w:cs="Times New Roman"/>
          <w:sz w:val="24"/>
          <w:szCs w:val="24"/>
        </w:rPr>
        <w:t xml:space="preserve">to </w:t>
      </w:r>
      <w:r>
        <w:rPr>
          <w:rFonts w:ascii="Times New Roman" w:hAnsi="Times New Roman" w:cs="Times New Roman"/>
          <w:sz w:val="24"/>
          <w:szCs w:val="24"/>
        </w:rPr>
        <w:t xml:space="preserve">the teacher, but the limitations posed by their administration and other previous </w:t>
      </w:r>
      <w:r w:rsidR="00310CA8">
        <w:rPr>
          <w:rFonts w:ascii="Times New Roman" w:hAnsi="Times New Roman" w:cs="Times New Roman"/>
          <w:sz w:val="24"/>
          <w:szCs w:val="24"/>
        </w:rPr>
        <w:t xml:space="preserve">time </w:t>
      </w:r>
      <w:r>
        <w:rPr>
          <w:rFonts w:ascii="Times New Roman" w:hAnsi="Times New Roman" w:cs="Times New Roman"/>
          <w:sz w:val="24"/>
          <w:szCs w:val="24"/>
        </w:rPr>
        <w:t xml:space="preserve">agreements. A noted implication of this study may be that there should be a section of CASE curriculum devoted to being a resource for participants to find financial support to buy necessary materials. A list of grants and other funding would offer a resolution to a common limitation. </w:t>
      </w:r>
    </w:p>
    <w:p w:rsidR="007A3292" w:rsidRDefault="007A3292">
      <w:pPr>
        <w:rPr>
          <w:b/>
          <w:sz w:val="24"/>
          <w:szCs w:val="24"/>
        </w:rPr>
      </w:pPr>
      <w:r>
        <w:rPr>
          <w:b/>
          <w:sz w:val="24"/>
          <w:szCs w:val="24"/>
        </w:rPr>
        <w:br w:type="page"/>
      </w:r>
    </w:p>
    <w:p w:rsidR="00F17B6F" w:rsidRPr="00F17B6F" w:rsidRDefault="00E25D72" w:rsidP="00F17B6F">
      <w:pPr>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E25D72" w:rsidRPr="00E25D72" w:rsidRDefault="00E25D72" w:rsidP="00E25D72">
      <w:pPr>
        <w:pStyle w:val="NoSpacing"/>
        <w:ind w:left="720" w:hanging="720"/>
        <w:rPr>
          <w:rFonts w:ascii="Times New Roman" w:hAnsi="Times New Roman" w:cs="Times New Roman"/>
          <w:sz w:val="24"/>
          <w:szCs w:val="24"/>
        </w:rPr>
      </w:pPr>
      <w:proofErr w:type="gramStart"/>
      <w:r w:rsidRPr="00E25D72">
        <w:rPr>
          <w:rFonts w:ascii="Times New Roman" w:hAnsi="Times New Roman" w:cs="Times New Roman"/>
          <w:sz w:val="24"/>
          <w:szCs w:val="24"/>
        </w:rPr>
        <w:t>CASE.</w:t>
      </w:r>
      <w:proofErr w:type="gramEnd"/>
      <w:r w:rsidRPr="00E25D72">
        <w:rPr>
          <w:rFonts w:ascii="Times New Roman" w:hAnsi="Times New Roman" w:cs="Times New Roman"/>
          <w:sz w:val="24"/>
          <w:szCs w:val="24"/>
        </w:rPr>
        <w:t xml:space="preserve"> (2013). Retrieved September 25, 2013, from Iowa STEM: http://www.iowastem.gov/sites/default/files/case.pdf</w:t>
      </w:r>
    </w:p>
    <w:p w:rsidR="008C3267" w:rsidRDefault="008C3267" w:rsidP="00F17B6F">
      <w:pPr>
        <w:pStyle w:val="NoSpacing"/>
        <w:ind w:left="720" w:hanging="720"/>
        <w:rPr>
          <w:rFonts w:ascii="Times New Roman" w:hAnsi="Times New Roman" w:cs="Times New Roman"/>
          <w:noProof/>
          <w:sz w:val="24"/>
          <w:szCs w:val="24"/>
        </w:rPr>
      </w:pPr>
    </w:p>
    <w:p w:rsidR="00356238" w:rsidRPr="00E25D72" w:rsidRDefault="00356238" w:rsidP="00F17B6F">
      <w:pPr>
        <w:pStyle w:val="NoSpacing"/>
        <w:ind w:left="720" w:hanging="720"/>
        <w:rPr>
          <w:rFonts w:ascii="Times New Roman" w:hAnsi="Times New Roman" w:cs="Times New Roman"/>
          <w:b/>
          <w:bCs/>
          <w:sz w:val="24"/>
          <w:szCs w:val="24"/>
        </w:rPr>
      </w:pPr>
      <w:r w:rsidRPr="00E25D72">
        <w:rPr>
          <w:rFonts w:ascii="Times New Roman" w:hAnsi="Times New Roman" w:cs="Times New Roman"/>
          <w:noProof/>
          <w:sz w:val="24"/>
          <w:szCs w:val="24"/>
        </w:rPr>
        <w:t xml:space="preserve">Doerfert, D. L. (Ed.) (2011). </w:t>
      </w:r>
      <w:r w:rsidRPr="00E25D72">
        <w:rPr>
          <w:rFonts w:ascii="Times New Roman" w:hAnsi="Times New Roman" w:cs="Times New Roman"/>
          <w:i/>
          <w:noProof/>
          <w:sz w:val="24"/>
          <w:szCs w:val="24"/>
        </w:rPr>
        <w:t>National research agenda: American Association for Agricultural Education's research priority areas for 2011-2015.</w:t>
      </w:r>
      <w:r w:rsidRPr="00E25D72">
        <w:rPr>
          <w:rFonts w:ascii="Times New Roman" w:hAnsi="Times New Roman" w:cs="Times New Roman"/>
          <w:noProof/>
          <w:sz w:val="24"/>
          <w:szCs w:val="24"/>
        </w:rPr>
        <w:t xml:space="preserve"> Lubbock, TX: Texas Tech Univerisity, Department of Agricultural Education and Communications.</w:t>
      </w:r>
    </w:p>
    <w:p w:rsidR="008C3267" w:rsidRDefault="008C3267" w:rsidP="004861FE">
      <w:pPr>
        <w:pStyle w:val="NoSpacing"/>
        <w:ind w:left="720" w:hanging="720"/>
        <w:rPr>
          <w:rFonts w:ascii="Times New Roman" w:hAnsi="Times New Roman" w:cs="Times New Roman"/>
          <w:sz w:val="24"/>
          <w:szCs w:val="24"/>
        </w:rPr>
      </w:pPr>
    </w:p>
    <w:p w:rsidR="008C0F4B" w:rsidRPr="00E25D72" w:rsidRDefault="008C3267" w:rsidP="004861FE">
      <w:pPr>
        <w:pStyle w:val="NoSpacing"/>
        <w:ind w:left="720" w:hanging="720"/>
        <w:rPr>
          <w:rFonts w:ascii="Times New Roman" w:hAnsi="Times New Roman" w:cs="Times New Roman"/>
          <w:sz w:val="24"/>
          <w:szCs w:val="24"/>
        </w:rPr>
      </w:pPr>
      <w:r>
        <w:rPr>
          <w:rFonts w:ascii="Times New Roman" w:hAnsi="Times New Roman" w:cs="Times New Roman"/>
          <w:sz w:val="24"/>
          <w:szCs w:val="24"/>
        </w:rPr>
        <w:t>Jansen, D. (2010</w:t>
      </w:r>
      <w:r w:rsidR="004861FE" w:rsidRPr="00E25D72">
        <w:rPr>
          <w:rFonts w:ascii="Times New Roman" w:hAnsi="Times New Roman" w:cs="Times New Roman"/>
          <w:sz w:val="24"/>
          <w:szCs w:val="24"/>
        </w:rPr>
        <w:t>, February</w:t>
      </w:r>
      <w:r w:rsidR="00356238" w:rsidRPr="00E25D72">
        <w:rPr>
          <w:rFonts w:ascii="Times New Roman" w:hAnsi="Times New Roman" w:cs="Times New Roman"/>
          <w:sz w:val="24"/>
          <w:szCs w:val="24"/>
        </w:rPr>
        <w:t xml:space="preserve">). </w:t>
      </w:r>
      <w:proofErr w:type="gramStart"/>
      <w:r w:rsidR="004861FE" w:rsidRPr="00E25D72">
        <w:rPr>
          <w:rFonts w:ascii="Times New Roman" w:hAnsi="Times New Roman" w:cs="Times New Roman"/>
          <w:sz w:val="24"/>
          <w:szCs w:val="24"/>
        </w:rPr>
        <w:t>CASE Lesson Development P</w:t>
      </w:r>
      <w:r>
        <w:rPr>
          <w:rFonts w:ascii="Times New Roman" w:hAnsi="Times New Roman" w:cs="Times New Roman"/>
          <w:sz w:val="24"/>
          <w:szCs w:val="24"/>
        </w:rPr>
        <w:t>hilosophy [PDF].</w:t>
      </w:r>
      <w:proofErr w:type="gramEnd"/>
    </w:p>
    <w:p w:rsidR="008C3267" w:rsidRDefault="008C3267" w:rsidP="004861FE">
      <w:pPr>
        <w:pStyle w:val="NoSpacing"/>
        <w:ind w:left="720" w:hanging="720"/>
        <w:rPr>
          <w:rFonts w:ascii="Times New Roman" w:hAnsi="Times New Roman" w:cs="Times New Roman"/>
          <w:sz w:val="24"/>
          <w:szCs w:val="24"/>
        </w:rPr>
      </w:pPr>
    </w:p>
    <w:p w:rsidR="00356238" w:rsidRPr="00E25D72" w:rsidRDefault="00356238" w:rsidP="004861FE">
      <w:pPr>
        <w:pStyle w:val="NoSpacing"/>
        <w:ind w:left="720" w:hanging="720"/>
        <w:rPr>
          <w:rFonts w:ascii="Times New Roman" w:hAnsi="Times New Roman" w:cs="Times New Roman"/>
          <w:sz w:val="24"/>
          <w:szCs w:val="24"/>
        </w:rPr>
      </w:pPr>
      <w:r w:rsidRPr="00E25D72">
        <w:rPr>
          <w:rFonts w:ascii="Times New Roman" w:hAnsi="Times New Roman" w:cs="Times New Roman"/>
          <w:sz w:val="24"/>
          <w:szCs w:val="24"/>
        </w:rPr>
        <w:t xml:space="preserve">Jansen, D. (2013). </w:t>
      </w:r>
      <w:proofErr w:type="gramStart"/>
      <w:r w:rsidRPr="00E25D72">
        <w:rPr>
          <w:rFonts w:ascii="Times New Roman" w:hAnsi="Times New Roman" w:cs="Times New Roman"/>
          <w:sz w:val="24"/>
          <w:szCs w:val="24"/>
        </w:rPr>
        <w:t>CASE Vision.</w:t>
      </w:r>
      <w:proofErr w:type="gramEnd"/>
      <w:r w:rsidRPr="00E25D72">
        <w:rPr>
          <w:rFonts w:ascii="Times New Roman" w:hAnsi="Times New Roman" w:cs="Times New Roman"/>
          <w:sz w:val="24"/>
          <w:szCs w:val="24"/>
        </w:rPr>
        <w:t xml:space="preserve"> </w:t>
      </w:r>
      <w:r w:rsidR="004861FE" w:rsidRPr="00E25D72">
        <w:rPr>
          <w:rFonts w:ascii="Times New Roman" w:hAnsi="Times New Roman" w:cs="Times New Roman"/>
          <w:sz w:val="24"/>
          <w:szCs w:val="24"/>
        </w:rPr>
        <w:t xml:space="preserve">Retrieved September 25, 2013, from CASE: </w:t>
      </w:r>
      <w:hyperlink r:id="rId7" w:history="1">
        <w:r w:rsidR="004861FE" w:rsidRPr="00E25D72">
          <w:rPr>
            <w:rStyle w:val="Hyperlink"/>
            <w:rFonts w:ascii="Times New Roman" w:hAnsi="Times New Roman" w:cs="Times New Roman"/>
            <w:sz w:val="24"/>
            <w:szCs w:val="24"/>
          </w:rPr>
          <w:t>http://www.case4learning.org/index.php?option=com_content&amp;view=article&amp;id=8&amp;Itemid=15</w:t>
        </w:r>
      </w:hyperlink>
    </w:p>
    <w:p w:rsidR="008C3267" w:rsidRDefault="008C3267" w:rsidP="004861FE">
      <w:pPr>
        <w:pStyle w:val="NoSpacing"/>
        <w:ind w:left="720" w:hanging="720"/>
        <w:rPr>
          <w:rFonts w:ascii="Times New Roman" w:hAnsi="Times New Roman" w:cs="Times New Roman"/>
          <w:sz w:val="24"/>
          <w:szCs w:val="24"/>
        </w:rPr>
      </w:pPr>
    </w:p>
    <w:p w:rsidR="004861FE" w:rsidRPr="00E25D72" w:rsidRDefault="00282A73" w:rsidP="004861FE">
      <w:pPr>
        <w:pStyle w:val="NoSpacing"/>
        <w:ind w:left="720" w:hanging="720"/>
        <w:rPr>
          <w:rFonts w:ascii="Times New Roman" w:hAnsi="Times New Roman" w:cs="Times New Roman"/>
          <w:sz w:val="24"/>
          <w:szCs w:val="24"/>
        </w:rPr>
      </w:pPr>
      <w:proofErr w:type="spellStart"/>
      <w:r w:rsidRPr="00E25D72">
        <w:rPr>
          <w:rFonts w:ascii="Times New Roman" w:hAnsi="Times New Roman" w:cs="Times New Roman"/>
          <w:sz w:val="24"/>
          <w:szCs w:val="24"/>
        </w:rPr>
        <w:t>Woolfolk</w:t>
      </w:r>
      <w:proofErr w:type="spellEnd"/>
      <w:r w:rsidRPr="00E25D72">
        <w:rPr>
          <w:rFonts w:ascii="Times New Roman" w:hAnsi="Times New Roman" w:cs="Times New Roman"/>
          <w:sz w:val="24"/>
          <w:szCs w:val="24"/>
        </w:rPr>
        <w:t xml:space="preserve">, A. (2011). Educational Psychology: Active Learning Edition Boston, MA: Pearson Education, Inc. </w:t>
      </w:r>
    </w:p>
    <w:p w:rsidR="00E25D72" w:rsidRPr="00E25D72" w:rsidRDefault="00E25D72">
      <w:pPr>
        <w:pStyle w:val="NoSpacing"/>
        <w:ind w:left="720" w:hanging="720"/>
        <w:rPr>
          <w:rFonts w:ascii="Times New Roman" w:hAnsi="Times New Roman" w:cs="Times New Roman"/>
          <w:sz w:val="24"/>
          <w:szCs w:val="24"/>
        </w:rPr>
      </w:pPr>
    </w:p>
    <w:sectPr w:rsidR="00E25D72" w:rsidRPr="00E25D72" w:rsidSect="008D42F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647" w:rsidRDefault="004B1647" w:rsidP="000B6F64">
      <w:pPr>
        <w:spacing w:after="0" w:line="240" w:lineRule="auto"/>
      </w:pPr>
      <w:r>
        <w:separator/>
      </w:r>
    </w:p>
  </w:endnote>
  <w:endnote w:type="continuationSeparator" w:id="0">
    <w:p w:rsidR="004B1647" w:rsidRDefault="004B1647" w:rsidP="000B6F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647" w:rsidRDefault="004B1647" w:rsidP="000B6F64">
      <w:pPr>
        <w:spacing w:after="0" w:line="240" w:lineRule="auto"/>
      </w:pPr>
      <w:r>
        <w:separator/>
      </w:r>
    </w:p>
  </w:footnote>
  <w:footnote w:type="continuationSeparator" w:id="0">
    <w:p w:rsidR="004B1647" w:rsidRDefault="004B1647" w:rsidP="000B6F6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57AA1"/>
    <w:rsid w:val="0000006C"/>
    <w:rsid w:val="00055CF1"/>
    <w:rsid w:val="000B5714"/>
    <w:rsid w:val="000B6F64"/>
    <w:rsid w:val="000C1852"/>
    <w:rsid w:val="001528C5"/>
    <w:rsid w:val="00196F35"/>
    <w:rsid w:val="00214501"/>
    <w:rsid w:val="00230AF7"/>
    <w:rsid w:val="002828BE"/>
    <w:rsid w:val="00282A73"/>
    <w:rsid w:val="002A2805"/>
    <w:rsid w:val="002C2D46"/>
    <w:rsid w:val="00304A23"/>
    <w:rsid w:val="00310CA8"/>
    <w:rsid w:val="00356238"/>
    <w:rsid w:val="003A28E6"/>
    <w:rsid w:val="00467A8A"/>
    <w:rsid w:val="004861FE"/>
    <w:rsid w:val="00492D80"/>
    <w:rsid w:val="004B1647"/>
    <w:rsid w:val="004D41AD"/>
    <w:rsid w:val="005403F2"/>
    <w:rsid w:val="00557F38"/>
    <w:rsid w:val="005D61BD"/>
    <w:rsid w:val="00614A9F"/>
    <w:rsid w:val="0061624E"/>
    <w:rsid w:val="0069136A"/>
    <w:rsid w:val="006A6100"/>
    <w:rsid w:val="006D4C3F"/>
    <w:rsid w:val="006F3E8D"/>
    <w:rsid w:val="00757AA1"/>
    <w:rsid w:val="007A3292"/>
    <w:rsid w:val="007A3AD8"/>
    <w:rsid w:val="007E3CB5"/>
    <w:rsid w:val="007F10F1"/>
    <w:rsid w:val="00812DF6"/>
    <w:rsid w:val="00895695"/>
    <w:rsid w:val="008C0F4B"/>
    <w:rsid w:val="008C3267"/>
    <w:rsid w:val="008D42FE"/>
    <w:rsid w:val="009502D3"/>
    <w:rsid w:val="00950F9E"/>
    <w:rsid w:val="009649D5"/>
    <w:rsid w:val="0097631F"/>
    <w:rsid w:val="00A12EE8"/>
    <w:rsid w:val="00A16F9D"/>
    <w:rsid w:val="00A42869"/>
    <w:rsid w:val="00A46737"/>
    <w:rsid w:val="00AD26C8"/>
    <w:rsid w:val="00AF13CD"/>
    <w:rsid w:val="00B87DBF"/>
    <w:rsid w:val="00B96B0B"/>
    <w:rsid w:val="00BB1FF1"/>
    <w:rsid w:val="00C335D8"/>
    <w:rsid w:val="00C701A5"/>
    <w:rsid w:val="00CD5014"/>
    <w:rsid w:val="00CE66E5"/>
    <w:rsid w:val="00D2547D"/>
    <w:rsid w:val="00D4446B"/>
    <w:rsid w:val="00D848E5"/>
    <w:rsid w:val="00DA73CF"/>
    <w:rsid w:val="00DD6BE9"/>
    <w:rsid w:val="00E25D72"/>
    <w:rsid w:val="00F17B6F"/>
    <w:rsid w:val="00FD6E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2FE"/>
  </w:style>
  <w:style w:type="paragraph" w:styleId="Heading1">
    <w:name w:val="heading 1"/>
    <w:basedOn w:val="Normal"/>
    <w:next w:val="Normal"/>
    <w:link w:val="Heading1Char"/>
    <w:uiPriority w:val="9"/>
    <w:qFormat/>
    <w:rsid w:val="008C0F4B"/>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F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F64"/>
  </w:style>
  <w:style w:type="paragraph" w:styleId="Footer">
    <w:name w:val="footer"/>
    <w:basedOn w:val="Normal"/>
    <w:link w:val="FooterChar"/>
    <w:uiPriority w:val="99"/>
    <w:unhideWhenUsed/>
    <w:rsid w:val="000B6F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F64"/>
  </w:style>
  <w:style w:type="character" w:styleId="Hyperlink">
    <w:name w:val="Hyperlink"/>
    <w:basedOn w:val="DefaultParagraphFont"/>
    <w:uiPriority w:val="99"/>
    <w:unhideWhenUsed/>
    <w:rsid w:val="00D848E5"/>
    <w:rPr>
      <w:color w:val="0000FF" w:themeColor="hyperlink"/>
      <w:u w:val="single"/>
    </w:rPr>
  </w:style>
  <w:style w:type="paragraph" w:styleId="NoSpacing">
    <w:name w:val="No Spacing"/>
    <w:uiPriority w:val="1"/>
    <w:qFormat/>
    <w:rsid w:val="00950F9E"/>
    <w:pPr>
      <w:spacing w:after="0" w:line="240" w:lineRule="auto"/>
    </w:pPr>
  </w:style>
  <w:style w:type="character" w:styleId="FollowedHyperlink">
    <w:name w:val="FollowedHyperlink"/>
    <w:basedOn w:val="DefaultParagraphFont"/>
    <w:uiPriority w:val="99"/>
    <w:semiHidden/>
    <w:unhideWhenUsed/>
    <w:rsid w:val="00AF13CD"/>
    <w:rPr>
      <w:color w:val="800080" w:themeColor="followedHyperlink"/>
      <w:u w:val="single"/>
    </w:rPr>
  </w:style>
  <w:style w:type="paragraph" w:styleId="BalloonText">
    <w:name w:val="Balloon Text"/>
    <w:basedOn w:val="Normal"/>
    <w:link w:val="BalloonTextChar"/>
    <w:uiPriority w:val="99"/>
    <w:semiHidden/>
    <w:unhideWhenUsed/>
    <w:rsid w:val="007A32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292"/>
    <w:rPr>
      <w:rFonts w:ascii="Tahoma" w:hAnsi="Tahoma" w:cs="Tahoma"/>
      <w:sz w:val="16"/>
      <w:szCs w:val="16"/>
    </w:rPr>
  </w:style>
  <w:style w:type="character" w:customStyle="1" w:styleId="Heading1Char">
    <w:name w:val="Heading 1 Char"/>
    <w:basedOn w:val="DefaultParagraphFont"/>
    <w:link w:val="Heading1"/>
    <w:uiPriority w:val="9"/>
    <w:rsid w:val="008C0F4B"/>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8C0F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F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F64"/>
  </w:style>
  <w:style w:type="paragraph" w:styleId="Footer">
    <w:name w:val="footer"/>
    <w:basedOn w:val="Normal"/>
    <w:link w:val="FooterChar"/>
    <w:uiPriority w:val="99"/>
    <w:unhideWhenUsed/>
    <w:rsid w:val="000B6F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F64"/>
  </w:style>
  <w:style w:type="character" w:styleId="Hyperlink">
    <w:name w:val="Hyperlink"/>
    <w:basedOn w:val="DefaultParagraphFont"/>
    <w:uiPriority w:val="99"/>
    <w:unhideWhenUsed/>
    <w:rsid w:val="00D848E5"/>
    <w:rPr>
      <w:color w:val="0000FF" w:themeColor="hyperlink"/>
      <w:u w:val="single"/>
    </w:rPr>
  </w:style>
  <w:style w:type="paragraph" w:styleId="NoSpacing">
    <w:name w:val="No Spacing"/>
    <w:uiPriority w:val="1"/>
    <w:qFormat/>
    <w:rsid w:val="00950F9E"/>
    <w:pPr>
      <w:spacing w:after="0" w:line="240" w:lineRule="auto"/>
    </w:pPr>
  </w:style>
</w:styles>
</file>

<file path=word/webSettings.xml><?xml version="1.0" encoding="utf-8"?>
<w:webSettings xmlns:r="http://schemas.openxmlformats.org/officeDocument/2006/relationships" xmlns:w="http://schemas.openxmlformats.org/wordprocessingml/2006/main">
  <w:divs>
    <w:div w:id="944849200">
      <w:bodyDiv w:val="1"/>
      <w:marLeft w:val="0"/>
      <w:marRight w:val="0"/>
      <w:marTop w:val="0"/>
      <w:marBottom w:val="0"/>
      <w:divBdr>
        <w:top w:val="none" w:sz="0" w:space="0" w:color="auto"/>
        <w:left w:val="none" w:sz="0" w:space="0" w:color="auto"/>
        <w:bottom w:val="none" w:sz="0" w:space="0" w:color="auto"/>
        <w:right w:val="none" w:sz="0" w:space="0" w:color="auto"/>
      </w:divBdr>
      <w:divsChild>
        <w:div w:id="2108772384">
          <w:marLeft w:val="0"/>
          <w:marRight w:val="0"/>
          <w:marTop w:val="0"/>
          <w:marBottom w:val="0"/>
          <w:divBdr>
            <w:top w:val="none" w:sz="0" w:space="0" w:color="auto"/>
            <w:left w:val="none" w:sz="0" w:space="0" w:color="auto"/>
            <w:bottom w:val="none" w:sz="0" w:space="0" w:color="auto"/>
            <w:right w:val="none" w:sz="0" w:space="0" w:color="auto"/>
          </w:divBdr>
        </w:div>
        <w:div w:id="2136636840">
          <w:marLeft w:val="0"/>
          <w:marRight w:val="0"/>
          <w:marTop w:val="0"/>
          <w:marBottom w:val="0"/>
          <w:divBdr>
            <w:top w:val="none" w:sz="0" w:space="0" w:color="auto"/>
            <w:left w:val="none" w:sz="0" w:space="0" w:color="auto"/>
            <w:bottom w:val="none" w:sz="0" w:space="0" w:color="auto"/>
            <w:right w:val="none" w:sz="0" w:space="0" w:color="auto"/>
          </w:divBdr>
        </w:div>
        <w:div w:id="1413502517">
          <w:marLeft w:val="0"/>
          <w:marRight w:val="0"/>
          <w:marTop w:val="0"/>
          <w:marBottom w:val="0"/>
          <w:divBdr>
            <w:top w:val="none" w:sz="0" w:space="0" w:color="auto"/>
            <w:left w:val="none" w:sz="0" w:space="0" w:color="auto"/>
            <w:bottom w:val="none" w:sz="0" w:space="0" w:color="auto"/>
            <w:right w:val="none" w:sz="0" w:space="0" w:color="auto"/>
          </w:divBdr>
        </w:div>
        <w:div w:id="1595279038">
          <w:marLeft w:val="0"/>
          <w:marRight w:val="0"/>
          <w:marTop w:val="0"/>
          <w:marBottom w:val="0"/>
          <w:divBdr>
            <w:top w:val="none" w:sz="0" w:space="0" w:color="auto"/>
            <w:left w:val="none" w:sz="0" w:space="0" w:color="auto"/>
            <w:bottom w:val="none" w:sz="0" w:space="0" w:color="auto"/>
            <w:right w:val="none" w:sz="0" w:space="0" w:color="auto"/>
          </w:divBdr>
        </w:div>
        <w:div w:id="884295706">
          <w:marLeft w:val="0"/>
          <w:marRight w:val="0"/>
          <w:marTop w:val="0"/>
          <w:marBottom w:val="0"/>
          <w:divBdr>
            <w:top w:val="none" w:sz="0" w:space="0" w:color="auto"/>
            <w:left w:val="none" w:sz="0" w:space="0" w:color="auto"/>
            <w:bottom w:val="none" w:sz="0" w:space="0" w:color="auto"/>
            <w:right w:val="none" w:sz="0" w:space="0" w:color="auto"/>
          </w:divBdr>
        </w:div>
        <w:div w:id="992027749">
          <w:marLeft w:val="0"/>
          <w:marRight w:val="0"/>
          <w:marTop w:val="0"/>
          <w:marBottom w:val="0"/>
          <w:divBdr>
            <w:top w:val="none" w:sz="0" w:space="0" w:color="auto"/>
            <w:left w:val="none" w:sz="0" w:space="0" w:color="auto"/>
            <w:bottom w:val="none" w:sz="0" w:space="0" w:color="auto"/>
            <w:right w:val="none" w:sz="0" w:space="0" w:color="auto"/>
          </w:divBdr>
        </w:div>
        <w:div w:id="1322848793">
          <w:marLeft w:val="0"/>
          <w:marRight w:val="0"/>
          <w:marTop w:val="0"/>
          <w:marBottom w:val="0"/>
          <w:divBdr>
            <w:top w:val="none" w:sz="0" w:space="0" w:color="auto"/>
            <w:left w:val="none" w:sz="0" w:space="0" w:color="auto"/>
            <w:bottom w:val="none" w:sz="0" w:space="0" w:color="auto"/>
            <w:right w:val="none" w:sz="0" w:space="0" w:color="auto"/>
          </w:divBdr>
        </w:div>
        <w:div w:id="1152870428">
          <w:marLeft w:val="0"/>
          <w:marRight w:val="0"/>
          <w:marTop w:val="0"/>
          <w:marBottom w:val="0"/>
          <w:divBdr>
            <w:top w:val="none" w:sz="0" w:space="0" w:color="auto"/>
            <w:left w:val="none" w:sz="0" w:space="0" w:color="auto"/>
            <w:bottom w:val="none" w:sz="0" w:space="0" w:color="auto"/>
            <w:right w:val="none" w:sz="0" w:space="0" w:color="auto"/>
          </w:divBdr>
        </w:div>
        <w:div w:id="621571874">
          <w:marLeft w:val="0"/>
          <w:marRight w:val="0"/>
          <w:marTop w:val="0"/>
          <w:marBottom w:val="0"/>
          <w:divBdr>
            <w:top w:val="none" w:sz="0" w:space="0" w:color="auto"/>
            <w:left w:val="none" w:sz="0" w:space="0" w:color="auto"/>
            <w:bottom w:val="none" w:sz="0" w:space="0" w:color="auto"/>
            <w:right w:val="none" w:sz="0" w:space="0" w:color="auto"/>
          </w:divBdr>
        </w:div>
        <w:div w:id="80756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se4learning.org/index.php?option=com_content&amp;view=article&amp;id=8&amp;Itemid=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The13</b:Tag>
    <b:SourceType>InternetSite</b:SourceType>
    <b:Guid>{61ABDF52-E42A-48AF-9376-51C03BC82334}</b:Guid>
    <b:Title>CASE Vision</b:Title>
    <b:Year>2013</b:Year>
    <b:Author>
      <b:Author>
        <b:NameList>
          <b:Person>
            <b:Last>Education</b:Last>
            <b:First>The</b:First>
            <b:Middle>National Council for Agricultural</b:Middle>
          </b:Person>
        </b:NameList>
      </b:Author>
    </b:Author>
    <b:InternetSiteTitle>CASE</b:InternetSiteTitle>
    <b:YearAccessed>2013</b:YearAccessed>
    <b:MonthAccessed>September</b:MonthAccessed>
    <b:DayAccessed>25</b:DayAccessed>
    <b:URL>http://www.case4learning.org/index.php?option=com_content&amp;view=article&amp;id=8&amp;Itemid=15</b:URL>
    <b:RefOrder>1</b:RefOrder>
  </b:Source>
  <b:Source>
    <b:Tag>Ame11</b:Tag>
    <b:SourceType>DocumentFromInternetSite</b:SourceType>
    <b:Guid>{E9D1A101-2836-4AF9-9C01-D70159509EBD}</b:Guid>
    <b:Year>2011</b:Year>
    <b:YearAccessed>2013</b:YearAccessed>
    <b:MonthAccessed>September</b:MonthAccessed>
    <b:DayAccessed>25</b:DayAccessed>
    <b:URL>http://aaaeonline.org/files/research_agenda/AAAE_National_Research_Agenda_%282011-15%29.pdf</b:URL>
    <b:Author>
      <b:Author>
        <b:NameList>
          <b:Person>
            <b:Last>Education</b:Last>
            <b:First>American</b:First>
            <b:Middle>Association for Agricultural</b:Middle>
          </b:Person>
        </b:NameList>
      </b:Author>
    </b:Author>
    <b:RefOrder>2</b:RefOrder>
  </b:Source>
  <b:Source>
    <b:Tag>The10</b:Tag>
    <b:SourceType>Misc</b:SourceType>
    <b:Guid>{862C245E-DFC8-43E0-BDDD-29832DFF8F4A}</b:Guid>
    <b:Title>CASE Lesson Development Philosophy</b:Title>
    <b:Year>2010</b:Year>
    <b:Month>February</b:Month>
    <b:Author>
      <b:Author>
        <b:NameList>
          <b:Person>
            <b:Last>Education</b:Last>
            <b:First>The</b:First>
            <b:Middle>National Council for Agricultural</b:Middle>
          </b:Person>
        </b:NameList>
      </b:Author>
    </b:Author>
    <b:PublicationTitle>CASE</b:PublicationTitle>
    <b:CountryRegion>Unites States of America</b:CountryRegion>
    <b:RefOrder>3</b:RefOrder>
  </b:Source>
  <b:Source>
    <b:Tag>Con13</b:Tag>
    <b:SourceType>InternetSite</b:SourceType>
    <b:Guid>{35C67FFD-C624-41AF-A15B-CA6EA5592570}</b:Guid>
    <b:Title>Constructivism</b:Title>
    <b:Year>2013</b:Year>
    <b:InternetSiteTitle>Learning-Theories.com</b:InternetSiteTitle>
    <b:YearAccessed>2013</b:YearAccessed>
    <b:MonthAccessed>September</b:MonthAccessed>
    <b:DayAccessed>25</b:DayAccessed>
    <b:URL>http://www.learning-theories.com/constructivism.html</b:URL>
    <b:RefOrder>4</b:RefOrder>
  </b:Source>
  <b:Source>
    <b:Tag>Iow13</b:Tag>
    <b:SourceType>DocumentFromInternetSite</b:SourceType>
    <b:Guid>{DDB0A4E9-CE5C-484F-91FC-3F336767B9DE}</b:Guid>
    <b:Title>CASE</b:Title>
    <b:InternetSiteTitle>Iowa STEM</b:InternetSiteTitle>
    <b:Year>2013</b:Year>
    <b:YearAccessed>2013</b:YearAccessed>
    <b:MonthAccessed>September</b:MonthAccessed>
    <b:DayAccessed>25</b:DayAccessed>
    <b:URL>http://www.iowastem.gov/sites/default/files/case.pdf</b:URL>
    <b:Author>
      <b:Author>
        <b:NameList>
          <b:Person>
            <b:Last>Council</b:Last>
            <b:First>Iowa</b:First>
            <b:Middle>Governor's STEM Advisory</b:Middle>
          </b:Person>
        </b:NameList>
      </b:Author>
    </b:Author>
    <b:RefOrder>5</b:RefOrder>
  </b:Source>
</b:Sources>
</file>

<file path=customXml/itemProps1.xml><?xml version="1.0" encoding="utf-8"?>
<ds:datastoreItem xmlns:ds="http://schemas.openxmlformats.org/officeDocument/2006/customXml" ds:itemID="{25A61C88-62DB-49C5-ABC5-761C4B494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dc:creator>
  <cp:lastModifiedBy>Rebekah</cp:lastModifiedBy>
  <cp:revision>2</cp:revision>
  <cp:lastPrinted>2013-10-02T17:14:00Z</cp:lastPrinted>
  <dcterms:created xsi:type="dcterms:W3CDTF">2013-10-16T16:03:00Z</dcterms:created>
  <dcterms:modified xsi:type="dcterms:W3CDTF">2013-10-16T16:03:00Z</dcterms:modified>
</cp:coreProperties>
</file>