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815" w:rsidRPr="00AD1D92" w:rsidRDefault="009F7815" w:rsidP="009F7815">
      <w:pPr>
        <w:spacing w:line="240" w:lineRule="auto"/>
        <w:contextualSpacing/>
        <w:jc w:val="center"/>
        <w:rPr>
          <w:rFonts w:ascii="Times New Roman" w:hAnsi="Times New Roman" w:cs="Times New Roman"/>
          <w:sz w:val="24"/>
        </w:rPr>
      </w:pPr>
      <w:r w:rsidRPr="00AD1D92">
        <w:rPr>
          <w:rFonts w:ascii="Times New Roman" w:hAnsi="Times New Roman" w:cs="Times New Roman"/>
          <w:sz w:val="24"/>
        </w:rPr>
        <w:t>Life choice</w:t>
      </w:r>
      <w:r w:rsidR="009F68D1">
        <w:rPr>
          <w:rFonts w:ascii="Times New Roman" w:hAnsi="Times New Roman" w:cs="Times New Roman"/>
          <w:sz w:val="24"/>
        </w:rPr>
        <w:t>s</w:t>
      </w:r>
      <w:r w:rsidRPr="00AD1D92">
        <w:rPr>
          <w:rFonts w:ascii="Times New Roman" w:hAnsi="Times New Roman" w:cs="Times New Roman"/>
          <w:sz w:val="24"/>
        </w:rPr>
        <w:t>: Examining factor</w:t>
      </w:r>
      <w:r w:rsidR="00AD1D92" w:rsidRPr="00AD1D92">
        <w:rPr>
          <w:rFonts w:ascii="Times New Roman" w:hAnsi="Times New Roman" w:cs="Times New Roman"/>
          <w:sz w:val="24"/>
        </w:rPr>
        <w:t>s influencing degree choice of College of Agriculture F</w:t>
      </w:r>
      <w:r w:rsidRPr="00AD1D92">
        <w:rPr>
          <w:rFonts w:ascii="Times New Roman" w:hAnsi="Times New Roman" w:cs="Times New Roman"/>
          <w:sz w:val="24"/>
        </w:rPr>
        <w:t>reshmen</w:t>
      </w:r>
      <w:bookmarkStart w:id="0" w:name="_GoBack"/>
      <w:bookmarkEnd w:id="0"/>
    </w:p>
    <w:p w:rsidR="009F7815" w:rsidRPr="00AD1D92"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Submitted to:</w:t>
      </w: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American Association of Agricultural Educators</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Southern Region</w:t>
      </w: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Dallas, Texas</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2014</w:t>
      </w: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Research Poster</w:t>
      </w: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Submitted by:</w:t>
      </w: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Rebecca A. Russell</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University of Kentucky</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 xml:space="preserve">307 </w:t>
      </w:r>
      <w:proofErr w:type="spellStart"/>
      <w:r>
        <w:rPr>
          <w:rFonts w:ascii="Times New Roman" w:hAnsi="Times New Roman" w:cs="Times New Roman"/>
          <w:sz w:val="24"/>
        </w:rPr>
        <w:t>Garrigus</w:t>
      </w:r>
      <w:proofErr w:type="spellEnd"/>
      <w:r>
        <w:rPr>
          <w:rFonts w:ascii="Times New Roman" w:hAnsi="Times New Roman" w:cs="Times New Roman"/>
          <w:sz w:val="24"/>
        </w:rPr>
        <w:t xml:space="preserve"> Building</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Lexington, KY 40546</w:t>
      </w:r>
    </w:p>
    <w:p w:rsidR="009F7815" w:rsidRDefault="007050BB" w:rsidP="009F7815">
      <w:pPr>
        <w:spacing w:line="240" w:lineRule="auto"/>
        <w:contextualSpacing/>
        <w:jc w:val="center"/>
        <w:rPr>
          <w:rFonts w:ascii="Times New Roman" w:hAnsi="Times New Roman" w:cs="Times New Roman"/>
          <w:sz w:val="24"/>
        </w:rPr>
      </w:pPr>
      <w:hyperlink r:id="rId4" w:history="1">
        <w:r w:rsidR="009F7815" w:rsidRPr="00923867">
          <w:rPr>
            <w:rStyle w:val="Hyperlink"/>
            <w:rFonts w:ascii="Times New Roman" w:hAnsi="Times New Roman" w:cs="Times New Roman"/>
            <w:sz w:val="24"/>
          </w:rPr>
          <w:t>raruss2@uky.edu</w:t>
        </w:r>
      </w:hyperlink>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Rebekah B. Epps</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University of Kentucky</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 xml:space="preserve">500 </w:t>
      </w:r>
      <w:proofErr w:type="spellStart"/>
      <w:r>
        <w:rPr>
          <w:rFonts w:ascii="Times New Roman" w:hAnsi="Times New Roman" w:cs="Times New Roman"/>
          <w:sz w:val="24"/>
        </w:rPr>
        <w:t>Garrigus</w:t>
      </w:r>
      <w:proofErr w:type="spellEnd"/>
      <w:r>
        <w:rPr>
          <w:rFonts w:ascii="Times New Roman" w:hAnsi="Times New Roman" w:cs="Times New Roman"/>
          <w:sz w:val="24"/>
        </w:rPr>
        <w:t xml:space="preserve"> Building</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Lexington, KY 40546</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rebekah.epps@uky.edu</w:t>
      </w: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Jason Headrick</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University of Kentucky</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N-6 Ag Science Center</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Lexington, KY 40546</w:t>
      </w:r>
    </w:p>
    <w:p w:rsidR="009F7815" w:rsidRDefault="009F7815" w:rsidP="009F7815">
      <w:pPr>
        <w:spacing w:line="240" w:lineRule="auto"/>
        <w:contextualSpacing/>
        <w:jc w:val="center"/>
        <w:rPr>
          <w:rFonts w:ascii="Times New Roman" w:hAnsi="Times New Roman" w:cs="Times New Roman"/>
          <w:sz w:val="24"/>
        </w:rPr>
      </w:pPr>
      <w:r>
        <w:rPr>
          <w:rFonts w:ascii="Times New Roman" w:hAnsi="Times New Roman" w:cs="Times New Roman"/>
          <w:sz w:val="24"/>
        </w:rPr>
        <w:t>jason.headrick@uky.edu</w:t>
      </w:r>
    </w:p>
    <w:p w:rsidR="009F7815" w:rsidRDefault="009F7815" w:rsidP="009F7815">
      <w:pPr>
        <w:spacing w:line="240" w:lineRule="auto"/>
        <w:contextualSpacing/>
        <w:jc w:val="center"/>
        <w:rPr>
          <w:rFonts w:ascii="Times New Roman" w:hAnsi="Times New Roman" w:cs="Times New Roman"/>
          <w:sz w:val="24"/>
        </w:rPr>
      </w:pPr>
    </w:p>
    <w:p w:rsidR="00AD1D92" w:rsidRPr="00AD1D92" w:rsidRDefault="00617196" w:rsidP="00AD1D92">
      <w:pPr>
        <w:pStyle w:val="NoSpacing"/>
        <w:jc w:val="center"/>
        <w:rPr>
          <w:rFonts w:ascii="Times New Roman" w:hAnsi="Times New Roman" w:cs="Times New Roman"/>
          <w:b/>
          <w:sz w:val="24"/>
          <w:szCs w:val="24"/>
        </w:rPr>
      </w:pPr>
      <w:r w:rsidRPr="00AD1D92">
        <w:rPr>
          <w:rFonts w:ascii="Times New Roman" w:hAnsi="Times New Roman" w:cs="Times New Roman"/>
          <w:b/>
          <w:sz w:val="24"/>
          <w:szCs w:val="24"/>
        </w:rPr>
        <w:lastRenderedPageBreak/>
        <w:t>Life choice</w:t>
      </w:r>
      <w:r w:rsidR="009F68D1">
        <w:rPr>
          <w:rFonts w:ascii="Times New Roman" w:hAnsi="Times New Roman" w:cs="Times New Roman"/>
          <w:b/>
          <w:sz w:val="24"/>
          <w:szCs w:val="24"/>
        </w:rPr>
        <w:t>s</w:t>
      </w:r>
      <w:r w:rsidRPr="00AD1D92">
        <w:rPr>
          <w:rFonts w:ascii="Times New Roman" w:hAnsi="Times New Roman" w:cs="Times New Roman"/>
          <w:b/>
          <w:sz w:val="24"/>
          <w:szCs w:val="24"/>
        </w:rPr>
        <w:t>: Examining factor</w:t>
      </w:r>
      <w:r w:rsidR="00AD1D92" w:rsidRPr="00AD1D92">
        <w:rPr>
          <w:rFonts w:ascii="Times New Roman" w:hAnsi="Times New Roman" w:cs="Times New Roman"/>
          <w:b/>
          <w:sz w:val="24"/>
          <w:szCs w:val="24"/>
        </w:rPr>
        <w:t>s influencing degree choice</w:t>
      </w:r>
    </w:p>
    <w:p w:rsidR="00617196" w:rsidRDefault="00AD1D92" w:rsidP="00AD1D92">
      <w:pPr>
        <w:pStyle w:val="NoSpacing"/>
        <w:jc w:val="center"/>
        <w:rPr>
          <w:rFonts w:ascii="Times New Roman" w:hAnsi="Times New Roman" w:cs="Times New Roman"/>
          <w:b/>
          <w:sz w:val="24"/>
          <w:szCs w:val="24"/>
        </w:rPr>
      </w:pPr>
      <w:proofErr w:type="gramStart"/>
      <w:r w:rsidRPr="00AD1D92">
        <w:rPr>
          <w:rFonts w:ascii="Times New Roman" w:hAnsi="Times New Roman" w:cs="Times New Roman"/>
          <w:b/>
          <w:sz w:val="24"/>
          <w:szCs w:val="24"/>
        </w:rPr>
        <w:t>of</w:t>
      </w:r>
      <w:proofErr w:type="gramEnd"/>
      <w:r w:rsidRPr="00AD1D92">
        <w:rPr>
          <w:rFonts w:ascii="Times New Roman" w:hAnsi="Times New Roman" w:cs="Times New Roman"/>
          <w:b/>
          <w:sz w:val="24"/>
          <w:szCs w:val="24"/>
        </w:rPr>
        <w:t xml:space="preserve"> College of Agriculture F</w:t>
      </w:r>
      <w:r w:rsidR="00617196" w:rsidRPr="00AD1D92">
        <w:rPr>
          <w:rFonts w:ascii="Times New Roman" w:hAnsi="Times New Roman" w:cs="Times New Roman"/>
          <w:b/>
          <w:sz w:val="24"/>
          <w:szCs w:val="24"/>
        </w:rPr>
        <w:t>reshmen</w:t>
      </w:r>
    </w:p>
    <w:p w:rsidR="00AD1D92" w:rsidRPr="00AD1D92" w:rsidRDefault="00AD1D92" w:rsidP="00AD1D92">
      <w:pPr>
        <w:pStyle w:val="NoSpacing"/>
        <w:jc w:val="center"/>
        <w:rPr>
          <w:rFonts w:ascii="Times New Roman" w:hAnsi="Times New Roman" w:cs="Times New Roman"/>
          <w:b/>
          <w:sz w:val="24"/>
          <w:szCs w:val="24"/>
        </w:rPr>
      </w:pPr>
    </w:p>
    <w:p w:rsidR="00E6514A" w:rsidRDefault="005B3874" w:rsidP="005B3874">
      <w:pPr>
        <w:jc w:val="center"/>
        <w:rPr>
          <w:rFonts w:ascii="Times New Roman" w:hAnsi="Times New Roman" w:cs="Times New Roman"/>
          <w:b/>
          <w:sz w:val="24"/>
        </w:rPr>
      </w:pPr>
      <w:r>
        <w:rPr>
          <w:rFonts w:ascii="Times New Roman" w:hAnsi="Times New Roman" w:cs="Times New Roman"/>
          <w:b/>
          <w:sz w:val="24"/>
        </w:rPr>
        <w:t>Introduction/</w:t>
      </w:r>
      <w:r w:rsidR="008C0489">
        <w:rPr>
          <w:rFonts w:ascii="Times New Roman" w:hAnsi="Times New Roman" w:cs="Times New Roman"/>
          <w:b/>
          <w:sz w:val="24"/>
        </w:rPr>
        <w:t>Theoretical Framework</w:t>
      </w:r>
    </w:p>
    <w:p w:rsidR="005B3874" w:rsidRDefault="005B3874" w:rsidP="005B3874">
      <w:pPr>
        <w:rPr>
          <w:rFonts w:ascii="Times New Roman" w:hAnsi="Times New Roman" w:cs="Times New Roman"/>
          <w:sz w:val="24"/>
          <w:szCs w:val="24"/>
        </w:rPr>
      </w:pPr>
      <w:r>
        <w:rPr>
          <w:rFonts w:ascii="Times New Roman" w:hAnsi="Times New Roman" w:cs="Times New Roman"/>
          <w:b/>
          <w:sz w:val="24"/>
        </w:rPr>
        <w:tab/>
      </w:r>
      <w:r w:rsidR="008C0489">
        <w:rPr>
          <w:rFonts w:ascii="Times New Roman" w:hAnsi="Times New Roman" w:cs="Times New Roman"/>
          <w:sz w:val="24"/>
          <w:szCs w:val="24"/>
        </w:rPr>
        <w:t xml:space="preserve">Agriculture is a very broad industry which influences our society by providing food, fiber, and fuel. The agriculture industry employs about 15% of the total </w:t>
      </w:r>
      <w:r w:rsidR="008F218B">
        <w:rPr>
          <w:rFonts w:ascii="Times New Roman" w:hAnsi="Times New Roman" w:cs="Times New Roman"/>
          <w:sz w:val="24"/>
          <w:szCs w:val="24"/>
        </w:rPr>
        <w:t xml:space="preserve">American </w:t>
      </w:r>
      <w:r w:rsidR="008C0489">
        <w:rPr>
          <w:rFonts w:ascii="Times New Roman" w:hAnsi="Times New Roman" w:cs="Times New Roman"/>
          <w:sz w:val="24"/>
          <w:szCs w:val="24"/>
        </w:rPr>
        <w:t>workforce (American Farm Bureau, 201</w:t>
      </w:r>
      <w:r w:rsidR="008F218B">
        <w:rPr>
          <w:rFonts w:ascii="Times New Roman" w:hAnsi="Times New Roman" w:cs="Times New Roman"/>
          <w:sz w:val="24"/>
          <w:szCs w:val="24"/>
        </w:rPr>
        <w:t>3</w:t>
      </w:r>
      <w:r w:rsidR="008C0489">
        <w:rPr>
          <w:rFonts w:ascii="Times New Roman" w:hAnsi="Times New Roman" w:cs="Times New Roman"/>
          <w:sz w:val="24"/>
          <w:szCs w:val="24"/>
        </w:rPr>
        <w:t xml:space="preserve">). </w:t>
      </w:r>
      <w:r w:rsidRPr="005B3874">
        <w:rPr>
          <w:rFonts w:ascii="Times New Roman" w:hAnsi="Times New Roman" w:cs="Times New Roman"/>
          <w:sz w:val="24"/>
        </w:rPr>
        <w:t>Choosing a major in college can shape the entire future of a student.</w:t>
      </w:r>
      <w:r w:rsidR="008C0489">
        <w:rPr>
          <w:rFonts w:ascii="Times New Roman" w:hAnsi="Times New Roman" w:cs="Times New Roman"/>
          <w:sz w:val="24"/>
        </w:rPr>
        <w:t xml:space="preserve"> According to Scott and </w:t>
      </w:r>
      <w:proofErr w:type="spellStart"/>
      <w:r w:rsidR="008C0489">
        <w:rPr>
          <w:rFonts w:ascii="Times New Roman" w:hAnsi="Times New Roman" w:cs="Times New Roman"/>
          <w:sz w:val="24"/>
        </w:rPr>
        <w:t>Lavergne</w:t>
      </w:r>
      <w:proofErr w:type="spellEnd"/>
      <w:r w:rsidR="008C0489">
        <w:rPr>
          <w:rFonts w:ascii="Times New Roman" w:hAnsi="Times New Roman" w:cs="Times New Roman"/>
          <w:sz w:val="24"/>
        </w:rPr>
        <w:t xml:space="preserve"> (2004), there has been a decline in the number of students choosing agricultural majors. While the demand for agricultural specialists is on the rise, enrollment is decreasing</w:t>
      </w:r>
      <w:r w:rsidR="00551F1C">
        <w:rPr>
          <w:rFonts w:ascii="Times New Roman" w:hAnsi="Times New Roman" w:cs="Times New Roman"/>
          <w:sz w:val="24"/>
        </w:rPr>
        <w:t xml:space="preserve"> (</w:t>
      </w:r>
      <w:proofErr w:type="spellStart"/>
      <w:r w:rsidR="00551F1C">
        <w:rPr>
          <w:rFonts w:ascii="Times New Roman" w:hAnsi="Times New Roman" w:cs="Times New Roman"/>
          <w:sz w:val="24"/>
        </w:rPr>
        <w:t>Donner</w:t>
      </w:r>
      <w:r w:rsidR="00967192">
        <w:rPr>
          <w:rFonts w:ascii="Times New Roman" w:hAnsi="Times New Roman" w:cs="Times New Roman"/>
          <w:sz w:val="24"/>
        </w:rPr>
        <w:t>meyer</w:t>
      </w:r>
      <w:proofErr w:type="spellEnd"/>
      <w:r w:rsidR="00967192">
        <w:rPr>
          <w:rFonts w:ascii="Times New Roman" w:hAnsi="Times New Roman" w:cs="Times New Roman"/>
          <w:sz w:val="24"/>
        </w:rPr>
        <w:t xml:space="preserve"> and Kreps, </w:t>
      </w:r>
      <w:r w:rsidR="008C0489">
        <w:rPr>
          <w:rFonts w:ascii="Times New Roman" w:hAnsi="Times New Roman" w:cs="Times New Roman"/>
          <w:sz w:val="24"/>
        </w:rPr>
        <w:t xml:space="preserve">1994). </w:t>
      </w:r>
      <w:r>
        <w:rPr>
          <w:rFonts w:ascii="Times New Roman" w:hAnsi="Times New Roman" w:cs="Times New Roman"/>
          <w:sz w:val="24"/>
        </w:rPr>
        <w:t xml:space="preserve">The factors that influence students to choose agricultural majors can be instrumental in the recruitment efforts of agricultural colleges. </w:t>
      </w:r>
      <w:r w:rsidR="008C0489">
        <w:rPr>
          <w:rFonts w:ascii="Times New Roman" w:hAnsi="Times New Roman" w:cs="Times New Roman"/>
          <w:sz w:val="24"/>
          <w:szCs w:val="24"/>
        </w:rPr>
        <w:t xml:space="preserve">Colleges of agriculture must focus recruitment efforts of student’s into agricultural careers to maintain a steady agricultural workforce (Scott and </w:t>
      </w:r>
      <w:proofErr w:type="spellStart"/>
      <w:r w:rsidR="008C0489">
        <w:rPr>
          <w:rFonts w:ascii="Times New Roman" w:hAnsi="Times New Roman" w:cs="Times New Roman"/>
          <w:sz w:val="24"/>
          <w:szCs w:val="24"/>
        </w:rPr>
        <w:t>Lavergne</w:t>
      </w:r>
      <w:proofErr w:type="spellEnd"/>
      <w:r w:rsidR="008C0489">
        <w:rPr>
          <w:rFonts w:ascii="Times New Roman" w:hAnsi="Times New Roman" w:cs="Times New Roman"/>
          <w:sz w:val="24"/>
          <w:szCs w:val="24"/>
        </w:rPr>
        <w:t>, 2004).</w:t>
      </w:r>
    </w:p>
    <w:p w:rsidR="004F7755" w:rsidRDefault="004F7755" w:rsidP="004F7755">
      <w:pPr>
        <w:ind w:firstLine="720"/>
        <w:rPr>
          <w:rFonts w:ascii="Times New Roman" w:hAnsi="Times New Roman" w:cs="Times New Roman"/>
          <w:sz w:val="24"/>
          <w:szCs w:val="24"/>
        </w:rPr>
      </w:pPr>
      <w:r>
        <w:rPr>
          <w:rFonts w:ascii="Times New Roman" w:hAnsi="Times New Roman" w:cs="Times New Roman"/>
          <w:sz w:val="24"/>
          <w:szCs w:val="24"/>
        </w:rPr>
        <w:t>While prior experience ranked highest, personal role models and agriculture professionals had a major influence on students choosing agricultural majors (Wildman a</w:t>
      </w:r>
      <w:r w:rsidR="00E324F9">
        <w:rPr>
          <w:rFonts w:ascii="Times New Roman" w:hAnsi="Times New Roman" w:cs="Times New Roman"/>
          <w:sz w:val="24"/>
          <w:szCs w:val="24"/>
        </w:rPr>
        <w:t xml:space="preserve">nd Torres, 2001). </w:t>
      </w:r>
      <w:proofErr w:type="spellStart"/>
      <w:r w:rsidR="00E324F9">
        <w:rPr>
          <w:rFonts w:ascii="Times New Roman" w:hAnsi="Times New Roman" w:cs="Times New Roman"/>
          <w:sz w:val="24"/>
          <w:szCs w:val="24"/>
        </w:rPr>
        <w:t>Beggs</w:t>
      </w:r>
      <w:proofErr w:type="spellEnd"/>
      <w:r w:rsidR="00E324F9">
        <w:rPr>
          <w:rFonts w:ascii="Times New Roman" w:hAnsi="Times New Roman" w:cs="Times New Roman"/>
          <w:sz w:val="24"/>
          <w:szCs w:val="24"/>
        </w:rPr>
        <w:t xml:space="preserve">, </w:t>
      </w:r>
      <w:proofErr w:type="spellStart"/>
      <w:r w:rsidR="00E324F9">
        <w:rPr>
          <w:rFonts w:ascii="Times New Roman" w:hAnsi="Times New Roman" w:cs="Times New Roman"/>
          <w:sz w:val="24"/>
          <w:szCs w:val="24"/>
        </w:rPr>
        <w:t>Bantham</w:t>
      </w:r>
      <w:proofErr w:type="spellEnd"/>
      <w:r>
        <w:rPr>
          <w:rFonts w:ascii="Times New Roman" w:hAnsi="Times New Roman" w:cs="Times New Roman"/>
          <w:sz w:val="24"/>
          <w:szCs w:val="24"/>
        </w:rPr>
        <w:t xml:space="preserve">, and Taylor (2008) found family members and high school teachers were influential in students choice of major. Esters and Bowen (2005) reported the opposite where students chose female guardians as a “low influence” on career choice but ranked the highest among individuals influence on career choice followed by a friend, male guardian, and another family member. Determining the factors that influence students to choose agricultural careers can greatly shape the future of agriculture. </w:t>
      </w:r>
    </w:p>
    <w:p w:rsidR="00551F1C" w:rsidRDefault="00551F1C" w:rsidP="004F7755">
      <w:pPr>
        <w:ind w:firstLine="720"/>
        <w:rPr>
          <w:rFonts w:ascii="Times New Roman" w:hAnsi="Times New Roman" w:cs="Times New Roman"/>
          <w:sz w:val="24"/>
          <w:szCs w:val="24"/>
        </w:rPr>
      </w:pPr>
      <w:r>
        <w:rPr>
          <w:rFonts w:ascii="Times New Roman" w:hAnsi="Times New Roman" w:cs="Times New Roman"/>
          <w:sz w:val="24"/>
          <w:szCs w:val="24"/>
        </w:rPr>
        <w:t>Prior exposure to agriculture is a major factor influencing students to choose an agricultural major (</w:t>
      </w:r>
      <w:proofErr w:type="spellStart"/>
      <w:r>
        <w:rPr>
          <w:rFonts w:ascii="Times New Roman" w:hAnsi="Times New Roman" w:cs="Times New Roman"/>
          <w:sz w:val="24"/>
          <w:szCs w:val="24"/>
        </w:rPr>
        <w:t>Donnermeyer</w:t>
      </w:r>
      <w:proofErr w:type="spellEnd"/>
      <w:r>
        <w:rPr>
          <w:rFonts w:ascii="Times New Roman" w:hAnsi="Times New Roman" w:cs="Times New Roman"/>
          <w:sz w:val="24"/>
          <w:szCs w:val="24"/>
        </w:rPr>
        <w:t xml:space="preserve"> and Kreps 1994). Wildman and Torres (2001) found similar results, as students chose “prior experiences” in agriculture as a major factor for choosing an agricultural major. Yet, as urban populations increase, fewer youth are being exposed to agriculture (Esters and Bowen, 2004). </w:t>
      </w:r>
      <w:r w:rsidR="004F7755">
        <w:rPr>
          <w:rFonts w:ascii="Times New Roman" w:hAnsi="Times New Roman" w:cs="Times New Roman"/>
          <w:sz w:val="24"/>
          <w:szCs w:val="24"/>
        </w:rPr>
        <w:t>Determining the factors that influence students to choose agricultural careers can greatly shape the future of agriculture.</w:t>
      </w:r>
    </w:p>
    <w:p w:rsidR="004F7755" w:rsidRPr="004F7755" w:rsidRDefault="004F7755" w:rsidP="004F7755">
      <w:pPr>
        <w:jc w:val="center"/>
        <w:rPr>
          <w:rFonts w:ascii="Times New Roman" w:hAnsi="Times New Roman" w:cs="Times New Roman"/>
          <w:b/>
          <w:sz w:val="24"/>
          <w:szCs w:val="24"/>
        </w:rPr>
      </w:pPr>
      <w:r>
        <w:rPr>
          <w:rFonts w:ascii="Times New Roman" w:hAnsi="Times New Roman" w:cs="Times New Roman"/>
          <w:b/>
          <w:sz w:val="24"/>
          <w:szCs w:val="24"/>
        </w:rPr>
        <w:t>Methodology</w:t>
      </w:r>
    </w:p>
    <w:p w:rsidR="00EF02C2" w:rsidRDefault="004F7755" w:rsidP="00EF02C2">
      <w:pPr>
        <w:rPr>
          <w:rFonts w:ascii="Times New Roman" w:hAnsi="Times New Roman" w:cs="Times New Roman"/>
          <w:color w:val="FF0000"/>
          <w:sz w:val="24"/>
          <w:szCs w:val="24"/>
        </w:rPr>
      </w:pPr>
      <w:r>
        <w:rPr>
          <w:rFonts w:ascii="Times New Roman" w:hAnsi="Times New Roman" w:cs="Times New Roman"/>
          <w:sz w:val="24"/>
          <w:szCs w:val="24"/>
        </w:rPr>
        <w:tab/>
        <w:t>To assess how students learned about an agricultural degree</w:t>
      </w:r>
      <w:r w:rsidR="00E05122">
        <w:rPr>
          <w:rFonts w:ascii="Times New Roman" w:hAnsi="Times New Roman" w:cs="Times New Roman"/>
          <w:sz w:val="24"/>
          <w:szCs w:val="24"/>
        </w:rPr>
        <w:t>,</w:t>
      </w:r>
      <w:r w:rsidR="00967192">
        <w:rPr>
          <w:rFonts w:ascii="Times New Roman" w:hAnsi="Times New Roman" w:cs="Times New Roman"/>
          <w:sz w:val="24"/>
          <w:szCs w:val="24"/>
        </w:rPr>
        <w:t xml:space="preserve"> the 2012</w:t>
      </w:r>
      <w:r w:rsidR="00E05122">
        <w:rPr>
          <w:rFonts w:ascii="Times New Roman" w:hAnsi="Times New Roman" w:cs="Times New Roman"/>
          <w:sz w:val="24"/>
          <w:szCs w:val="24"/>
        </w:rPr>
        <w:t xml:space="preserve"> freshmen</w:t>
      </w:r>
      <w:r w:rsidR="00967192">
        <w:rPr>
          <w:rFonts w:ascii="Times New Roman" w:hAnsi="Times New Roman" w:cs="Times New Roman"/>
          <w:sz w:val="24"/>
          <w:szCs w:val="24"/>
        </w:rPr>
        <w:t xml:space="preserve"> class</w:t>
      </w:r>
      <w:r w:rsidR="00E05122">
        <w:rPr>
          <w:rFonts w:ascii="Times New Roman" w:hAnsi="Times New Roman" w:cs="Times New Roman"/>
          <w:sz w:val="24"/>
          <w:szCs w:val="24"/>
        </w:rPr>
        <w:t xml:space="preserve"> in the </w:t>
      </w:r>
      <w:r w:rsidR="00B669EA">
        <w:rPr>
          <w:rFonts w:ascii="Times New Roman" w:hAnsi="Times New Roman" w:cs="Times New Roman"/>
          <w:sz w:val="24"/>
          <w:szCs w:val="24"/>
        </w:rPr>
        <w:t>College of Agriculture</w:t>
      </w:r>
      <w:r w:rsidR="00967192">
        <w:rPr>
          <w:rFonts w:ascii="Times New Roman" w:hAnsi="Times New Roman" w:cs="Times New Roman"/>
          <w:sz w:val="24"/>
          <w:szCs w:val="24"/>
        </w:rPr>
        <w:t xml:space="preserve"> at the University of [STATE]</w:t>
      </w:r>
      <w:r w:rsidR="00B669EA">
        <w:rPr>
          <w:rFonts w:ascii="Times New Roman" w:hAnsi="Times New Roman" w:cs="Times New Roman"/>
          <w:sz w:val="24"/>
          <w:szCs w:val="24"/>
        </w:rPr>
        <w:t xml:space="preserve"> were evaluated.  </w:t>
      </w:r>
      <w:r w:rsidR="00E05122">
        <w:rPr>
          <w:rFonts w:ascii="Times New Roman" w:hAnsi="Times New Roman" w:cs="Times New Roman"/>
          <w:sz w:val="24"/>
          <w:szCs w:val="24"/>
        </w:rPr>
        <w:t>A survey instrument was distributed t</w:t>
      </w:r>
      <w:r w:rsidR="00967192">
        <w:rPr>
          <w:rFonts w:ascii="Times New Roman" w:hAnsi="Times New Roman" w:cs="Times New Roman"/>
          <w:sz w:val="24"/>
          <w:szCs w:val="24"/>
        </w:rPr>
        <w:t>o 226 freshmen.</w:t>
      </w:r>
      <w:r w:rsidR="00617196">
        <w:rPr>
          <w:rFonts w:ascii="Times New Roman" w:hAnsi="Times New Roman" w:cs="Times New Roman"/>
          <w:sz w:val="24"/>
          <w:szCs w:val="24"/>
        </w:rPr>
        <w:t xml:space="preserve"> The survey evaluated student’s use of social media, choice of the University of [STATE] for a college education, choice of intended degree program, and scholarship information. This research focuses on student’s influence of degree choice. Freshmen were asked: How did you learn about your intended degree program? Check all that apply. They were given options that included: Meeting with [UNIVERSITY] Ag staff/faculty member, [UNIVERSITY] </w:t>
      </w:r>
      <w:r w:rsidR="00EF02C2">
        <w:rPr>
          <w:rFonts w:ascii="Times New Roman" w:hAnsi="Times New Roman" w:cs="Times New Roman"/>
          <w:sz w:val="24"/>
          <w:szCs w:val="24"/>
        </w:rPr>
        <w:t>representative</w:t>
      </w:r>
      <w:r w:rsidR="00617196">
        <w:rPr>
          <w:rFonts w:ascii="Times New Roman" w:hAnsi="Times New Roman" w:cs="Times New Roman"/>
          <w:sz w:val="24"/>
          <w:szCs w:val="24"/>
        </w:rPr>
        <w:t xml:space="preserve">, Internet research, social media, [UNIVERSITY] event, high school visit, guidance counselor, teacher, Extension agent, [UNIVERSITY] student referral, </w:t>
      </w:r>
      <w:r w:rsidR="00617196">
        <w:rPr>
          <w:rFonts w:ascii="Times New Roman" w:hAnsi="Times New Roman" w:cs="Times New Roman"/>
          <w:sz w:val="24"/>
          <w:szCs w:val="24"/>
        </w:rPr>
        <w:lastRenderedPageBreak/>
        <w:t>and other (please specify).</w:t>
      </w:r>
      <w:r w:rsidR="00EF02C2" w:rsidRPr="00EF02C2">
        <w:rPr>
          <w:rFonts w:ascii="Times New Roman" w:hAnsi="Times New Roman" w:cs="Times New Roman"/>
          <w:color w:val="FF0000"/>
          <w:sz w:val="24"/>
          <w:szCs w:val="24"/>
        </w:rPr>
        <w:t xml:space="preserve"> </w:t>
      </w:r>
      <w:r w:rsidR="00EF02C2" w:rsidRPr="00EF02C2">
        <w:rPr>
          <w:rFonts w:ascii="Times New Roman" w:hAnsi="Times New Roman" w:cs="Times New Roman"/>
          <w:sz w:val="24"/>
          <w:szCs w:val="24"/>
        </w:rPr>
        <w:t>Freshmen completed the survey online via the survey tool “</w:t>
      </w:r>
      <w:proofErr w:type="spellStart"/>
      <w:r w:rsidR="00EF02C2" w:rsidRPr="00EF02C2">
        <w:rPr>
          <w:rFonts w:ascii="Times New Roman" w:hAnsi="Times New Roman" w:cs="Times New Roman"/>
          <w:sz w:val="24"/>
          <w:szCs w:val="24"/>
        </w:rPr>
        <w:t>SurveyMonkey</w:t>
      </w:r>
      <w:proofErr w:type="spellEnd"/>
      <w:r w:rsidR="00EF02C2" w:rsidRPr="00EF02C2">
        <w:rPr>
          <w:rFonts w:ascii="Times New Roman" w:hAnsi="Times New Roman" w:cs="Times New Roman"/>
          <w:sz w:val="24"/>
          <w:szCs w:val="24"/>
        </w:rPr>
        <w:t>” by the end of their first semester.</w:t>
      </w:r>
    </w:p>
    <w:p w:rsidR="00E05122" w:rsidRDefault="00617196" w:rsidP="004F7755">
      <w:pPr>
        <w:rPr>
          <w:rFonts w:ascii="Times New Roman" w:hAnsi="Times New Roman" w:cs="Times New Roman"/>
          <w:color w:val="FF0000"/>
          <w:sz w:val="24"/>
          <w:szCs w:val="24"/>
        </w:rPr>
      </w:pPr>
      <w:r>
        <w:rPr>
          <w:rFonts w:ascii="Times New Roman" w:hAnsi="Times New Roman" w:cs="Times New Roman"/>
          <w:sz w:val="24"/>
          <w:szCs w:val="24"/>
        </w:rPr>
        <w:t xml:space="preserve"> </w:t>
      </w:r>
      <w:r w:rsidR="00967192">
        <w:rPr>
          <w:rFonts w:ascii="Times New Roman" w:hAnsi="Times New Roman" w:cs="Times New Roman"/>
          <w:sz w:val="24"/>
          <w:szCs w:val="24"/>
        </w:rPr>
        <w:t>A</w:t>
      </w:r>
      <w:r w:rsidR="00E05122">
        <w:rPr>
          <w:rFonts w:ascii="Times New Roman" w:hAnsi="Times New Roman" w:cs="Times New Roman"/>
          <w:sz w:val="24"/>
          <w:szCs w:val="24"/>
        </w:rPr>
        <w:t xml:space="preserve"> total of 219 students responded to the question, leaving 7 respon</w:t>
      </w:r>
      <w:r w:rsidR="00967192">
        <w:rPr>
          <w:rFonts w:ascii="Times New Roman" w:hAnsi="Times New Roman" w:cs="Times New Roman"/>
          <w:sz w:val="24"/>
          <w:szCs w:val="24"/>
        </w:rPr>
        <w:t>ses omitted due to incompletion</w:t>
      </w:r>
      <w:r>
        <w:rPr>
          <w:rFonts w:ascii="Times New Roman" w:hAnsi="Times New Roman" w:cs="Times New Roman"/>
          <w:sz w:val="24"/>
          <w:szCs w:val="24"/>
        </w:rPr>
        <w:t xml:space="preserve">. </w:t>
      </w:r>
    </w:p>
    <w:p w:rsidR="00967192" w:rsidRDefault="00967192" w:rsidP="00967192">
      <w:pPr>
        <w:jc w:val="center"/>
        <w:rPr>
          <w:rFonts w:ascii="Times New Roman" w:hAnsi="Times New Roman" w:cs="Times New Roman"/>
          <w:b/>
          <w:sz w:val="24"/>
          <w:szCs w:val="24"/>
        </w:rPr>
      </w:pPr>
      <w:r>
        <w:rPr>
          <w:rFonts w:ascii="Times New Roman" w:hAnsi="Times New Roman" w:cs="Times New Roman"/>
          <w:b/>
          <w:sz w:val="24"/>
          <w:szCs w:val="24"/>
        </w:rPr>
        <w:t>Results/Findings</w:t>
      </w:r>
    </w:p>
    <w:p w:rsidR="00617196" w:rsidRDefault="00967192" w:rsidP="00617196">
      <w:pPr>
        <w:rPr>
          <w:rFonts w:ascii="Times New Roman" w:hAnsi="Times New Roman" w:cs="Times New Roman"/>
          <w:sz w:val="24"/>
          <w:szCs w:val="24"/>
        </w:rPr>
      </w:pPr>
      <w:r>
        <w:rPr>
          <w:rFonts w:ascii="Times New Roman" w:hAnsi="Times New Roman" w:cs="Times New Roman"/>
          <w:sz w:val="24"/>
          <w:szCs w:val="24"/>
        </w:rPr>
        <w:tab/>
        <w:t>From the analysis, the resource which ranked the highest for freshman at the University of [STATE] in learning about an intended degree program was “Internet research” (N=134; 61.2%) followed by “meeting with [UNIVERSITY] Ag staff/faulty member” (N=71; 32.4%), “high school visit” (N=35; 16%), “[UNIVERSITY] representative”</w:t>
      </w:r>
      <w:r w:rsidR="00D41714">
        <w:rPr>
          <w:rFonts w:ascii="Times New Roman" w:hAnsi="Times New Roman" w:cs="Times New Roman"/>
          <w:sz w:val="24"/>
          <w:szCs w:val="24"/>
        </w:rPr>
        <w:t xml:space="preserve"> (N=32; 14.6%), </w:t>
      </w:r>
      <w:r>
        <w:rPr>
          <w:rFonts w:ascii="Times New Roman" w:hAnsi="Times New Roman" w:cs="Times New Roman"/>
          <w:sz w:val="24"/>
          <w:szCs w:val="24"/>
        </w:rPr>
        <w:t>“[UNIVERSITY] event</w:t>
      </w:r>
      <w:r w:rsidR="00D41714">
        <w:rPr>
          <w:rFonts w:ascii="Times New Roman" w:hAnsi="Times New Roman" w:cs="Times New Roman"/>
          <w:sz w:val="24"/>
          <w:szCs w:val="24"/>
        </w:rPr>
        <w:t xml:space="preserve">” (N=30; 13.7%), “teacher” (N=25; 11.4%), “guidance counselor” (N=22, 10%), “[UNIVERSITY] student referral” (N=22, 10%), “social media” (N=10, 4.6%), and “Extension agent” (N=6; 2.7%). </w:t>
      </w:r>
      <w:r>
        <w:rPr>
          <w:rFonts w:ascii="Times New Roman" w:hAnsi="Times New Roman" w:cs="Times New Roman"/>
          <w:sz w:val="24"/>
          <w:szCs w:val="24"/>
        </w:rPr>
        <w:t>The resource which ranked the lowest was “Extension agent” (N=6; 2.7%). In the “other” section the most written responses included: friends (N=3; 1.3%), family member (N=3; 1.3%),</w:t>
      </w:r>
      <w:r w:rsidR="00D41714">
        <w:rPr>
          <w:rFonts w:ascii="Times New Roman" w:hAnsi="Times New Roman" w:cs="Times New Roman"/>
          <w:sz w:val="24"/>
          <w:szCs w:val="24"/>
        </w:rPr>
        <w:t xml:space="preserve"> </w:t>
      </w:r>
      <w:r w:rsidR="00B505FA">
        <w:rPr>
          <w:rFonts w:ascii="Times New Roman" w:hAnsi="Times New Roman" w:cs="Times New Roman"/>
          <w:sz w:val="24"/>
          <w:szCs w:val="24"/>
        </w:rPr>
        <w:t>alumni (N=2, 0.9%),</w:t>
      </w:r>
      <w:r>
        <w:rPr>
          <w:rFonts w:ascii="Times New Roman" w:hAnsi="Times New Roman" w:cs="Times New Roman"/>
          <w:sz w:val="24"/>
          <w:szCs w:val="24"/>
        </w:rPr>
        <w:t xml:space="preserve"> academic commons market (N=2; 0.9%), and parent (N=2; 0.9%). </w:t>
      </w:r>
    </w:p>
    <w:p w:rsidR="00617196" w:rsidRPr="00617196" w:rsidRDefault="00617196" w:rsidP="00617196">
      <w:pPr>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B505FA" w:rsidRDefault="00617196" w:rsidP="00AD1D92">
      <w:pPr>
        <w:ind w:firstLine="720"/>
        <w:rPr>
          <w:rFonts w:ascii="Times New Roman" w:hAnsi="Times New Roman" w:cs="Times New Roman"/>
          <w:sz w:val="24"/>
          <w:szCs w:val="24"/>
        </w:rPr>
      </w:pPr>
      <w:proofErr w:type="spellStart"/>
      <w:r>
        <w:rPr>
          <w:rFonts w:ascii="Times New Roman" w:hAnsi="Times New Roman" w:cs="Times New Roman"/>
          <w:sz w:val="24"/>
          <w:szCs w:val="24"/>
        </w:rPr>
        <w:t>Beggs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Bantham</w:t>
      </w:r>
      <w:proofErr w:type="spellEnd"/>
      <w:r>
        <w:rPr>
          <w:rFonts w:ascii="Times New Roman" w:hAnsi="Times New Roman" w:cs="Times New Roman"/>
          <w:sz w:val="24"/>
          <w:szCs w:val="24"/>
        </w:rPr>
        <w:t>, and Taylor (2008) reported few participants’ researched information about their chosen major; which contradicts the findings of this survey which indicate “Internet research” as a top resource. This may imply students are relying more heavily on the Internet as sources of information.</w:t>
      </w:r>
      <w:r w:rsidR="00B66351">
        <w:rPr>
          <w:rFonts w:ascii="Times New Roman" w:hAnsi="Times New Roman" w:cs="Times New Roman"/>
          <w:sz w:val="24"/>
          <w:szCs w:val="24"/>
        </w:rPr>
        <w:t xml:space="preserve"> In order to reach a broad range of potential students, the</w:t>
      </w:r>
      <w:r>
        <w:rPr>
          <w:rFonts w:ascii="Times New Roman" w:hAnsi="Times New Roman" w:cs="Times New Roman"/>
          <w:sz w:val="24"/>
          <w:szCs w:val="24"/>
        </w:rPr>
        <w:t xml:space="preserve"> College of Agriculture </w:t>
      </w:r>
      <w:r w:rsidR="00B66351">
        <w:rPr>
          <w:rFonts w:ascii="Times New Roman" w:hAnsi="Times New Roman" w:cs="Times New Roman"/>
          <w:sz w:val="24"/>
          <w:szCs w:val="24"/>
        </w:rPr>
        <w:t>faculties need to focus more attention of recruitment efforts on Internet bases, as the majority of students use the Internet as a source of information.</w:t>
      </w:r>
      <w:r w:rsidR="00D41714">
        <w:rPr>
          <w:rFonts w:ascii="Times New Roman" w:hAnsi="Times New Roman" w:cs="Times New Roman"/>
          <w:sz w:val="24"/>
          <w:szCs w:val="24"/>
        </w:rPr>
        <w:t xml:space="preserve"> </w:t>
      </w:r>
      <w:proofErr w:type="spellStart"/>
      <w:r w:rsidR="00D41714">
        <w:rPr>
          <w:rFonts w:ascii="Times New Roman" w:hAnsi="Times New Roman" w:cs="Times New Roman"/>
          <w:sz w:val="24"/>
          <w:szCs w:val="24"/>
        </w:rPr>
        <w:t>Donnermeyer</w:t>
      </w:r>
      <w:proofErr w:type="spellEnd"/>
      <w:r w:rsidR="00D41714">
        <w:rPr>
          <w:rFonts w:ascii="Times New Roman" w:hAnsi="Times New Roman" w:cs="Times New Roman"/>
          <w:sz w:val="24"/>
          <w:szCs w:val="24"/>
        </w:rPr>
        <w:t xml:space="preserve"> and Kreps (1994) reported students were influenced more by parents than teachers to enroll in the College of Agriculture. The freshmen who took the 2012 survey reported opposite</w:t>
      </w:r>
      <w:r w:rsidR="00B505FA">
        <w:rPr>
          <w:rFonts w:ascii="Times New Roman" w:hAnsi="Times New Roman" w:cs="Times New Roman"/>
          <w:sz w:val="24"/>
          <w:szCs w:val="24"/>
        </w:rPr>
        <w:t>;</w:t>
      </w:r>
      <w:r w:rsidR="00D41714">
        <w:rPr>
          <w:rFonts w:ascii="Times New Roman" w:hAnsi="Times New Roman" w:cs="Times New Roman"/>
          <w:sz w:val="24"/>
          <w:szCs w:val="24"/>
        </w:rPr>
        <w:t xml:space="preserve"> choosing teachers over parents as factors for degree choice. These results could be an outcome of urban sprawl with fewer </w:t>
      </w:r>
      <w:proofErr w:type="gramStart"/>
      <w:r w:rsidR="00D41714">
        <w:rPr>
          <w:rFonts w:ascii="Times New Roman" w:hAnsi="Times New Roman" w:cs="Times New Roman"/>
          <w:sz w:val="24"/>
          <w:szCs w:val="24"/>
        </w:rPr>
        <w:t>student’s</w:t>
      </w:r>
      <w:proofErr w:type="gramEnd"/>
      <w:r w:rsidR="00D41714">
        <w:rPr>
          <w:rFonts w:ascii="Times New Roman" w:hAnsi="Times New Roman" w:cs="Times New Roman"/>
          <w:sz w:val="24"/>
          <w:szCs w:val="24"/>
        </w:rPr>
        <w:t xml:space="preserve"> parents having a rural background.</w:t>
      </w:r>
      <w:r w:rsidR="00B66351">
        <w:rPr>
          <w:rFonts w:ascii="Times New Roman" w:hAnsi="Times New Roman" w:cs="Times New Roman"/>
          <w:sz w:val="24"/>
          <w:szCs w:val="24"/>
        </w:rPr>
        <w:t xml:space="preserve"> The results indicate students rely more heavily on university resources than family, friends, or teachers. The top five sources of information about degree programs were university related. These findings correlate with the findings of Wildman and Torres (2001), as they reported the friendliness of faculty in the College of Agriculture can determine student’s career choice in agriculture.</w:t>
      </w:r>
      <w:r w:rsidR="00B505FA">
        <w:rPr>
          <w:rFonts w:ascii="Times New Roman" w:hAnsi="Times New Roman" w:cs="Times New Roman"/>
          <w:sz w:val="24"/>
          <w:szCs w:val="24"/>
        </w:rPr>
        <w:t xml:space="preserve"> This boosts the importance of offering a welcoming atmosphere for potential students. </w:t>
      </w:r>
      <w:r w:rsidR="00B66351">
        <w:rPr>
          <w:rFonts w:ascii="Times New Roman" w:hAnsi="Times New Roman" w:cs="Times New Roman"/>
          <w:sz w:val="24"/>
          <w:szCs w:val="24"/>
        </w:rPr>
        <w:t xml:space="preserve"> It is recommended</w:t>
      </w:r>
      <w:r w:rsidR="00B505FA">
        <w:rPr>
          <w:rFonts w:ascii="Times New Roman" w:hAnsi="Times New Roman" w:cs="Times New Roman"/>
          <w:sz w:val="24"/>
          <w:szCs w:val="24"/>
        </w:rPr>
        <w:t xml:space="preserve"> by the researcher for </w:t>
      </w:r>
      <w:r w:rsidR="00B66351">
        <w:rPr>
          <w:rFonts w:ascii="Times New Roman" w:hAnsi="Times New Roman" w:cs="Times New Roman"/>
          <w:sz w:val="24"/>
          <w:szCs w:val="24"/>
        </w:rPr>
        <w:t>the College of Agriculture’s faculties to</w:t>
      </w:r>
      <w:r w:rsidR="00B505FA">
        <w:rPr>
          <w:rFonts w:ascii="Times New Roman" w:hAnsi="Times New Roman" w:cs="Times New Roman"/>
          <w:sz w:val="24"/>
          <w:szCs w:val="24"/>
        </w:rPr>
        <w:t>:</w:t>
      </w:r>
      <w:r w:rsidR="00B66351">
        <w:rPr>
          <w:rFonts w:ascii="Times New Roman" w:hAnsi="Times New Roman" w:cs="Times New Roman"/>
          <w:sz w:val="24"/>
          <w:szCs w:val="24"/>
        </w:rPr>
        <w:t xml:space="preserve"> provide a positive env</w:t>
      </w:r>
      <w:r w:rsidR="00B505FA">
        <w:rPr>
          <w:rFonts w:ascii="Times New Roman" w:hAnsi="Times New Roman" w:cs="Times New Roman"/>
          <w:sz w:val="24"/>
          <w:szCs w:val="24"/>
        </w:rPr>
        <w:t>ironment during visits of potential students, display clear communication for further information, increase the use of social media as an information source,</w:t>
      </w:r>
      <w:r w:rsidR="00B505FA" w:rsidRPr="00B505FA">
        <w:rPr>
          <w:rFonts w:ascii="Times New Roman" w:hAnsi="Times New Roman" w:cs="Times New Roman"/>
          <w:sz w:val="24"/>
          <w:szCs w:val="24"/>
        </w:rPr>
        <w:t xml:space="preserve"> </w:t>
      </w:r>
      <w:r w:rsidR="00B505FA">
        <w:rPr>
          <w:rFonts w:ascii="Times New Roman" w:hAnsi="Times New Roman" w:cs="Times New Roman"/>
          <w:sz w:val="24"/>
          <w:szCs w:val="24"/>
        </w:rPr>
        <w:t>assemble up to date websites and information, and provide the opportunity for virtual student visits.</w:t>
      </w:r>
    </w:p>
    <w:p w:rsidR="00AD1D92" w:rsidRDefault="00AD1D92" w:rsidP="00AD1D92">
      <w:pPr>
        <w:ind w:firstLine="720"/>
        <w:rPr>
          <w:rFonts w:ascii="Times New Roman" w:hAnsi="Times New Roman" w:cs="Times New Roman"/>
          <w:sz w:val="24"/>
          <w:szCs w:val="24"/>
        </w:rPr>
      </w:pPr>
    </w:p>
    <w:p w:rsidR="00886D6C" w:rsidRDefault="00886D6C" w:rsidP="00886D6C">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886D6C" w:rsidRPr="00886D6C" w:rsidRDefault="00886D6C" w:rsidP="00886D6C">
      <w:pPr>
        <w:spacing w:line="240" w:lineRule="auto"/>
        <w:contextualSpacing/>
        <w:rPr>
          <w:rFonts w:ascii="Times New Roman" w:hAnsi="Times New Roman" w:cs="Times New Roman"/>
          <w:color w:val="FF0000"/>
          <w:sz w:val="24"/>
          <w:szCs w:val="24"/>
        </w:rPr>
      </w:pPr>
      <w:proofErr w:type="gramStart"/>
      <w:r>
        <w:rPr>
          <w:rFonts w:ascii="Times New Roman" w:hAnsi="Times New Roman" w:cs="Times New Roman"/>
          <w:sz w:val="24"/>
          <w:szCs w:val="24"/>
        </w:rPr>
        <w:t>A</w:t>
      </w:r>
      <w:r w:rsidR="008F218B">
        <w:rPr>
          <w:rFonts w:ascii="Times New Roman" w:hAnsi="Times New Roman" w:cs="Times New Roman"/>
          <w:sz w:val="24"/>
          <w:szCs w:val="24"/>
        </w:rPr>
        <w:t>merican Farm Bureau.</w:t>
      </w:r>
      <w:proofErr w:type="gramEnd"/>
      <w:r w:rsidR="008F218B">
        <w:rPr>
          <w:rFonts w:ascii="Times New Roman" w:hAnsi="Times New Roman" w:cs="Times New Roman"/>
          <w:sz w:val="24"/>
          <w:szCs w:val="24"/>
        </w:rPr>
        <w:t xml:space="preserve"> </w:t>
      </w:r>
      <w:proofErr w:type="gramStart"/>
      <w:r w:rsidR="008F218B">
        <w:rPr>
          <w:rFonts w:ascii="Times New Roman" w:hAnsi="Times New Roman" w:cs="Times New Roman"/>
          <w:sz w:val="24"/>
          <w:szCs w:val="24"/>
        </w:rPr>
        <w:t>(2011). Fast f</w:t>
      </w:r>
      <w:r>
        <w:rPr>
          <w:rFonts w:ascii="Times New Roman" w:hAnsi="Times New Roman" w:cs="Times New Roman"/>
          <w:sz w:val="24"/>
          <w:szCs w:val="24"/>
        </w:rPr>
        <w:t>acts about agriculture.</w:t>
      </w:r>
      <w:proofErr w:type="gramEnd"/>
      <w:r>
        <w:rPr>
          <w:rFonts w:ascii="Times New Roman" w:hAnsi="Times New Roman" w:cs="Times New Roman"/>
          <w:sz w:val="24"/>
          <w:szCs w:val="24"/>
        </w:rPr>
        <w:t xml:space="preserve"> </w:t>
      </w:r>
      <w:r w:rsidRPr="008F218B">
        <w:rPr>
          <w:rFonts w:ascii="Times New Roman" w:hAnsi="Times New Roman" w:cs="Times New Roman"/>
          <w:sz w:val="24"/>
          <w:szCs w:val="24"/>
        </w:rPr>
        <w:t xml:space="preserve">Retrieved </w:t>
      </w:r>
      <w:r w:rsidR="008F218B" w:rsidRPr="008F218B">
        <w:rPr>
          <w:rFonts w:ascii="Times New Roman" w:hAnsi="Times New Roman" w:cs="Times New Roman"/>
          <w:sz w:val="24"/>
          <w:szCs w:val="24"/>
        </w:rPr>
        <w:t>October 10, 2013</w:t>
      </w:r>
      <w:r w:rsidRPr="008F218B">
        <w:rPr>
          <w:rFonts w:ascii="Times New Roman" w:hAnsi="Times New Roman" w:cs="Times New Roman"/>
          <w:sz w:val="24"/>
          <w:szCs w:val="24"/>
        </w:rPr>
        <w:t xml:space="preserve"> from</w:t>
      </w:r>
    </w:p>
    <w:p w:rsidR="008F218B" w:rsidRDefault="00886D6C" w:rsidP="00886D6C">
      <w:pPr>
        <w:spacing w:line="240" w:lineRule="auto"/>
        <w:contextualSpacing/>
        <w:rPr>
          <w:rFonts w:ascii="Times New Roman" w:hAnsi="Times New Roman" w:cs="Times New Roman"/>
          <w:sz w:val="24"/>
          <w:szCs w:val="24"/>
        </w:rPr>
      </w:pPr>
      <w:r w:rsidRPr="00886D6C">
        <w:rPr>
          <w:rFonts w:ascii="Times New Roman" w:hAnsi="Times New Roman" w:cs="Times New Roman"/>
          <w:color w:val="FF0000"/>
          <w:sz w:val="24"/>
          <w:szCs w:val="24"/>
        </w:rPr>
        <w:tab/>
      </w:r>
      <w:hyperlink r:id="rId5" w:history="1">
        <w:r w:rsidR="008F218B" w:rsidRPr="0024357E">
          <w:rPr>
            <w:rStyle w:val="Hyperlink"/>
            <w:rFonts w:ascii="Times New Roman" w:hAnsi="Times New Roman" w:cs="Times New Roman"/>
            <w:sz w:val="24"/>
            <w:szCs w:val="24"/>
          </w:rPr>
          <w:t>http://www.fb.org/index.php?action=newsroom.fastfacts</w:t>
        </w:r>
      </w:hyperlink>
    </w:p>
    <w:p w:rsidR="008F218B" w:rsidRPr="008F218B" w:rsidRDefault="008F218B" w:rsidP="00886D6C">
      <w:pPr>
        <w:spacing w:line="240" w:lineRule="auto"/>
        <w:contextualSpacing/>
        <w:rPr>
          <w:rFonts w:ascii="Times New Roman" w:hAnsi="Times New Roman" w:cs="Times New Roman"/>
          <w:sz w:val="24"/>
          <w:szCs w:val="24"/>
        </w:rPr>
      </w:pPr>
    </w:p>
    <w:p w:rsidR="00886D6C" w:rsidRDefault="00886D6C" w:rsidP="00886D6C">
      <w:pPr>
        <w:spacing w:line="240" w:lineRule="auto"/>
        <w:contextualSpacing/>
        <w:rPr>
          <w:rFonts w:ascii="Times New Roman" w:hAnsi="Times New Roman" w:cs="Times New Roman"/>
          <w:sz w:val="24"/>
          <w:szCs w:val="24"/>
        </w:rPr>
      </w:pPr>
      <w:proofErr w:type="spellStart"/>
      <w:r>
        <w:rPr>
          <w:rFonts w:ascii="Times New Roman" w:hAnsi="Times New Roman" w:cs="Times New Roman"/>
          <w:sz w:val="24"/>
          <w:szCs w:val="24"/>
        </w:rPr>
        <w:t>Beggs</w:t>
      </w:r>
      <w:proofErr w:type="spellEnd"/>
      <w:r>
        <w:rPr>
          <w:rFonts w:ascii="Times New Roman" w:hAnsi="Times New Roman" w:cs="Times New Roman"/>
          <w:sz w:val="24"/>
          <w:szCs w:val="24"/>
        </w:rPr>
        <w:t xml:space="preserve">, J.M., </w:t>
      </w:r>
      <w:proofErr w:type="spellStart"/>
      <w:r>
        <w:rPr>
          <w:rFonts w:ascii="Times New Roman" w:hAnsi="Times New Roman" w:cs="Times New Roman"/>
          <w:sz w:val="24"/>
          <w:szCs w:val="24"/>
        </w:rPr>
        <w:t>Bantham</w:t>
      </w:r>
      <w:proofErr w:type="spellEnd"/>
      <w:r>
        <w:rPr>
          <w:rFonts w:ascii="Times New Roman" w:hAnsi="Times New Roman" w:cs="Times New Roman"/>
          <w:sz w:val="24"/>
          <w:szCs w:val="24"/>
        </w:rPr>
        <w:t>, J.H., and Taylor, S. (2008). Distinguishing the factors influencing college</w:t>
      </w:r>
    </w:p>
    <w:p w:rsidR="00886D6C" w:rsidRDefault="00886D6C" w:rsidP="00886D6C">
      <w:pPr>
        <w:spacing w:line="240" w:lineRule="auto"/>
        <w:ind w:firstLine="720"/>
        <w:contextualSpacing/>
        <w:rPr>
          <w:rFonts w:ascii="Times New Roman" w:hAnsi="Times New Roman" w:cs="Times New Roman"/>
          <w:sz w:val="24"/>
          <w:szCs w:val="24"/>
        </w:rPr>
      </w:pP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choice of major. </w:t>
      </w:r>
      <w:r w:rsidRPr="00886D6C">
        <w:rPr>
          <w:rFonts w:ascii="Times New Roman" w:hAnsi="Times New Roman" w:cs="Times New Roman"/>
          <w:i/>
          <w:sz w:val="24"/>
          <w:szCs w:val="24"/>
        </w:rPr>
        <w:t>College Student Journal</w:t>
      </w:r>
      <w:r>
        <w:rPr>
          <w:rFonts w:ascii="Times New Roman" w:hAnsi="Times New Roman" w:cs="Times New Roman"/>
          <w:sz w:val="24"/>
          <w:szCs w:val="24"/>
        </w:rPr>
        <w:t xml:space="preserve">, 42(2), 381-394. </w:t>
      </w:r>
    </w:p>
    <w:p w:rsidR="00886D6C" w:rsidRDefault="00886D6C" w:rsidP="00886D6C">
      <w:pPr>
        <w:spacing w:line="240" w:lineRule="auto"/>
        <w:contextualSpacing/>
        <w:rPr>
          <w:rFonts w:ascii="Times New Roman" w:hAnsi="Times New Roman" w:cs="Times New Roman"/>
          <w:sz w:val="24"/>
          <w:szCs w:val="24"/>
        </w:rPr>
      </w:pPr>
    </w:p>
    <w:p w:rsidR="00886D6C" w:rsidRDefault="00886D6C" w:rsidP="00886D6C">
      <w:pPr>
        <w:spacing w:line="240" w:lineRule="auto"/>
        <w:contextualSpacing/>
        <w:rPr>
          <w:rFonts w:ascii="Times New Roman" w:hAnsi="Times New Roman" w:cs="Times New Roman"/>
          <w:i/>
          <w:sz w:val="24"/>
          <w:szCs w:val="24"/>
        </w:rPr>
      </w:pPr>
      <w:proofErr w:type="spellStart"/>
      <w:proofErr w:type="gramStart"/>
      <w:r>
        <w:rPr>
          <w:rFonts w:ascii="Times New Roman" w:hAnsi="Times New Roman" w:cs="Times New Roman"/>
          <w:sz w:val="24"/>
          <w:szCs w:val="24"/>
        </w:rPr>
        <w:t>Donnermeyer</w:t>
      </w:r>
      <w:proofErr w:type="spellEnd"/>
      <w:r>
        <w:rPr>
          <w:rFonts w:ascii="Times New Roman" w:hAnsi="Times New Roman" w:cs="Times New Roman"/>
          <w:sz w:val="24"/>
          <w:szCs w:val="24"/>
        </w:rPr>
        <w:t>, J.F., and Kreps, G.M. (1994).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Assessing college of agriculture freshmen.</w:t>
      </w:r>
      <w:proofErr w:type="gramEnd"/>
      <w:r>
        <w:rPr>
          <w:rFonts w:ascii="Times New Roman" w:hAnsi="Times New Roman" w:cs="Times New Roman"/>
          <w:sz w:val="24"/>
          <w:szCs w:val="24"/>
        </w:rPr>
        <w:t xml:space="preserve"> </w:t>
      </w:r>
      <w:r>
        <w:rPr>
          <w:rFonts w:ascii="Times New Roman" w:hAnsi="Times New Roman" w:cs="Times New Roman"/>
          <w:i/>
          <w:sz w:val="24"/>
          <w:szCs w:val="24"/>
        </w:rPr>
        <w:t>NACTA</w:t>
      </w:r>
    </w:p>
    <w:p w:rsidR="00886D6C" w:rsidRDefault="00886D6C" w:rsidP="00886D6C">
      <w:pPr>
        <w:spacing w:line="240" w:lineRule="auto"/>
        <w:ind w:firstLine="720"/>
        <w:contextualSpacing/>
        <w:rPr>
          <w:rFonts w:ascii="Times New Roman" w:hAnsi="Times New Roman" w:cs="Times New Roman"/>
          <w:sz w:val="24"/>
          <w:szCs w:val="24"/>
        </w:rPr>
      </w:pPr>
      <w:r>
        <w:rPr>
          <w:rFonts w:ascii="Times New Roman" w:hAnsi="Times New Roman" w:cs="Times New Roman"/>
          <w:i/>
          <w:sz w:val="24"/>
          <w:szCs w:val="24"/>
        </w:rPr>
        <w:t>Journal</w:t>
      </w:r>
      <w:r>
        <w:rPr>
          <w:rFonts w:ascii="Times New Roman" w:hAnsi="Times New Roman" w:cs="Times New Roman"/>
          <w:sz w:val="24"/>
          <w:szCs w:val="24"/>
        </w:rPr>
        <w:t xml:space="preserve">, 38(1), 45-48. </w:t>
      </w:r>
    </w:p>
    <w:p w:rsidR="00886D6C" w:rsidRDefault="00886D6C" w:rsidP="00886D6C">
      <w:pPr>
        <w:spacing w:line="240" w:lineRule="auto"/>
        <w:contextualSpacing/>
        <w:rPr>
          <w:rFonts w:ascii="Times New Roman" w:hAnsi="Times New Roman" w:cs="Times New Roman"/>
          <w:sz w:val="24"/>
          <w:szCs w:val="24"/>
        </w:rPr>
      </w:pPr>
    </w:p>
    <w:p w:rsidR="00886D6C" w:rsidRDefault="00886D6C" w:rsidP="00886D6C">
      <w:pPr>
        <w:spacing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Esters, L.T., and Bowen, B.E. (2004).</w:t>
      </w:r>
      <w:proofErr w:type="gramEnd"/>
      <w:r>
        <w:rPr>
          <w:rFonts w:ascii="Times New Roman" w:hAnsi="Times New Roman" w:cs="Times New Roman"/>
          <w:sz w:val="24"/>
          <w:szCs w:val="24"/>
        </w:rPr>
        <w:t xml:space="preserve"> Factors influencing enrollment in an urban agricultural</w:t>
      </w:r>
    </w:p>
    <w:p w:rsidR="00886D6C" w:rsidRDefault="00886D6C" w:rsidP="00886D6C">
      <w:pPr>
        <w:spacing w:line="240" w:lineRule="auto"/>
        <w:ind w:firstLine="720"/>
        <w:contextualSpacing/>
        <w:rPr>
          <w:rFonts w:ascii="Times New Roman" w:hAnsi="Times New Roman" w:cs="Times New Roman"/>
          <w:sz w:val="24"/>
          <w:szCs w:val="24"/>
        </w:rPr>
      </w:pPr>
      <w:proofErr w:type="gramStart"/>
      <w:r>
        <w:rPr>
          <w:rFonts w:ascii="Times New Roman" w:hAnsi="Times New Roman" w:cs="Times New Roman"/>
          <w:sz w:val="24"/>
          <w:szCs w:val="24"/>
        </w:rPr>
        <w:t>education</w:t>
      </w:r>
      <w:proofErr w:type="gramEnd"/>
      <w:r>
        <w:rPr>
          <w:rFonts w:ascii="Times New Roman" w:hAnsi="Times New Roman" w:cs="Times New Roman"/>
          <w:sz w:val="24"/>
          <w:szCs w:val="24"/>
        </w:rPr>
        <w:t xml:space="preserve"> program. </w:t>
      </w:r>
      <w:r>
        <w:rPr>
          <w:rFonts w:ascii="Times New Roman" w:hAnsi="Times New Roman" w:cs="Times New Roman"/>
          <w:i/>
          <w:sz w:val="24"/>
          <w:szCs w:val="24"/>
        </w:rPr>
        <w:t>Journal of Career and Technical Education</w:t>
      </w:r>
      <w:r>
        <w:rPr>
          <w:rFonts w:ascii="Times New Roman" w:hAnsi="Times New Roman" w:cs="Times New Roman"/>
          <w:sz w:val="24"/>
          <w:szCs w:val="24"/>
        </w:rPr>
        <w:t>, 21(1), 25-36.</w:t>
      </w:r>
    </w:p>
    <w:p w:rsidR="00886D6C" w:rsidRDefault="00886D6C" w:rsidP="00886D6C">
      <w:pPr>
        <w:spacing w:line="240" w:lineRule="auto"/>
        <w:contextualSpacing/>
        <w:rPr>
          <w:rFonts w:ascii="Times New Roman" w:hAnsi="Times New Roman" w:cs="Times New Roman"/>
          <w:sz w:val="24"/>
          <w:szCs w:val="24"/>
        </w:rPr>
      </w:pPr>
    </w:p>
    <w:p w:rsidR="00886D6C" w:rsidRDefault="00886D6C" w:rsidP="00886D6C">
      <w:pPr>
        <w:spacing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Esters, L.T., and Bowen, B.E. (2005).</w:t>
      </w:r>
      <w:proofErr w:type="gramEnd"/>
      <w:r>
        <w:rPr>
          <w:rFonts w:ascii="Times New Roman" w:hAnsi="Times New Roman" w:cs="Times New Roman"/>
          <w:sz w:val="24"/>
          <w:szCs w:val="24"/>
        </w:rPr>
        <w:t xml:space="preserve"> Factors influencing career choices of urban agricultural</w:t>
      </w:r>
    </w:p>
    <w:p w:rsidR="00886D6C" w:rsidRDefault="00886D6C" w:rsidP="00886D6C">
      <w:pPr>
        <w:spacing w:line="240" w:lineRule="auto"/>
        <w:ind w:firstLine="720"/>
        <w:contextualSpacing/>
        <w:rPr>
          <w:rFonts w:ascii="Times New Roman" w:hAnsi="Times New Roman" w:cs="Times New Roman"/>
          <w:sz w:val="24"/>
          <w:szCs w:val="24"/>
        </w:rPr>
      </w:pPr>
      <w:proofErr w:type="gramStart"/>
      <w:r>
        <w:rPr>
          <w:rFonts w:ascii="Times New Roman" w:hAnsi="Times New Roman" w:cs="Times New Roman"/>
          <w:sz w:val="24"/>
          <w:szCs w:val="24"/>
        </w:rPr>
        <w:t>education</w:t>
      </w:r>
      <w:proofErr w:type="gramEnd"/>
      <w:r>
        <w:rPr>
          <w:rFonts w:ascii="Times New Roman" w:hAnsi="Times New Roman" w:cs="Times New Roman"/>
          <w:sz w:val="24"/>
          <w:szCs w:val="24"/>
        </w:rPr>
        <w:t xml:space="preserve"> students. </w:t>
      </w:r>
      <w:r>
        <w:rPr>
          <w:rFonts w:ascii="Times New Roman" w:hAnsi="Times New Roman" w:cs="Times New Roman"/>
          <w:i/>
          <w:sz w:val="24"/>
          <w:szCs w:val="24"/>
        </w:rPr>
        <w:t>Journal of Agricultural Education</w:t>
      </w:r>
      <w:r>
        <w:rPr>
          <w:rFonts w:ascii="Times New Roman" w:hAnsi="Times New Roman" w:cs="Times New Roman"/>
          <w:sz w:val="24"/>
          <w:szCs w:val="24"/>
        </w:rPr>
        <w:t>, 46(2), 24-35.</w:t>
      </w:r>
    </w:p>
    <w:p w:rsidR="00886D6C" w:rsidRDefault="00886D6C" w:rsidP="00886D6C">
      <w:pPr>
        <w:spacing w:line="240" w:lineRule="auto"/>
        <w:contextualSpacing/>
        <w:rPr>
          <w:rFonts w:ascii="Times New Roman" w:hAnsi="Times New Roman" w:cs="Times New Roman"/>
          <w:sz w:val="24"/>
          <w:szCs w:val="24"/>
        </w:rPr>
      </w:pPr>
    </w:p>
    <w:p w:rsidR="009E7A95" w:rsidRDefault="009E7A95" w:rsidP="00886D6C">
      <w:pPr>
        <w:spacing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Scott, F.L., and </w:t>
      </w:r>
      <w:proofErr w:type="spellStart"/>
      <w:r>
        <w:rPr>
          <w:rFonts w:ascii="Times New Roman" w:hAnsi="Times New Roman" w:cs="Times New Roman"/>
          <w:sz w:val="24"/>
          <w:szCs w:val="24"/>
        </w:rPr>
        <w:t>Lavergne</w:t>
      </w:r>
      <w:proofErr w:type="spellEnd"/>
      <w:r>
        <w:rPr>
          <w:rFonts w:ascii="Times New Roman" w:hAnsi="Times New Roman" w:cs="Times New Roman"/>
          <w:sz w:val="24"/>
          <w:szCs w:val="24"/>
        </w:rPr>
        <w:t>, D. (2004).</w:t>
      </w:r>
      <w:proofErr w:type="gramEnd"/>
      <w:r>
        <w:rPr>
          <w:rFonts w:ascii="Times New Roman" w:hAnsi="Times New Roman" w:cs="Times New Roman"/>
          <w:sz w:val="24"/>
          <w:szCs w:val="24"/>
        </w:rPr>
        <w:t xml:space="preserve"> Perceptions of agricultural students regarding the image of</w:t>
      </w:r>
    </w:p>
    <w:p w:rsidR="009E7A95" w:rsidRDefault="009E7A95" w:rsidP="009E7A95">
      <w:pPr>
        <w:spacing w:line="240" w:lineRule="auto"/>
        <w:ind w:firstLine="720"/>
        <w:contextualSpacing/>
        <w:rPr>
          <w:rFonts w:ascii="Times New Roman" w:hAnsi="Times New Roman" w:cs="Times New Roman"/>
          <w:i/>
          <w:sz w:val="24"/>
          <w:szCs w:val="24"/>
        </w:rPr>
      </w:pPr>
      <w:proofErr w:type="gramStart"/>
      <w:r>
        <w:rPr>
          <w:rFonts w:ascii="Times New Roman" w:hAnsi="Times New Roman" w:cs="Times New Roman"/>
          <w:sz w:val="24"/>
          <w:szCs w:val="24"/>
        </w:rPr>
        <w:t>agriculture</w:t>
      </w:r>
      <w:proofErr w:type="gramEnd"/>
      <w:r>
        <w:rPr>
          <w:rFonts w:ascii="Times New Roman" w:hAnsi="Times New Roman" w:cs="Times New Roman"/>
          <w:sz w:val="24"/>
          <w:szCs w:val="24"/>
        </w:rPr>
        <w:t xml:space="preserve"> and barriers to enrolling in an agricultural education class. </w:t>
      </w:r>
      <w:r>
        <w:rPr>
          <w:rFonts w:ascii="Times New Roman" w:hAnsi="Times New Roman" w:cs="Times New Roman"/>
          <w:i/>
          <w:sz w:val="24"/>
          <w:szCs w:val="24"/>
        </w:rPr>
        <w:t>Journal of</w:t>
      </w:r>
    </w:p>
    <w:p w:rsidR="009E7A95" w:rsidRDefault="009E7A95" w:rsidP="009E7A95">
      <w:pPr>
        <w:spacing w:line="240" w:lineRule="auto"/>
        <w:ind w:firstLine="720"/>
        <w:contextualSpacing/>
        <w:rPr>
          <w:rFonts w:ascii="Times New Roman" w:hAnsi="Times New Roman" w:cs="Times New Roman"/>
          <w:sz w:val="24"/>
          <w:szCs w:val="24"/>
        </w:rPr>
      </w:pPr>
      <w:r>
        <w:rPr>
          <w:rFonts w:ascii="Times New Roman" w:hAnsi="Times New Roman" w:cs="Times New Roman"/>
          <w:i/>
          <w:sz w:val="24"/>
          <w:szCs w:val="24"/>
        </w:rPr>
        <w:t>Southern Agricultural Education Research</w:t>
      </w:r>
      <w:r>
        <w:rPr>
          <w:rFonts w:ascii="Times New Roman" w:hAnsi="Times New Roman" w:cs="Times New Roman"/>
          <w:sz w:val="24"/>
          <w:szCs w:val="24"/>
        </w:rPr>
        <w:t>, 54(1), 48-59.</w:t>
      </w:r>
    </w:p>
    <w:p w:rsidR="009E7A95" w:rsidRDefault="009E7A95" w:rsidP="009E7A95">
      <w:pPr>
        <w:spacing w:line="240" w:lineRule="auto"/>
        <w:contextualSpacing/>
        <w:rPr>
          <w:rFonts w:ascii="Times New Roman" w:hAnsi="Times New Roman" w:cs="Times New Roman"/>
          <w:sz w:val="24"/>
          <w:szCs w:val="24"/>
        </w:rPr>
      </w:pPr>
    </w:p>
    <w:p w:rsidR="009E7A95" w:rsidRDefault="009E7A95" w:rsidP="009E7A95">
      <w:pPr>
        <w:spacing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Wildman, M., Torres, R.M. (2001).</w:t>
      </w:r>
      <w:proofErr w:type="gramEnd"/>
      <w:r>
        <w:rPr>
          <w:rFonts w:ascii="Times New Roman" w:hAnsi="Times New Roman" w:cs="Times New Roman"/>
          <w:sz w:val="24"/>
          <w:szCs w:val="24"/>
        </w:rPr>
        <w:t xml:space="preserve"> Factors identified when selecting a major in agriculture.</w:t>
      </w:r>
    </w:p>
    <w:p w:rsidR="009E7A95" w:rsidRPr="009E7A95" w:rsidRDefault="009E7A95" w:rsidP="009E7A95">
      <w:pPr>
        <w:spacing w:line="240" w:lineRule="auto"/>
        <w:ind w:firstLine="720"/>
        <w:contextualSpacing/>
        <w:rPr>
          <w:rFonts w:ascii="Times New Roman" w:hAnsi="Times New Roman" w:cs="Times New Roman"/>
          <w:sz w:val="24"/>
          <w:szCs w:val="24"/>
        </w:rPr>
      </w:pPr>
      <w:r>
        <w:rPr>
          <w:rFonts w:ascii="Times New Roman" w:hAnsi="Times New Roman" w:cs="Times New Roman"/>
          <w:i/>
          <w:sz w:val="24"/>
          <w:szCs w:val="24"/>
        </w:rPr>
        <w:t>Journal of Agricultural Education</w:t>
      </w:r>
      <w:r>
        <w:rPr>
          <w:rFonts w:ascii="Times New Roman" w:hAnsi="Times New Roman" w:cs="Times New Roman"/>
          <w:sz w:val="24"/>
          <w:szCs w:val="24"/>
        </w:rPr>
        <w:t>, 42(2), 46-55.</w:t>
      </w:r>
    </w:p>
    <w:p w:rsidR="00886D6C" w:rsidRPr="00886D6C" w:rsidRDefault="00886D6C" w:rsidP="00886D6C">
      <w:pPr>
        <w:rPr>
          <w:rFonts w:ascii="Times New Roman" w:hAnsi="Times New Roman" w:cs="Times New Roman"/>
          <w:sz w:val="24"/>
        </w:rPr>
      </w:pPr>
    </w:p>
    <w:sectPr w:rsidR="00886D6C" w:rsidRPr="00886D6C" w:rsidSect="007050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3874"/>
    <w:rsid w:val="004F7755"/>
    <w:rsid w:val="00551F1C"/>
    <w:rsid w:val="005B3874"/>
    <w:rsid w:val="00617196"/>
    <w:rsid w:val="007050BB"/>
    <w:rsid w:val="00886D6C"/>
    <w:rsid w:val="008C0489"/>
    <w:rsid w:val="008F218B"/>
    <w:rsid w:val="00967192"/>
    <w:rsid w:val="009E7A95"/>
    <w:rsid w:val="009F68D1"/>
    <w:rsid w:val="009F7815"/>
    <w:rsid w:val="00AD1D92"/>
    <w:rsid w:val="00B505FA"/>
    <w:rsid w:val="00B66351"/>
    <w:rsid w:val="00B669EA"/>
    <w:rsid w:val="00D41714"/>
    <w:rsid w:val="00E030D6"/>
    <w:rsid w:val="00E05122"/>
    <w:rsid w:val="00E324F9"/>
    <w:rsid w:val="00E6514A"/>
    <w:rsid w:val="00EF02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0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D6C"/>
    <w:rPr>
      <w:color w:val="0000FF" w:themeColor="hyperlink"/>
      <w:u w:val="single"/>
    </w:rPr>
  </w:style>
  <w:style w:type="paragraph" w:styleId="BalloonText">
    <w:name w:val="Balloon Text"/>
    <w:basedOn w:val="Normal"/>
    <w:link w:val="BalloonTextChar"/>
    <w:uiPriority w:val="99"/>
    <w:semiHidden/>
    <w:unhideWhenUsed/>
    <w:rsid w:val="00617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196"/>
    <w:rPr>
      <w:rFonts w:ascii="Tahoma" w:hAnsi="Tahoma" w:cs="Tahoma"/>
      <w:sz w:val="16"/>
      <w:szCs w:val="16"/>
    </w:rPr>
  </w:style>
  <w:style w:type="character" w:styleId="CommentReference">
    <w:name w:val="annotation reference"/>
    <w:basedOn w:val="DefaultParagraphFont"/>
    <w:uiPriority w:val="99"/>
    <w:semiHidden/>
    <w:unhideWhenUsed/>
    <w:rsid w:val="00B505FA"/>
    <w:rPr>
      <w:sz w:val="16"/>
      <w:szCs w:val="16"/>
    </w:rPr>
  </w:style>
  <w:style w:type="paragraph" w:styleId="CommentText">
    <w:name w:val="annotation text"/>
    <w:basedOn w:val="Normal"/>
    <w:link w:val="CommentTextChar"/>
    <w:uiPriority w:val="99"/>
    <w:semiHidden/>
    <w:unhideWhenUsed/>
    <w:rsid w:val="00B505FA"/>
    <w:pPr>
      <w:spacing w:line="240" w:lineRule="auto"/>
    </w:pPr>
    <w:rPr>
      <w:sz w:val="20"/>
      <w:szCs w:val="20"/>
    </w:rPr>
  </w:style>
  <w:style w:type="character" w:customStyle="1" w:styleId="CommentTextChar">
    <w:name w:val="Comment Text Char"/>
    <w:basedOn w:val="DefaultParagraphFont"/>
    <w:link w:val="CommentText"/>
    <w:uiPriority w:val="99"/>
    <w:semiHidden/>
    <w:rsid w:val="00B505FA"/>
    <w:rPr>
      <w:sz w:val="20"/>
      <w:szCs w:val="20"/>
    </w:rPr>
  </w:style>
  <w:style w:type="paragraph" w:styleId="CommentSubject">
    <w:name w:val="annotation subject"/>
    <w:basedOn w:val="CommentText"/>
    <w:next w:val="CommentText"/>
    <w:link w:val="CommentSubjectChar"/>
    <w:uiPriority w:val="99"/>
    <w:semiHidden/>
    <w:unhideWhenUsed/>
    <w:rsid w:val="00B505FA"/>
    <w:rPr>
      <w:b/>
      <w:bCs/>
    </w:rPr>
  </w:style>
  <w:style w:type="character" w:customStyle="1" w:styleId="CommentSubjectChar">
    <w:name w:val="Comment Subject Char"/>
    <w:basedOn w:val="CommentTextChar"/>
    <w:link w:val="CommentSubject"/>
    <w:uiPriority w:val="99"/>
    <w:semiHidden/>
    <w:rsid w:val="00B505FA"/>
    <w:rPr>
      <w:b/>
      <w:bCs/>
      <w:sz w:val="20"/>
      <w:szCs w:val="20"/>
    </w:rPr>
  </w:style>
  <w:style w:type="paragraph" w:styleId="NoSpacing">
    <w:name w:val="No Spacing"/>
    <w:uiPriority w:val="1"/>
    <w:qFormat/>
    <w:rsid w:val="00AD1D9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D6C"/>
    <w:rPr>
      <w:color w:val="0000FF" w:themeColor="hyperlink"/>
      <w:u w:val="single"/>
    </w:rPr>
  </w:style>
  <w:style w:type="paragraph" w:styleId="BalloonText">
    <w:name w:val="Balloon Text"/>
    <w:basedOn w:val="Normal"/>
    <w:link w:val="BalloonTextChar"/>
    <w:uiPriority w:val="99"/>
    <w:semiHidden/>
    <w:unhideWhenUsed/>
    <w:rsid w:val="00617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196"/>
    <w:rPr>
      <w:rFonts w:ascii="Tahoma" w:hAnsi="Tahoma" w:cs="Tahoma"/>
      <w:sz w:val="16"/>
      <w:szCs w:val="16"/>
    </w:rPr>
  </w:style>
  <w:style w:type="character" w:styleId="CommentReference">
    <w:name w:val="annotation reference"/>
    <w:basedOn w:val="DefaultParagraphFont"/>
    <w:uiPriority w:val="99"/>
    <w:semiHidden/>
    <w:unhideWhenUsed/>
    <w:rsid w:val="00B505FA"/>
    <w:rPr>
      <w:sz w:val="16"/>
      <w:szCs w:val="16"/>
    </w:rPr>
  </w:style>
  <w:style w:type="paragraph" w:styleId="CommentText">
    <w:name w:val="annotation text"/>
    <w:basedOn w:val="Normal"/>
    <w:link w:val="CommentTextChar"/>
    <w:uiPriority w:val="99"/>
    <w:semiHidden/>
    <w:unhideWhenUsed/>
    <w:rsid w:val="00B505FA"/>
    <w:pPr>
      <w:spacing w:line="240" w:lineRule="auto"/>
    </w:pPr>
    <w:rPr>
      <w:sz w:val="20"/>
      <w:szCs w:val="20"/>
    </w:rPr>
  </w:style>
  <w:style w:type="character" w:customStyle="1" w:styleId="CommentTextChar">
    <w:name w:val="Comment Text Char"/>
    <w:basedOn w:val="DefaultParagraphFont"/>
    <w:link w:val="CommentText"/>
    <w:uiPriority w:val="99"/>
    <w:semiHidden/>
    <w:rsid w:val="00B505FA"/>
    <w:rPr>
      <w:sz w:val="20"/>
      <w:szCs w:val="20"/>
    </w:rPr>
  </w:style>
  <w:style w:type="paragraph" w:styleId="CommentSubject">
    <w:name w:val="annotation subject"/>
    <w:basedOn w:val="CommentText"/>
    <w:next w:val="CommentText"/>
    <w:link w:val="CommentSubjectChar"/>
    <w:uiPriority w:val="99"/>
    <w:semiHidden/>
    <w:unhideWhenUsed/>
    <w:rsid w:val="00B505FA"/>
    <w:rPr>
      <w:b/>
      <w:bCs/>
    </w:rPr>
  </w:style>
  <w:style w:type="character" w:customStyle="1" w:styleId="CommentSubjectChar">
    <w:name w:val="Comment Subject Char"/>
    <w:basedOn w:val="CommentTextChar"/>
    <w:link w:val="CommentSubject"/>
    <w:uiPriority w:val="99"/>
    <w:semiHidden/>
    <w:rsid w:val="00B505FA"/>
    <w:rPr>
      <w:b/>
      <w:bCs/>
      <w:sz w:val="20"/>
      <w:szCs w:val="20"/>
    </w:rPr>
  </w:style>
</w:styles>
</file>

<file path=word/webSettings.xml><?xml version="1.0" encoding="utf-8"?>
<w:webSettings xmlns:r="http://schemas.openxmlformats.org/officeDocument/2006/relationships" xmlns:w="http://schemas.openxmlformats.org/wordprocessingml/2006/main">
  <w:divs>
    <w:div w:id="166107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b.org/index.php?action=newsroom.fastfacts" TargetMode="External"/><Relationship Id="rId4" Type="http://schemas.openxmlformats.org/officeDocument/2006/relationships/hyperlink" Target="mailto:raruss2@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1140</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dc:creator>
  <cp:lastModifiedBy>Rebekah</cp:lastModifiedBy>
  <cp:revision>3</cp:revision>
  <cp:lastPrinted>2013-10-14T17:00:00Z</cp:lastPrinted>
  <dcterms:created xsi:type="dcterms:W3CDTF">2013-10-16T17:30:00Z</dcterms:created>
  <dcterms:modified xsi:type="dcterms:W3CDTF">2013-10-16T17:30:00Z</dcterms:modified>
</cp:coreProperties>
</file>