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A12" w:rsidRDefault="00865A12" w:rsidP="00865A12">
      <w:pPr>
        <w:jc w:val="center"/>
        <w:rPr>
          <w:rFonts w:ascii="Times New Roman" w:hAnsi="Times New Roman" w:cs="Times New Roman"/>
          <w:b/>
          <w:sz w:val="24"/>
          <w:szCs w:val="24"/>
        </w:rPr>
      </w:pPr>
    </w:p>
    <w:p w:rsidR="007C7C5D" w:rsidRPr="00865A12" w:rsidRDefault="00D700EE" w:rsidP="00865A12">
      <w:pPr>
        <w:jc w:val="center"/>
        <w:rPr>
          <w:rFonts w:ascii="Times New Roman" w:hAnsi="Times New Roman" w:cs="Times New Roman"/>
          <w:b/>
          <w:sz w:val="24"/>
          <w:szCs w:val="24"/>
        </w:rPr>
      </w:pPr>
      <w:r>
        <w:rPr>
          <w:rFonts w:ascii="Times New Roman" w:hAnsi="Times New Roman" w:cs="Times New Roman"/>
          <w:b/>
          <w:sz w:val="24"/>
          <w:szCs w:val="24"/>
        </w:rPr>
        <w:t>Study A</w:t>
      </w:r>
      <w:r w:rsidR="00865A12" w:rsidRPr="00865A12">
        <w:rPr>
          <w:rFonts w:ascii="Times New Roman" w:hAnsi="Times New Roman" w:cs="Times New Roman"/>
          <w:b/>
          <w:sz w:val="24"/>
          <w:szCs w:val="24"/>
        </w:rPr>
        <w:t>broad through an Agricultural Education Perspective</w:t>
      </w:r>
    </w:p>
    <w:p w:rsidR="00865A12" w:rsidRPr="00865A12" w:rsidRDefault="00865A12" w:rsidP="00865A12">
      <w:pPr>
        <w:rPr>
          <w:rFonts w:ascii="Times New Roman" w:eastAsia="Times New Roman" w:hAnsi="Times New Roman" w:cs="Times New Roman"/>
          <w:sz w:val="24"/>
          <w:szCs w:val="24"/>
        </w:rPr>
      </w:pP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Katelyn Butcher</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Undergraduate Student</w:t>
      </w:r>
    </w:p>
    <w:p w:rsidR="00865A12" w:rsidRPr="00865A12" w:rsidRDefault="000A24AD" w:rsidP="005843A4">
      <w:pPr>
        <w:spacing w:after="0" w:line="240" w:lineRule="auto"/>
        <w:jc w:val="center"/>
        <w:rPr>
          <w:rFonts w:ascii="Times New Roman" w:eastAsia="Times New Roman" w:hAnsi="Times New Roman" w:cs="Times New Roman"/>
          <w:sz w:val="24"/>
          <w:szCs w:val="24"/>
        </w:rPr>
      </w:pPr>
      <w:hyperlink r:id="rId7" w:history="1">
        <w:r w:rsidR="00865A12" w:rsidRPr="00865A12">
          <w:rPr>
            <w:rFonts w:ascii="Times New Roman" w:eastAsia="Times New Roman" w:hAnsi="Times New Roman" w:cs="Times New Roman"/>
            <w:color w:val="0000FF"/>
            <w:sz w:val="24"/>
            <w:szCs w:val="24"/>
            <w:u w:val="single"/>
          </w:rPr>
          <w:t>kmbutcher42@students.tntech.edu</w:t>
        </w:r>
      </w:hyperlink>
    </w:p>
    <w:p w:rsidR="00865A12" w:rsidRPr="00865A12" w:rsidRDefault="00865A12" w:rsidP="005843A4">
      <w:pPr>
        <w:spacing w:after="0" w:line="240" w:lineRule="auto"/>
        <w:jc w:val="center"/>
        <w:rPr>
          <w:rFonts w:ascii="Times New Roman" w:eastAsia="Times New Roman" w:hAnsi="Times New Roman" w:cs="Times New Roman"/>
          <w:sz w:val="24"/>
          <w:szCs w:val="24"/>
        </w:rPr>
      </w:pP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Nathan</w:t>
      </w:r>
      <w:r w:rsidR="00D700EE">
        <w:rPr>
          <w:rFonts w:ascii="Times New Roman" w:eastAsia="Times New Roman" w:hAnsi="Times New Roman" w:cs="Times New Roman"/>
          <w:sz w:val="24"/>
          <w:szCs w:val="24"/>
        </w:rPr>
        <w:t xml:space="preserve"> W.</w:t>
      </w:r>
      <w:r w:rsidRPr="00865A12">
        <w:rPr>
          <w:rFonts w:ascii="Times New Roman" w:eastAsia="Times New Roman" w:hAnsi="Times New Roman" w:cs="Times New Roman"/>
          <w:sz w:val="24"/>
          <w:szCs w:val="24"/>
        </w:rPr>
        <w:t xml:space="preserve"> Conner </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Assistant Professor</w:t>
      </w:r>
    </w:p>
    <w:p w:rsidR="00865A12" w:rsidRDefault="000A24AD" w:rsidP="005843A4">
      <w:pPr>
        <w:spacing w:after="0" w:line="240" w:lineRule="auto"/>
        <w:jc w:val="center"/>
        <w:rPr>
          <w:rFonts w:ascii="Times New Roman" w:eastAsia="Times New Roman" w:hAnsi="Times New Roman" w:cs="Times New Roman"/>
          <w:color w:val="0000FF"/>
          <w:sz w:val="24"/>
          <w:szCs w:val="24"/>
          <w:u w:val="single"/>
        </w:rPr>
      </w:pPr>
      <w:hyperlink r:id="rId8" w:history="1">
        <w:r w:rsidR="00865A12" w:rsidRPr="00865A12">
          <w:rPr>
            <w:rFonts w:ascii="Times New Roman" w:eastAsia="Times New Roman" w:hAnsi="Times New Roman" w:cs="Times New Roman"/>
            <w:color w:val="0000FF"/>
            <w:sz w:val="24"/>
            <w:szCs w:val="24"/>
            <w:u w:val="single"/>
          </w:rPr>
          <w:t>nconner@tntech.edu</w:t>
        </w:r>
      </w:hyperlink>
    </w:p>
    <w:p w:rsidR="00865A12" w:rsidRPr="00865A12" w:rsidRDefault="00865A12" w:rsidP="005843A4">
      <w:pPr>
        <w:spacing w:after="0" w:line="240" w:lineRule="auto"/>
        <w:jc w:val="center"/>
        <w:rPr>
          <w:rFonts w:ascii="Times New Roman" w:eastAsia="Times New Roman" w:hAnsi="Times New Roman" w:cs="Times New Roman"/>
          <w:sz w:val="24"/>
          <w:szCs w:val="24"/>
        </w:rPr>
      </w:pPr>
    </w:p>
    <w:p w:rsidR="00865A12" w:rsidRPr="00865A12" w:rsidRDefault="00264DD1" w:rsidP="005843A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Michael</w:t>
      </w:r>
      <w:r w:rsidR="00865A12">
        <w:rPr>
          <w:rFonts w:ascii="Times New Roman" w:eastAsia="Times New Roman" w:hAnsi="Times New Roman" w:cs="Times New Roman"/>
          <w:sz w:val="24"/>
          <w:szCs w:val="24"/>
        </w:rPr>
        <w:t xml:space="preserve"> Best</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Professor</w:t>
      </w:r>
    </w:p>
    <w:p w:rsidR="00865A12" w:rsidRDefault="000A24AD" w:rsidP="005843A4">
      <w:pPr>
        <w:spacing w:after="0" w:line="240" w:lineRule="auto"/>
        <w:jc w:val="center"/>
        <w:rPr>
          <w:rFonts w:ascii="Calibri" w:eastAsia="Times New Roman" w:hAnsi="Calibri" w:cs="Times New Roman"/>
        </w:rPr>
      </w:pPr>
      <w:hyperlink r:id="rId9" w:history="1">
        <w:r w:rsidR="00865A12" w:rsidRPr="0020370B">
          <w:rPr>
            <w:rStyle w:val="Hyperlink"/>
            <w:rFonts w:ascii="Calibri" w:eastAsia="Times New Roman" w:hAnsi="Calibri" w:cs="Times New Roman"/>
          </w:rPr>
          <w:t>mbest@tntech.edu</w:t>
        </w:r>
      </w:hyperlink>
    </w:p>
    <w:p w:rsidR="00865A12" w:rsidRDefault="00865A12" w:rsidP="005843A4">
      <w:pPr>
        <w:spacing w:after="0" w:line="240" w:lineRule="auto"/>
        <w:jc w:val="center"/>
        <w:rPr>
          <w:rFonts w:ascii="Calibri" w:eastAsia="Times New Roman" w:hAnsi="Calibri" w:cs="Times New Roman"/>
        </w:rPr>
      </w:pP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Stacy Tomas</w:t>
      </w:r>
    </w:p>
    <w:p w:rsid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Assistant Professor</w:t>
      </w:r>
    </w:p>
    <w:p w:rsidR="00865A12" w:rsidRDefault="000A24AD" w:rsidP="005843A4">
      <w:pPr>
        <w:spacing w:after="0" w:line="240" w:lineRule="auto"/>
        <w:jc w:val="center"/>
        <w:rPr>
          <w:rFonts w:ascii="Times New Roman" w:eastAsia="Times New Roman" w:hAnsi="Times New Roman" w:cs="Times New Roman"/>
          <w:sz w:val="24"/>
          <w:szCs w:val="24"/>
        </w:rPr>
      </w:pPr>
      <w:hyperlink r:id="rId10" w:history="1">
        <w:r w:rsidR="00865A12" w:rsidRPr="00865A12">
          <w:rPr>
            <w:rStyle w:val="Hyperlink"/>
            <w:rFonts w:ascii="Times New Roman" w:eastAsia="Times New Roman" w:hAnsi="Times New Roman" w:cs="Times New Roman"/>
            <w:sz w:val="24"/>
            <w:szCs w:val="24"/>
          </w:rPr>
          <w:t>stomas@tntech.edu</w:t>
        </w:r>
      </w:hyperlink>
    </w:p>
    <w:p w:rsidR="00865A12" w:rsidRPr="00865A12" w:rsidRDefault="00865A12" w:rsidP="005843A4">
      <w:pPr>
        <w:spacing w:after="0" w:line="240" w:lineRule="auto"/>
        <w:rPr>
          <w:rFonts w:ascii="Times New Roman" w:eastAsia="Times New Roman" w:hAnsi="Times New Roman" w:cs="Times New Roman"/>
          <w:sz w:val="24"/>
          <w:szCs w:val="24"/>
        </w:rPr>
      </w:pP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Tennessee Technological University</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School of Agriculture</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Foundation Hall</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P.O. Box 5034</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Cookeville, TN 38505</w:t>
      </w:r>
    </w:p>
    <w:p w:rsidR="00865A12" w:rsidRPr="00865A12" w:rsidRDefault="00865A12" w:rsidP="005843A4">
      <w:pPr>
        <w:spacing w:after="0" w:line="240" w:lineRule="auto"/>
        <w:jc w:val="center"/>
        <w:rPr>
          <w:rFonts w:ascii="Times New Roman" w:eastAsia="Times New Roman" w:hAnsi="Times New Roman" w:cs="Times New Roman"/>
          <w:sz w:val="24"/>
          <w:szCs w:val="24"/>
        </w:rPr>
      </w:pPr>
      <w:r w:rsidRPr="00865A12">
        <w:rPr>
          <w:rFonts w:ascii="Times New Roman" w:eastAsia="Times New Roman" w:hAnsi="Times New Roman" w:cs="Times New Roman"/>
          <w:sz w:val="24"/>
          <w:szCs w:val="24"/>
        </w:rPr>
        <w:t>(931) 372-6131</w:t>
      </w:r>
    </w:p>
    <w:p w:rsidR="00865A12" w:rsidRPr="00865A12" w:rsidRDefault="00865A12" w:rsidP="005843A4">
      <w:pPr>
        <w:spacing w:after="0" w:line="240" w:lineRule="auto"/>
        <w:jc w:val="center"/>
        <w:rPr>
          <w:rFonts w:ascii="Times New Roman" w:eastAsia="Times New Roman" w:hAnsi="Times New Roman" w:cs="Times New Roman"/>
          <w:sz w:val="24"/>
          <w:szCs w:val="24"/>
        </w:rPr>
      </w:pPr>
    </w:p>
    <w:p w:rsidR="00264054" w:rsidRDefault="00264054" w:rsidP="005843A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Christopher T. Stripling</w:t>
      </w:r>
    </w:p>
    <w:p w:rsidR="00264054" w:rsidRDefault="00264054" w:rsidP="005843A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Assistant Professor</w:t>
      </w:r>
    </w:p>
    <w:p w:rsidR="00264054" w:rsidRPr="00865A12" w:rsidRDefault="000A24AD" w:rsidP="005843A4">
      <w:pPr>
        <w:spacing w:after="0" w:line="240" w:lineRule="auto"/>
        <w:jc w:val="center"/>
        <w:rPr>
          <w:rFonts w:ascii="Times New Roman" w:eastAsia="Times New Roman" w:hAnsi="Times New Roman" w:cs="Times New Roman"/>
          <w:sz w:val="24"/>
          <w:szCs w:val="24"/>
        </w:rPr>
      </w:pPr>
      <w:hyperlink r:id="rId11" w:history="1">
        <w:r w:rsidR="00264054" w:rsidRPr="00794CA9">
          <w:rPr>
            <w:rStyle w:val="Hyperlink"/>
            <w:rFonts w:ascii="Times New Roman" w:eastAsia="Times New Roman" w:hAnsi="Times New Roman" w:cs="Times New Roman"/>
            <w:sz w:val="24"/>
            <w:szCs w:val="24"/>
          </w:rPr>
          <w:t>cstripli@utk.edu</w:t>
        </w:r>
      </w:hyperlink>
    </w:p>
    <w:p w:rsidR="00865A12" w:rsidRDefault="00865A12" w:rsidP="005843A4">
      <w:pPr>
        <w:spacing w:after="0"/>
        <w:jc w:val="center"/>
        <w:rPr>
          <w:rFonts w:ascii="Times New Roman" w:hAnsi="Times New Roman" w:cs="Times New Roman"/>
          <w:sz w:val="24"/>
          <w:szCs w:val="24"/>
        </w:rPr>
      </w:pPr>
    </w:p>
    <w:p w:rsidR="00DF433A" w:rsidRDefault="00264054" w:rsidP="005843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The University of </w:t>
      </w:r>
      <w:r w:rsidRPr="00264054">
        <w:rPr>
          <w:rFonts w:ascii="Times New Roman" w:hAnsi="Times New Roman" w:cs="Times New Roman"/>
          <w:sz w:val="24"/>
          <w:szCs w:val="24"/>
        </w:rPr>
        <w:t xml:space="preserve">Tennessee </w:t>
      </w:r>
    </w:p>
    <w:p w:rsidR="00264054" w:rsidRDefault="00264054" w:rsidP="005843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Institute of Agriculture</w:t>
      </w:r>
    </w:p>
    <w:p w:rsidR="00264054" w:rsidRDefault="00264054" w:rsidP="005843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2621 Morgan Circle</w:t>
      </w:r>
    </w:p>
    <w:p w:rsidR="00264054" w:rsidRDefault="00264054" w:rsidP="005843A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320B Morgan Hall</w:t>
      </w:r>
    </w:p>
    <w:p w:rsidR="00264054" w:rsidRDefault="00264054" w:rsidP="002640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Knoxville, TN 37996</w:t>
      </w:r>
    </w:p>
    <w:p w:rsidR="00865A12" w:rsidRDefault="00865A12" w:rsidP="00865A12">
      <w:pPr>
        <w:jc w:val="center"/>
        <w:rPr>
          <w:rFonts w:ascii="Times New Roman" w:hAnsi="Times New Roman" w:cs="Times New Roman"/>
          <w:sz w:val="24"/>
          <w:szCs w:val="24"/>
        </w:rPr>
      </w:pPr>
    </w:p>
    <w:p w:rsidR="00865A12" w:rsidRDefault="00865A12" w:rsidP="00865A12">
      <w:pPr>
        <w:jc w:val="center"/>
        <w:rPr>
          <w:rFonts w:ascii="Times New Roman" w:hAnsi="Times New Roman" w:cs="Times New Roman"/>
          <w:sz w:val="24"/>
          <w:szCs w:val="24"/>
        </w:rPr>
      </w:pPr>
    </w:p>
    <w:p w:rsidR="00865A12" w:rsidRDefault="00865A12" w:rsidP="00865A12">
      <w:pPr>
        <w:jc w:val="center"/>
        <w:rPr>
          <w:rFonts w:ascii="Times New Roman" w:hAnsi="Times New Roman" w:cs="Times New Roman"/>
          <w:sz w:val="24"/>
          <w:szCs w:val="24"/>
        </w:rPr>
      </w:pPr>
    </w:p>
    <w:p w:rsidR="00865A12" w:rsidRDefault="00865A12" w:rsidP="00865A12">
      <w:pPr>
        <w:jc w:val="center"/>
        <w:rPr>
          <w:rFonts w:ascii="Times New Roman" w:hAnsi="Times New Roman" w:cs="Times New Roman"/>
          <w:sz w:val="24"/>
          <w:szCs w:val="24"/>
        </w:rPr>
      </w:pPr>
    </w:p>
    <w:p w:rsidR="00865A12" w:rsidRDefault="00865A12" w:rsidP="00865A12">
      <w:pPr>
        <w:jc w:val="center"/>
        <w:rPr>
          <w:rFonts w:ascii="Times New Roman" w:hAnsi="Times New Roman" w:cs="Times New Roman"/>
          <w:sz w:val="24"/>
          <w:szCs w:val="24"/>
        </w:rPr>
      </w:pPr>
    </w:p>
    <w:p w:rsidR="00865A12" w:rsidRDefault="00C64BE8" w:rsidP="00C64BE8">
      <w:pPr>
        <w:jc w:val="center"/>
        <w:rPr>
          <w:rFonts w:ascii="Times New Roman" w:hAnsi="Times New Roman" w:cs="Times New Roman"/>
          <w:b/>
          <w:sz w:val="24"/>
          <w:szCs w:val="24"/>
        </w:rPr>
      </w:pPr>
      <w:r>
        <w:rPr>
          <w:rFonts w:ascii="Times New Roman" w:hAnsi="Times New Roman" w:cs="Times New Roman"/>
          <w:b/>
          <w:sz w:val="24"/>
          <w:szCs w:val="24"/>
        </w:rPr>
        <w:lastRenderedPageBreak/>
        <w:t>Introduction/Need for Innovation or Idea</w:t>
      </w:r>
    </w:p>
    <w:p w:rsidR="009C1442" w:rsidRDefault="007C7E72" w:rsidP="007C7E72">
      <w:pPr>
        <w:spacing w:line="240" w:lineRule="auto"/>
        <w:ind w:firstLine="720"/>
        <w:rPr>
          <w:rFonts w:ascii="Times New Roman" w:hAnsi="Times New Roman" w:cs="Times New Roman"/>
          <w:sz w:val="24"/>
          <w:szCs w:val="24"/>
        </w:rPr>
      </w:pPr>
      <w:r>
        <w:rPr>
          <w:rFonts w:ascii="Times New Roman" w:hAnsi="Times New Roman" w:cs="Times New Roman"/>
          <w:sz w:val="24"/>
          <w:szCs w:val="24"/>
        </w:rPr>
        <w:t>C</w:t>
      </w:r>
      <w:r w:rsidR="00C64BE8">
        <w:rPr>
          <w:rFonts w:ascii="Times New Roman" w:hAnsi="Times New Roman" w:cs="Times New Roman"/>
          <w:sz w:val="24"/>
          <w:szCs w:val="24"/>
        </w:rPr>
        <w:t>olleges must modify the unde</w:t>
      </w:r>
      <w:r>
        <w:rPr>
          <w:rFonts w:ascii="Times New Roman" w:hAnsi="Times New Roman" w:cs="Times New Roman"/>
          <w:sz w:val="24"/>
          <w:szCs w:val="24"/>
        </w:rPr>
        <w:t>rgraduate curricula in order</w:t>
      </w:r>
      <w:r w:rsidR="00C64BE8">
        <w:rPr>
          <w:rFonts w:ascii="Times New Roman" w:hAnsi="Times New Roman" w:cs="Times New Roman"/>
          <w:sz w:val="24"/>
          <w:szCs w:val="24"/>
        </w:rPr>
        <w:t xml:space="preserve"> to provide an educational experience </w:t>
      </w:r>
      <w:r>
        <w:rPr>
          <w:rFonts w:ascii="Times New Roman" w:hAnsi="Times New Roman" w:cs="Times New Roman"/>
          <w:sz w:val="24"/>
          <w:szCs w:val="24"/>
        </w:rPr>
        <w:t>appropriate for today’s world (</w:t>
      </w:r>
      <w:r w:rsidR="00E26868">
        <w:rPr>
          <w:rFonts w:ascii="Times New Roman" w:hAnsi="Times New Roman" w:cs="Times New Roman"/>
          <w:sz w:val="24"/>
          <w:szCs w:val="24"/>
        </w:rPr>
        <w:t>National Research Council, 2009)</w:t>
      </w:r>
      <w:r>
        <w:rPr>
          <w:rFonts w:ascii="Times New Roman" w:hAnsi="Times New Roman" w:cs="Times New Roman"/>
          <w:sz w:val="24"/>
          <w:szCs w:val="24"/>
        </w:rPr>
        <w:t xml:space="preserve">. As </w:t>
      </w:r>
      <w:r w:rsidR="00E26868">
        <w:rPr>
          <w:rFonts w:ascii="Times New Roman" w:hAnsi="Times New Roman" w:cs="Times New Roman"/>
          <w:sz w:val="24"/>
          <w:szCs w:val="24"/>
        </w:rPr>
        <w:t>21</w:t>
      </w:r>
      <w:r w:rsidR="00E26868" w:rsidRPr="007C7E72">
        <w:rPr>
          <w:rFonts w:ascii="Times New Roman" w:hAnsi="Times New Roman" w:cs="Times New Roman"/>
          <w:sz w:val="24"/>
          <w:szCs w:val="24"/>
          <w:vertAlign w:val="superscript"/>
        </w:rPr>
        <w:t>st</w:t>
      </w:r>
      <w:r w:rsidR="00E26868">
        <w:rPr>
          <w:rFonts w:ascii="Times New Roman" w:hAnsi="Times New Roman" w:cs="Times New Roman"/>
          <w:sz w:val="24"/>
          <w:szCs w:val="24"/>
        </w:rPr>
        <w:t xml:space="preserve"> century</w:t>
      </w:r>
      <w:r>
        <w:rPr>
          <w:rFonts w:ascii="Times New Roman" w:hAnsi="Times New Roman" w:cs="Times New Roman"/>
          <w:sz w:val="24"/>
          <w:szCs w:val="24"/>
        </w:rPr>
        <w:t xml:space="preserve"> agriculture </w:t>
      </w:r>
      <w:r w:rsidR="00E26868">
        <w:rPr>
          <w:rFonts w:ascii="Times New Roman" w:hAnsi="Times New Roman" w:cs="Times New Roman"/>
          <w:sz w:val="24"/>
          <w:szCs w:val="24"/>
        </w:rPr>
        <w:t>expands to include global agriculture, so must the curricula at the post-secondary level (NRC, 2009).</w:t>
      </w:r>
      <w:r w:rsidR="00476897">
        <w:rPr>
          <w:rFonts w:ascii="Times New Roman" w:hAnsi="Times New Roman" w:cs="Times New Roman"/>
          <w:sz w:val="24"/>
          <w:szCs w:val="24"/>
        </w:rPr>
        <w:t xml:space="preserve"> </w:t>
      </w:r>
      <w:r w:rsidR="001D3D8F">
        <w:rPr>
          <w:rFonts w:ascii="Times New Roman" w:hAnsi="Times New Roman" w:cs="Times New Roman"/>
          <w:sz w:val="24"/>
          <w:szCs w:val="24"/>
        </w:rPr>
        <w:t xml:space="preserve">According to </w:t>
      </w:r>
      <w:r w:rsidR="00AC3BDF">
        <w:rPr>
          <w:rFonts w:ascii="Times New Roman" w:hAnsi="Times New Roman" w:cs="Times New Roman"/>
          <w:sz w:val="24"/>
          <w:szCs w:val="24"/>
        </w:rPr>
        <w:t>the Lo</w:t>
      </w:r>
      <w:r w:rsidR="00F456E9">
        <w:rPr>
          <w:rFonts w:ascii="Times New Roman" w:hAnsi="Times New Roman" w:cs="Times New Roman"/>
          <w:sz w:val="24"/>
          <w:szCs w:val="24"/>
        </w:rPr>
        <w:t>ngview Foundation (2008)</w:t>
      </w:r>
      <w:r w:rsidR="00AC3BDF">
        <w:rPr>
          <w:rFonts w:ascii="Times New Roman" w:hAnsi="Times New Roman" w:cs="Times New Roman"/>
          <w:sz w:val="24"/>
          <w:szCs w:val="24"/>
        </w:rPr>
        <w:t xml:space="preserve"> </w:t>
      </w:r>
      <w:r w:rsidR="006A1BAB">
        <w:rPr>
          <w:rFonts w:ascii="Times New Roman" w:hAnsi="Times New Roman" w:cs="Times New Roman"/>
          <w:sz w:val="24"/>
          <w:szCs w:val="24"/>
        </w:rPr>
        <w:t>graduates “</w:t>
      </w:r>
      <w:r w:rsidR="00AC3BDF">
        <w:rPr>
          <w:rFonts w:ascii="Times New Roman" w:hAnsi="Times New Roman" w:cs="Times New Roman"/>
          <w:sz w:val="24"/>
          <w:szCs w:val="24"/>
        </w:rPr>
        <w:t>will need extensive knowledge of the world and the skills and dispositions to engage with people from many cultures and countries” (p. 3).</w:t>
      </w:r>
      <w:r w:rsidR="00CC0803">
        <w:rPr>
          <w:rFonts w:ascii="Times New Roman" w:hAnsi="Times New Roman" w:cs="Times New Roman"/>
          <w:sz w:val="24"/>
          <w:szCs w:val="24"/>
        </w:rPr>
        <w:t xml:space="preserve"> </w:t>
      </w:r>
      <w:r w:rsidR="0032250A">
        <w:rPr>
          <w:rFonts w:ascii="Times New Roman" w:hAnsi="Times New Roman" w:cs="Times New Roman"/>
          <w:sz w:val="24"/>
          <w:szCs w:val="24"/>
        </w:rPr>
        <w:t>According to Merryfield (2000)</w:t>
      </w:r>
      <w:r w:rsidR="00CF7C02">
        <w:rPr>
          <w:rFonts w:ascii="Times New Roman" w:hAnsi="Times New Roman" w:cs="Times New Roman"/>
          <w:sz w:val="24"/>
          <w:szCs w:val="24"/>
        </w:rPr>
        <w:t xml:space="preserve"> colleges and univ</w:t>
      </w:r>
      <w:r w:rsidR="009C1442">
        <w:rPr>
          <w:rFonts w:ascii="Times New Roman" w:hAnsi="Times New Roman" w:cs="Times New Roman"/>
          <w:sz w:val="24"/>
          <w:szCs w:val="24"/>
        </w:rPr>
        <w:t xml:space="preserve">ersities have failed to </w:t>
      </w:r>
      <w:r w:rsidR="00904EB2">
        <w:rPr>
          <w:rFonts w:ascii="Times New Roman" w:hAnsi="Times New Roman" w:cs="Times New Roman"/>
          <w:sz w:val="24"/>
          <w:szCs w:val="24"/>
        </w:rPr>
        <w:t xml:space="preserve">prepare </w:t>
      </w:r>
      <w:r w:rsidR="00650132">
        <w:rPr>
          <w:rFonts w:ascii="Times New Roman" w:hAnsi="Times New Roman" w:cs="Times New Roman"/>
          <w:sz w:val="24"/>
          <w:szCs w:val="24"/>
        </w:rPr>
        <w:t xml:space="preserve">teachers to </w:t>
      </w:r>
      <w:r w:rsidR="00904EB2">
        <w:rPr>
          <w:rFonts w:ascii="Times New Roman" w:hAnsi="Times New Roman" w:cs="Times New Roman"/>
          <w:sz w:val="24"/>
          <w:szCs w:val="24"/>
        </w:rPr>
        <w:t xml:space="preserve">be </w:t>
      </w:r>
      <w:r w:rsidR="00650132">
        <w:rPr>
          <w:rFonts w:ascii="Times New Roman" w:hAnsi="Times New Roman" w:cs="Times New Roman"/>
          <w:sz w:val="24"/>
          <w:szCs w:val="24"/>
        </w:rPr>
        <w:t xml:space="preserve">globally </w:t>
      </w:r>
      <w:r w:rsidR="00476897">
        <w:rPr>
          <w:rFonts w:ascii="Times New Roman" w:hAnsi="Times New Roman" w:cs="Times New Roman"/>
          <w:sz w:val="24"/>
          <w:szCs w:val="24"/>
        </w:rPr>
        <w:t>competent</w:t>
      </w:r>
      <w:r w:rsidR="00725183">
        <w:rPr>
          <w:rFonts w:ascii="Times New Roman" w:hAnsi="Times New Roman" w:cs="Times New Roman"/>
          <w:sz w:val="24"/>
          <w:szCs w:val="24"/>
        </w:rPr>
        <w:t>. Additionally, the Longview Foundation</w:t>
      </w:r>
      <w:r w:rsidR="00904EB2">
        <w:rPr>
          <w:rFonts w:ascii="Times New Roman" w:hAnsi="Times New Roman" w:cs="Times New Roman"/>
          <w:sz w:val="24"/>
          <w:szCs w:val="24"/>
        </w:rPr>
        <w:t xml:space="preserve"> </w:t>
      </w:r>
      <w:r w:rsidR="00725183">
        <w:rPr>
          <w:rFonts w:ascii="Times New Roman" w:hAnsi="Times New Roman" w:cs="Times New Roman"/>
          <w:sz w:val="24"/>
          <w:szCs w:val="24"/>
        </w:rPr>
        <w:t xml:space="preserve">indicated that </w:t>
      </w:r>
      <w:r w:rsidR="00904EB2">
        <w:rPr>
          <w:rFonts w:ascii="Times New Roman" w:hAnsi="Times New Roman" w:cs="Times New Roman"/>
          <w:sz w:val="24"/>
          <w:szCs w:val="24"/>
        </w:rPr>
        <w:t>graduates at the secondary level</w:t>
      </w:r>
      <w:r w:rsidR="00725183">
        <w:rPr>
          <w:rFonts w:ascii="Times New Roman" w:hAnsi="Times New Roman" w:cs="Times New Roman"/>
          <w:sz w:val="24"/>
          <w:szCs w:val="24"/>
        </w:rPr>
        <w:t xml:space="preserve"> also need to be prepared to thrive</w:t>
      </w:r>
      <w:r w:rsidR="00904EB2">
        <w:rPr>
          <w:rFonts w:ascii="Times New Roman" w:hAnsi="Times New Roman" w:cs="Times New Roman"/>
          <w:sz w:val="24"/>
          <w:szCs w:val="24"/>
        </w:rPr>
        <w:t xml:space="preserve"> in a global society</w:t>
      </w:r>
      <w:r w:rsidR="00C73B06">
        <w:rPr>
          <w:rFonts w:ascii="Times New Roman" w:hAnsi="Times New Roman" w:cs="Times New Roman"/>
          <w:sz w:val="24"/>
          <w:szCs w:val="24"/>
        </w:rPr>
        <w:t xml:space="preserve"> and therefore the students</w:t>
      </w:r>
      <w:r w:rsidR="00D907AE">
        <w:rPr>
          <w:rFonts w:ascii="Times New Roman" w:hAnsi="Times New Roman" w:cs="Times New Roman"/>
          <w:sz w:val="24"/>
          <w:szCs w:val="24"/>
        </w:rPr>
        <w:t xml:space="preserve"> need to h</w:t>
      </w:r>
      <w:r w:rsidR="00C73B06">
        <w:rPr>
          <w:rFonts w:ascii="Times New Roman" w:hAnsi="Times New Roman" w:cs="Times New Roman"/>
          <w:sz w:val="24"/>
          <w:szCs w:val="24"/>
        </w:rPr>
        <w:t>ave globally competent secondary teachers.</w:t>
      </w:r>
    </w:p>
    <w:p w:rsidR="00030B2E" w:rsidRDefault="00CF7C02" w:rsidP="007C7E72">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One way to internationalize the </w:t>
      </w:r>
      <w:r w:rsidR="00DE1335">
        <w:rPr>
          <w:rFonts w:ascii="Times New Roman" w:hAnsi="Times New Roman" w:cs="Times New Roman"/>
          <w:sz w:val="24"/>
          <w:szCs w:val="24"/>
        </w:rPr>
        <w:t xml:space="preserve">undergraduate </w:t>
      </w:r>
      <w:r>
        <w:rPr>
          <w:rFonts w:ascii="Times New Roman" w:hAnsi="Times New Roman" w:cs="Times New Roman"/>
          <w:sz w:val="24"/>
          <w:szCs w:val="24"/>
        </w:rPr>
        <w:t>curricula is to provide students with the opportunity to participate in study abroad programs (Bruening &amp; Frick, 2004; Zhai &amp; Scheer, 2002).</w:t>
      </w:r>
      <w:r w:rsidR="00DE1335">
        <w:rPr>
          <w:rFonts w:ascii="Times New Roman" w:hAnsi="Times New Roman" w:cs="Times New Roman"/>
          <w:sz w:val="24"/>
          <w:szCs w:val="24"/>
        </w:rPr>
        <w:t xml:space="preserve"> In addition to academics, Bennett (2009) posited that </w:t>
      </w:r>
      <w:r w:rsidR="00476897">
        <w:rPr>
          <w:rFonts w:ascii="Times New Roman" w:hAnsi="Times New Roman" w:cs="Times New Roman"/>
          <w:sz w:val="24"/>
          <w:szCs w:val="24"/>
        </w:rPr>
        <w:t xml:space="preserve">study </w:t>
      </w:r>
      <w:r w:rsidR="004330C6">
        <w:rPr>
          <w:rFonts w:ascii="Times New Roman" w:hAnsi="Times New Roman" w:cs="Times New Roman"/>
          <w:sz w:val="24"/>
          <w:szCs w:val="24"/>
        </w:rPr>
        <w:t xml:space="preserve">abroad programs </w:t>
      </w:r>
      <w:r w:rsidR="00A72642">
        <w:rPr>
          <w:rFonts w:ascii="Times New Roman" w:hAnsi="Times New Roman" w:cs="Times New Roman"/>
          <w:sz w:val="24"/>
          <w:szCs w:val="24"/>
        </w:rPr>
        <w:t>provide students with exposure to cultures within</w:t>
      </w:r>
      <w:r w:rsidR="00030B2E">
        <w:rPr>
          <w:rFonts w:ascii="Times New Roman" w:hAnsi="Times New Roman" w:cs="Times New Roman"/>
          <w:sz w:val="24"/>
          <w:szCs w:val="24"/>
        </w:rPr>
        <w:t xml:space="preserve"> the destination country.</w:t>
      </w:r>
    </w:p>
    <w:p w:rsidR="00C64BE8" w:rsidRDefault="0004420C" w:rsidP="007C7E72">
      <w:pPr>
        <w:spacing w:line="240" w:lineRule="auto"/>
        <w:ind w:firstLine="720"/>
        <w:rPr>
          <w:rFonts w:ascii="Times New Roman" w:hAnsi="Times New Roman" w:cs="Times New Roman"/>
          <w:sz w:val="24"/>
          <w:szCs w:val="24"/>
        </w:rPr>
      </w:pPr>
      <w:r>
        <w:rPr>
          <w:rFonts w:ascii="Times New Roman" w:hAnsi="Times New Roman" w:cs="Times New Roman"/>
          <w:sz w:val="24"/>
          <w:szCs w:val="24"/>
        </w:rPr>
        <w:t>Agricultural education preservice teachers need to be exposed to international agriculture and to multiple cultures in order to be globally competent and to produce glo</w:t>
      </w:r>
      <w:r w:rsidR="00030B2E">
        <w:rPr>
          <w:rFonts w:ascii="Times New Roman" w:hAnsi="Times New Roman" w:cs="Times New Roman"/>
          <w:sz w:val="24"/>
          <w:szCs w:val="24"/>
        </w:rPr>
        <w:t>bally competent graduates once they</w:t>
      </w:r>
      <w:r w:rsidR="002A04B3">
        <w:rPr>
          <w:rFonts w:ascii="Times New Roman" w:hAnsi="Times New Roman" w:cs="Times New Roman"/>
          <w:sz w:val="24"/>
          <w:szCs w:val="24"/>
        </w:rPr>
        <w:t xml:space="preserve"> become secondary educators. Participation in study abroad programs focused on agriculture will help preservice teachers to gain an understanding of inte</w:t>
      </w:r>
      <w:r w:rsidR="00476897">
        <w:rPr>
          <w:rFonts w:ascii="Times New Roman" w:hAnsi="Times New Roman" w:cs="Times New Roman"/>
          <w:sz w:val="24"/>
          <w:szCs w:val="24"/>
        </w:rPr>
        <w:t>rnational agricultural</w:t>
      </w:r>
      <w:r w:rsidR="002A04B3">
        <w:rPr>
          <w:rFonts w:ascii="Times New Roman" w:hAnsi="Times New Roman" w:cs="Times New Roman"/>
          <w:sz w:val="24"/>
          <w:szCs w:val="24"/>
        </w:rPr>
        <w:t xml:space="preserve"> practice</w:t>
      </w:r>
      <w:r w:rsidR="00476897">
        <w:rPr>
          <w:rFonts w:ascii="Times New Roman" w:hAnsi="Times New Roman" w:cs="Times New Roman"/>
          <w:sz w:val="24"/>
          <w:szCs w:val="24"/>
        </w:rPr>
        <w:t>,</w:t>
      </w:r>
      <w:r w:rsidR="002A04B3">
        <w:rPr>
          <w:rFonts w:ascii="Times New Roman" w:hAnsi="Times New Roman" w:cs="Times New Roman"/>
          <w:sz w:val="24"/>
          <w:szCs w:val="24"/>
        </w:rPr>
        <w:t xml:space="preserve"> while be</w:t>
      </w:r>
      <w:r w:rsidR="00030B2E">
        <w:rPr>
          <w:rFonts w:ascii="Times New Roman" w:hAnsi="Times New Roman" w:cs="Times New Roman"/>
          <w:sz w:val="24"/>
          <w:szCs w:val="24"/>
        </w:rPr>
        <w:t>ing</w:t>
      </w:r>
      <w:r w:rsidR="002A04B3">
        <w:rPr>
          <w:rFonts w:ascii="Times New Roman" w:hAnsi="Times New Roman" w:cs="Times New Roman"/>
          <w:sz w:val="24"/>
          <w:szCs w:val="24"/>
        </w:rPr>
        <w:t xml:space="preserve"> exposed to the diversity and culture of the destination country. </w:t>
      </w:r>
      <w:r w:rsidR="00EA5841">
        <w:rPr>
          <w:rFonts w:ascii="Times New Roman" w:hAnsi="Times New Roman" w:cs="Times New Roman"/>
          <w:sz w:val="24"/>
          <w:szCs w:val="24"/>
        </w:rPr>
        <w:t xml:space="preserve">Additionally, study abroad initiatives align with the </w:t>
      </w:r>
      <w:r w:rsidR="003C3B37">
        <w:rPr>
          <w:rFonts w:ascii="Times New Roman" w:hAnsi="Times New Roman" w:cs="Times New Roman"/>
          <w:sz w:val="24"/>
          <w:szCs w:val="24"/>
        </w:rPr>
        <w:t>priority four of the National Research Agenda for agricultural education by promoting engaged learning in all environments (Doerfert, 2011).</w:t>
      </w:r>
    </w:p>
    <w:p w:rsidR="00C0143E" w:rsidRDefault="00D3318B" w:rsidP="00C0143E">
      <w:pPr>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How it Works/Methodology/Program Phases/Steps</w:t>
      </w:r>
    </w:p>
    <w:p w:rsidR="00D3318B" w:rsidRDefault="002A04B3" w:rsidP="00D3318B">
      <w:pPr>
        <w:spacing w:line="240" w:lineRule="auto"/>
        <w:ind w:firstLine="720"/>
        <w:rPr>
          <w:rFonts w:ascii="Times New Roman" w:hAnsi="Times New Roman" w:cs="Times New Roman"/>
          <w:sz w:val="24"/>
          <w:szCs w:val="24"/>
        </w:rPr>
      </w:pPr>
      <w:r>
        <w:rPr>
          <w:rFonts w:ascii="Times New Roman" w:hAnsi="Times New Roman" w:cs="Times New Roman"/>
          <w:sz w:val="24"/>
          <w:szCs w:val="24"/>
        </w:rPr>
        <w:t>Agriculture students participated in an</w:t>
      </w:r>
      <w:r w:rsidR="00D3318B">
        <w:rPr>
          <w:rFonts w:ascii="Times New Roman" w:hAnsi="Times New Roman" w:cs="Times New Roman"/>
          <w:sz w:val="24"/>
          <w:szCs w:val="24"/>
        </w:rPr>
        <w:t xml:space="preserve"> agricultural study abroad program </w:t>
      </w:r>
      <w:r>
        <w:rPr>
          <w:rFonts w:ascii="Times New Roman" w:hAnsi="Times New Roman" w:cs="Times New Roman"/>
          <w:sz w:val="24"/>
          <w:szCs w:val="24"/>
        </w:rPr>
        <w:t xml:space="preserve">that </w:t>
      </w:r>
      <w:r w:rsidR="00D3318B">
        <w:rPr>
          <w:rFonts w:ascii="Times New Roman" w:hAnsi="Times New Roman" w:cs="Times New Roman"/>
          <w:sz w:val="24"/>
          <w:szCs w:val="24"/>
        </w:rPr>
        <w:t>was conducted in Prague and lasted for 15 days.</w:t>
      </w:r>
      <w:r w:rsidR="00E9554B">
        <w:rPr>
          <w:rFonts w:ascii="Times New Roman" w:hAnsi="Times New Roman" w:cs="Times New Roman"/>
          <w:sz w:val="24"/>
          <w:szCs w:val="24"/>
        </w:rPr>
        <w:t xml:space="preserve"> The participants represented multiple agricultural disciplines, including agricultural education. The agricultural education students were all seeking teacher certification</w:t>
      </w:r>
      <w:r w:rsidR="00DD7E7D">
        <w:rPr>
          <w:rFonts w:ascii="Times New Roman" w:hAnsi="Times New Roman" w:cs="Times New Roman"/>
          <w:sz w:val="24"/>
          <w:szCs w:val="24"/>
        </w:rPr>
        <w:t xml:space="preserve"> and considered preservice teachers</w:t>
      </w:r>
      <w:r w:rsidR="00E9554B">
        <w:rPr>
          <w:rFonts w:ascii="Times New Roman" w:hAnsi="Times New Roman" w:cs="Times New Roman"/>
          <w:sz w:val="24"/>
          <w:szCs w:val="24"/>
        </w:rPr>
        <w:t xml:space="preserve">. </w:t>
      </w:r>
      <w:r w:rsidR="00D3318B">
        <w:rPr>
          <w:rFonts w:ascii="Times New Roman" w:hAnsi="Times New Roman" w:cs="Times New Roman"/>
          <w:sz w:val="24"/>
          <w:szCs w:val="24"/>
        </w:rPr>
        <w:t>The program combined academic learning with cultural learning by allowing s</w:t>
      </w:r>
      <w:r w:rsidR="00A51BCF">
        <w:rPr>
          <w:rFonts w:ascii="Times New Roman" w:hAnsi="Times New Roman" w:cs="Times New Roman"/>
          <w:sz w:val="24"/>
          <w:szCs w:val="24"/>
        </w:rPr>
        <w:t>tudents to interact with graduate</w:t>
      </w:r>
      <w:r w:rsidR="00D3318B">
        <w:rPr>
          <w:rFonts w:ascii="Times New Roman" w:hAnsi="Times New Roman" w:cs="Times New Roman"/>
          <w:sz w:val="24"/>
          <w:szCs w:val="24"/>
        </w:rPr>
        <w:t xml:space="preserve"> students from Prague </w:t>
      </w:r>
      <w:r w:rsidR="00A51BCF">
        <w:rPr>
          <w:rFonts w:ascii="Times New Roman" w:hAnsi="Times New Roman" w:cs="Times New Roman"/>
          <w:sz w:val="24"/>
          <w:szCs w:val="24"/>
        </w:rPr>
        <w:t xml:space="preserve">during the </w:t>
      </w:r>
      <w:r w:rsidR="00D3318B">
        <w:rPr>
          <w:rFonts w:ascii="Times New Roman" w:hAnsi="Times New Roman" w:cs="Times New Roman"/>
          <w:sz w:val="24"/>
          <w:szCs w:val="24"/>
        </w:rPr>
        <w:t xml:space="preserve">program. The focus of the program was agricultural practices in Prague compared to agricultural practices in the United States. </w:t>
      </w:r>
      <w:r w:rsidR="00434604">
        <w:rPr>
          <w:rFonts w:ascii="Times New Roman" w:hAnsi="Times New Roman" w:cs="Times New Roman"/>
          <w:sz w:val="24"/>
          <w:szCs w:val="24"/>
        </w:rPr>
        <w:t xml:space="preserve">Prior to departing for Prague, </w:t>
      </w:r>
      <w:r w:rsidR="00A51BCF">
        <w:rPr>
          <w:rFonts w:ascii="Times New Roman" w:hAnsi="Times New Roman" w:cs="Times New Roman"/>
          <w:sz w:val="24"/>
          <w:szCs w:val="24"/>
        </w:rPr>
        <w:t xml:space="preserve">the </w:t>
      </w:r>
      <w:r w:rsidR="00434604">
        <w:rPr>
          <w:rFonts w:ascii="Times New Roman" w:hAnsi="Times New Roman" w:cs="Times New Roman"/>
          <w:sz w:val="24"/>
          <w:szCs w:val="24"/>
        </w:rPr>
        <w:t>faculty instructor met with the students</w:t>
      </w:r>
      <w:r w:rsidR="00697E85">
        <w:rPr>
          <w:rFonts w:ascii="Times New Roman" w:hAnsi="Times New Roman" w:cs="Times New Roman"/>
          <w:sz w:val="24"/>
          <w:szCs w:val="24"/>
        </w:rPr>
        <w:t xml:space="preserve"> on a weekly basis for 14 weeks. Each meeting lasted for one hour</w:t>
      </w:r>
      <w:r w:rsidR="00434604">
        <w:rPr>
          <w:rFonts w:ascii="Times New Roman" w:hAnsi="Times New Roman" w:cs="Times New Roman"/>
          <w:sz w:val="24"/>
          <w:szCs w:val="24"/>
        </w:rPr>
        <w:t xml:space="preserve"> and focused on the culture </w:t>
      </w:r>
      <w:r w:rsidR="000555D4">
        <w:rPr>
          <w:rFonts w:ascii="Times New Roman" w:hAnsi="Times New Roman" w:cs="Times New Roman"/>
          <w:sz w:val="24"/>
          <w:szCs w:val="24"/>
        </w:rPr>
        <w:t xml:space="preserve">of Prague and each structured learning activity that would take place during the program. </w:t>
      </w:r>
    </w:p>
    <w:p w:rsidR="00440882" w:rsidRDefault="00476897" w:rsidP="009248FE">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Once in Prague, </w:t>
      </w:r>
      <w:r w:rsidR="00264922">
        <w:rPr>
          <w:rFonts w:ascii="Times New Roman" w:hAnsi="Times New Roman" w:cs="Times New Roman"/>
          <w:sz w:val="24"/>
          <w:szCs w:val="24"/>
        </w:rPr>
        <w:t>students s</w:t>
      </w:r>
      <w:r>
        <w:rPr>
          <w:rFonts w:ascii="Times New Roman" w:hAnsi="Times New Roman" w:cs="Times New Roman"/>
          <w:sz w:val="24"/>
          <w:szCs w:val="24"/>
        </w:rPr>
        <w:t>tayed in a</w:t>
      </w:r>
      <w:r w:rsidR="00264922">
        <w:rPr>
          <w:rFonts w:ascii="Times New Roman" w:hAnsi="Times New Roman" w:cs="Times New Roman"/>
          <w:sz w:val="24"/>
          <w:szCs w:val="24"/>
        </w:rPr>
        <w:t xml:space="preserve"> dorm at Czech University of Life Sciences (CULS). Faculty members from CULS met with students in a classroom setting three different times during the program and provided </w:t>
      </w:r>
      <w:r w:rsidR="00142A35">
        <w:rPr>
          <w:rFonts w:ascii="Times New Roman" w:hAnsi="Times New Roman" w:cs="Times New Roman"/>
          <w:sz w:val="24"/>
          <w:szCs w:val="24"/>
        </w:rPr>
        <w:t>lecture style education to the students</w:t>
      </w:r>
      <w:r w:rsidR="00A34737">
        <w:rPr>
          <w:rFonts w:ascii="Times New Roman" w:hAnsi="Times New Roman" w:cs="Times New Roman"/>
          <w:sz w:val="24"/>
          <w:szCs w:val="24"/>
        </w:rPr>
        <w:t>. During agricultural tour</w:t>
      </w:r>
      <w:r w:rsidR="00A51BCF">
        <w:rPr>
          <w:rFonts w:ascii="Times New Roman" w:hAnsi="Times New Roman" w:cs="Times New Roman"/>
          <w:sz w:val="24"/>
          <w:szCs w:val="24"/>
        </w:rPr>
        <w:t>s</w:t>
      </w:r>
      <w:r w:rsidR="00A34737">
        <w:rPr>
          <w:rFonts w:ascii="Times New Roman" w:hAnsi="Times New Roman" w:cs="Times New Roman"/>
          <w:sz w:val="24"/>
          <w:szCs w:val="24"/>
        </w:rPr>
        <w:t xml:space="preserve"> of fruit groves and other agricultural business</w:t>
      </w:r>
      <w:r w:rsidR="00A51BCF">
        <w:rPr>
          <w:rFonts w:ascii="Times New Roman" w:hAnsi="Times New Roman" w:cs="Times New Roman"/>
          <w:sz w:val="24"/>
          <w:szCs w:val="24"/>
        </w:rPr>
        <w:t>es</w:t>
      </w:r>
      <w:r w:rsidR="00A34737">
        <w:rPr>
          <w:rFonts w:ascii="Times New Roman" w:hAnsi="Times New Roman" w:cs="Times New Roman"/>
          <w:sz w:val="24"/>
          <w:szCs w:val="24"/>
        </w:rPr>
        <w:t>, graduate students from CULS accompanied</w:t>
      </w:r>
      <w:r>
        <w:rPr>
          <w:rFonts w:ascii="Times New Roman" w:hAnsi="Times New Roman" w:cs="Times New Roman"/>
          <w:sz w:val="24"/>
          <w:szCs w:val="24"/>
        </w:rPr>
        <w:t xml:space="preserve"> the group</w:t>
      </w:r>
      <w:r w:rsidR="00A34737">
        <w:rPr>
          <w:rFonts w:ascii="Times New Roman" w:hAnsi="Times New Roman" w:cs="Times New Roman"/>
          <w:sz w:val="24"/>
          <w:szCs w:val="24"/>
        </w:rPr>
        <w:t xml:space="preserve"> </w:t>
      </w:r>
      <w:r>
        <w:rPr>
          <w:rFonts w:ascii="Times New Roman" w:hAnsi="Times New Roman" w:cs="Times New Roman"/>
          <w:sz w:val="24"/>
          <w:szCs w:val="24"/>
        </w:rPr>
        <w:t>and interacted with the student participants</w:t>
      </w:r>
      <w:r w:rsidR="00A34737">
        <w:rPr>
          <w:rFonts w:ascii="Times New Roman" w:hAnsi="Times New Roman" w:cs="Times New Roman"/>
          <w:sz w:val="24"/>
          <w:szCs w:val="24"/>
        </w:rPr>
        <w:t xml:space="preserve">. The interactions with the CULS graduate students </w:t>
      </w:r>
      <w:r w:rsidR="00172858">
        <w:rPr>
          <w:rFonts w:ascii="Times New Roman" w:hAnsi="Times New Roman" w:cs="Times New Roman"/>
          <w:sz w:val="24"/>
          <w:szCs w:val="24"/>
        </w:rPr>
        <w:t>allowed for the comparison of both agriculture and culture between Prague and the United States.</w:t>
      </w:r>
    </w:p>
    <w:p w:rsidR="009F3239" w:rsidRDefault="009F3239" w:rsidP="002A04B3">
      <w:pPr>
        <w:spacing w:line="240" w:lineRule="auto"/>
        <w:ind w:firstLine="720"/>
        <w:jc w:val="center"/>
        <w:rPr>
          <w:rFonts w:ascii="Times New Roman" w:hAnsi="Times New Roman" w:cs="Times New Roman"/>
          <w:b/>
          <w:sz w:val="24"/>
          <w:szCs w:val="24"/>
        </w:rPr>
      </w:pPr>
    </w:p>
    <w:p w:rsidR="002A04B3" w:rsidRDefault="00172858" w:rsidP="002A04B3">
      <w:pPr>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Results to D</w:t>
      </w:r>
      <w:r w:rsidR="002A04B3">
        <w:rPr>
          <w:rFonts w:ascii="Times New Roman" w:hAnsi="Times New Roman" w:cs="Times New Roman"/>
          <w:b/>
          <w:sz w:val="24"/>
          <w:szCs w:val="24"/>
        </w:rPr>
        <w:t>ate/Implications</w:t>
      </w:r>
    </w:p>
    <w:p w:rsidR="002A04B3" w:rsidRDefault="00FD6CBD" w:rsidP="00163F0C">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preservice teachers</w:t>
      </w:r>
      <w:r w:rsidR="00163F0C">
        <w:rPr>
          <w:rFonts w:ascii="Times New Roman" w:hAnsi="Times New Roman" w:cs="Times New Roman"/>
          <w:sz w:val="24"/>
          <w:szCs w:val="24"/>
        </w:rPr>
        <w:t xml:space="preserve"> </w:t>
      </w:r>
      <w:r>
        <w:rPr>
          <w:rFonts w:ascii="Times New Roman" w:hAnsi="Times New Roman" w:cs="Times New Roman"/>
          <w:sz w:val="24"/>
          <w:szCs w:val="24"/>
        </w:rPr>
        <w:t xml:space="preserve">that participated in the Prague study abroad program felt the program enhanced their global perspective of agriculture. </w:t>
      </w:r>
      <w:r w:rsidR="008F25F1">
        <w:rPr>
          <w:rFonts w:ascii="Times New Roman" w:hAnsi="Times New Roman" w:cs="Times New Roman"/>
          <w:sz w:val="24"/>
          <w:szCs w:val="24"/>
        </w:rPr>
        <w:t>The agricultural</w:t>
      </w:r>
      <w:r>
        <w:rPr>
          <w:rFonts w:ascii="Times New Roman" w:hAnsi="Times New Roman" w:cs="Times New Roman"/>
          <w:sz w:val="24"/>
          <w:szCs w:val="24"/>
        </w:rPr>
        <w:t xml:space="preserve"> based tours increased their understanding </w:t>
      </w:r>
      <w:r w:rsidR="008F25F1">
        <w:rPr>
          <w:rFonts w:ascii="Times New Roman" w:hAnsi="Times New Roman" w:cs="Times New Roman"/>
          <w:sz w:val="24"/>
          <w:szCs w:val="24"/>
        </w:rPr>
        <w:t>of agricultural practices and allowed for the comparison</w:t>
      </w:r>
      <w:r w:rsidR="00F6171D">
        <w:rPr>
          <w:rFonts w:ascii="Times New Roman" w:hAnsi="Times New Roman" w:cs="Times New Roman"/>
          <w:sz w:val="24"/>
          <w:szCs w:val="24"/>
        </w:rPr>
        <w:t xml:space="preserve"> between the practices </w:t>
      </w:r>
      <w:r w:rsidR="008F25F1">
        <w:rPr>
          <w:rFonts w:ascii="Times New Roman" w:hAnsi="Times New Roman" w:cs="Times New Roman"/>
          <w:sz w:val="24"/>
          <w:szCs w:val="24"/>
        </w:rPr>
        <w:t>in Prague</w:t>
      </w:r>
      <w:r w:rsidR="009160AF">
        <w:rPr>
          <w:rFonts w:ascii="Times New Roman" w:hAnsi="Times New Roman" w:cs="Times New Roman"/>
          <w:sz w:val="24"/>
          <w:szCs w:val="24"/>
        </w:rPr>
        <w:t xml:space="preserve"> and</w:t>
      </w:r>
      <w:r w:rsidR="00F6171D">
        <w:rPr>
          <w:rFonts w:ascii="Times New Roman" w:hAnsi="Times New Roman" w:cs="Times New Roman"/>
          <w:sz w:val="24"/>
          <w:szCs w:val="24"/>
        </w:rPr>
        <w:t xml:space="preserve"> practices in </w:t>
      </w:r>
      <w:r w:rsidR="008F25F1">
        <w:rPr>
          <w:rFonts w:ascii="Times New Roman" w:hAnsi="Times New Roman" w:cs="Times New Roman"/>
          <w:sz w:val="24"/>
          <w:szCs w:val="24"/>
        </w:rPr>
        <w:t xml:space="preserve">United States. </w:t>
      </w:r>
      <w:r w:rsidR="00F6171D">
        <w:rPr>
          <w:rFonts w:ascii="Times New Roman" w:hAnsi="Times New Roman" w:cs="Times New Roman"/>
          <w:sz w:val="24"/>
          <w:szCs w:val="24"/>
        </w:rPr>
        <w:t xml:space="preserve">Preservice teachers reported feeling more comfortable </w:t>
      </w:r>
      <w:r w:rsidR="00441566">
        <w:rPr>
          <w:rFonts w:ascii="Times New Roman" w:hAnsi="Times New Roman" w:cs="Times New Roman"/>
          <w:sz w:val="24"/>
          <w:szCs w:val="24"/>
        </w:rPr>
        <w:t xml:space="preserve">integrating international agricultural practices into the secondary agricultural education curriculum due to their experiences abroad. Additionally preservice teachers reported feeling more comfortable interacting with people </w:t>
      </w:r>
      <w:r w:rsidR="009160AF">
        <w:rPr>
          <w:rFonts w:ascii="Times New Roman" w:hAnsi="Times New Roman" w:cs="Times New Roman"/>
          <w:sz w:val="24"/>
          <w:szCs w:val="24"/>
        </w:rPr>
        <w:t xml:space="preserve">from different </w:t>
      </w:r>
      <w:r w:rsidR="00172858">
        <w:rPr>
          <w:rFonts w:ascii="Times New Roman" w:hAnsi="Times New Roman" w:cs="Times New Roman"/>
          <w:sz w:val="24"/>
          <w:szCs w:val="24"/>
        </w:rPr>
        <w:t>countries and cultures.</w:t>
      </w:r>
    </w:p>
    <w:p w:rsidR="002A141F" w:rsidRDefault="002A141F" w:rsidP="002A141F">
      <w:pPr>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Future Plans/Advice to Others</w:t>
      </w:r>
    </w:p>
    <w:p w:rsidR="002A141F" w:rsidRDefault="002A141F" w:rsidP="002A141F">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In an effort to increase participation in study abroad programs by agricultural education preservice teachers, a joint study abroad program designed specifically for agricultural education preservice teachers </w:t>
      </w:r>
      <w:r w:rsidR="008B505F">
        <w:rPr>
          <w:rFonts w:ascii="Times New Roman" w:hAnsi="Times New Roman" w:cs="Times New Roman"/>
          <w:sz w:val="24"/>
          <w:szCs w:val="24"/>
        </w:rPr>
        <w:t xml:space="preserve">is in the initial stages of development. The joint program will be </w:t>
      </w:r>
      <w:r w:rsidR="00D83A29">
        <w:rPr>
          <w:rFonts w:ascii="Times New Roman" w:hAnsi="Times New Roman" w:cs="Times New Roman"/>
          <w:sz w:val="24"/>
          <w:szCs w:val="24"/>
        </w:rPr>
        <w:t>a collaboration</w:t>
      </w:r>
      <w:r w:rsidR="008B505F">
        <w:rPr>
          <w:rFonts w:ascii="Times New Roman" w:hAnsi="Times New Roman" w:cs="Times New Roman"/>
          <w:sz w:val="24"/>
          <w:szCs w:val="24"/>
        </w:rPr>
        <w:t xml:space="preserve"> between two [universities] in [sta</w:t>
      </w:r>
      <w:r w:rsidR="00D83A29">
        <w:rPr>
          <w:rFonts w:ascii="Times New Roman" w:hAnsi="Times New Roman" w:cs="Times New Roman"/>
          <w:sz w:val="24"/>
          <w:szCs w:val="24"/>
        </w:rPr>
        <w:t>te]. The program will be designed to allow the preservice teachers to interact with preservice agricultural educators in</w:t>
      </w:r>
      <w:r w:rsidR="00BA39A8">
        <w:rPr>
          <w:rFonts w:ascii="Times New Roman" w:hAnsi="Times New Roman" w:cs="Times New Roman"/>
          <w:sz w:val="24"/>
          <w:szCs w:val="24"/>
        </w:rPr>
        <w:t xml:space="preserve"> the des</w:t>
      </w:r>
      <w:r w:rsidR="00850B33">
        <w:rPr>
          <w:rFonts w:ascii="Times New Roman" w:hAnsi="Times New Roman" w:cs="Times New Roman"/>
          <w:sz w:val="24"/>
          <w:szCs w:val="24"/>
        </w:rPr>
        <w:t>tination country and to collaborate with one another in the development and implementation of lesson</w:t>
      </w:r>
      <w:r w:rsidR="00BA39A8">
        <w:rPr>
          <w:rFonts w:ascii="Times New Roman" w:hAnsi="Times New Roman" w:cs="Times New Roman"/>
          <w:sz w:val="24"/>
          <w:szCs w:val="24"/>
        </w:rPr>
        <w:t xml:space="preserve"> plans. The preservice teachers will also visit agriculture programs in the community and use their lesson plans to teach at the local agricultural program. Interaction with college faculty, college students, agriculture teachers, and secondary students will help provide a rich cultural experience. Agricultural operations and business will also be incorporated into the study abroad program. </w:t>
      </w:r>
    </w:p>
    <w:p w:rsidR="00BA39A8" w:rsidRDefault="005B5295" w:rsidP="002A141F">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When designing a study abroad program it is important to take an exploratory trip in order to make the appropriate accommodations for the students and to make sure that the area being visited is safe. If possible work with an experienced faculty member that has </w:t>
      </w:r>
      <w:r w:rsidR="008161F0">
        <w:rPr>
          <w:rFonts w:ascii="Times New Roman" w:hAnsi="Times New Roman" w:cs="Times New Roman"/>
          <w:sz w:val="24"/>
          <w:szCs w:val="24"/>
        </w:rPr>
        <w:t xml:space="preserve">previously </w:t>
      </w:r>
      <w:r>
        <w:rPr>
          <w:rFonts w:ascii="Times New Roman" w:hAnsi="Times New Roman" w:cs="Times New Roman"/>
          <w:sz w:val="24"/>
          <w:szCs w:val="24"/>
        </w:rPr>
        <w:t xml:space="preserve">led study abroad programs. This will help ease the stress associated with taking </w:t>
      </w:r>
      <w:r w:rsidR="008161F0">
        <w:rPr>
          <w:rFonts w:ascii="Times New Roman" w:hAnsi="Times New Roman" w:cs="Times New Roman"/>
          <w:sz w:val="24"/>
          <w:szCs w:val="24"/>
        </w:rPr>
        <w:t xml:space="preserve">students </w:t>
      </w:r>
      <w:r>
        <w:rPr>
          <w:rFonts w:ascii="Times New Roman" w:hAnsi="Times New Roman" w:cs="Times New Roman"/>
          <w:sz w:val="24"/>
          <w:szCs w:val="24"/>
        </w:rPr>
        <w:t xml:space="preserve">abroad. </w:t>
      </w:r>
    </w:p>
    <w:p w:rsidR="00FF36B4" w:rsidRDefault="00FF36B4" w:rsidP="00FF36B4">
      <w:pPr>
        <w:spacing w:line="240" w:lineRule="auto"/>
        <w:ind w:firstLine="720"/>
        <w:jc w:val="center"/>
        <w:rPr>
          <w:rFonts w:ascii="Times New Roman" w:hAnsi="Times New Roman" w:cs="Times New Roman"/>
          <w:b/>
          <w:sz w:val="24"/>
          <w:szCs w:val="24"/>
        </w:rPr>
      </w:pPr>
      <w:r w:rsidRPr="00FF36B4">
        <w:rPr>
          <w:rFonts w:ascii="Times New Roman" w:hAnsi="Times New Roman" w:cs="Times New Roman"/>
          <w:b/>
          <w:sz w:val="24"/>
          <w:szCs w:val="24"/>
        </w:rPr>
        <w:t>Cost/Resources Needed</w:t>
      </w:r>
    </w:p>
    <w:p w:rsidR="00FF36B4" w:rsidRDefault="00FF36B4" w:rsidP="00FF36B4">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cost of the Prague study abroad program was $3000.00</w:t>
      </w:r>
      <w:r w:rsidR="00850B33">
        <w:rPr>
          <w:rFonts w:ascii="Times New Roman" w:hAnsi="Times New Roman" w:cs="Times New Roman"/>
          <w:sz w:val="24"/>
          <w:szCs w:val="24"/>
        </w:rPr>
        <w:t xml:space="preserve"> per student</w:t>
      </w:r>
      <w:r>
        <w:rPr>
          <w:rFonts w:ascii="Times New Roman" w:hAnsi="Times New Roman" w:cs="Times New Roman"/>
          <w:sz w:val="24"/>
          <w:szCs w:val="24"/>
        </w:rPr>
        <w:t xml:space="preserve">. The airfare was approximately $1200.00 and the remainder of the </w:t>
      </w:r>
      <w:r w:rsidR="00312ABA">
        <w:rPr>
          <w:rFonts w:ascii="Times New Roman" w:hAnsi="Times New Roman" w:cs="Times New Roman"/>
          <w:sz w:val="24"/>
          <w:szCs w:val="24"/>
        </w:rPr>
        <w:t>program fees went to lodging, in</w:t>
      </w:r>
      <w:r>
        <w:rPr>
          <w:rFonts w:ascii="Times New Roman" w:hAnsi="Times New Roman" w:cs="Times New Roman"/>
          <w:sz w:val="24"/>
          <w:szCs w:val="24"/>
        </w:rPr>
        <w:t xml:space="preserve"> country transportation, meals,</w:t>
      </w:r>
      <w:r w:rsidR="00312ABA">
        <w:rPr>
          <w:rFonts w:ascii="Times New Roman" w:hAnsi="Times New Roman" w:cs="Times New Roman"/>
          <w:sz w:val="24"/>
          <w:szCs w:val="24"/>
        </w:rPr>
        <w:t xml:space="preserve"> and attractions that charged admission. </w:t>
      </w:r>
    </w:p>
    <w:p w:rsidR="00440882" w:rsidRDefault="00440882" w:rsidP="00FF36B4">
      <w:pPr>
        <w:spacing w:line="240" w:lineRule="auto"/>
        <w:ind w:firstLine="720"/>
        <w:rPr>
          <w:rFonts w:ascii="Times New Roman" w:hAnsi="Times New Roman" w:cs="Times New Roman"/>
          <w:sz w:val="24"/>
          <w:szCs w:val="24"/>
        </w:rPr>
      </w:pPr>
    </w:p>
    <w:p w:rsidR="00FB15E3" w:rsidRDefault="00FB15E3" w:rsidP="00EE2F55">
      <w:pPr>
        <w:spacing w:line="240" w:lineRule="auto"/>
        <w:ind w:firstLine="720"/>
        <w:jc w:val="center"/>
        <w:rPr>
          <w:rFonts w:ascii="Times New Roman" w:hAnsi="Times New Roman" w:cs="Times New Roman"/>
          <w:b/>
          <w:sz w:val="24"/>
          <w:szCs w:val="24"/>
        </w:rPr>
      </w:pPr>
    </w:p>
    <w:p w:rsidR="00FB15E3" w:rsidRDefault="00FB15E3" w:rsidP="00EE2F55">
      <w:pPr>
        <w:spacing w:line="240" w:lineRule="auto"/>
        <w:ind w:firstLine="720"/>
        <w:jc w:val="center"/>
        <w:rPr>
          <w:rFonts w:ascii="Times New Roman" w:hAnsi="Times New Roman" w:cs="Times New Roman"/>
          <w:b/>
          <w:sz w:val="24"/>
          <w:szCs w:val="24"/>
        </w:rPr>
      </w:pPr>
    </w:p>
    <w:p w:rsidR="00FB15E3" w:rsidRDefault="00FB15E3" w:rsidP="00EE2F55">
      <w:pPr>
        <w:spacing w:line="240" w:lineRule="auto"/>
        <w:ind w:firstLine="720"/>
        <w:jc w:val="center"/>
        <w:rPr>
          <w:rFonts w:ascii="Times New Roman" w:hAnsi="Times New Roman" w:cs="Times New Roman"/>
          <w:b/>
          <w:sz w:val="24"/>
          <w:szCs w:val="24"/>
        </w:rPr>
      </w:pPr>
    </w:p>
    <w:p w:rsidR="00BE38DE" w:rsidRDefault="00BE38DE" w:rsidP="00EE2F55">
      <w:pPr>
        <w:spacing w:line="240" w:lineRule="auto"/>
        <w:ind w:firstLine="720"/>
        <w:jc w:val="center"/>
        <w:rPr>
          <w:rFonts w:ascii="Times New Roman" w:hAnsi="Times New Roman" w:cs="Times New Roman"/>
          <w:b/>
          <w:sz w:val="24"/>
          <w:szCs w:val="24"/>
        </w:rPr>
      </w:pPr>
    </w:p>
    <w:p w:rsidR="00BE38DE" w:rsidRDefault="00BE38DE" w:rsidP="00EE2F55">
      <w:pPr>
        <w:spacing w:line="240" w:lineRule="auto"/>
        <w:ind w:firstLine="720"/>
        <w:jc w:val="center"/>
        <w:rPr>
          <w:rFonts w:ascii="Times New Roman" w:hAnsi="Times New Roman" w:cs="Times New Roman"/>
          <w:b/>
          <w:sz w:val="24"/>
          <w:szCs w:val="24"/>
        </w:rPr>
      </w:pPr>
    </w:p>
    <w:p w:rsidR="00FB15E3" w:rsidRDefault="00FB15E3" w:rsidP="00EE2F55">
      <w:pPr>
        <w:spacing w:line="240" w:lineRule="auto"/>
        <w:ind w:firstLine="720"/>
        <w:jc w:val="center"/>
        <w:rPr>
          <w:rFonts w:ascii="Times New Roman" w:hAnsi="Times New Roman" w:cs="Times New Roman"/>
          <w:b/>
          <w:sz w:val="24"/>
          <w:szCs w:val="24"/>
        </w:rPr>
      </w:pPr>
    </w:p>
    <w:p w:rsidR="00213F5E" w:rsidRDefault="00213F5E" w:rsidP="00EE2F55">
      <w:pPr>
        <w:spacing w:line="240" w:lineRule="auto"/>
        <w:ind w:firstLine="720"/>
        <w:jc w:val="center"/>
        <w:rPr>
          <w:rFonts w:ascii="Times New Roman" w:hAnsi="Times New Roman" w:cs="Times New Roman"/>
          <w:b/>
          <w:sz w:val="24"/>
          <w:szCs w:val="24"/>
        </w:rPr>
      </w:pPr>
    </w:p>
    <w:p w:rsidR="00EE2F55" w:rsidRDefault="00EE2F55" w:rsidP="00EE2F55">
      <w:pPr>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9B0A44" w:rsidRPr="009B0A44" w:rsidRDefault="009B0A44" w:rsidP="009B0A44">
      <w:pPr>
        <w:spacing w:line="240" w:lineRule="auto"/>
        <w:rPr>
          <w:rFonts w:ascii="Times New Roman" w:hAnsi="Times New Roman"/>
          <w:i/>
          <w:sz w:val="24"/>
          <w:szCs w:val="24"/>
        </w:rPr>
      </w:pPr>
      <w:r w:rsidRPr="009B0A44">
        <w:rPr>
          <w:rFonts w:ascii="Times New Roman" w:hAnsi="Times New Roman"/>
          <w:sz w:val="24"/>
          <w:szCs w:val="24"/>
        </w:rPr>
        <w:t xml:space="preserve">Bennett, M. J. (2009). Defining, measuring, and facilitating intercultural learning: A conceptual </w:t>
      </w:r>
      <w:r>
        <w:rPr>
          <w:rFonts w:ascii="Times New Roman" w:hAnsi="Times New Roman"/>
          <w:sz w:val="24"/>
          <w:szCs w:val="24"/>
        </w:rPr>
        <w:tab/>
      </w:r>
      <w:r w:rsidRPr="009B0A44">
        <w:rPr>
          <w:rFonts w:ascii="Times New Roman" w:hAnsi="Times New Roman"/>
          <w:sz w:val="24"/>
          <w:szCs w:val="24"/>
        </w:rPr>
        <w:t xml:space="preserve">introduction to the Intercultural Education double supplement. </w:t>
      </w:r>
      <w:proofErr w:type="gramStart"/>
      <w:r w:rsidRPr="009B0A44">
        <w:rPr>
          <w:rFonts w:ascii="Times New Roman" w:hAnsi="Times New Roman"/>
          <w:i/>
          <w:sz w:val="24"/>
          <w:szCs w:val="24"/>
        </w:rPr>
        <w:t xml:space="preserve">Intercultural Education, </w:t>
      </w:r>
      <w:r>
        <w:rPr>
          <w:rFonts w:ascii="Times New Roman" w:hAnsi="Times New Roman"/>
          <w:i/>
          <w:sz w:val="24"/>
          <w:szCs w:val="24"/>
        </w:rPr>
        <w:tab/>
      </w:r>
      <w:r w:rsidRPr="009B0A44">
        <w:rPr>
          <w:rFonts w:ascii="Times New Roman" w:hAnsi="Times New Roman"/>
          <w:i/>
          <w:sz w:val="24"/>
          <w:szCs w:val="24"/>
        </w:rPr>
        <w:t>20</w:t>
      </w:r>
      <w:r w:rsidRPr="009B0A44">
        <w:rPr>
          <w:rFonts w:ascii="Times New Roman" w:hAnsi="Times New Roman"/>
          <w:sz w:val="24"/>
          <w:szCs w:val="24"/>
        </w:rPr>
        <w:t>(S1-2), S1-13.</w:t>
      </w:r>
      <w:proofErr w:type="gramEnd"/>
      <w:r w:rsidRPr="009B0A44">
        <w:rPr>
          <w:rFonts w:ascii="Times New Roman" w:hAnsi="Times New Roman"/>
          <w:sz w:val="24"/>
          <w:szCs w:val="24"/>
        </w:rPr>
        <w:t xml:space="preserve"> </w:t>
      </w:r>
      <w:proofErr w:type="spellStart"/>
      <w:proofErr w:type="gramStart"/>
      <w:r w:rsidRPr="009B0A44">
        <w:rPr>
          <w:rFonts w:ascii="Times New Roman" w:hAnsi="Times New Roman"/>
          <w:sz w:val="24"/>
          <w:szCs w:val="24"/>
        </w:rPr>
        <w:t>doi</w:t>
      </w:r>
      <w:proofErr w:type="spellEnd"/>
      <w:proofErr w:type="gramEnd"/>
      <w:r w:rsidRPr="009B0A44">
        <w:rPr>
          <w:rFonts w:ascii="Times New Roman" w:hAnsi="Times New Roman"/>
          <w:sz w:val="24"/>
          <w:szCs w:val="24"/>
        </w:rPr>
        <w:t>: 10.1080/14675980903370763</w:t>
      </w:r>
    </w:p>
    <w:p w:rsidR="009B0A44" w:rsidRDefault="009B0A44" w:rsidP="009B0A44">
      <w:pPr>
        <w:pStyle w:val="13ReferenceListing1-nonumbers"/>
        <w:rPr>
          <w:rFonts w:ascii="Times New Roman" w:hAnsi="Times New Roman"/>
        </w:rPr>
      </w:pPr>
      <w:proofErr w:type="gramStart"/>
      <w:r w:rsidRPr="00FD4943">
        <w:rPr>
          <w:rFonts w:ascii="Times New Roman" w:hAnsi="Times New Roman"/>
        </w:rPr>
        <w:t>Bruening, T. H., and Frick, M. (2004).</w:t>
      </w:r>
      <w:proofErr w:type="gramEnd"/>
      <w:r w:rsidRPr="00FD4943">
        <w:rPr>
          <w:rFonts w:ascii="Times New Roman" w:hAnsi="Times New Roman"/>
        </w:rPr>
        <w:t xml:space="preserve"> </w:t>
      </w:r>
      <w:proofErr w:type="gramStart"/>
      <w:r w:rsidRPr="00FD4943">
        <w:rPr>
          <w:rFonts w:ascii="Times New Roman" w:hAnsi="Times New Roman"/>
        </w:rPr>
        <w:t>Globalizing the U.S. undergraduate experience: A case study of the benefits of an international agriculture field-based course.</w:t>
      </w:r>
      <w:proofErr w:type="gramEnd"/>
      <w:r w:rsidRPr="00FD4943">
        <w:rPr>
          <w:rFonts w:ascii="Times New Roman" w:hAnsi="Times New Roman"/>
        </w:rPr>
        <w:t xml:space="preserve"> </w:t>
      </w:r>
      <w:r w:rsidRPr="00FD4943">
        <w:rPr>
          <w:rFonts w:ascii="Times New Roman" w:hAnsi="Times New Roman"/>
          <w:i/>
        </w:rPr>
        <w:t>Journal of International Agricultural and Extension Education, 11</w:t>
      </w:r>
      <w:r w:rsidRPr="00FD4943">
        <w:rPr>
          <w:rFonts w:ascii="Times New Roman" w:hAnsi="Times New Roman"/>
        </w:rPr>
        <w:t>(1), 89-96.</w:t>
      </w:r>
    </w:p>
    <w:p w:rsidR="00857F33" w:rsidRDefault="00857F33" w:rsidP="00857F33">
      <w:pPr>
        <w:pStyle w:val="13ReferenceListing1-nonumbers"/>
        <w:rPr>
          <w:rFonts w:ascii="Times New Roman" w:hAnsi="Times New Roman"/>
        </w:rPr>
      </w:pPr>
      <w:proofErr w:type="spellStart"/>
      <w:proofErr w:type="gramStart"/>
      <w:r w:rsidRPr="006F7EBF">
        <w:rPr>
          <w:rFonts w:ascii="Times New Roman" w:hAnsi="Times New Roman"/>
        </w:rPr>
        <w:t>Doerfert</w:t>
      </w:r>
      <w:proofErr w:type="spellEnd"/>
      <w:r w:rsidRPr="006F7EBF">
        <w:rPr>
          <w:rFonts w:ascii="Times New Roman" w:hAnsi="Times New Roman"/>
        </w:rPr>
        <w:t>, D. L. (Ed.) (2011).</w:t>
      </w:r>
      <w:proofErr w:type="gramEnd"/>
      <w:r w:rsidRPr="006F7EBF">
        <w:rPr>
          <w:rFonts w:ascii="Times New Roman" w:hAnsi="Times New Roman"/>
        </w:rPr>
        <w:t xml:space="preserve"> </w:t>
      </w:r>
      <w:r w:rsidRPr="006F7EBF">
        <w:rPr>
          <w:rFonts w:ascii="Times New Roman" w:hAnsi="Times New Roman"/>
          <w:i/>
        </w:rPr>
        <w:t>National research agenda: American Association for Agricultural Education’s research priority areas for 2011-2015.</w:t>
      </w:r>
      <w:r w:rsidRPr="006F7EBF">
        <w:rPr>
          <w:rFonts w:ascii="Times New Roman" w:hAnsi="Times New Roman"/>
        </w:rPr>
        <w:t xml:space="preserve"> Lubbock, TX: Texas Tech University, Department of Agricultural Education and Communications.</w:t>
      </w:r>
    </w:p>
    <w:p w:rsidR="009B0A44" w:rsidRPr="005D0FFB" w:rsidRDefault="009B0A44" w:rsidP="009B0A44">
      <w:pPr>
        <w:pStyle w:val="13ReferenceListing1-nonumbers"/>
        <w:rPr>
          <w:rFonts w:ascii="Times New Roman" w:hAnsi="Times New Roman"/>
        </w:rPr>
      </w:pPr>
      <w:proofErr w:type="spellStart"/>
      <w:r>
        <w:rPr>
          <w:rFonts w:ascii="Times New Roman" w:hAnsi="Times New Roman"/>
        </w:rPr>
        <w:t>Merryfield</w:t>
      </w:r>
      <w:proofErr w:type="spellEnd"/>
      <w:r>
        <w:rPr>
          <w:rFonts w:ascii="Times New Roman" w:hAnsi="Times New Roman"/>
        </w:rPr>
        <w:t xml:space="preserve">, M. N. (2000). Why aren’t teachers being prepared to teach for diversity, equity, and global interconnectedness? </w:t>
      </w:r>
      <w:proofErr w:type="gramStart"/>
      <w:r>
        <w:rPr>
          <w:rFonts w:ascii="Times New Roman" w:hAnsi="Times New Roman"/>
        </w:rPr>
        <w:t>A study of lived experiences in the making of mult</w:t>
      </w:r>
      <w:r w:rsidR="005D0FFB">
        <w:rPr>
          <w:rFonts w:ascii="Times New Roman" w:hAnsi="Times New Roman"/>
        </w:rPr>
        <w:t>i</w:t>
      </w:r>
      <w:r>
        <w:rPr>
          <w:rFonts w:ascii="Times New Roman" w:hAnsi="Times New Roman"/>
        </w:rPr>
        <w:t xml:space="preserve">-cultural </w:t>
      </w:r>
      <w:r w:rsidR="005D0FFB">
        <w:rPr>
          <w:rFonts w:ascii="Times New Roman" w:hAnsi="Times New Roman"/>
        </w:rPr>
        <w:t>and global educators.</w:t>
      </w:r>
      <w:proofErr w:type="gramEnd"/>
      <w:r w:rsidR="005D0FFB">
        <w:rPr>
          <w:rFonts w:ascii="Times New Roman" w:hAnsi="Times New Roman"/>
        </w:rPr>
        <w:t xml:space="preserve"> </w:t>
      </w:r>
      <w:r w:rsidR="005D0FFB">
        <w:rPr>
          <w:rFonts w:ascii="Times New Roman" w:hAnsi="Times New Roman"/>
          <w:i/>
        </w:rPr>
        <w:t>Teaching and Teacher Education</w:t>
      </w:r>
      <w:proofErr w:type="gramStart"/>
      <w:r w:rsidR="005D0FFB">
        <w:rPr>
          <w:rFonts w:ascii="Times New Roman" w:hAnsi="Times New Roman"/>
          <w:i/>
        </w:rPr>
        <w:t>,16</w:t>
      </w:r>
      <w:proofErr w:type="gramEnd"/>
      <w:r w:rsidR="005D0FFB">
        <w:rPr>
          <w:rFonts w:ascii="Times New Roman" w:hAnsi="Times New Roman"/>
          <w:i/>
        </w:rPr>
        <w:t>,</w:t>
      </w:r>
      <w:r w:rsidR="005D0FFB">
        <w:rPr>
          <w:rFonts w:ascii="Times New Roman" w:hAnsi="Times New Roman"/>
        </w:rPr>
        <w:t xml:space="preserve"> 429-443.</w:t>
      </w:r>
    </w:p>
    <w:p w:rsidR="009B0A44" w:rsidRDefault="009B0A44" w:rsidP="00264DD1">
      <w:pPr>
        <w:pStyle w:val="13ReferenceListing1-nonumbers"/>
        <w:rPr>
          <w:rFonts w:ascii="Times New Roman" w:hAnsi="Times New Roman"/>
        </w:rPr>
      </w:pPr>
      <w:proofErr w:type="gramStart"/>
      <w:r w:rsidRPr="00FD4943">
        <w:rPr>
          <w:rFonts w:ascii="Times New Roman" w:hAnsi="Times New Roman"/>
        </w:rPr>
        <w:t>National Research Council.</w:t>
      </w:r>
      <w:proofErr w:type="gramEnd"/>
      <w:r w:rsidRPr="00FD4943">
        <w:rPr>
          <w:rFonts w:ascii="Times New Roman" w:hAnsi="Times New Roman"/>
        </w:rPr>
        <w:t xml:space="preserve"> (2009). </w:t>
      </w:r>
      <w:r w:rsidRPr="00FD4943">
        <w:rPr>
          <w:rFonts w:ascii="Times New Roman" w:hAnsi="Times New Roman"/>
          <w:i/>
        </w:rPr>
        <w:t xml:space="preserve">Transforming agricultural education for a changing world.  </w:t>
      </w:r>
      <w:r w:rsidRPr="00FD4943">
        <w:rPr>
          <w:rFonts w:ascii="Times New Roman" w:hAnsi="Times New Roman"/>
        </w:rPr>
        <w:t>Washington, DC: The National Academies Press.</w:t>
      </w:r>
    </w:p>
    <w:p w:rsidR="009B0A44" w:rsidRPr="00FD4943" w:rsidRDefault="009B0A44" w:rsidP="009B0A44">
      <w:pPr>
        <w:pStyle w:val="13ReferenceListing1-nonumbers"/>
        <w:rPr>
          <w:rFonts w:ascii="Times New Roman" w:hAnsi="Times New Roman"/>
        </w:rPr>
      </w:pPr>
      <w:proofErr w:type="gramStart"/>
      <w:r w:rsidRPr="00FD4943">
        <w:rPr>
          <w:rFonts w:ascii="Times New Roman" w:hAnsi="Times New Roman"/>
        </w:rPr>
        <w:t>Zhai, L., &amp; Scheer, S. D. (2002).</w:t>
      </w:r>
      <w:proofErr w:type="gramEnd"/>
      <w:r w:rsidRPr="00FD4943">
        <w:rPr>
          <w:rFonts w:ascii="Times New Roman" w:hAnsi="Times New Roman"/>
        </w:rPr>
        <w:t xml:space="preserve"> Influence of international study</w:t>
      </w:r>
      <w:r>
        <w:rPr>
          <w:rFonts w:ascii="Times New Roman" w:hAnsi="Times New Roman"/>
        </w:rPr>
        <w:t>-</w:t>
      </w:r>
      <w:r w:rsidRPr="00FD4943">
        <w:rPr>
          <w:rFonts w:ascii="Times New Roman" w:hAnsi="Times New Roman"/>
        </w:rPr>
        <w:t xml:space="preserve">abroad programs on agricultural college student. </w:t>
      </w:r>
      <w:proofErr w:type="gramStart"/>
      <w:r w:rsidRPr="00FD4943">
        <w:rPr>
          <w:rFonts w:ascii="Times New Roman" w:hAnsi="Times New Roman"/>
          <w:i/>
        </w:rPr>
        <w:t>Journal of International Agricultural and Extension Education, 9</w:t>
      </w:r>
      <w:r w:rsidRPr="00FD4943">
        <w:rPr>
          <w:rFonts w:ascii="Times New Roman" w:hAnsi="Times New Roman"/>
        </w:rPr>
        <w:t>(3).</w:t>
      </w:r>
      <w:proofErr w:type="gramEnd"/>
      <w:r w:rsidRPr="00FD4943">
        <w:rPr>
          <w:rFonts w:ascii="Times New Roman" w:hAnsi="Times New Roman"/>
        </w:rPr>
        <w:t xml:space="preserve"> </w:t>
      </w:r>
      <w:proofErr w:type="gramStart"/>
      <w:r w:rsidRPr="00FD4943">
        <w:rPr>
          <w:rFonts w:ascii="Times New Roman" w:hAnsi="Times New Roman"/>
        </w:rPr>
        <w:t>23-29.</w:t>
      </w:r>
      <w:proofErr w:type="gramEnd"/>
    </w:p>
    <w:p w:rsidR="00EE2F55" w:rsidRPr="009B0A44" w:rsidRDefault="00EE2F55" w:rsidP="009B0A44">
      <w:pPr>
        <w:spacing w:line="240" w:lineRule="auto"/>
        <w:ind w:firstLine="720"/>
        <w:rPr>
          <w:rFonts w:ascii="Times New Roman" w:hAnsi="Times New Roman" w:cs="Times New Roman"/>
          <w:sz w:val="24"/>
          <w:szCs w:val="24"/>
        </w:rPr>
      </w:pPr>
      <w:bookmarkStart w:id="0" w:name="_GoBack"/>
      <w:bookmarkEnd w:id="0"/>
    </w:p>
    <w:sectPr w:rsidR="00EE2F55" w:rsidRPr="009B0A44">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4AD" w:rsidRDefault="000A24AD" w:rsidP="00440882">
      <w:pPr>
        <w:spacing w:after="0" w:line="240" w:lineRule="auto"/>
      </w:pPr>
      <w:r>
        <w:separator/>
      </w:r>
    </w:p>
  </w:endnote>
  <w:endnote w:type="continuationSeparator" w:id="0">
    <w:p w:rsidR="000A24AD" w:rsidRDefault="000A24AD" w:rsidP="00440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4AD" w:rsidRDefault="000A24AD" w:rsidP="00440882">
      <w:pPr>
        <w:spacing w:after="0" w:line="240" w:lineRule="auto"/>
      </w:pPr>
      <w:r>
        <w:separator/>
      </w:r>
    </w:p>
  </w:footnote>
  <w:footnote w:type="continuationSeparator" w:id="0">
    <w:p w:rsidR="000A24AD" w:rsidRDefault="000A24AD" w:rsidP="004408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8DE" w:rsidRDefault="00BE38DE" w:rsidP="00BE38DE">
    <w:pPr>
      <w:jc w:val="right"/>
      <w:rPr>
        <w:rFonts w:ascii="Times New Roman" w:hAnsi="Times New Roman" w:cs="Times New Roman"/>
        <w:sz w:val="24"/>
        <w:szCs w:val="24"/>
      </w:rPr>
    </w:pPr>
    <w:r w:rsidRPr="00865A12">
      <w:rPr>
        <w:rFonts w:ascii="Times New Roman" w:hAnsi="Times New Roman" w:cs="Times New Roman"/>
        <w:sz w:val="24"/>
        <w:szCs w:val="24"/>
      </w:rPr>
      <w:t>Innovative Poster</w:t>
    </w:r>
  </w:p>
  <w:p w:rsidR="00BE38DE" w:rsidRDefault="00BE38DE" w:rsidP="00BE38DE">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A12"/>
    <w:rsid w:val="00030B2E"/>
    <w:rsid w:val="0004420C"/>
    <w:rsid w:val="000555D4"/>
    <w:rsid w:val="000A24AD"/>
    <w:rsid w:val="00142A35"/>
    <w:rsid w:val="00163F0C"/>
    <w:rsid w:val="00172858"/>
    <w:rsid w:val="001D3D8F"/>
    <w:rsid w:val="002027B1"/>
    <w:rsid w:val="00213F5E"/>
    <w:rsid w:val="00242FB5"/>
    <w:rsid w:val="00264054"/>
    <w:rsid w:val="00264922"/>
    <w:rsid w:val="00264DD1"/>
    <w:rsid w:val="00295C57"/>
    <w:rsid w:val="002A04B3"/>
    <w:rsid w:val="002A141F"/>
    <w:rsid w:val="00312ABA"/>
    <w:rsid w:val="0032250A"/>
    <w:rsid w:val="003C3B37"/>
    <w:rsid w:val="003F1E40"/>
    <w:rsid w:val="00411B97"/>
    <w:rsid w:val="004330C6"/>
    <w:rsid w:val="00434604"/>
    <w:rsid w:val="00440882"/>
    <w:rsid w:val="00441566"/>
    <w:rsid w:val="00476897"/>
    <w:rsid w:val="00492A0F"/>
    <w:rsid w:val="004E4B64"/>
    <w:rsid w:val="005843A4"/>
    <w:rsid w:val="005B5295"/>
    <w:rsid w:val="005D0FFB"/>
    <w:rsid w:val="00635A02"/>
    <w:rsid w:val="00650132"/>
    <w:rsid w:val="00697E85"/>
    <w:rsid w:val="006A1BAB"/>
    <w:rsid w:val="006D7033"/>
    <w:rsid w:val="00725183"/>
    <w:rsid w:val="00794CA9"/>
    <w:rsid w:val="007C7C5D"/>
    <w:rsid w:val="007C7E72"/>
    <w:rsid w:val="007D66A8"/>
    <w:rsid w:val="008161F0"/>
    <w:rsid w:val="00850B33"/>
    <w:rsid w:val="00857F33"/>
    <w:rsid w:val="00865A12"/>
    <w:rsid w:val="008B505F"/>
    <w:rsid w:val="008F25F1"/>
    <w:rsid w:val="00904EB2"/>
    <w:rsid w:val="009160AF"/>
    <w:rsid w:val="009248FE"/>
    <w:rsid w:val="00973D43"/>
    <w:rsid w:val="009B0A44"/>
    <w:rsid w:val="009C1442"/>
    <w:rsid w:val="009E14F1"/>
    <w:rsid w:val="009F3239"/>
    <w:rsid w:val="00A07721"/>
    <w:rsid w:val="00A34737"/>
    <w:rsid w:val="00A51BCF"/>
    <w:rsid w:val="00A72642"/>
    <w:rsid w:val="00AC3BDF"/>
    <w:rsid w:val="00BA39A8"/>
    <w:rsid w:val="00BD7607"/>
    <w:rsid w:val="00BE38DE"/>
    <w:rsid w:val="00C0143E"/>
    <w:rsid w:val="00C64BE8"/>
    <w:rsid w:val="00C73B06"/>
    <w:rsid w:val="00CC0803"/>
    <w:rsid w:val="00CF7C02"/>
    <w:rsid w:val="00D3318B"/>
    <w:rsid w:val="00D41C24"/>
    <w:rsid w:val="00D700EE"/>
    <w:rsid w:val="00D83A29"/>
    <w:rsid w:val="00D907AE"/>
    <w:rsid w:val="00DB4A90"/>
    <w:rsid w:val="00DD7E7D"/>
    <w:rsid w:val="00DE1335"/>
    <w:rsid w:val="00DF433A"/>
    <w:rsid w:val="00E26868"/>
    <w:rsid w:val="00E4682A"/>
    <w:rsid w:val="00E758CD"/>
    <w:rsid w:val="00E9554B"/>
    <w:rsid w:val="00EA5841"/>
    <w:rsid w:val="00EE2F55"/>
    <w:rsid w:val="00F456E9"/>
    <w:rsid w:val="00F52D9E"/>
    <w:rsid w:val="00F6171D"/>
    <w:rsid w:val="00FB15E3"/>
    <w:rsid w:val="00FD6CBD"/>
    <w:rsid w:val="00FF3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5A12"/>
    <w:rPr>
      <w:color w:val="0000FF" w:themeColor="hyperlink"/>
      <w:u w:val="single"/>
    </w:rPr>
  </w:style>
  <w:style w:type="paragraph" w:customStyle="1" w:styleId="13ReferenceListing1-nonumbers">
    <w:name w:val="13 Reference Listing 1 - no numbers"/>
    <w:basedOn w:val="Normal"/>
    <w:rsid w:val="009B0A44"/>
    <w:pPr>
      <w:keepLines/>
      <w:spacing w:after="240" w:line="240" w:lineRule="auto"/>
      <w:ind w:left="576" w:hanging="576"/>
    </w:pPr>
    <w:rPr>
      <w:rFonts w:ascii="Arial" w:eastAsia="Times New Roman" w:hAnsi="Arial" w:cs="Times New Roman"/>
      <w:sz w:val="24"/>
      <w:szCs w:val="24"/>
    </w:rPr>
  </w:style>
  <w:style w:type="paragraph" w:styleId="Header">
    <w:name w:val="header"/>
    <w:basedOn w:val="Normal"/>
    <w:link w:val="HeaderChar"/>
    <w:uiPriority w:val="99"/>
    <w:unhideWhenUsed/>
    <w:rsid w:val="004408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882"/>
  </w:style>
  <w:style w:type="paragraph" w:styleId="Footer">
    <w:name w:val="footer"/>
    <w:basedOn w:val="Normal"/>
    <w:link w:val="FooterChar"/>
    <w:uiPriority w:val="99"/>
    <w:unhideWhenUsed/>
    <w:rsid w:val="004408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8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5A12"/>
    <w:rPr>
      <w:color w:val="0000FF" w:themeColor="hyperlink"/>
      <w:u w:val="single"/>
    </w:rPr>
  </w:style>
  <w:style w:type="paragraph" w:customStyle="1" w:styleId="13ReferenceListing1-nonumbers">
    <w:name w:val="13 Reference Listing 1 - no numbers"/>
    <w:basedOn w:val="Normal"/>
    <w:rsid w:val="009B0A44"/>
    <w:pPr>
      <w:keepLines/>
      <w:spacing w:after="240" w:line="240" w:lineRule="auto"/>
      <w:ind w:left="576" w:hanging="576"/>
    </w:pPr>
    <w:rPr>
      <w:rFonts w:ascii="Arial" w:eastAsia="Times New Roman" w:hAnsi="Arial" w:cs="Times New Roman"/>
      <w:sz w:val="24"/>
      <w:szCs w:val="24"/>
    </w:rPr>
  </w:style>
  <w:style w:type="paragraph" w:styleId="Header">
    <w:name w:val="header"/>
    <w:basedOn w:val="Normal"/>
    <w:link w:val="HeaderChar"/>
    <w:uiPriority w:val="99"/>
    <w:unhideWhenUsed/>
    <w:rsid w:val="004408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882"/>
  </w:style>
  <w:style w:type="paragraph" w:styleId="Footer">
    <w:name w:val="footer"/>
    <w:basedOn w:val="Normal"/>
    <w:link w:val="FooterChar"/>
    <w:uiPriority w:val="99"/>
    <w:unhideWhenUsed/>
    <w:rsid w:val="004408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conner@tntech.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mbutcher42@students.tntech.edu" TargetMode="External"/><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stripli@utk.edu" TargetMode="External"/><Relationship Id="rId5" Type="http://schemas.openxmlformats.org/officeDocument/2006/relationships/footnotes" Target="footnotes.xml"/><Relationship Id="rId10" Type="http://schemas.openxmlformats.org/officeDocument/2006/relationships/hyperlink" Target="stomas@tntech.edu" TargetMode="External"/><Relationship Id="rId4" Type="http://schemas.openxmlformats.org/officeDocument/2006/relationships/webSettings" Target="webSettings.xml"/><Relationship Id="rId9" Type="http://schemas.openxmlformats.org/officeDocument/2006/relationships/hyperlink" Target="mailto:mbest@tntech.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4</Pages>
  <Words>1153</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Tennessee Tech University</Company>
  <LinksUpToDate>false</LinksUpToDate>
  <CharactersWithSpaces>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TTU User</dc:creator>
  <cp:lastModifiedBy>TTU User</cp:lastModifiedBy>
  <cp:revision>58</cp:revision>
  <dcterms:created xsi:type="dcterms:W3CDTF">2013-10-16T17:43:00Z</dcterms:created>
  <dcterms:modified xsi:type="dcterms:W3CDTF">2013-10-18T14:24:00Z</dcterms:modified>
</cp:coreProperties>
</file>