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26A" w:rsidRPr="000E54E3" w:rsidRDefault="00D5026A" w:rsidP="00D5026A">
      <w:pPr>
        <w:jc w:val="right"/>
        <w:rPr>
          <w:rFonts w:cs="Times New Roman"/>
          <w:i/>
          <w:szCs w:val="24"/>
        </w:rPr>
      </w:pPr>
      <w:r>
        <w:rPr>
          <w:rFonts w:cs="Times New Roman"/>
          <w:i/>
          <w:szCs w:val="24"/>
        </w:rPr>
        <w:t>Innovative Idea Poster</w:t>
      </w:r>
    </w:p>
    <w:p w:rsidR="007E1FA4" w:rsidRDefault="00A37B50" w:rsidP="007E1FA4">
      <w:pPr>
        <w:pStyle w:val="NoSpacing"/>
        <w:jc w:val="center"/>
        <w:rPr>
          <w:b/>
        </w:rPr>
      </w:pPr>
      <w:r>
        <w:rPr>
          <w:b/>
        </w:rPr>
        <w:t>A</w:t>
      </w:r>
      <w:r w:rsidR="0019361F">
        <w:rPr>
          <w:b/>
        </w:rPr>
        <w:t>n</w:t>
      </w:r>
      <w:r>
        <w:rPr>
          <w:b/>
        </w:rPr>
        <w:t xml:space="preserve"> </w:t>
      </w:r>
      <w:r w:rsidR="0019361F">
        <w:rPr>
          <w:b/>
        </w:rPr>
        <w:t>Authentic</w:t>
      </w:r>
      <w:r w:rsidR="00F1071B">
        <w:rPr>
          <w:b/>
        </w:rPr>
        <w:t xml:space="preserve"> SAE Experience</w:t>
      </w:r>
      <w:r w:rsidR="0036060A">
        <w:rPr>
          <w:b/>
        </w:rPr>
        <w:t xml:space="preserve">: </w:t>
      </w:r>
      <w:r w:rsidR="00F1071B">
        <w:rPr>
          <w:b/>
        </w:rPr>
        <w:t>The Integration of Student SAE Participation in a Program Planning Course</w:t>
      </w: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417EE9" w:rsidRDefault="00417EE9" w:rsidP="00D5026A">
      <w:pPr>
        <w:spacing w:after="0" w:line="240" w:lineRule="auto"/>
        <w:jc w:val="center"/>
        <w:rPr>
          <w:rFonts w:cs="Times New Roman"/>
          <w:szCs w:val="24"/>
        </w:rPr>
      </w:pPr>
    </w:p>
    <w:p w:rsidR="00417EE9" w:rsidRDefault="00417EE9" w:rsidP="00D5026A">
      <w:pPr>
        <w:spacing w:after="0" w:line="240" w:lineRule="auto"/>
        <w:jc w:val="center"/>
        <w:rPr>
          <w:rFonts w:cs="Times New Roman"/>
          <w:szCs w:val="24"/>
        </w:rPr>
      </w:pPr>
    </w:p>
    <w:p w:rsidR="00417EE9" w:rsidRDefault="00417EE9"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F1071B" w:rsidP="00D5026A">
      <w:pPr>
        <w:spacing w:after="0" w:line="240" w:lineRule="auto"/>
        <w:jc w:val="center"/>
        <w:rPr>
          <w:rFonts w:cs="Times New Roman"/>
          <w:szCs w:val="24"/>
        </w:rPr>
      </w:pPr>
      <w:r>
        <w:rPr>
          <w:rFonts w:cs="Times New Roman"/>
          <w:szCs w:val="24"/>
        </w:rPr>
        <w:t>Anna Taff, Graduate Student</w:t>
      </w:r>
    </w:p>
    <w:p w:rsidR="00F1071B" w:rsidRDefault="00F1071B" w:rsidP="00D5026A">
      <w:pPr>
        <w:spacing w:after="0" w:line="240" w:lineRule="auto"/>
        <w:jc w:val="center"/>
        <w:rPr>
          <w:rFonts w:cs="Times New Roman"/>
          <w:szCs w:val="24"/>
        </w:rPr>
      </w:pPr>
      <w:r>
        <w:rPr>
          <w:rFonts w:cs="Times New Roman"/>
          <w:szCs w:val="24"/>
        </w:rPr>
        <w:t>ataff90@ufl.edu</w:t>
      </w:r>
    </w:p>
    <w:p w:rsidR="00417EE9" w:rsidRPr="000301BC" w:rsidRDefault="00417EE9" w:rsidP="00417EE9">
      <w:pPr>
        <w:spacing w:after="0" w:line="240" w:lineRule="auto"/>
        <w:jc w:val="center"/>
        <w:rPr>
          <w:rFonts w:cs="Times New Roman"/>
          <w:szCs w:val="24"/>
        </w:rPr>
      </w:pPr>
      <w:r w:rsidRPr="000301BC">
        <w:rPr>
          <w:rFonts w:cs="Times New Roman"/>
          <w:szCs w:val="24"/>
        </w:rPr>
        <w:t>Eric D</w:t>
      </w:r>
      <w:r>
        <w:rPr>
          <w:rFonts w:cs="Times New Roman"/>
          <w:szCs w:val="24"/>
        </w:rPr>
        <w:t xml:space="preserve">.  </w:t>
      </w:r>
      <w:r w:rsidRPr="000301BC">
        <w:rPr>
          <w:rFonts w:cs="Times New Roman"/>
          <w:szCs w:val="24"/>
        </w:rPr>
        <w:t>Rubenstein</w:t>
      </w:r>
      <w:r>
        <w:rPr>
          <w:rFonts w:cs="Times New Roman"/>
          <w:szCs w:val="24"/>
        </w:rPr>
        <w:t>, Graduate Assistant</w:t>
      </w:r>
    </w:p>
    <w:p w:rsidR="00417EE9" w:rsidRDefault="00417EE9" w:rsidP="00417EE9">
      <w:pPr>
        <w:spacing w:after="0" w:line="240" w:lineRule="auto"/>
        <w:jc w:val="center"/>
        <w:rPr>
          <w:rFonts w:cs="Times New Roman"/>
          <w:szCs w:val="24"/>
        </w:rPr>
      </w:pPr>
      <w:r>
        <w:rPr>
          <w:rFonts w:cs="Times New Roman"/>
          <w:szCs w:val="24"/>
        </w:rPr>
        <w:t>erubenstein@ufl.edu</w:t>
      </w:r>
    </w:p>
    <w:p w:rsidR="007E1FA4" w:rsidRDefault="007E1FA4" w:rsidP="007E1FA4">
      <w:pPr>
        <w:spacing w:after="0" w:line="240" w:lineRule="auto"/>
        <w:jc w:val="center"/>
        <w:rPr>
          <w:rFonts w:cs="Times New Roman"/>
          <w:szCs w:val="24"/>
        </w:rPr>
      </w:pPr>
      <w:r w:rsidRPr="000301BC">
        <w:rPr>
          <w:rFonts w:cs="Times New Roman"/>
          <w:szCs w:val="24"/>
        </w:rPr>
        <w:t>Andrew C</w:t>
      </w:r>
      <w:r w:rsidR="004D160F">
        <w:rPr>
          <w:rFonts w:cs="Times New Roman"/>
          <w:szCs w:val="24"/>
        </w:rPr>
        <w:t xml:space="preserve">.  </w:t>
      </w:r>
      <w:r w:rsidRPr="000301BC">
        <w:rPr>
          <w:rFonts w:cs="Times New Roman"/>
          <w:szCs w:val="24"/>
        </w:rPr>
        <w:t>Thoron</w:t>
      </w:r>
      <w:r>
        <w:rPr>
          <w:rFonts w:cs="Times New Roman"/>
          <w:szCs w:val="24"/>
        </w:rPr>
        <w:t>, Assistant Professor</w:t>
      </w:r>
    </w:p>
    <w:p w:rsidR="007E1FA4" w:rsidRDefault="007E1FA4" w:rsidP="007E1FA4">
      <w:pPr>
        <w:spacing w:after="0" w:line="240" w:lineRule="auto"/>
        <w:jc w:val="center"/>
        <w:rPr>
          <w:rFonts w:cs="Times New Roman"/>
          <w:szCs w:val="24"/>
        </w:rPr>
      </w:pPr>
      <w:r w:rsidRPr="007E1FA4">
        <w:rPr>
          <w:rFonts w:cs="Times New Roman"/>
          <w:szCs w:val="24"/>
        </w:rPr>
        <w:t>athoron@ufl.edu</w:t>
      </w: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Pr="000301BC"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r>
        <w:rPr>
          <w:rFonts w:cs="Times New Roman"/>
          <w:szCs w:val="24"/>
        </w:rPr>
        <w:t>University of Florida</w:t>
      </w:r>
    </w:p>
    <w:p w:rsidR="00D5026A" w:rsidRPr="000301BC" w:rsidRDefault="00D5026A" w:rsidP="00D5026A">
      <w:pPr>
        <w:spacing w:after="0" w:line="240" w:lineRule="auto"/>
        <w:jc w:val="center"/>
        <w:rPr>
          <w:rFonts w:cs="Times New Roman"/>
          <w:szCs w:val="24"/>
        </w:rPr>
      </w:pPr>
      <w:r w:rsidRPr="000301BC">
        <w:rPr>
          <w:rFonts w:cs="Times New Roman"/>
          <w:szCs w:val="24"/>
        </w:rPr>
        <w:t>PO Box 110540</w:t>
      </w:r>
    </w:p>
    <w:p w:rsidR="00D5026A" w:rsidRPr="000301BC" w:rsidRDefault="00D5026A" w:rsidP="00D5026A">
      <w:pPr>
        <w:spacing w:after="0" w:line="240" w:lineRule="auto"/>
        <w:jc w:val="center"/>
        <w:rPr>
          <w:rFonts w:cs="Times New Roman"/>
          <w:szCs w:val="24"/>
        </w:rPr>
      </w:pPr>
      <w:r w:rsidRPr="000301BC">
        <w:rPr>
          <w:rFonts w:cs="Times New Roman"/>
          <w:szCs w:val="24"/>
        </w:rPr>
        <w:t>Gainesville, FL 32611-0540</w:t>
      </w:r>
    </w:p>
    <w:p w:rsidR="00D5026A" w:rsidRPr="000301BC" w:rsidRDefault="00D5026A" w:rsidP="00D5026A">
      <w:pPr>
        <w:spacing w:line="240" w:lineRule="auto"/>
        <w:jc w:val="center"/>
        <w:rPr>
          <w:rFonts w:cs="Times New Roman"/>
          <w:szCs w:val="24"/>
        </w:rPr>
      </w:pPr>
      <w:r>
        <w:rPr>
          <w:rFonts w:cs="Times New Roman"/>
          <w:szCs w:val="24"/>
        </w:rPr>
        <w:t>Telephone: (</w:t>
      </w:r>
      <w:r w:rsidRPr="000301BC">
        <w:rPr>
          <w:rFonts w:cs="Times New Roman"/>
          <w:szCs w:val="24"/>
        </w:rPr>
        <w:t>352</w:t>
      </w:r>
      <w:r>
        <w:rPr>
          <w:rFonts w:cs="Times New Roman"/>
          <w:szCs w:val="24"/>
        </w:rPr>
        <w:t>) 273-3425</w:t>
      </w:r>
    </w:p>
    <w:p w:rsidR="00D5026A" w:rsidRDefault="00D5026A" w:rsidP="00D5026A">
      <w:pPr>
        <w:spacing w:after="0" w:line="240" w:lineRule="auto"/>
        <w:jc w:val="center"/>
        <w:rPr>
          <w:rFonts w:cs="Times New Roman"/>
          <w:szCs w:val="24"/>
        </w:rPr>
      </w:pPr>
    </w:p>
    <w:p w:rsidR="00D5026A" w:rsidRDefault="00D5026A">
      <w:pPr>
        <w:rPr>
          <w:b/>
        </w:rPr>
      </w:pPr>
    </w:p>
    <w:p w:rsidR="00F1071B" w:rsidRDefault="00A37B50" w:rsidP="00F1071B">
      <w:pPr>
        <w:pStyle w:val="NoSpacing"/>
        <w:jc w:val="center"/>
        <w:rPr>
          <w:b/>
        </w:rPr>
      </w:pPr>
      <w:r>
        <w:rPr>
          <w:b/>
        </w:rPr>
        <w:t>A</w:t>
      </w:r>
      <w:r w:rsidR="0019361F">
        <w:rPr>
          <w:b/>
        </w:rPr>
        <w:t>n Authentic</w:t>
      </w:r>
      <w:r w:rsidR="00F1071B">
        <w:rPr>
          <w:b/>
        </w:rPr>
        <w:t xml:space="preserve"> </w:t>
      </w:r>
      <w:bookmarkStart w:id="0" w:name="_GoBack"/>
      <w:bookmarkEnd w:id="0"/>
      <w:r w:rsidR="00F1071B">
        <w:rPr>
          <w:b/>
        </w:rPr>
        <w:t>SAE Experience: The Integration of Student SAE Participation in a Program Planning Course</w:t>
      </w:r>
    </w:p>
    <w:p w:rsidR="006C650B" w:rsidRDefault="006C650B" w:rsidP="00DE7990">
      <w:pPr>
        <w:pStyle w:val="NoSpacing"/>
        <w:jc w:val="center"/>
        <w:rPr>
          <w:b/>
        </w:rPr>
      </w:pPr>
    </w:p>
    <w:p w:rsidR="00E1594E" w:rsidRDefault="00E1594E" w:rsidP="00DE7990">
      <w:pPr>
        <w:pStyle w:val="NoSpacing"/>
        <w:jc w:val="center"/>
        <w:rPr>
          <w:b/>
        </w:rPr>
      </w:pPr>
      <w:r w:rsidRPr="00DE7990">
        <w:rPr>
          <w:b/>
        </w:rPr>
        <w:t>Introduction</w:t>
      </w:r>
    </w:p>
    <w:p w:rsidR="00417EE9" w:rsidRDefault="00417EE9" w:rsidP="00C367CA">
      <w:pPr>
        <w:pStyle w:val="NoSpacing"/>
        <w:jc w:val="center"/>
      </w:pPr>
    </w:p>
    <w:p w:rsidR="00652980" w:rsidRDefault="00A31297" w:rsidP="00652980">
      <w:pPr>
        <w:pStyle w:val="NoSpacing"/>
        <w:ind w:firstLine="720"/>
      </w:pPr>
      <w:r>
        <w:t xml:space="preserve">Supervised </w:t>
      </w:r>
      <w:r w:rsidR="008D7852">
        <w:t>A</w:t>
      </w:r>
      <w:r w:rsidRPr="00D83D2B">
        <w:t xml:space="preserve">gricultural </w:t>
      </w:r>
      <w:r w:rsidR="008D7852">
        <w:t>E</w:t>
      </w:r>
      <w:r w:rsidR="00CC5361">
        <w:t>xperience</w:t>
      </w:r>
      <w:r w:rsidR="00652980" w:rsidRPr="00D83D2B">
        <w:t xml:space="preserve"> (SAE) </w:t>
      </w:r>
      <w:r w:rsidR="00CC5361">
        <w:t xml:space="preserve">programs </w:t>
      </w:r>
      <w:r w:rsidR="00652980" w:rsidRPr="00D83D2B">
        <w:t>are</w:t>
      </w:r>
      <w:r w:rsidR="00652980">
        <w:t xml:space="preserve"> an integral component of school-based agricultural education </w:t>
      </w:r>
      <w:r w:rsidR="00CC5361">
        <w:t xml:space="preserve">(SBAE) </w:t>
      </w:r>
      <w:r w:rsidR="00E252EB">
        <w:t>(Barrick et al., 2011; Camp, Clarke, &amp; Fallon, 2000; Roberts &amp; Harlin, 2007)</w:t>
      </w:r>
      <w:r w:rsidR="00652980">
        <w:t>. Barrick et al. (2011</w:t>
      </w:r>
      <w:r w:rsidR="00071325">
        <w:t>, p. 9</w:t>
      </w:r>
      <w:r w:rsidR="00652980">
        <w:t>) define</w:t>
      </w:r>
      <w:r w:rsidR="00CC5361">
        <w:t>d</w:t>
      </w:r>
      <w:r w:rsidR="00652980">
        <w:t xml:space="preserve"> </w:t>
      </w:r>
      <w:r w:rsidR="008D7852">
        <w:t>a SAE program</w:t>
      </w:r>
      <w:r w:rsidR="00652980">
        <w:t xml:space="preserve"> as </w:t>
      </w:r>
      <w:r w:rsidR="0077338D">
        <w:t>“a</w:t>
      </w:r>
      <w:r w:rsidR="0077338D" w:rsidRPr="0077338D">
        <w:t xml:space="preserve"> planned and supervised program of experience-based learning activities that extend school-based instruction and enhance knowledge, skills, and awareness in agriculture and natural resources</w:t>
      </w:r>
      <w:r w:rsidR="00071325">
        <w:t>.”</w:t>
      </w:r>
      <w:r w:rsidR="0077338D">
        <w:t xml:space="preserve">  Since the mid-1980’s, agriculture teacher utilization of SAE programs in SBAE has continued to decrease (Dyer &amp; Osborne, 1995), therefore causing for student participation in SAE programs to </w:t>
      </w:r>
      <w:r w:rsidR="00CC5361">
        <w:t>decline</w:t>
      </w:r>
      <w:r w:rsidR="0077338D">
        <w:t xml:space="preserve"> (Dyer &amp; </w:t>
      </w:r>
      <w:r w:rsidR="00CC5361">
        <w:t>Osborne, 1996</w:t>
      </w:r>
      <w:r w:rsidR="0077338D">
        <w:t xml:space="preserve">).  </w:t>
      </w:r>
      <w:r w:rsidR="00071325">
        <w:t>Dyer and Osborne (1995) stated that</w:t>
      </w:r>
      <w:r w:rsidR="00CC5361">
        <w:t xml:space="preserve"> a</w:t>
      </w:r>
      <w:r w:rsidR="0077338D">
        <w:t xml:space="preserve">griculture teachers </w:t>
      </w:r>
      <w:r w:rsidR="00071325">
        <w:t>struggle to develop</w:t>
      </w:r>
      <w:r w:rsidR="0077338D">
        <w:t xml:space="preserve"> and implement SAE programs </w:t>
      </w:r>
      <w:r w:rsidR="00071325">
        <w:t>for all SBAE students</w:t>
      </w:r>
      <w:r w:rsidR="0077338D">
        <w:t xml:space="preserve">.  Further, </w:t>
      </w:r>
      <w:r w:rsidR="00071325">
        <w:t>a reduction in</w:t>
      </w:r>
      <w:r w:rsidR="0077338D">
        <w:t xml:space="preserve"> extended contracts and high demands of teachers’ time </w:t>
      </w:r>
      <w:r w:rsidR="00E252EB">
        <w:t>have</w:t>
      </w:r>
      <w:r w:rsidR="0077338D">
        <w:t xml:space="preserve"> influenced agriculture teacher’s utilization of SAE </w:t>
      </w:r>
      <w:r w:rsidR="00E252EB">
        <w:t xml:space="preserve">including </w:t>
      </w:r>
      <w:r w:rsidR="00071325">
        <w:t xml:space="preserve">the </w:t>
      </w:r>
      <w:r w:rsidR="00E252EB">
        <w:t xml:space="preserve">supervision of student SAE programs (Dyer &amp; Osborne, 1996; Osborne, 1988).  Later, Camp et al. (2000) reported that </w:t>
      </w:r>
      <w:r w:rsidR="00CC5361">
        <w:t xml:space="preserve">agriculture </w:t>
      </w:r>
      <w:r w:rsidR="00E252EB">
        <w:t xml:space="preserve">teachers do not believe that SAE is appropriate for their specific settings. Therefore, agriculture teacher preparation programs must </w:t>
      </w:r>
      <w:r w:rsidR="00CC5361">
        <w:t>make SAE an integral component of preservice agriculture teacher courses. To assist in alleviating this critical issue within the profession, the authors engage</w:t>
      </w:r>
      <w:r w:rsidR="00071325">
        <w:t>d</w:t>
      </w:r>
      <w:r w:rsidR="00CC5361">
        <w:t xml:space="preserve"> all preservice agriculture teachers in the development and implementation of a SAE program. </w:t>
      </w:r>
    </w:p>
    <w:p w:rsidR="00417EE9" w:rsidRDefault="00417EE9" w:rsidP="00C367CA">
      <w:pPr>
        <w:pStyle w:val="NoSpacing"/>
        <w:jc w:val="center"/>
      </w:pPr>
    </w:p>
    <w:p w:rsidR="00C367CA" w:rsidRDefault="00C367CA" w:rsidP="00C367CA">
      <w:pPr>
        <w:pStyle w:val="NoSpacing"/>
        <w:jc w:val="center"/>
        <w:rPr>
          <w:b/>
        </w:rPr>
      </w:pPr>
      <w:r w:rsidRPr="00C367CA">
        <w:rPr>
          <w:b/>
        </w:rPr>
        <w:t>How it works</w:t>
      </w:r>
    </w:p>
    <w:p w:rsidR="00581203" w:rsidRPr="00C367CA" w:rsidRDefault="00581203" w:rsidP="00C367CA">
      <w:pPr>
        <w:pStyle w:val="NoSpacing"/>
        <w:jc w:val="center"/>
        <w:rPr>
          <w:b/>
        </w:rPr>
      </w:pPr>
    </w:p>
    <w:p w:rsidR="00CE0300" w:rsidRDefault="00395101" w:rsidP="0004603D">
      <w:pPr>
        <w:pStyle w:val="NoSpacing"/>
        <w:ind w:firstLine="720"/>
      </w:pPr>
      <w:r>
        <w:t xml:space="preserve">Due </w:t>
      </w:r>
      <w:r w:rsidR="00095442">
        <w:t>to a lack of teacher SAE</w:t>
      </w:r>
      <w:r>
        <w:t xml:space="preserve"> utilization, preservice agricult</w:t>
      </w:r>
      <w:r w:rsidR="00616A81">
        <w:t xml:space="preserve">ure teachers must be engaged in an authentic SAE program.  </w:t>
      </w:r>
      <w:r w:rsidR="00A37B50">
        <w:t xml:space="preserve">Within the </w:t>
      </w:r>
      <w:r w:rsidR="00095442">
        <w:t>[university]’s</w:t>
      </w:r>
      <w:r w:rsidR="00A37B50">
        <w:t xml:space="preserve"> preservice teacher preparation program, the number of students that have personal experience with SAE has continued to decrease. The implementation of an SAE program</w:t>
      </w:r>
      <w:r w:rsidR="001E0333">
        <w:t>,</w:t>
      </w:r>
      <w:r w:rsidR="00A37B50">
        <w:t xml:space="preserve"> as a component of </w:t>
      </w:r>
      <w:r w:rsidR="00CE0300">
        <w:t xml:space="preserve">a </w:t>
      </w:r>
      <w:r w:rsidR="007F6C18">
        <w:t>program planning course</w:t>
      </w:r>
      <w:r w:rsidR="001E0333">
        <w:t>,</w:t>
      </w:r>
      <w:r w:rsidR="007F6C18">
        <w:t xml:space="preserve"> provided</w:t>
      </w:r>
      <w:r w:rsidR="00CE0300">
        <w:t xml:space="preserve"> </w:t>
      </w:r>
      <w:r w:rsidR="00A37B50">
        <w:t xml:space="preserve">pre-service teachers with </w:t>
      </w:r>
      <w:r w:rsidR="00CE0300">
        <w:t>a</w:t>
      </w:r>
      <w:r w:rsidR="007F6C18">
        <w:t xml:space="preserve">n authentic </w:t>
      </w:r>
      <w:r w:rsidR="00A37B50">
        <w:t>SAE</w:t>
      </w:r>
      <w:r w:rsidR="007F6C18">
        <w:t xml:space="preserve"> experience</w:t>
      </w:r>
      <w:r w:rsidR="00A37B50">
        <w:t>.</w:t>
      </w:r>
      <w:r w:rsidR="007F6C18">
        <w:t xml:space="preserve"> </w:t>
      </w:r>
      <w:r w:rsidR="00A37B50">
        <w:t xml:space="preserve"> </w:t>
      </w:r>
      <w:r w:rsidR="0004603D">
        <w:t>To ensure that an authentic SAE program was developed and implemented, t</w:t>
      </w:r>
      <w:r w:rsidR="00A37B50">
        <w:t xml:space="preserve">he investigators utilized </w:t>
      </w:r>
      <w:r w:rsidR="0004603D">
        <w:t xml:space="preserve">easily-accessible </w:t>
      </w:r>
      <w:r w:rsidR="00A37B50">
        <w:t xml:space="preserve">university facilities to </w:t>
      </w:r>
      <w:r w:rsidR="003447B5">
        <w:t>promote</w:t>
      </w:r>
      <w:r w:rsidR="00A37B50">
        <w:t xml:space="preserve"> the </w:t>
      </w:r>
      <w:r w:rsidR="003447B5">
        <w:t xml:space="preserve">learner’s </w:t>
      </w:r>
      <w:r w:rsidR="0004603D">
        <w:t>SAE program.</w:t>
      </w:r>
      <w:r w:rsidR="003447B5">
        <w:t xml:space="preserve">  The learner’s SAE programs were designed and implemented within the first two weeks of instruction in the program planning course. </w:t>
      </w:r>
      <w:r w:rsidR="0004603D">
        <w:t xml:space="preserve">  </w:t>
      </w:r>
    </w:p>
    <w:p w:rsidR="0004603D" w:rsidRDefault="00095442" w:rsidP="0004603D">
      <w:pPr>
        <w:pStyle w:val="NoSpacing"/>
        <w:ind w:firstLine="720"/>
      </w:pPr>
      <w:r>
        <w:t>Preservice teachers</w:t>
      </w:r>
      <w:r w:rsidR="0004603D">
        <w:t xml:space="preserve"> in </w:t>
      </w:r>
      <w:r w:rsidR="006D3569">
        <w:t xml:space="preserve">the </w:t>
      </w:r>
      <w:r w:rsidR="0004603D">
        <w:t xml:space="preserve">Curriculum &amp; Program Planning for Agricultural Education </w:t>
      </w:r>
      <w:r w:rsidR="006D3569">
        <w:t xml:space="preserve">course </w:t>
      </w:r>
      <w:r w:rsidR="0004603D">
        <w:t xml:space="preserve">completed </w:t>
      </w:r>
      <w:r w:rsidR="003447B5">
        <w:t>cooperative group SAE’s</w:t>
      </w:r>
      <w:r w:rsidR="0004603D">
        <w:t xml:space="preserve"> at the [University]’s Agronomy Teaching Farm (ATF). </w:t>
      </w:r>
      <w:r w:rsidR="006D3569">
        <w:t xml:space="preserve"> </w:t>
      </w:r>
      <w:r w:rsidR="0004603D">
        <w:t xml:space="preserve">The </w:t>
      </w:r>
      <w:r w:rsidR="006D3569">
        <w:t>investigators</w:t>
      </w:r>
      <w:r w:rsidR="0004603D">
        <w:t xml:space="preserve"> utilized class time to familiarize the learners with the program</w:t>
      </w:r>
      <w:r w:rsidR="003447B5">
        <w:t xml:space="preserve"> and establish course expectations</w:t>
      </w:r>
      <w:r w:rsidR="0004603D">
        <w:t xml:space="preserve">. </w:t>
      </w:r>
      <w:r w:rsidR="003447B5">
        <w:t xml:space="preserve">Following, learners were provided instructional time to design, plan, and develop their cooperative group SAE program. After developing the SAE program, learners implemented the group designed SAE program at the ATF.  Throughout the semester, learners were expected to visit the ATF and care for their individual plots, keep weekly journal records, collect pertinent data on research programs, develop marketing plans for entrepreneurship programs, and develop a programmatic summary display to present their SAE programs to the </w:t>
      </w:r>
      <w:r w:rsidR="00D44028">
        <w:t xml:space="preserve">learners in the </w:t>
      </w:r>
      <w:r w:rsidR="003447B5">
        <w:t xml:space="preserve">course.  </w:t>
      </w:r>
    </w:p>
    <w:p w:rsidR="002F62C1" w:rsidRDefault="00095442" w:rsidP="002F62C1">
      <w:pPr>
        <w:pStyle w:val="NoSpacing"/>
        <w:ind w:firstLine="720"/>
      </w:pPr>
      <w:r>
        <w:t>The preservice teachers</w:t>
      </w:r>
      <w:r w:rsidR="00B96C20">
        <w:t xml:space="preserve"> </w:t>
      </w:r>
      <w:r w:rsidR="00622958">
        <w:t>were</w:t>
      </w:r>
      <w:r w:rsidR="00B96C20">
        <w:t xml:space="preserve"> required to </w:t>
      </w:r>
      <w:r w:rsidR="00D44028">
        <w:t>conduct their SAE’s</w:t>
      </w:r>
      <w:r w:rsidR="00B96C20">
        <w:t xml:space="preserve"> </w:t>
      </w:r>
      <w:r>
        <w:t>in a</w:t>
      </w:r>
      <w:r w:rsidR="00B96C20">
        <w:t xml:space="preserve"> </w:t>
      </w:r>
      <w:r w:rsidR="00622958">
        <w:t xml:space="preserve">cooperative </w:t>
      </w:r>
      <w:r w:rsidR="00B96C20">
        <w:t xml:space="preserve">group </w:t>
      </w:r>
      <w:r w:rsidR="00622958">
        <w:t>that consisted</w:t>
      </w:r>
      <w:r w:rsidR="008F0FBC">
        <w:t xml:space="preserve"> of three</w:t>
      </w:r>
      <w:r w:rsidR="007F6C18">
        <w:t xml:space="preserve"> to four students. </w:t>
      </w:r>
      <w:r w:rsidR="00D44028">
        <w:t xml:space="preserve">Following a description of the course SAE requirement, learners visited the ATF and completed a worksheet that described their ideal SAE program.  </w:t>
      </w:r>
      <w:r w:rsidR="00D44028">
        <w:lastRenderedPageBreak/>
        <w:t xml:space="preserve">The instructors utilized the learner’s completed worksheets to </w:t>
      </w:r>
      <w:r w:rsidR="0058147D">
        <w:t>form groups</w:t>
      </w:r>
      <w:r w:rsidR="00D44028">
        <w:t xml:space="preserve"> based upon </w:t>
      </w:r>
      <w:r w:rsidR="0058147D">
        <w:t xml:space="preserve">similarities between the learners </w:t>
      </w:r>
      <w:r w:rsidR="00D44028">
        <w:t xml:space="preserve">SAE interests. </w:t>
      </w:r>
      <w:r w:rsidR="00623E6C">
        <w:t xml:space="preserve">Due to the constraints of the course, </w:t>
      </w:r>
      <w:r>
        <w:t>groups were</w:t>
      </w:r>
      <w:r w:rsidR="00623E6C">
        <w:t xml:space="preserve"> instructed to design either a </w:t>
      </w:r>
      <w:r w:rsidR="0058147D">
        <w:t>r</w:t>
      </w:r>
      <w:r w:rsidR="004C693E">
        <w:t xml:space="preserve">esearch or </w:t>
      </w:r>
      <w:r w:rsidR="0058147D">
        <w:t xml:space="preserve">entrepreneurship </w:t>
      </w:r>
      <w:r>
        <w:t>SAE</w:t>
      </w:r>
      <w:r w:rsidR="0058147D">
        <w:t xml:space="preserve"> that was agreed upon by the members </w:t>
      </w:r>
      <w:r w:rsidR="008F0FBC">
        <w:t>of th</w:t>
      </w:r>
      <w:r w:rsidR="00CE0300">
        <w:t>e gr</w:t>
      </w:r>
      <w:r w:rsidR="0058147D">
        <w:t xml:space="preserve">oup.  Once </w:t>
      </w:r>
      <w:r>
        <w:t xml:space="preserve">the </w:t>
      </w:r>
      <w:r w:rsidR="0058147D">
        <w:t xml:space="preserve">groups </w:t>
      </w:r>
      <w:r>
        <w:t>SAE program was developed</w:t>
      </w:r>
      <w:r w:rsidR="0058147D">
        <w:t xml:space="preserve">, learners were responsible for assigning a </w:t>
      </w:r>
      <w:r w:rsidR="001E0333">
        <w:t xml:space="preserve">leadership </w:t>
      </w:r>
      <w:r w:rsidR="0058147D">
        <w:t xml:space="preserve">role to each group member.  The instructor provided the following four roles: </w:t>
      </w:r>
      <w:r w:rsidR="00665B4D">
        <w:t xml:space="preserve">group </w:t>
      </w:r>
      <w:r w:rsidR="001E0333">
        <w:t>manager</w:t>
      </w:r>
      <w:r w:rsidR="00665B4D">
        <w:t>, s</w:t>
      </w:r>
      <w:r w:rsidR="00CE0300" w:rsidRPr="007F6C18">
        <w:t>ecretary</w:t>
      </w:r>
      <w:r w:rsidR="00665B4D">
        <w:t>, picture t</w:t>
      </w:r>
      <w:r w:rsidR="00CE0300" w:rsidRPr="007F6C18">
        <w:t xml:space="preserve">aker, </w:t>
      </w:r>
      <w:r>
        <w:t>and</w:t>
      </w:r>
      <w:r w:rsidR="00665B4D">
        <w:t xml:space="preserve"> display</w:t>
      </w:r>
      <w:r w:rsidR="001E0333">
        <w:t xml:space="preserve"> designer</w:t>
      </w:r>
      <w:r w:rsidR="008F0FBC">
        <w:t xml:space="preserve">. </w:t>
      </w:r>
      <w:r w:rsidR="00665B4D">
        <w:t xml:space="preserve">The group </w:t>
      </w:r>
      <w:r w:rsidR="001E0333">
        <w:t>manager’s</w:t>
      </w:r>
      <w:r w:rsidR="00CE0300">
        <w:t xml:space="preserve"> </w:t>
      </w:r>
      <w:r w:rsidR="004C693E">
        <w:t>responsibility</w:t>
      </w:r>
      <w:r w:rsidR="007F6C18">
        <w:t xml:space="preserve"> was to</w:t>
      </w:r>
      <w:r w:rsidR="00F07738">
        <w:t xml:space="preserve"> create</w:t>
      </w:r>
      <w:r w:rsidR="00665B4D">
        <w:t xml:space="preserve"> and enforce the </w:t>
      </w:r>
      <w:r w:rsidR="0058147D">
        <w:t xml:space="preserve">plot maintenance </w:t>
      </w:r>
      <w:r w:rsidR="00665B4D">
        <w:t>schedule. The s</w:t>
      </w:r>
      <w:r w:rsidR="007F6C18">
        <w:t xml:space="preserve">ecretary </w:t>
      </w:r>
      <w:r w:rsidR="0058147D">
        <w:t>served as</w:t>
      </w:r>
      <w:r w:rsidR="007F6C18">
        <w:t xml:space="preserve"> the</w:t>
      </w:r>
      <w:r w:rsidR="00F07738">
        <w:t xml:space="preserve"> </w:t>
      </w:r>
      <w:r w:rsidR="0058147D">
        <w:t>group</w:t>
      </w:r>
      <w:r w:rsidR="003B709C">
        <w:t>’s</w:t>
      </w:r>
      <w:r w:rsidR="0058147D">
        <w:t xml:space="preserve"> </w:t>
      </w:r>
      <w:r w:rsidR="00F07738">
        <w:t xml:space="preserve">reporter </w:t>
      </w:r>
      <w:r w:rsidR="0058147D">
        <w:t>and corresponded directly with</w:t>
      </w:r>
      <w:r w:rsidR="00665B4D">
        <w:t xml:space="preserve"> the course i</w:t>
      </w:r>
      <w:r w:rsidR="004C693E">
        <w:t>ns</w:t>
      </w:r>
      <w:r w:rsidR="00665B4D">
        <w:t>tructor</w:t>
      </w:r>
      <w:r>
        <w:t>s</w:t>
      </w:r>
      <w:r w:rsidR="00665B4D">
        <w:t>. The picture t</w:t>
      </w:r>
      <w:r w:rsidR="007F6C18">
        <w:t>aker</w:t>
      </w:r>
      <w:r w:rsidR="001C7FE5">
        <w:t xml:space="preserve"> was </w:t>
      </w:r>
      <w:r w:rsidR="0058147D">
        <w:t>responsible for</w:t>
      </w:r>
      <w:r w:rsidR="001C7FE5">
        <w:t xml:space="preserve"> keep</w:t>
      </w:r>
      <w:r w:rsidR="0058147D">
        <w:t>ing</w:t>
      </w:r>
      <w:r w:rsidR="004C693E">
        <w:t xml:space="preserve"> detailed records of </w:t>
      </w:r>
      <w:r w:rsidR="0058147D">
        <w:t xml:space="preserve">the </w:t>
      </w:r>
      <w:r w:rsidR="003263DA">
        <w:t xml:space="preserve">collected </w:t>
      </w:r>
      <w:r w:rsidR="0058147D">
        <w:t xml:space="preserve">data </w:t>
      </w:r>
      <w:r w:rsidR="003263DA">
        <w:t>an</w:t>
      </w:r>
      <w:r w:rsidR="004C693E">
        <w:t xml:space="preserve">d </w:t>
      </w:r>
      <w:r w:rsidR="0058147D">
        <w:t xml:space="preserve">minutes from the </w:t>
      </w:r>
      <w:r w:rsidR="004C693E">
        <w:t>group</w:t>
      </w:r>
      <w:r w:rsidR="003B709C">
        <w:t>’s</w:t>
      </w:r>
      <w:r w:rsidR="004C693E">
        <w:t xml:space="preserve"> meetings</w:t>
      </w:r>
      <w:r w:rsidR="00665B4D">
        <w:t xml:space="preserve">. </w:t>
      </w:r>
      <w:r w:rsidR="0058147D">
        <w:t>Finally, t</w:t>
      </w:r>
      <w:r w:rsidR="00665B4D">
        <w:t>he showcase display d</w:t>
      </w:r>
      <w:r w:rsidR="007F6C18">
        <w:t>esigner</w:t>
      </w:r>
      <w:r w:rsidR="0058147D">
        <w:t xml:space="preserve"> was responsible for creating</w:t>
      </w:r>
      <w:r w:rsidR="00F07738">
        <w:t xml:space="preserve"> the </w:t>
      </w:r>
      <w:r w:rsidR="0058147D">
        <w:t>SAE program summary</w:t>
      </w:r>
      <w:r w:rsidR="00F07738">
        <w:t xml:space="preserve"> </w:t>
      </w:r>
      <w:r w:rsidR="0058147D">
        <w:t>that was displayed and</w:t>
      </w:r>
      <w:r w:rsidR="001E0333">
        <w:t xml:space="preserve"> that all members</w:t>
      </w:r>
      <w:r w:rsidR="0058147D">
        <w:t xml:space="preserve"> </w:t>
      </w:r>
      <w:r w:rsidR="001E0333">
        <w:t>co-</w:t>
      </w:r>
      <w:r w:rsidR="0058147D">
        <w:t>presented on the</w:t>
      </w:r>
      <w:r w:rsidR="00F07738">
        <w:t xml:space="preserve"> last day of class. </w:t>
      </w:r>
    </w:p>
    <w:p w:rsidR="00417EE9" w:rsidRDefault="00F07738" w:rsidP="00F07738">
      <w:pPr>
        <w:pStyle w:val="NoSpacing"/>
        <w:ind w:firstLine="720"/>
      </w:pPr>
      <w:r>
        <w:t xml:space="preserve">Throughout the semester, </w:t>
      </w:r>
      <w:r w:rsidR="0058147D">
        <w:t xml:space="preserve">one group member from </w:t>
      </w:r>
      <w:r w:rsidR="00500915">
        <w:t xml:space="preserve">each </w:t>
      </w:r>
      <w:r w:rsidR="0058147D">
        <w:t xml:space="preserve">group </w:t>
      </w:r>
      <w:r w:rsidR="00500915">
        <w:t>made</w:t>
      </w:r>
      <w:r>
        <w:t xml:space="preserve"> </w:t>
      </w:r>
      <w:r w:rsidR="0058147D">
        <w:t>a weekly visit</w:t>
      </w:r>
      <w:r>
        <w:t xml:space="preserve"> to the </w:t>
      </w:r>
      <w:r w:rsidR="0077672B">
        <w:t>ATF</w:t>
      </w:r>
      <w:r w:rsidR="0058147D">
        <w:t xml:space="preserve"> to maintain the plot and collect pertinent data</w:t>
      </w:r>
      <w:r>
        <w:t xml:space="preserve">. </w:t>
      </w:r>
      <w:r w:rsidR="0058147D">
        <w:t>Further, e</w:t>
      </w:r>
      <w:r w:rsidR="00500915">
        <w:t>very learner</w:t>
      </w:r>
      <w:r w:rsidR="00CE0300">
        <w:t xml:space="preserve"> record</w:t>
      </w:r>
      <w:r w:rsidR="00500915">
        <w:t>ed</w:t>
      </w:r>
      <w:r w:rsidR="00CE0300">
        <w:t xml:space="preserve"> </w:t>
      </w:r>
      <w:r w:rsidR="003263DA">
        <w:t xml:space="preserve">a minimum of </w:t>
      </w:r>
      <w:r w:rsidR="00CE0300">
        <w:t xml:space="preserve">one </w:t>
      </w:r>
      <w:r w:rsidR="0058147D">
        <w:t>journal entry</w:t>
      </w:r>
      <w:r w:rsidR="00CE0300">
        <w:t xml:space="preserve"> per week in the</w:t>
      </w:r>
      <w:r w:rsidR="0058147D">
        <w:t>ir</w:t>
      </w:r>
      <w:r w:rsidR="00CE0300">
        <w:t xml:space="preserve"> Agricultural Experience Tracker </w:t>
      </w:r>
      <w:r w:rsidR="0077672B">
        <w:t xml:space="preserve">(AET) </w:t>
      </w:r>
      <w:r w:rsidR="0058147D">
        <w:t>online</w:t>
      </w:r>
      <w:r w:rsidR="001C136E">
        <w:t xml:space="preserve"> </w:t>
      </w:r>
      <w:r w:rsidR="0058147D">
        <w:t xml:space="preserve">record book.  </w:t>
      </w:r>
      <w:r w:rsidR="00A44710">
        <w:t>Learners</w:t>
      </w:r>
      <w:r w:rsidR="00500915">
        <w:t xml:space="preserve"> were required to</w:t>
      </w:r>
      <w:r>
        <w:t xml:space="preserve"> </w:t>
      </w:r>
      <w:r w:rsidR="001C136E">
        <w:t xml:space="preserve">hold </w:t>
      </w:r>
      <w:r>
        <w:t>weekly meetings to di</w:t>
      </w:r>
      <w:r w:rsidR="00A44710">
        <w:t xml:space="preserve">scuss </w:t>
      </w:r>
      <w:r w:rsidR="001C136E">
        <w:t xml:space="preserve">and reflect upon their </w:t>
      </w:r>
      <w:r w:rsidR="00A44710">
        <w:t xml:space="preserve">experiences and records. </w:t>
      </w:r>
    </w:p>
    <w:p w:rsidR="00417EE9" w:rsidRDefault="00417EE9" w:rsidP="00C367CA">
      <w:pPr>
        <w:pStyle w:val="NoSpacing"/>
        <w:jc w:val="center"/>
      </w:pPr>
    </w:p>
    <w:p w:rsidR="00C367CA" w:rsidRDefault="00C367CA" w:rsidP="00C367CA">
      <w:pPr>
        <w:pStyle w:val="NoSpacing"/>
        <w:jc w:val="center"/>
        <w:rPr>
          <w:b/>
        </w:rPr>
      </w:pPr>
      <w:r>
        <w:rPr>
          <w:b/>
        </w:rPr>
        <w:t>Results to D</w:t>
      </w:r>
      <w:r w:rsidRPr="00C367CA">
        <w:rPr>
          <w:b/>
        </w:rPr>
        <w:t>ate/Implications</w:t>
      </w:r>
    </w:p>
    <w:p w:rsidR="001C136E" w:rsidRPr="00C367CA" w:rsidRDefault="001C136E" w:rsidP="00C367CA">
      <w:pPr>
        <w:pStyle w:val="NoSpacing"/>
        <w:jc w:val="center"/>
        <w:rPr>
          <w:b/>
        </w:rPr>
      </w:pPr>
    </w:p>
    <w:p w:rsidR="00417EE9" w:rsidRDefault="001C136E" w:rsidP="004C693E">
      <w:pPr>
        <w:pStyle w:val="NoSpacing"/>
        <w:ind w:firstLine="720"/>
      </w:pPr>
      <w:r>
        <w:t>Anecdotal evidence suggests that</w:t>
      </w:r>
      <w:r w:rsidR="00622958">
        <w:t xml:space="preserve"> learners in a pre</w:t>
      </w:r>
      <w:r w:rsidR="00563663">
        <w:t>-</w:t>
      </w:r>
      <w:r>
        <w:t xml:space="preserve">service agriculture teacher </w:t>
      </w:r>
      <w:r w:rsidR="003263DA">
        <w:t>preparation</w:t>
      </w:r>
      <w:r w:rsidR="00F07738">
        <w:t xml:space="preserve"> </w:t>
      </w:r>
      <w:r w:rsidR="00500915">
        <w:t xml:space="preserve">program </w:t>
      </w:r>
      <w:r>
        <w:t xml:space="preserve">who engaged in an authentic SAE program </w:t>
      </w:r>
      <w:r w:rsidR="00500915">
        <w:t>were</w:t>
      </w:r>
      <w:r w:rsidR="00622958">
        <w:t xml:space="preserve"> better equipped to assist</w:t>
      </w:r>
      <w:r w:rsidR="00F07738">
        <w:t xml:space="preserve"> </w:t>
      </w:r>
      <w:r>
        <w:t xml:space="preserve">middle and high school </w:t>
      </w:r>
      <w:r w:rsidR="00622958">
        <w:t>agriculture learners through the SAE development and implementation process</w:t>
      </w:r>
      <w:r w:rsidR="00F07738">
        <w:t xml:space="preserve">. </w:t>
      </w:r>
      <w:r w:rsidR="00ED402D">
        <w:t>Further, t</w:t>
      </w:r>
      <w:r w:rsidR="0004603D">
        <w:t xml:space="preserve">he development and implementation of an </w:t>
      </w:r>
      <w:r>
        <w:t xml:space="preserve">authentic </w:t>
      </w:r>
      <w:r w:rsidR="0004603D">
        <w:t>SAE program</w:t>
      </w:r>
      <w:r w:rsidR="00ED402D">
        <w:t>,</w:t>
      </w:r>
      <w:r w:rsidR="0004603D">
        <w:t xml:space="preserve"> </w:t>
      </w:r>
      <w:r>
        <w:t>in their program planning course</w:t>
      </w:r>
      <w:r w:rsidR="00ED402D">
        <w:t>,</w:t>
      </w:r>
      <w:r>
        <w:t xml:space="preserve"> </w:t>
      </w:r>
      <w:r w:rsidR="0004603D">
        <w:t xml:space="preserve">allowed </w:t>
      </w:r>
      <w:r>
        <w:t xml:space="preserve">the </w:t>
      </w:r>
      <w:r w:rsidR="0004603D">
        <w:t xml:space="preserve">preservice agriculture teachers to develop personal </w:t>
      </w:r>
      <w:r>
        <w:t>experience that can be shared with their future agriculture learners</w:t>
      </w:r>
      <w:r w:rsidR="00ED402D">
        <w:t xml:space="preserve"> </w:t>
      </w:r>
      <w:r w:rsidR="003263DA">
        <w:t>and</w:t>
      </w:r>
      <w:r w:rsidR="00ED402D">
        <w:t xml:space="preserve"> assist in solving various SAE-based issues</w:t>
      </w:r>
      <w:r>
        <w:t xml:space="preserve">. </w:t>
      </w:r>
      <w:r w:rsidR="00ED402D">
        <w:t>Finally</w:t>
      </w:r>
      <w:r>
        <w:t>, the preservice teachers</w:t>
      </w:r>
      <w:r w:rsidR="00ED402D">
        <w:t xml:space="preserve"> developed </w:t>
      </w:r>
      <w:r w:rsidR="003263DA">
        <w:t>record-</w:t>
      </w:r>
      <w:r w:rsidR="004C693E">
        <w:t>keeping</w:t>
      </w:r>
      <w:r w:rsidR="00ED402D">
        <w:t xml:space="preserve"> skills</w:t>
      </w:r>
      <w:r w:rsidR="004C693E">
        <w:t xml:space="preserve">, specifically </w:t>
      </w:r>
      <w:r w:rsidR="00ED402D">
        <w:t xml:space="preserve">related to </w:t>
      </w:r>
      <w:r w:rsidR="004C693E">
        <w:t xml:space="preserve">the AET </w:t>
      </w:r>
      <w:r>
        <w:t>online record book</w:t>
      </w:r>
      <w:r w:rsidR="00BE4DC3">
        <w:t xml:space="preserve">. </w:t>
      </w:r>
    </w:p>
    <w:p w:rsidR="002F62C1" w:rsidRDefault="002F62C1" w:rsidP="004C693E">
      <w:pPr>
        <w:pStyle w:val="NoSpacing"/>
        <w:ind w:firstLine="720"/>
      </w:pPr>
    </w:p>
    <w:p w:rsidR="00C367CA" w:rsidRDefault="00C367CA" w:rsidP="00C367CA">
      <w:pPr>
        <w:pStyle w:val="NoSpacing"/>
        <w:jc w:val="center"/>
        <w:rPr>
          <w:b/>
        </w:rPr>
      </w:pPr>
      <w:r w:rsidRPr="00C367CA">
        <w:rPr>
          <w:b/>
        </w:rPr>
        <w:t>Future Plans/Advi</w:t>
      </w:r>
      <w:r>
        <w:rPr>
          <w:b/>
        </w:rPr>
        <w:t>ce to O</w:t>
      </w:r>
      <w:r w:rsidRPr="00C367CA">
        <w:rPr>
          <w:b/>
        </w:rPr>
        <w:t>thers</w:t>
      </w:r>
    </w:p>
    <w:p w:rsidR="001C136E" w:rsidRDefault="001C136E" w:rsidP="00C367CA">
      <w:pPr>
        <w:pStyle w:val="NoSpacing"/>
        <w:jc w:val="center"/>
        <w:rPr>
          <w:b/>
        </w:rPr>
      </w:pPr>
    </w:p>
    <w:p w:rsidR="00426AD2" w:rsidRDefault="00301B57" w:rsidP="00301B57">
      <w:pPr>
        <w:pStyle w:val="NoSpacing"/>
        <w:ind w:firstLine="720"/>
      </w:pPr>
      <w:r>
        <w:t>In preparing a program-</w:t>
      </w:r>
      <w:r w:rsidR="002F62C1">
        <w:t xml:space="preserve">planning course with an SAE component, it is important to create a partnership with the </w:t>
      </w:r>
      <w:r w:rsidR="003263DA">
        <w:t xml:space="preserve">university </w:t>
      </w:r>
      <w:r w:rsidR="002F62C1">
        <w:t xml:space="preserve">facilities </w:t>
      </w:r>
      <w:r w:rsidR="003263DA">
        <w:t>that will house the SAE programs</w:t>
      </w:r>
      <w:r w:rsidR="002F62C1">
        <w:t xml:space="preserve">. </w:t>
      </w:r>
      <w:r w:rsidR="003263DA">
        <w:t>SAE</w:t>
      </w:r>
      <w:r w:rsidR="00ED402D">
        <w:t xml:space="preserve"> types and topics</w:t>
      </w:r>
      <w:r>
        <w:t xml:space="preserve"> will vary based on </w:t>
      </w:r>
      <w:r w:rsidR="00ED402D">
        <w:t xml:space="preserve">the availability of </w:t>
      </w:r>
      <w:r>
        <w:t xml:space="preserve">resources and space at </w:t>
      </w:r>
      <w:r w:rsidR="00ED402D">
        <w:t xml:space="preserve">each </w:t>
      </w:r>
      <w:r>
        <w:t xml:space="preserve">universities. </w:t>
      </w:r>
      <w:r w:rsidR="002F62C1">
        <w:t xml:space="preserve">It is also vital to </w:t>
      </w:r>
      <w:r w:rsidR="00ED402D">
        <w:t>discuss each</w:t>
      </w:r>
      <w:r w:rsidR="002F62C1">
        <w:t xml:space="preserve"> requirement of the project </w:t>
      </w:r>
      <w:r w:rsidR="00ED402D">
        <w:t>early in the course</w:t>
      </w:r>
      <w:r w:rsidR="002F62C1">
        <w:t xml:space="preserve"> to allow adequate </w:t>
      </w:r>
      <w:r w:rsidR="00ED402D">
        <w:t>time for in-</w:t>
      </w:r>
      <w:r w:rsidR="00426AD2">
        <w:t>class discussion</w:t>
      </w:r>
      <w:r w:rsidR="00ED402D">
        <w:t xml:space="preserve"> and questions. </w:t>
      </w:r>
      <w:r w:rsidR="001E0333">
        <w:t>T</w:t>
      </w:r>
      <w:r w:rsidR="00ED402D">
        <w:t>he authors recommend the inclusion of</w:t>
      </w:r>
      <w:r w:rsidR="002F62C1">
        <w:t xml:space="preserve"> a “work day</w:t>
      </w:r>
      <w:r w:rsidR="00426AD2">
        <w:t>” w</w:t>
      </w:r>
      <w:r w:rsidR="002F62C1">
        <w:t>h</w:t>
      </w:r>
      <w:r w:rsidR="00426AD2">
        <w:t xml:space="preserve">ere </w:t>
      </w:r>
      <w:r w:rsidR="00ED402D">
        <w:t>the preservice teachers</w:t>
      </w:r>
      <w:r w:rsidR="002F62C1">
        <w:t xml:space="preserve"> become familiar with </w:t>
      </w:r>
      <w:r w:rsidR="00ED402D">
        <w:t xml:space="preserve">the </w:t>
      </w:r>
      <w:r w:rsidR="002F62C1">
        <w:t xml:space="preserve">facilities and </w:t>
      </w:r>
      <w:r w:rsidR="00ED402D">
        <w:t>begin the</w:t>
      </w:r>
      <w:r w:rsidR="002F62C1">
        <w:t xml:space="preserve"> </w:t>
      </w:r>
      <w:r w:rsidR="00426AD2">
        <w:t>develop</w:t>
      </w:r>
      <w:r w:rsidR="00ED402D">
        <w:t>ment process</w:t>
      </w:r>
      <w:r w:rsidR="002F62C1">
        <w:t xml:space="preserve">. </w:t>
      </w:r>
      <w:r w:rsidR="001E0333">
        <w:t>Further</w:t>
      </w:r>
      <w:r w:rsidR="00ED402D">
        <w:t>, instructors should s</w:t>
      </w:r>
      <w:r w:rsidR="002F62C1">
        <w:t xml:space="preserve">et aside class </w:t>
      </w:r>
      <w:r w:rsidR="00ED402D">
        <w:t xml:space="preserve">time </w:t>
      </w:r>
      <w:r w:rsidR="002F62C1">
        <w:t xml:space="preserve">for learners to become familiar with </w:t>
      </w:r>
      <w:r w:rsidR="00ED402D">
        <w:t xml:space="preserve">the specific </w:t>
      </w:r>
      <w:r w:rsidR="003263DA">
        <w:t>record-</w:t>
      </w:r>
      <w:r w:rsidR="002F62C1">
        <w:t xml:space="preserve">keeping program. </w:t>
      </w:r>
      <w:r w:rsidR="001E0333">
        <w:t xml:space="preserve">Finally, the authors plan to utilize the preservice teachers SAE experience in additional courses to facilitate discussions regarding the teachers role in SAE. </w:t>
      </w:r>
    </w:p>
    <w:p w:rsidR="00622958" w:rsidRDefault="00622958" w:rsidP="00301B57">
      <w:pPr>
        <w:pStyle w:val="NoSpacing"/>
        <w:ind w:firstLine="720"/>
      </w:pPr>
    </w:p>
    <w:p w:rsidR="00C367CA" w:rsidRDefault="00C367CA" w:rsidP="00C367CA">
      <w:pPr>
        <w:pStyle w:val="NoSpacing"/>
        <w:jc w:val="center"/>
        <w:rPr>
          <w:b/>
        </w:rPr>
      </w:pPr>
      <w:r w:rsidRPr="00C367CA">
        <w:rPr>
          <w:b/>
        </w:rPr>
        <w:t>Cost/Res</w:t>
      </w:r>
      <w:r>
        <w:rPr>
          <w:b/>
        </w:rPr>
        <w:t>ources N</w:t>
      </w:r>
      <w:r w:rsidRPr="00C367CA">
        <w:rPr>
          <w:b/>
        </w:rPr>
        <w:t>eeded</w:t>
      </w:r>
    </w:p>
    <w:p w:rsidR="001C136E" w:rsidRPr="00C367CA" w:rsidRDefault="001C136E" w:rsidP="00C367CA">
      <w:pPr>
        <w:pStyle w:val="NoSpacing"/>
        <w:jc w:val="center"/>
        <w:rPr>
          <w:b/>
        </w:rPr>
      </w:pPr>
    </w:p>
    <w:p w:rsidR="00417EE9" w:rsidRDefault="00426AD2" w:rsidP="00301B57">
      <w:pPr>
        <w:pStyle w:val="NoSpacing"/>
        <w:ind w:firstLine="720"/>
      </w:pPr>
      <w:r>
        <w:t xml:space="preserve">Incorporating SAEs in a program planning course requires some resources and planning. Students will need to have </w:t>
      </w:r>
      <w:r w:rsidR="00ED402D">
        <w:t>ability to regularly engage in their</w:t>
      </w:r>
      <w:r>
        <w:t xml:space="preserve"> SAE. </w:t>
      </w:r>
      <w:r w:rsidR="00ED402D">
        <w:t>Further, if an online record keeping system is utilized; preservice teachers</w:t>
      </w:r>
      <w:r>
        <w:t xml:space="preserve"> </w:t>
      </w:r>
      <w:r w:rsidR="00301B57">
        <w:t xml:space="preserve">will </w:t>
      </w:r>
      <w:r>
        <w:t xml:space="preserve">require </w:t>
      </w:r>
      <w:r w:rsidR="00ED402D">
        <w:t xml:space="preserve">computer </w:t>
      </w:r>
      <w:r>
        <w:t xml:space="preserve">access to record weekly </w:t>
      </w:r>
      <w:r w:rsidR="00ED402D">
        <w:t>entries</w:t>
      </w:r>
      <w:r>
        <w:t xml:space="preserve">. </w:t>
      </w:r>
      <w:r w:rsidR="00ED402D">
        <w:t xml:space="preserve">Finally, the cost will vary based up the </w:t>
      </w:r>
      <w:r w:rsidR="003263DA">
        <w:t>designed</w:t>
      </w:r>
      <w:r w:rsidR="00ED402D">
        <w:t xml:space="preserve"> SAE programs. </w:t>
      </w:r>
    </w:p>
    <w:p w:rsidR="00071325" w:rsidRDefault="00071325" w:rsidP="00756141">
      <w:pPr>
        <w:pStyle w:val="NoSpacing"/>
        <w:jc w:val="center"/>
        <w:rPr>
          <w:b/>
        </w:rPr>
      </w:pPr>
    </w:p>
    <w:p w:rsidR="00C367CA" w:rsidRPr="00756141" w:rsidRDefault="00C367CA" w:rsidP="00756141">
      <w:pPr>
        <w:pStyle w:val="NoSpacing"/>
        <w:jc w:val="center"/>
        <w:rPr>
          <w:b/>
        </w:rPr>
      </w:pPr>
      <w:r w:rsidRPr="00756141">
        <w:rPr>
          <w:b/>
        </w:rPr>
        <w:t>References</w:t>
      </w:r>
    </w:p>
    <w:p w:rsidR="00671EAF" w:rsidRDefault="00671EAF" w:rsidP="00756141">
      <w:pPr>
        <w:pStyle w:val="NoSpacing"/>
      </w:pPr>
    </w:p>
    <w:p w:rsidR="00756141" w:rsidRPr="00756141" w:rsidRDefault="00756141" w:rsidP="00756141">
      <w:pPr>
        <w:pStyle w:val="NoSpacing"/>
        <w:ind w:left="720" w:hanging="720"/>
      </w:pPr>
      <w:r>
        <w:t xml:space="preserve">Camp, W. G., Clarke, A., &amp; Fallon, M. (2000). Revisiting supervised agricultural experiences. </w:t>
      </w:r>
      <w:r>
        <w:rPr>
          <w:i/>
        </w:rPr>
        <w:t>Journal of Agricultural Education, 41</w:t>
      </w:r>
      <w:r>
        <w:t>(3), 13-22. doi:10.5032/jae.2000.03013</w:t>
      </w:r>
    </w:p>
    <w:p w:rsidR="00756141" w:rsidRDefault="00756141" w:rsidP="00756141">
      <w:pPr>
        <w:pStyle w:val="NoSpacing"/>
        <w:ind w:left="720" w:hanging="720"/>
      </w:pPr>
    </w:p>
    <w:p w:rsidR="00756141" w:rsidRDefault="00756141" w:rsidP="00756141">
      <w:pPr>
        <w:pStyle w:val="NoSpacing"/>
        <w:ind w:left="720" w:hanging="720"/>
      </w:pPr>
    </w:p>
    <w:p w:rsidR="00CC5361" w:rsidRDefault="00CC5361" w:rsidP="00CC5361">
      <w:pPr>
        <w:pStyle w:val="NoSpacing"/>
        <w:ind w:left="720" w:hanging="720"/>
      </w:pPr>
      <w:r>
        <w:t xml:space="preserve">Dyer, J. E., &amp; Osborne, E. W. (1995). Participation in supervised agricultural experience programs: A synthesis of research. </w:t>
      </w:r>
      <w:r>
        <w:rPr>
          <w:i/>
        </w:rPr>
        <w:t>Journal of Agricultural Education, 36</w:t>
      </w:r>
      <w:r>
        <w:t xml:space="preserve">(1), 6-14. doi:10.5032/jae.1995.01006 </w:t>
      </w:r>
    </w:p>
    <w:p w:rsidR="00CC5361" w:rsidRDefault="00CC5361" w:rsidP="00CC5361">
      <w:pPr>
        <w:pStyle w:val="NoSpacing"/>
        <w:ind w:left="720" w:hanging="720"/>
      </w:pPr>
    </w:p>
    <w:p w:rsidR="00756141" w:rsidRDefault="00756141" w:rsidP="00756141">
      <w:pPr>
        <w:pStyle w:val="NoSpacing"/>
        <w:ind w:left="720" w:hanging="720"/>
      </w:pPr>
      <w:r>
        <w:t xml:space="preserve">Dyer, J. E., &amp; Osborne, E. W. (1996). Developing a model for supervised agricultural experience program quality: A synthesis of research. </w:t>
      </w:r>
      <w:r w:rsidRPr="006C6349">
        <w:rPr>
          <w:i/>
        </w:rPr>
        <w:t>Journal of Agricultural Education, 37</w:t>
      </w:r>
      <w:r>
        <w:t>(2), 24–33. doi:10.5032/jae.1996.02024</w:t>
      </w:r>
    </w:p>
    <w:p w:rsidR="00756141" w:rsidRDefault="00756141" w:rsidP="00756141">
      <w:pPr>
        <w:pStyle w:val="NoSpacing"/>
        <w:ind w:left="720" w:hanging="720"/>
      </w:pPr>
    </w:p>
    <w:p w:rsidR="00756141" w:rsidRDefault="00756141" w:rsidP="00756141">
      <w:pPr>
        <w:pStyle w:val="NoSpacing"/>
        <w:ind w:left="720" w:hanging="720"/>
      </w:pPr>
      <w:r>
        <w:t xml:space="preserve">Roberts, T. G., &amp; Harlin, J. F. (2007). The project method in agricultural education: Then and now. </w:t>
      </w:r>
      <w:r>
        <w:rPr>
          <w:i/>
        </w:rPr>
        <w:t>Journal of Agricultural Education, 48</w:t>
      </w:r>
      <w:r>
        <w:t>(3), 46.56.doi:10.5032/jae.2007.03046</w:t>
      </w:r>
    </w:p>
    <w:p w:rsidR="00756141" w:rsidRDefault="00756141" w:rsidP="00756141">
      <w:pPr>
        <w:pStyle w:val="NoSpacing"/>
        <w:ind w:left="720" w:hanging="720"/>
        <w:rPr>
          <w:rFonts w:cs="Times New Roman"/>
          <w:szCs w:val="24"/>
        </w:rPr>
      </w:pPr>
    </w:p>
    <w:p w:rsidR="008A49A3" w:rsidRDefault="008A49A3" w:rsidP="00756141">
      <w:pPr>
        <w:pStyle w:val="NoSpacing"/>
        <w:ind w:left="720" w:hanging="720"/>
        <w:rPr>
          <w:rFonts w:cs="Times New Roman"/>
          <w:szCs w:val="24"/>
        </w:rPr>
      </w:pPr>
    </w:p>
    <w:p w:rsidR="00756141" w:rsidRPr="008A49A3" w:rsidRDefault="00756141" w:rsidP="00756141">
      <w:pPr>
        <w:pStyle w:val="NoSpacing"/>
        <w:ind w:left="720" w:hanging="720"/>
        <w:rPr>
          <w:rFonts w:cs="Times New Roman"/>
          <w:szCs w:val="24"/>
        </w:rPr>
      </w:pPr>
    </w:p>
    <w:sectPr w:rsidR="00756141" w:rsidRPr="008A49A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B68" w:rsidRDefault="008A1B68" w:rsidP="00A23887">
      <w:pPr>
        <w:spacing w:after="0" w:line="240" w:lineRule="auto"/>
      </w:pPr>
      <w:r>
        <w:separator/>
      </w:r>
    </w:p>
  </w:endnote>
  <w:endnote w:type="continuationSeparator" w:id="0">
    <w:p w:rsidR="008A1B68" w:rsidRDefault="008A1B68" w:rsidP="00A23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914787"/>
      <w:docPartObj>
        <w:docPartGallery w:val="Page Numbers (Bottom of Page)"/>
        <w:docPartUnique/>
      </w:docPartObj>
    </w:sdtPr>
    <w:sdtEndPr>
      <w:rPr>
        <w:noProof/>
      </w:rPr>
    </w:sdtEndPr>
    <w:sdtContent>
      <w:p w:rsidR="00500915" w:rsidRDefault="00500915">
        <w:pPr>
          <w:pStyle w:val="Footer"/>
          <w:jc w:val="center"/>
        </w:pPr>
        <w:r>
          <w:fldChar w:fldCharType="begin"/>
        </w:r>
        <w:r>
          <w:instrText xml:space="preserve"> PAGE   \* MERGEFORMAT </w:instrText>
        </w:r>
        <w:r>
          <w:fldChar w:fldCharType="separate"/>
        </w:r>
        <w:r w:rsidR="0019361F">
          <w:rPr>
            <w:noProof/>
          </w:rPr>
          <w:t>2</w:t>
        </w:r>
        <w:r>
          <w:rPr>
            <w:noProof/>
          </w:rPr>
          <w:fldChar w:fldCharType="end"/>
        </w:r>
      </w:p>
    </w:sdtContent>
  </w:sdt>
  <w:p w:rsidR="00500915" w:rsidRDefault="005009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B68" w:rsidRDefault="008A1B68" w:rsidP="00A23887">
      <w:pPr>
        <w:spacing w:after="0" w:line="240" w:lineRule="auto"/>
      </w:pPr>
      <w:r>
        <w:separator/>
      </w:r>
    </w:p>
  </w:footnote>
  <w:footnote w:type="continuationSeparator" w:id="0">
    <w:p w:rsidR="008A1B68" w:rsidRDefault="008A1B68" w:rsidP="00A238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167A7"/>
    <w:multiLevelType w:val="hybridMultilevel"/>
    <w:tmpl w:val="5E708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94E"/>
    <w:rsid w:val="00030C2C"/>
    <w:rsid w:val="0004603D"/>
    <w:rsid w:val="00071325"/>
    <w:rsid w:val="00075100"/>
    <w:rsid w:val="00095442"/>
    <w:rsid w:val="000954C2"/>
    <w:rsid w:val="000A06B7"/>
    <w:rsid w:val="000B6446"/>
    <w:rsid w:val="000C04CD"/>
    <w:rsid w:val="000D5E55"/>
    <w:rsid w:val="00106A39"/>
    <w:rsid w:val="00152FE5"/>
    <w:rsid w:val="00180DD5"/>
    <w:rsid w:val="0018145F"/>
    <w:rsid w:val="0019361F"/>
    <w:rsid w:val="001B7237"/>
    <w:rsid w:val="001C136E"/>
    <w:rsid w:val="001C7FE5"/>
    <w:rsid w:val="001E0333"/>
    <w:rsid w:val="002465D8"/>
    <w:rsid w:val="00260935"/>
    <w:rsid w:val="0029227A"/>
    <w:rsid w:val="002C164C"/>
    <w:rsid w:val="002F62C1"/>
    <w:rsid w:val="00301B57"/>
    <w:rsid w:val="003263DA"/>
    <w:rsid w:val="00337F78"/>
    <w:rsid w:val="003447B5"/>
    <w:rsid w:val="0036060A"/>
    <w:rsid w:val="00385F73"/>
    <w:rsid w:val="003916FC"/>
    <w:rsid w:val="00395101"/>
    <w:rsid w:val="003B709C"/>
    <w:rsid w:val="003C2809"/>
    <w:rsid w:val="0040269F"/>
    <w:rsid w:val="00417EE9"/>
    <w:rsid w:val="004216BB"/>
    <w:rsid w:val="00426AD2"/>
    <w:rsid w:val="00454CC9"/>
    <w:rsid w:val="0047033E"/>
    <w:rsid w:val="004910E8"/>
    <w:rsid w:val="004C693E"/>
    <w:rsid w:val="004D160F"/>
    <w:rsid w:val="004D35A7"/>
    <w:rsid w:val="004D39BA"/>
    <w:rsid w:val="00500915"/>
    <w:rsid w:val="005252E1"/>
    <w:rsid w:val="00527A49"/>
    <w:rsid w:val="00563663"/>
    <w:rsid w:val="00580F42"/>
    <w:rsid w:val="00581203"/>
    <w:rsid w:val="0058147D"/>
    <w:rsid w:val="005B4A81"/>
    <w:rsid w:val="00616A81"/>
    <w:rsid w:val="00622958"/>
    <w:rsid w:val="00623E6C"/>
    <w:rsid w:val="00652980"/>
    <w:rsid w:val="00665B4D"/>
    <w:rsid w:val="00671EAF"/>
    <w:rsid w:val="006B0CB5"/>
    <w:rsid w:val="006C650B"/>
    <w:rsid w:val="006D3569"/>
    <w:rsid w:val="006D6D81"/>
    <w:rsid w:val="00737664"/>
    <w:rsid w:val="0075264D"/>
    <w:rsid w:val="00756141"/>
    <w:rsid w:val="0077338D"/>
    <w:rsid w:val="0077672B"/>
    <w:rsid w:val="007A3775"/>
    <w:rsid w:val="007D7EE4"/>
    <w:rsid w:val="007E1FA4"/>
    <w:rsid w:val="007F0088"/>
    <w:rsid w:val="007F6C18"/>
    <w:rsid w:val="008070C4"/>
    <w:rsid w:val="00820363"/>
    <w:rsid w:val="00836E46"/>
    <w:rsid w:val="00837E68"/>
    <w:rsid w:val="00846A7F"/>
    <w:rsid w:val="008542D2"/>
    <w:rsid w:val="00865B20"/>
    <w:rsid w:val="00876CA4"/>
    <w:rsid w:val="008A1B68"/>
    <w:rsid w:val="008A49A3"/>
    <w:rsid w:val="008D7852"/>
    <w:rsid w:val="008F0FBC"/>
    <w:rsid w:val="00913D86"/>
    <w:rsid w:val="00935B31"/>
    <w:rsid w:val="00937C32"/>
    <w:rsid w:val="0096450F"/>
    <w:rsid w:val="0098234E"/>
    <w:rsid w:val="00A01C84"/>
    <w:rsid w:val="00A02792"/>
    <w:rsid w:val="00A02A7C"/>
    <w:rsid w:val="00A10A86"/>
    <w:rsid w:val="00A14949"/>
    <w:rsid w:val="00A23887"/>
    <w:rsid w:val="00A31297"/>
    <w:rsid w:val="00A37B50"/>
    <w:rsid w:val="00A44710"/>
    <w:rsid w:val="00A54CEA"/>
    <w:rsid w:val="00A8242B"/>
    <w:rsid w:val="00A90469"/>
    <w:rsid w:val="00AA7A39"/>
    <w:rsid w:val="00AE376F"/>
    <w:rsid w:val="00B01FE2"/>
    <w:rsid w:val="00B66D9B"/>
    <w:rsid w:val="00B877C3"/>
    <w:rsid w:val="00B92DC8"/>
    <w:rsid w:val="00B96C20"/>
    <w:rsid w:val="00BA6DDB"/>
    <w:rsid w:val="00BD477C"/>
    <w:rsid w:val="00BE4DC3"/>
    <w:rsid w:val="00C1403A"/>
    <w:rsid w:val="00C367CA"/>
    <w:rsid w:val="00C75290"/>
    <w:rsid w:val="00C768F9"/>
    <w:rsid w:val="00C83D36"/>
    <w:rsid w:val="00CB7205"/>
    <w:rsid w:val="00CC5361"/>
    <w:rsid w:val="00CE0300"/>
    <w:rsid w:val="00D05810"/>
    <w:rsid w:val="00D31FDF"/>
    <w:rsid w:val="00D44028"/>
    <w:rsid w:val="00D5026A"/>
    <w:rsid w:val="00D5432E"/>
    <w:rsid w:val="00D81A9B"/>
    <w:rsid w:val="00D85E37"/>
    <w:rsid w:val="00D905BA"/>
    <w:rsid w:val="00DA48C1"/>
    <w:rsid w:val="00DE7990"/>
    <w:rsid w:val="00E1594E"/>
    <w:rsid w:val="00E21545"/>
    <w:rsid w:val="00E252EB"/>
    <w:rsid w:val="00EC0904"/>
    <w:rsid w:val="00EC472C"/>
    <w:rsid w:val="00ED3CAC"/>
    <w:rsid w:val="00ED402D"/>
    <w:rsid w:val="00EF5316"/>
    <w:rsid w:val="00F07738"/>
    <w:rsid w:val="00F1071B"/>
    <w:rsid w:val="00F36FE6"/>
    <w:rsid w:val="00F446F9"/>
    <w:rsid w:val="00F81038"/>
    <w:rsid w:val="00F84E37"/>
    <w:rsid w:val="00F95C4C"/>
    <w:rsid w:val="00FA4862"/>
    <w:rsid w:val="00FA7AF3"/>
    <w:rsid w:val="00FD5A92"/>
    <w:rsid w:val="00FF50D9"/>
    <w:rsid w:val="00FF5F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A23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887"/>
    <w:rPr>
      <w:rFonts w:ascii="Times New Roman" w:hAnsi="Times New Roman"/>
      <w:sz w:val="24"/>
    </w:rPr>
  </w:style>
  <w:style w:type="paragraph" w:styleId="Footer">
    <w:name w:val="footer"/>
    <w:basedOn w:val="Normal"/>
    <w:link w:val="FooterChar"/>
    <w:uiPriority w:val="99"/>
    <w:unhideWhenUsed/>
    <w:rsid w:val="00A23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887"/>
    <w:rPr>
      <w:rFonts w:ascii="Times New Roman" w:hAnsi="Times New Roman"/>
      <w:sz w:val="24"/>
    </w:rPr>
  </w:style>
  <w:style w:type="character" w:styleId="CommentReference">
    <w:name w:val="annotation reference"/>
    <w:basedOn w:val="DefaultParagraphFont"/>
    <w:uiPriority w:val="99"/>
    <w:semiHidden/>
    <w:unhideWhenUsed/>
    <w:rsid w:val="00622958"/>
    <w:rPr>
      <w:sz w:val="18"/>
      <w:szCs w:val="18"/>
    </w:rPr>
  </w:style>
  <w:style w:type="paragraph" w:styleId="CommentText">
    <w:name w:val="annotation text"/>
    <w:basedOn w:val="Normal"/>
    <w:link w:val="CommentTextChar"/>
    <w:uiPriority w:val="99"/>
    <w:semiHidden/>
    <w:unhideWhenUsed/>
    <w:rsid w:val="00622958"/>
    <w:pPr>
      <w:spacing w:line="240" w:lineRule="auto"/>
    </w:pPr>
    <w:rPr>
      <w:szCs w:val="24"/>
    </w:rPr>
  </w:style>
  <w:style w:type="character" w:customStyle="1" w:styleId="CommentTextChar">
    <w:name w:val="Comment Text Char"/>
    <w:basedOn w:val="DefaultParagraphFont"/>
    <w:link w:val="CommentText"/>
    <w:uiPriority w:val="99"/>
    <w:semiHidden/>
    <w:rsid w:val="00622958"/>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622958"/>
    <w:rPr>
      <w:b/>
      <w:bCs/>
      <w:sz w:val="20"/>
      <w:szCs w:val="20"/>
    </w:rPr>
  </w:style>
  <w:style w:type="character" w:customStyle="1" w:styleId="CommentSubjectChar">
    <w:name w:val="Comment Subject Char"/>
    <w:basedOn w:val="CommentTextChar"/>
    <w:link w:val="CommentSubject"/>
    <w:uiPriority w:val="99"/>
    <w:semiHidden/>
    <w:rsid w:val="00622958"/>
    <w:rPr>
      <w:rFonts w:ascii="Times New Roman" w:hAnsi="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A23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887"/>
    <w:rPr>
      <w:rFonts w:ascii="Times New Roman" w:hAnsi="Times New Roman"/>
      <w:sz w:val="24"/>
    </w:rPr>
  </w:style>
  <w:style w:type="paragraph" w:styleId="Footer">
    <w:name w:val="footer"/>
    <w:basedOn w:val="Normal"/>
    <w:link w:val="FooterChar"/>
    <w:uiPriority w:val="99"/>
    <w:unhideWhenUsed/>
    <w:rsid w:val="00A23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887"/>
    <w:rPr>
      <w:rFonts w:ascii="Times New Roman" w:hAnsi="Times New Roman"/>
      <w:sz w:val="24"/>
    </w:rPr>
  </w:style>
  <w:style w:type="character" w:styleId="CommentReference">
    <w:name w:val="annotation reference"/>
    <w:basedOn w:val="DefaultParagraphFont"/>
    <w:uiPriority w:val="99"/>
    <w:semiHidden/>
    <w:unhideWhenUsed/>
    <w:rsid w:val="00622958"/>
    <w:rPr>
      <w:sz w:val="18"/>
      <w:szCs w:val="18"/>
    </w:rPr>
  </w:style>
  <w:style w:type="paragraph" w:styleId="CommentText">
    <w:name w:val="annotation text"/>
    <w:basedOn w:val="Normal"/>
    <w:link w:val="CommentTextChar"/>
    <w:uiPriority w:val="99"/>
    <w:semiHidden/>
    <w:unhideWhenUsed/>
    <w:rsid w:val="00622958"/>
    <w:pPr>
      <w:spacing w:line="240" w:lineRule="auto"/>
    </w:pPr>
    <w:rPr>
      <w:szCs w:val="24"/>
    </w:rPr>
  </w:style>
  <w:style w:type="character" w:customStyle="1" w:styleId="CommentTextChar">
    <w:name w:val="Comment Text Char"/>
    <w:basedOn w:val="DefaultParagraphFont"/>
    <w:link w:val="CommentText"/>
    <w:uiPriority w:val="99"/>
    <w:semiHidden/>
    <w:rsid w:val="00622958"/>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622958"/>
    <w:rPr>
      <w:b/>
      <w:bCs/>
      <w:sz w:val="20"/>
      <w:szCs w:val="20"/>
    </w:rPr>
  </w:style>
  <w:style w:type="character" w:customStyle="1" w:styleId="CommentSubjectChar">
    <w:name w:val="Comment Subject Char"/>
    <w:basedOn w:val="CommentTextChar"/>
    <w:link w:val="CommentSubject"/>
    <w:uiPriority w:val="99"/>
    <w:semiHidden/>
    <w:rsid w:val="00622958"/>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2013-10-18T18:01:00Z</dcterms:created>
  <dcterms:modified xsi:type="dcterms:W3CDTF">2013-10-18T18:01:00Z</dcterms:modified>
</cp:coreProperties>
</file>