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8112DC" w14:textId="6A7A8269" w:rsidR="00BC453B" w:rsidRDefault="00FF4793" w:rsidP="001B469F">
      <w:pPr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Measure of Agriculture Majors Public Speaking Apprehension</w:t>
      </w:r>
    </w:p>
    <w:p w14:paraId="3B769C0B" w14:textId="77777777" w:rsidR="00BC453B" w:rsidRDefault="00BC453B" w:rsidP="00542F95">
      <w:pPr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</w:p>
    <w:p w14:paraId="29A962B4" w14:textId="6B276A25" w:rsidR="00082841" w:rsidRDefault="00F25579" w:rsidP="00542F95">
      <w:pPr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Introduction</w:t>
      </w:r>
    </w:p>
    <w:p w14:paraId="73B78489" w14:textId="158C5B46" w:rsidR="00765317" w:rsidRDefault="0011722E" w:rsidP="00A8410C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Most communication apprehension</w:t>
      </w:r>
      <w:r w:rsidR="00B555EB">
        <w:rPr>
          <w:rFonts w:ascii="Times New Roman" w:hAnsi="Times New Roman" w:cs="Times New Roman"/>
        </w:rPr>
        <w:t xml:space="preserve"> (CA)</w:t>
      </w:r>
      <w:r>
        <w:rPr>
          <w:rFonts w:ascii="Times New Roman" w:hAnsi="Times New Roman" w:cs="Times New Roman"/>
        </w:rPr>
        <w:t xml:space="preserve"> is probably better conceptualized as fear or fright than as anxiety (Wheeless</w:t>
      </w:r>
      <w:r w:rsidR="00A17C58">
        <w:rPr>
          <w:rFonts w:ascii="Times New Roman" w:hAnsi="Times New Roman" w:cs="Times New Roman"/>
        </w:rPr>
        <w:t>, 1975</w:t>
      </w:r>
      <w:r w:rsidR="00797BFC">
        <w:rPr>
          <w:rFonts w:ascii="Times New Roman" w:hAnsi="Times New Roman" w:cs="Times New Roman"/>
        </w:rPr>
        <w:t xml:space="preserve">). </w:t>
      </w:r>
      <w:r w:rsidR="001E3EDD">
        <w:rPr>
          <w:rFonts w:ascii="Times New Roman" w:hAnsi="Times New Roman" w:cs="Times New Roman"/>
        </w:rPr>
        <w:t>This fear or anxiety, known as stage fright or nervousness, can cause shaking knees, a quivering voice, the inability to speak, nausea, or may lead a person to completely avoid communication situations (Beatty, 1988</w:t>
      </w:r>
      <w:r w:rsidR="00082841">
        <w:rPr>
          <w:rFonts w:ascii="Times New Roman" w:hAnsi="Times New Roman" w:cs="Times New Roman"/>
        </w:rPr>
        <w:t>)</w:t>
      </w:r>
      <w:r w:rsidR="001E3EDD">
        <w:rPr>
          <w:rFonts w:ascii="Times New Roman" w:hAnsi="Times New Roman" w:cs="Times New Roman"/>
        </w:rPr>
        <w:t xml:space="preserve">. </w:t>
      </w:r>
      <w:r w:rsidR="00843471">
        <w:rPr>
          <w:rFonts w:ascii="Times New Roman" w:hAnsi="Times New Roman" w:cs="Times New Roman"/>
        </w:rPr>
        <w:t>Apprehensive individuals are less likely to receive job interviews, and when they are hired they are less likely to seek career advancements (</w:t>
      </w:r>
      <w:r w:rsidR="00867D5A">
        <w:rPr>
          <w:rFonts w:ascii="Times New Roman" w:hAnsi="Times New Roman" w:cs="Times New Roman"/>
        </w:rPr>
        <w:t>Daly &amp; Leth 1976</w:t>
      </w:r>
      <w:r w:rsidR="00843471">
        <w:rPr>
          <w:rFonts w:ascii="Times New Roman" w:hAnsi="Times New Roman" w:cs="Times New Roman"/>
        </w:rPr>
        <w:t xml:space="preserve">). </w:t>
      </w:r>
      <w:r w:rsidR="00436431" w:rsidRPr="00B555EB">
        <w:rPr>
          <w:rFonts w:ascii="Times New Roman" w:hAnsi="Times New Roman" w:cs="Times New Roman"/>
        </w:rPr>
        <w:t xml:space="preserve">Delia Costa (2000) </w:t>
      </w:r>
      <w:r w:rsidR="00436431">
        <w:rPr>
          <w:rFonts w:ascii="Times New Roman" w:hAnsi="Times New Roman" w:cs="Times New Roman"/>
        </w:rPr>
        <w:t>stated in a former study that "high CA had a negative impact on</w:t>
      </w:r>
      <w:r w:rsidR="00436431" w:rsidRPr="00B555EB">
        <w:rPr>
          <w:rFonts w:ascii="Times New Roman" w:hAnsi="Times New Roman" w:cs="Times New Roman"/>
        </w:rPr>
        <w:t xml:space="preserve"> bo</w:t>
      </w:r>
      <w:r w:rsidR="00436431">
        <w:rPr>
          <w:rFonts w:ascii="Times New Roman" w:hAnsi="Times New Roman" w:cs="Times New Roman"/>
        </w:rPr>
        <w:t>th</w:t>
      </w:r>
      <w:r w:rsidR="00436431" w:rsidRPr="00B555EB">
        <w:rPr>
          <w:rFonts w:ascii="Times New Roman" w:hAnsi="Times New Roman" w:cs="Times New Roman"/>
        </w:rPr>
        <w:t xml:space="preserve"> academic achievement </w:t>
      </w:r>
      <w:r w:rsidR="00436431">
        <w:rPr>
          <w:rFonts w:ascii="Times New Roman" w:hAnsi="Times New Roman" w:cs="Times New Roman"/>
        </w:rPr>
        <w:t xml:space="preserve">and </w:t>
      </w:r>
      <w:r w:rsidR="00436431" w:rsidRPr="00B555EB">
        <w:rPr>
          <w:rFonts w:ascii="Times New Roman" w:hAnsi="Times New Roman" w:cs="Times New Roman"/>
        </w:rPr>
        <w:t>r</w:t>
      </w:r>
      <w:r w:rsidR="00436431">
        <w:rPr>
          <w:rFonts w:ascii="Times New Roman" w:hAnsi="Times New Roman" w:cs="Times New Roman"/>
        </w:rPr>
        <w:t>etention</w:t>
      </w:r>
      <w:r w:rsidR="00436431" w:rsidRPr="00B555EB">
        <w:rPr>
          <w:rFonts w:ascii="Times New Roman" w:hAnsi="Times New Roman" w:cs="Times New Roman"/>
        </w:rPr>
        <w:t>" (p. 60).</w:t>
      </w:r>
      <w:r w:rsidR="00436431">
        <w:rPr>
          <w:rFonts w:ascii="Times New Roman" w:hAnsi="Times New Roman" w:cs="Times New Roman"/>
        </w:rPr>
        <w:t xml:space="preserve"> </w:t>
      </w:r>
      <w:r w:rsidR="00843471">
        <w:rPr>
          <w:rFonts w:ascii="Times New Roman" w:hAnsi="Times New Roman" w:cs="Times New Roman"/>
        </w:rPr>
        <w:t xml:space="preserve">In </w:t>
      </w:r>
      <w:r w:rsidR="001B0F02">
        <w:rPr>
          <w:rFonts w:ascii="Times New Roman" w:hAnsi="Times New Roman" w:cs="Times New Roman"/>
        </w:rPr>
        <w:t>a</w:t>
      </w:r>
      <w:r w:rsidR="00843471">
        <w:rPr>
          <w:rFonts w:ascii="Times New Roman" w:hAnsi="Times New Roman" w:cs="Times New Roman"/>
        </w:rPr>
        <w:t xml:space="preserve"> competitive world, where jobs are harder to find, it is vital that teachers and researchers alike see where students stand wh</w:t>
      </w:r>
      <w:r w:rsidR="00B443F9">
        <w:rPr>
          <w:rFonts w:ascii="Times New Roman" w:hAnsi="Times New Roman" w:cs="Times New Roman"/>
        </w:rPr>
        <w:t>en it comes to public speaking.</w:t>
      </w:r>
      <w:r w:rsidR="00BC453B">
        <w:rPr>
          <w:rFonts w:ascii="Times New Roman" w:hAnsi="Times New Roman" w:cs="Times New Roman"/>
        </w:rPr>
        <w:t xml:space="preserve"> </w:t>
      </w:r>
      <w:r w:rsidR="00765317">
        <w:rPr>
          <w:rFonts w:ascii="Times New Roman" w:hAnsi="Times New Roman" w:cs="Times New Roman"/>
        </w:rPr>
        <w:t xml:space="preserve">Communicating effectively is a primary skill necessary to be successful in the workforce. A previous study by Kagay and </w:t>
      </w:r>
      <w:r w:rsidR="00765317" w:rsidRPr="00102926">
        <w:rPr>
          <w:rFonts w:ascii="Times New Roman" w:hAnsi="Times New Roman" w:cs="Times New Roman"/>
        </w:rPr>
        <w:t>Simonsen</w:t>
      </w:r>
      <w:r w:rsidR="00765317">
        <w:rPr>
          <w:rFonts w:ascii="Times New Roman" w:hAnsi="Times New Roman" w:cs="Times New Roman"/>
        </w:rPr>
        <w:t xml:space="preserve"> (2012) found that the level comfort within public speaking was considered a large barrier to leadership and success. </w:t>
      </w:r>
    </w:p>
    <w:p w14:paraId="6FB9A333" w14:textId="77777777" w:rsidR="00436431" w:rsidRDefault="00436431" w:rsidP="00436431">
      <w:pPr>
        <w:spacing w:line="240" w:lineRule="auto"/>
        <w:ind w:firstLine="720"/>
        <w:contextualSpacing/>
        <w:rPr>
          <w:rFonts w:ascii="Times New Roman" w:hAnsi="Times New Roman" w:cs="Times New Roman"/>
        </w:rPr>
      </w:pPr>
    </w:p>
    <w:p w14:paraId="12AFED39" w14:textId="7C16C2AD" w:rsidR="003A5FFE" w:rsidRPr="007635F3" w:rsidRDefault="00436431" w:rsidP="00A8410C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ability to speak efficiently in public is a skill acquired through experiential learning. </w:t>
      </w:r>
      <w:r w:rsidR="0084377D">
        <w:rPr>
          <w:rFonts w:ascii="Times New Roman" w:hAnsi="Times New Roman" w:cs="Times New Roman"/>
        </w:rPr>
        <w:t>The National FFA Organization</w:t>
      </w:r>
      <w:r>
        <w:rPr>
          <w:rFonts w:ascii="Times New Roman" w:hAnsi="Times New Roman" w:cs="Times New Roman"/>
        </w:rPr>
        <w:t xml:space="preserve"> provides experiential learning opportunities, regarding public speaking, in their Career Development Events (CDE’s) that could possibly have a positive impact on student’s abilities to communicate effectively. However, </w:t>
      </w:r>
      <w:r w:rsidR="00FE324C">
        <w:rPr>
          <w:rFonts w:ascii="Times New Roman" w:hAnsi="Times New Roman" w:cs="Times New Roman"/>
        </w:rPr>
        <w:t>not enough research has been conducted on agriculture majors to support such theories</w:t>
      </w:r>
      <w:r w:rsidR="0084377D">
        <w:rPr>
          <w:rFonts w:ascii="Times New Roman" w:hAnsi="Times New Roman" w:cs="Times New Roman"/>
        </w:rPr>
        <w:t>. Agricultural extension services, agricultural communications, and agricultural</w:t>
      </w:r>
      <w:r>
        <w:rPr>
          <w:rFonts w:ascii="Times New Roman" w:hAnsi="Times New Roman" w:cs="Times New Roman"/>
        </w:rPr>
        <w:t xml:space="preserve"> leadership are just some, of many, careers in the agriculture field that require excellent public speaking skills.</w:t>
      </w:r>
      <w:r w:rsidR="0042000B">
        <w:rPr>
          <w:rFonts w:ascii="Times New Roman" w:hAnsi="Times New Roman" w:cs="Times New Roman"/>
        </w:rPr>
        <w:t xml:space="preserve"> Young and Shaw state in a previous study that</w:t>
      </w:r>
      <w:r w:rsidR="0042000B">
        <w:t xml:space="preserve"> </w:t>
      </w:r>
      <w:r w:rsidR="0042000B" w:rsidRPr="0042000B">
        <w:rPr>
          <w:rFonts w:ascii="Times New Roman" w:hAnsi="Times New Roman" w:cs="Times New Roman"/>
        </w:rPr>
        <w:t>“effective</w:t>
      </w:r>
      <w:r w:rsidR="0042000B">
        <w:rPr>
          <w:rFonts w:ascii="Times New Roman" w:hAnsi="Times New Roman" w:cs="Times New Roman"/>
        </w:rPr>
        <w:t xml:space="preserve"> commu</w:t>
      </w:r>
      <w:r w:rsidR="0084377D">
        <w:rPr>
          <w:rFonts w:ascii="Times New Roman" w:hAnsi="Times New Roman" w:cs="Times New Roman"/>
        </w:rPr>
        <w:t>nication” may relate to the effe</w:t>
      </w:r>
      <w:r w:rsidR="0042000B">
        <w:rPr>
          <w:rFonts w:ascii="Times New Roman" w:hAnsi="Times New Roman" w:cs="Times New Roman"/>
        </w:rPr>
        <w:t xml:space="preserve">ctiveness of the instructors involved in the fields mentioned above. </w:t>
      </w:r>
      <w:r w:rsidR="00B555EB">
        <w:rPr>
          <w:rFonts w:ascii="Times New Roman" w:hAnsi="Times New Roman" w:cs="Times New Roman"/>
        </w:rPr>
        <w:t>This study is important c</w:t>
      </w:r>
      <w:r w:rsidR="00765317">
        <w:rPr>
          <w:rFonts w:ascii="Times New Roman" w:hAnsi="Times New Roman" w:cs="Times New Roman"/>
        </w:rPr>
        <w:t xml:space="preserve">onsidering that </w:t>
      </w:r>
      <w:r w:rsidR="006D66BF">
        <w:rPr>
          <w:rFonts w:ascii="Times New Roman" w:hAnsi="Times New Roman" w:cs="Times New Roman"/>
        </w:rPr>
        <w:t>students majoring</w:t>
      </w:r>
      <w:r w:rsidR="00765317">
        <w:rPr>
          <w:rFonts w:ascii="Times New Roman" w:hAnsi="Times New Roman" w:cs="Times New Roman"/>
        </w:rPr>
        <w:t xml:space="preserve"> in the agriculture field </w:t>
      </w:r>
      <w:r w:rsidR="006D66BF">
        <w:rPr>
          <w:rFonts w:ascii="Times New Roman" w:hAnsi="Times New Roman" w:cs="Times New Roman"/>
        </w:rPr>
        <w:t xml:space="preserve">need to have </w:t>
      </w:r>
      <w:r w:rsidR="00B555EB">
        <w:rPr>
          <w:rFonts w:ascii="Times New Roman" w:hAnsi="Times New Roman" w:cs="Times New Roman"/>
        </w:rPr>
        <w:t>an</w:t>
      </w:r>
      <w:r w:rsidR="006D66BF">
        <w:rPr>
          <w:rFonts w:ascii="Times New Roman" w:hAnsi="Times New Roman" w:cs="Times New Roman"/>
        </w:rPr>
        <w:t xml:space="preserve"> effective use of communication in order for them to succeed.</w:t>
      </w:r>
      <w:r w:rsidR="0084377D">
        <w:rPr>
          <w:rFonts w:ascii="Times New Roman" w:hAnsi="Times New Roman" w:cs="Times New Roman"/>
        </w:rPr>
        <w:t xml:space="preserve"> To that end,</w:t>
      </w:r>
      <w:r w:rsidR="00B443F9">
        <w:rPr>
          <w:rFonts w:ascii="Times New Roman" w:hAnsi="Times New Roman" w:cs="Times New Roman"/>
        </w:rPr>
        <w:t xml:space="preserve"> this s</w:t>
      </w:r>
      <w:r w:rsidR="003A5FFE">
        <w:rPr>
          <w:rFonts w:ascii="Times New Roman" w:hAnsi="Times New Roman" w:cs="Times New Roman"/>
        </w:rPr>
        <w:t>tudy addresses Research Priority Three of the American Association for Agriculture Education (AAAE) National Research Agenda – Sufficient Scientific and Professional Workforce That Addresses the Challenges of the 21</w:t>
      </w:r>
      <w:r w:rsidR="003A5FFE" w:rsidRPr="003A5FFE">
        <w:rPr>
          <w:rFonts w:ascii="Times New Roman" w:hAnsi="Times New Roman" w:cs="Times New Roman"/>
          <w:vertAlign w:val="superscript"/>
        </w:rPr>
        <w:t>st</w:t>
      </w:r>
      <w:r w:rsidR="0011722E">
        <w:rPr>
          <w:rFonts w:ascii="Times New Roman" w:hAnsi="Times New Roman" w:cs="Times New Roman"/>
        </w:rPr>
        <w:t xml:space="preserve"> Century (Doerfert, 2011).</w:t>
      </w:r>
      <w:r w:rsidR="006D66BF">
        <w:rPr>
          <w:rFonts w:ascii="Times New Roman" w:hAnsi="Times New Roman" w:cs="Times New Roman"/>
        </w:rPr>
        <w:t xml:space="preserve"> </w:t>
      </w:r>
    </w:p>
    <w:p w14:paraId="022C6C9E" w14:textId="77777777" w:rsidR="00F25579" w:rsidRDefault="00F25579" w:rsidP="00542F95">
      <w:pPr>
        <w:spacing w:line="240" w:lineRule="auto"/>
        <w:contextualSpacing/>
        <w:rPr>
          <w:rFonts w:ascii="Times New Roman" w:hAnsi="Times New Roman" w:cs="Times New Roman"/>
          <w:b/>
        </w:rPr>
      </w:pPr>
    </w:p>
    <w:p w14:paraId="108DC41E" w14:textId="0646F4BB" w:rsidR="00082841" w:rsidRDefault="005173AE" w:rsidP="00542F95">
      <w:pPr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Conceptual</w:t>
      </w:r>
      <w:r w:rsidR="0028245F" w:rsidRPr="005C4286">
        <w:rPr>
          <w:rFonts w:ascii="Times New Roman" w:hAnsi="Times New Roman" w:cs="Times New Roman"/>
          <w:b/>
        </w:rPr>
        <w:t xml:space="preserve"> Framework</w:t>
      </w:r>
    </w:p>
    <w:p w14:paraId="70BE0081" w14:textId="12249EDA" w:rsidR="00FE6944" w:rsidRDefault="00E263F9" w:rsidP="00A8410C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Communication apprehension is defined as, “an individual’s level of fear or anxiety associated with either real or anticipated communication with another person or persons” (</w:t>
      </w:r>
      <w:r w:rsidR="00B443F9">
        <w:rPr>
          <w:rFonts w:ascii="Times New Roman" w:hAnsi="Times New Roman" w:cs="Times New Roman"/>
        </w:rPr>
        <w:t>McCroskey, 1986)</w:t>
      </w:r>
      <w:r w:rsidR="00164CC6">
        <w:rPr>
          <w:rFonts w:ascii="Times New Roman" w:hAnsi="Times New Roman" w:cs="Times New Roman"/>
        </w:rPr>
        <w:t xml:space="preserve">. </w:t>
      </w:r>
      <w:r w:rsidR="00B50849">
        <w:rPr>
          <w:rFonts w:ascii="Times New Roman" w:hAnsi="Times New Roman" w:cs="Times New Roman"/>
        </w:rPr>
        <w:t>McC</w:t>
      </w:r>
      <w:r w:rsidR="00546053">
        <w:rPr>
          <w:rFonts w:ascii="Times New Roman" w:hAnsi="Times New Roman" w:cs="Times New Roman"/>
        </w:rPr>
        <w:t>r</w:t>
      </w:r>
      <w:r w:rsidR="00B50849">
        <w:rPr>
          <w:rFonts w:ascii="Times New Roman" w:hAnsi="Times New Roman" w:cs="Times New Roman"/>
        </w:rPr>
        <w:t>oskey</w:t>
      </w:r>
      <w:r w:rsidR="003D3316">
        <w:rPr>
          <w:rFonts w:ascii="Times New Roman" w:hAnsi="Times New Roman" w:cs="Times New Roman"/>
        </w:rPr>
        <w:t xml:space="preserve"> </w:t>
      </w:r>
      <w:r w:rsidR="00A50250">
        <w:rPr>
          <w:rFonts w:ascii="Times New Roman" w:hAnsi="Times New Roman" w:cs="Times New Roman"/>
        </w:rPr>
        <w:t xml:space="preserve">(1986) </w:t>
      </w:r>
      <w:r w:rsidR="00164CC6">
        <w:rPr>
          <w:rFonts w:ascii="Times New Roman" w:hAnsi="Times New Roman" w:cs="Times New Roman"/>
        </w:rPr>
        <w:t xml:space="preserve">also states </w:t>
      </w:r>
      <w:r w:rsidR="00FE6944">
        <w:rPr>
          <w:rFonts w:ascii="Times New Roman" w:hAnsi="Times New Roman" w:cs="Times New Roman"/>
        </w:rPr>
        <w:t>that</w:t>
      </w:r>
      <w:r w:rsidR="0084377D">
        <w:rPr>
          <w:rFonts w:ascii="Times New Roman" w:hAnsi="Times New Roman" w:cs="Times New Roman"/>
        </w:rPr>
        <w:t xml:space="preserve"> </w:t>
      </w:r>
      <w:r w:rsidR="00B50849">
        <w:rPr>
          <w:rFonts w:ascii="Times New Roman" w:hAnsi="Times New Roman" w:cs="Times New Roman"/>
        </w:rPr>
        <w:t>the dropout pattern for</w:t>
      </w:r>
      <w:r w:rsidR="0084377D">
        <w:rPr>
          <w:rFonts w:ascii="Times New Roman" w:hAnsi="Times New Roman" w:cs="Times New Roman"/>
        </w:rPr>
        <w:t xml:space="preserve"> students with</w:t>
      </w:r>
      <w:r w:rsidR="00B50849">
        <w:rPr>
          <w:rFonts w:ascii="Times New Roman" w:hAnsi="Times New Roman" w:cs="Times New Roman"/>
        </w:rPr>
        <w:t xml:space="preserve"> high </w:t>
      </w:r>
      <w:r w:rsidR="0084377D">
        <w:rPr>
          <w:rFonts w:ascii="Times New Roman" w:hAnsi="Times New Roman" w:cs="Times New Roman"/>
        </w:rPr>
        <w:t>communication apprehension</w:t>
      </w:r>
      <w:r w:rsidR="00B50849" w:rsidRPr="001E7C9E">
        <w:rPr>
          <w:rFonts w:ascii="Times New Roman" w:hAnsi="Times New Roman" w:cs="Times New Roman"/>
        </w:rPr>
        <w:t xml:space="preserve"> is more severe than for </w:t>
      </w:r>
      <w:r w:rsidR="0084377D">
        <w:rPr>
          <w:rFonts w:ascii="Times New Roman" w:hAnsi="Times New Roman" w:cs="Times New Roman"/>
        </w:rPr>
        <w:t xml:space="preserve">those with </w:t>
      </w:r>
      <w:r w:rsidR="00B50849" w:rsidRPr="001E7C9E">
        <w:rPr>
          <w:rFonts w:ascii="Times New Roman" w:hAnsi="Times New Roman" w:cs="Times New Roman"/>
        </w:rPr>
        <w:t xml:space="preserve">low communication </w:t>
      </w:r>
      <w:r w:rsidR="0084377D">
        <w:rPr>
          <w:rFonts w:ascii="Times New Roman" w:hAnsi="Times New Roman" w:cs="Times New Roman"/>
        </w:rPr>
        <w:t>apprehension,</w:t>
      </w:r>
      <w:r w:rsidR="00125C1B" w:rsidRPr="001E7C9E">
        <w:rPr>
          <w:rFonts w:ascii="Times New Roman" w:hAnsi="Times New Roman" w:cs="Times New Roman"/>
        </w:rPr>
        <w:t xml:space="preserve"> </w:t>
      </w:r>
      <w:r w:rsidR="00164CC6">
        <w:rPr>
          <w:rFonts w:ascii="Times New Roman" w:hAnsi="Times New Roman" w:cs="Times New Roman"/>
        </w:rPr>
        <w:t xml:space="preserve">illustrating that public speaking is imperative to a student’s future and vital if they are to succeed in college at all. </w:t>
      </w:r>
      <w:r w:rsidR="000C19C1">
        <w:rPr>
          <w:rFonts w:ascii="Times New Roman" w:hAnsi="Times New Roman" w:cs="Times New Roman"/>
        </w:rPr>
        <w:t xml:space="preserve">This study is important to the success rate of students currently enrolled in college and </w:t>
      </w:r>
      <w:r w:rsidR="00577BDD">
        <w:rPr>
          <w:rFonts w:ascii="Times New Roman" w:hAnsi="Times New Roman" w:cs="Times New Roman"/>
        </w:rPr>
        <w:t>vital</w:t>
      </w:r>
      <w:r w:rsidR="000C19C1">
        <w:rPr>
          <w:rFonts w:ascii="Times New Roman" w:hAnsi="Times New Roman" w:cs="Times New Roman"/>
        </w:rPr>
        <w:t xml:space="preserve"> for current and future undergraduates who wish to</w:t>
      </w:r>
      <w:r w:rsidR="00577BDD">
        <w:rPr>
          <w:rFonts w:ascii="Times New Roman" w:hAnsi="Times New Roman" w:cs="Times New Roman"/>
        </w:rPr>
        <w:t xml:space="preserve"> receive the preparation necessary</w:t>
      </w:r>
      <w:r w:rsidR="000C19C1">
        <w:rPr>
          <w:rFonts w:ascii="Times New Roman" w:hAnsi="Times New Roman" w:cs="Times New Roman"/>
        </w:rPr>
        <w:t xml:space="preserve"> for</w:t>
      </w:r>
      <w:r w:rsidR="00577BDD">
        <w:rPr>
          <w:rFonts w:ascii="Times New Roman" w:hAnsi="Times New Roman" w:cs="Times New Roman"/>
        </w:rPr>
        <w:t xml:space="preserve"> </w:t>
      </w:r>
      <w:r w:rsidR="000C19C1">
        <w:rPr>
          <w:rFonts w:ascii="Times New Roman" w:hAnsi="Times New Roman" w:cs="Times New Roman"/>
        </w:rPr>
        <w:t>success</w:t>
      </w:r>
      <w:r w:rsidR="00577BDD">
        <w:rPr>
          <w:rFonts w:ascii="Times New Roman" w:hAnsi="Times New Roman" w:cs="Times New Roman"/>
        </w:rPr>
        <w:t xml:space="preserve"> in</w:t>
      </w:r>
      <w:r w:rsidR="000C19C1">
        <w:rPr>
          <w:rFonts w:ascii="Times New Roman" w:hAnsi="Times New Roman" w:cs="Times New Roman"/>
        </w:rPr>
        <w:t xml:space="preserve"> their careers after graduation.</w:t>
      </w:r>
      <w:r w:rsidR="00577BDD">
        <w:rPr>
          <w:rFonts w:ascii="Times New Roman" w:hAnsi="Times New Roman" w:cs="Times New Roman"/>
        </w:rPr>
        <w:t xml:space="preserve"> </w:t>
      </w:r>
    </w:p>
    <w:p w14:paraId="44265883" w14:textId="77777777" w:rsidR="005C4286" w:rsidRDefault="005C4286" w:rsidP="00542F95">
      <w:pPr>
        <w:spacing w:line="240" w:lineRule="auto"/>
        <w:contextualSpacing/>
        <w:rPr>
          <w:rFonts w:ascii="Times New Roman" w:hAnsi="Times New Roman" w:cs="Times New Roman"/>
        </w:rPr>
      </w:pPr>
    </w:p>
    <w:p w14:paraId="74EF6DF8" w14:textId="0AB20532" w:rsidR="00B443F9" w:rsidRPr="005C4286" w:rsidRDefault="00425277" w:rsidP="00436431">
      <w:pPr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Methodology</w:t>
      </w:r>
    </w:p>
    <w:p w14:paraId="429D6C47" w14:textId="6B29A1F9" w:rsidR="00A50250" w:rsidRDefault="00820FDB" w:rsidP="00BE77AB">
      <w:pPr>
        <w:spacing w:line="240" w:lineRule="auto"/>
        <w:contextualSpacing/>
        <w:rPr>
          <w:rFonts w:ascii="Times New Roman" w:hAnsi="Times New Roman" w:cs="Times New Roman"/>
        </w:rPr>
      </w:pPr>
      <w:r w:rsidRPr="00A20832">
        <w:rPr>
          <w:rFonts w:ascii="Times New Roman" w:hAnsi="Times New Roman" w:cs="Times New Roman"/>
        </w:rPr>
        <w:t xml:space="preserve">The target </w:t>
      </w:r>
      <w:r w:rsidR="0033224A" w:rsidRPr="00A20832">
        <w:rPr>
          <w:rFonts w:ascii="Times New Roman" w:hAnsi="Times New Roman" w:cs="Times New Roman"/>
        </w:rPr>
        <w:t>populatio</w:t>
      </w:r>
      <w:r w:rsidR="000A464A">
        <w:rPr>
          <w:rFonts w:ascii="Times New Roman" w:hAnsi="Times New Roman" w:cs="Times New Roman"/>
        </w:rPr>
        <w:t xml:space="preserve">n </w:t>
      </w:r>
      <w:r w:rsidR="0033224A" w:rsidRPr="00A20832">
        <w:rPr>
          <w:rFonts w:ascii="Times New Roman" w:hAnsi="Times New Roman" w:cs="Times New Roman"/>
        </w:rPr>
        <w:t xml:space="preserve">for </w:t>
      </w:r>
      <w:r w:rsidR="0098436C" w:rsidRPr="00A20832">
        <w:rPr>
          <w:rFonts w:ascii="Times New Roman" w:hAnsi="Times New Roman" w:cs="Times New Roman"/>
        </w:rPr>
        <w:t xml:space="preserve">this study </w:t>
      </w:r>
      <w:r w:rsidR="000A464A">
        <w:rPr>
          <w:rFonts w:ascii="Times New Roman" w:hAnsi="Times New Roman" w:cs="Times New Roman"/>
        </w:rPr>
        <w:t>was</w:t>
      </w:r>
      <w:r w:rsidR="004629C2" w:rsidRPr="00A20832">
        <w:rPr>
          <w:rFonts w:ascii="Times New Roman" w:hAnsi="Times New Roman" w:cs="Times New Roman"/>
        </w:rPr>
        <w:t xml:space="preserve"> p</w:t>
      </w:r>
      <w:r w:rsidR="0033224A" w:rsidRPr="00A20832">
        <w:rPr>
          <w:rFonts w:ascii="Times New Roman" w:hAnsi="Times New Roman" w:cs="Times New Roman"/>
        </w:rPr>
        <w:t xml:space="preserve">ost-secondary </w:t>
      </w:r>
      <w:r w:rsidR="000A464A">
        <w:rPr>
          <w:rFonts w:ascii="Times New Roman" w:hAnsi="Times New Roman" w:cs="Times New Roman"/>
        </w:rPr>
        <w:t xml:space="preserve">students </w:t>
      </w:r>
      <w:r w:rsidR="004629C2" w:rsidRPr="00A20832">
        <w:rPr>
          <w:rFonts w:ascii="Times New Roman" w:hAnsi="Times New Roman" w:cs="Times New Roman"/>
        </w:rPr>
        <w:t>majoring in agriculture.</w:t>
      </w:r>
      <w:r w:rsidR="00296F27" w:rsidRPr="00A20832">
        <w:rPr>
          <w:rFonts w:ascii="Times New Roman" w:hAnsi="Times New Roman" w:cs="Times New Roman"/>
        </w:rPr>
        <w:t xml:space="preserve"> </w:t>
      </w:r>
      <w:r w:rsidR="00CC3D2E">
        <w:rPr>
          <w:rFonts w:ascii="Times New Roman" w:hAnsi="Times New Roman" w:cs="Times New Roman"/>
        </w:rPr>
        <w:t>T</w:t>
      </w:r>
      <w:r w:rsidR="00296F27" w:rsidRPr="00A20832">
        <w:rPr>
          <w:rFonts w:ascii="Times New Roman" w:hAnsi="Times New Roman" w:cs="Times New Roman"/>
        </w:rPr>
        <w:t>he</w:t>
      </w:r>
      <w:r w:rsidR="00225D0D" w:rsidRPr="00A20832">
        <w:rPr>
          <w:rFonts w:ascii="Times New Roman" w:hAnsi="Times New Roman" w:cs="Times New Roman"/>
        </w:rPr>
        <w:t xml:space="preserve"> Personal Report of Public Speaking Anxiety</w:t>
      </w:r>
      <w:r w:rsidR="00296F27" w:rsidRPr="00A20832">
        <w:rPr>
          <w:rFonts w:ascii="Times New Roman" w:hAnsi="Times New Roman" w:cs="Times New Roman"/>
        </w:rPr>
        <w:t xml:space="preserve"> </w:t>
      </w:r>
      <w:r w:rsidR="00225D0D" w:rsidRPr="00A20832">
        <w:rPr>
          <w:rFonts w:ascii="Times New Roman" w:hAnsi="Times New Roman" w:cs="Times New Roman"/>
        </w:rPr>
        <w:t>(</w:t>
      </w:r>
      <w:r w:rsidR="00296F27" w:rsidRPr="00A20832">
        <w:rPr>
          <w:rFonts w:ascii="Times New Roman" w:hAnsi="Times New Roman" w:cs="Times New Roman"/>
        </w:rPr>
        <w:t>PRPSA</w:t>
      </w:r>
      <w:r w:rsidR="00225D0D" w:rsidRPr="00A20832">
        <w:rPr>
          <w:rFonts w:ascii="Times New Roman" w:hAnsi="Times New Roman" w:cs="Times New Roman"/>
        </w:rPr>
        <w:t>)</w:t>
      </w:r>
      <w:r w:rsidR="003C5239">
        <w:rPr>
          <w:rFonts w:ascii="Times New Roman" w:hAnsi="Times New Roman" w:cs="Times New Roman"/>
        </w:rPr>
        <w:t>,</w:t>
      </w:r>
      <w:r w:rsidR="00B443F9">
        <w:rPr>
          <w:rFonts w:ascii="Times New Roman" w:hAnsi="Times New Roman" w:cs="Times New Roman"/>
        </w:rPr>
        <w:t xml:space="preserve"> </w:t>
      </w:r>
      <w:r w:rsidR="00A03BBE">
        <w:rPr>
          <w:rFonts w:ascii="Times New Roman" w:hAnsi="Times New Roman" w:cs="Times New Roman"/>
        </w:rPr>
        <w:t>developed by James</w:t>
      </w:r>
      <w:r w:rsidR="003C5239">
        <w:rPr>
          <w:rFonts w:ascii="Times New Roman" w:hAnsi="Times New Roman" w:cs="Times New Roman"/>
        </w:rPr>
        <w:t xml:space="preserve"> </w:t>
      </w:r>
      <w:proofErr w:type="spellStart"/>
      <w:r w:rsidR="00A03BBE">
        <w:rPr>
          <w:rFonts w:ascii="Times New Roman" w:hAnsi="Times New Roman" w:cs="Times New Roman"/>
        </w:rPr>
        <w:t>McCroskey</w:t>
      </w:r>
      <w:proofErr w:type="spellEnd"/>
      <w:r w:rsidR="0007608E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="00CC3D2E">
        <w:rPr>
          <w:rFonts w:ascii="Times New Roman" w:hAnsi="Times New Roman" w:cs="Times New Roman"/>
        </w:rPr>
        <w:t>(1976)</w:t>
      </w:r>
      <w:r w:rsidR="003C5239">
        <w:rPr>
          <w:rFonts w:ascii="Times New Roman" w:hAnsi="Times New Roman" w:cs="Times New Roman"/>
        </w:rPr>
        <w:t xml:space="preserve"> </w:t>
      </w:r>
      <w:r w:rsidR="00296F27" w:rsidRPr="00A20832">
        <w:rPr>
          <w:rFonts w:ascii="Times New Roman" w:hAnsi="Times New Roman" w:cs="Times New Roman"/>
        </w:rPr>
        <w:t>was used for data compilation</w:t>
      </w:r>
      <w:r w:rsidR="00B443F9">
        <w:rPr>
          <w:rFonts w:ascii="Times New Roman" w:hAnsi="Times New Roman" w:cs="Times New Roman"/>
        </w:rPr>
        <w:t>. The PRPSA</w:t>
      </w:r>
      <w:r w:rsidR="00463E2C">
        <w:rPr>
          <w:rFonts w:ascii="Times New Roman" w:hAnsi="Times New Roman" w:cs="Times New Roman"/>
        </w:rPr>
        <w:t xml:space="preserve"> is</w:t>
      </w:r>
      <w:r w:rsidR="00B443F9">
        <w:rPr>
          <w:rFonts w:ascii="Times New Roman" w:hAnsi="Times New Roman" w:cs="Times New Roman"/>
        </w:rPr>
        <w:t xml:space="preserve"> </w:t>
      </w:r>
      <w:r w:rsidR="00463E2C">
        <w:rPr>
          <w:rFonts w:ascii="Times New Roman" w:hAnsi="Times New Roman" w:cs="Times New Roman"/>
        </w:rPr>
        <w:t>a survey consisting of 34 statements</w:t>
      </w:r>
      <w:r w:rsidR="00B443F9">
        <w:rPr>
          <w:rFonts w:ascii="Times New Roman" w:hAnsi="Times New Roman" w:cs="Times New Roman"/>
        </w:rPr>
        <w:t>,</w:t>
      </w:r>
      <w:r w:rsidR="00B443F9" w:rsidRPr="00A20832">
        <w:rPr>
          <w:rFonts w:ascii="Times New Roman" w:hAnsi="Times New Roman" w:cs="Times New Roman"/>
        </w:rPr>
        <w:t xml:space="preserve"> based on a 5 point</w:t>
      </w:r>
      <w:r w:rsidR="00B443F9" w:rsidRPr="00A20832">
        <w:rPr>
          <w:rStyle w:val="CommentReference"/>
          <w:rFonts w:ascii="Times New Roman" w:hAnsi="Times New Roman" w:cs="Times New Roman"/>
        </w:rPr>
        <w:t xml:space="preserve"> </w:t>
      </w:r>
      <w:r w:rsidR="00B443F9" w:rsidRPr="00A20832">
        <w:rPr>
          <w:rFonts w:ascii="Times New Roman" w:hAnsi="Times New Roman" w:cs="Times New Roman"/>
        </w:rPr>
        <w:t xml:space="preserve">likert-type scale, (1 being strongly disagree through 5 being strongly agree), along with demographic questions that </w:t>
      </w:r>
      <w:r w:rsidR="00B443F9">
        <w:rPr>
          <w:rFonts w:ascii="Times New Roman" w:hAnsi="Times New Roman" w:cs="Times New Roman"/>
        </w:rPr>
        <w:t>sought to determine</w:t>
      </w:r>
      <w:r w:rsidR="00B443F9" w:rsidRPr="00A20832">
        <w:rPr>
          <w:rFonts w:ascii="Times New Roman" w:hAnsi="Times New Roman" w:cs="Times New Roman"/>
        </w:rPr>
        <w:t xml:space="preserve"> gender, grade level, ethnicity,</w:t>
      </w:r>
      <w:r w:rsidR="00B443F9">
        <w:rPr>
          <w:rFonts w:ascii="Times New Roman" w:hAnsi="Times New Roman" w:cs="Times New Roman"/>
        </w:rPr>
        <w:t xml:space="preserve"> </w:t>
      </w:r>
      <w:r w:rsidR="0084377D">
        <w:rPr>
          <w:rFonts w:ascii="Times New Roman" w:hAnsi="Times New Roman" w:cs="Times New Roman"/>
        </w:rPr>
        <w:t>the participants</w:t>
      </w:r>
      <w:r w:rsidR="00B443F9" w:rsidRPr="00A20832">
        <w:rPr>
          <w:rFonts w:ascii="Times New Roman" w:hAnsi="Times New Roman" w:cs="Times New Roman"/>
        </w:rPr>
        <w:t xml:space="preserve"> </w:t>
      </w:r>
      <w:r w:rsidR="00B443F9" w:rsidRPr="00A20832">
        <w:rPr>
          <w:rFonts w:ascii="Times New Roman" w:hAnsi="Times New Roman" w:cs="Times New Roman"/>
        </w:rPr>
        <w:lastRenderedPageBreak/>
        <w:t>intended major</w:t>
      </w:r>
      <w:r w:rsidR="0084377D">
        <w:rPr>
          <w:rFonts w:ascii="Times New Roman" w:hAnsi="Times New Roman" w:cs="Times New Roman"/>
        </w:rPr>
        <w:t>,</w:t>
      </w:r>
      <w:r w:rsidR="00B443F9">
        <w:rPr>
          <w:rFonts w:ascii="Times New Roman" w:hAnsi="Times New Roman" w:cs="Times New Roman"/>
        </w:rPr>
        <w:t xml:space="preserve"> and</w:t>
      </w:r>
      <w:r w:rsidR="0084377D">
        <w:rPr>
          <w:rFonts w:ascii="Times New Roman" w:hAnsi="Times New Roman" w:cs="Times New Roman"/>
        </w:rPr>
        <w:t xml:space="preserve"> his or her</w:t>
      </w:r>
      <w:r w:rsidR="00B443F9">
        <w:rPr>
          <w:rFonts w:ascii="Times New Roman" w:hAnsi="Times New Roman" w:cs="Times New Roman"/>
        </w:rPr>
        <w:t xml:space="preserve"> involvement in FFA</w:t>
      </w:r>
      <w:r w:rsidR="00B443F9" w:rsidRPr="00A20832">
        <w:rPr>
          <w:rFonts w:ascii="Times New Roman" w:hAnsi="Times New Roman" w:cs="Times New Roman"/>
        </w:rPr>
        <w:t xml:space="preserve">. </w:t>
      </w:r>
      <w:r w:rsidR="0098436C" w:rsidRPr="00A20832">
        <w:rPr>
          <w:rFonts w:ascii="Times New Roman" w:hAnsi="Times New Roman" w:cs="Times New Roman"/>
        </w:rPr>
        <w:t>Th</w:t>
      </w:r>
      <w:r w:rsidR="00B443F9">
        <w:rPr>
          <w:rFonts w:ascii="Times New Roman" w:hAnsi="Times New Roman" w:cs="Times New Roman"/>
        </w:rPr>
        <w:t>e participants were chosen strictly on the basis that they were enrolled in collegiate agriculture courses. The s</w:t>
      </w:r>
      <w:r w:rsidR="0098436C" w:rsidRPr="00A20832">
        <w:rPr>
          <w:rFonts w:ascii="Times New Roman" w:hAnsi="Times New Roman" w:cs="Times New Roman"/>
        </w:rPr>
        <w:t>tudy</w:t>
      </w:r>
      <w:r w:rsidR="0083647E" w:rsidRPr="00A20832">
        <w:rPr>
          <w:rFonts w:ascii="Times New Roman" w:hAnsi="Times New Roman" w:cs="Times New Roman"/>
        </w:rPr>
        <w:t xml:space="preserve"> test</w:t>
      </w:r>
      <w:r w:rsidR="00427F0D" w:rsidRPr="00A20832">
        <w:rPr>
          <w:rFonts w:ascii="Times New Roman" w:hAnsi="Times New Roman" w:cs="Times New Roman"/>
        </w:rPr>
        <w:t>ed</w:t>
      </w:r>
      <w:r w:rsidR="0083647E" w:rsidRPr="00A20832">
        <w:rPr>
          <w:rFonts w:ascii="Times New Roman" w:hAnsi="Times New Roman" w:cs="Times New Roman"/>
        </w:rPr>
        <w:t xml:space="preserve"> </w:t>
      </w:r>
      <w:r w:rsidR="004629C2" w:rsidRPr="00A20832">
        <w:rPr>
          <w:rFonts w:ascii="Times New Roman" w:hAnsi="Times New Roman" w:cs="Times New Roman"/>
        </w:rPr>
        <w:t xml:space="preserve">the </w:t>
      </w:r>
      <w:r w:rsidR="0083647E" w:rsidRPr="00A20832">
        <w:rPr>
          <w:rFonts w:ascii="Times New Roman" w:hAnsi="Times New Roman" w:cs="Times New Roman"/>
        </w:rPr>
        <w:t xml:space="preserve">levels of anxiety that </w:t>
      </w:r>
      <w:r w:rsidR="00A50250">
        <w:rPr>
          <w:rFonts w:ascii="Times New Roman" w:hAnsi="Times New Roman" w:cs="Times New Roman"/>
        </w:rPr>
        <w:t xml:space="preserve">the </w:t>
      </w:r>
      <w:r w:rsidR="0083647E" w:rsidRPr="00A20832">
        <w:rPr>
          <w:rFonts w:ascii="Times New Roman" w:hAnsi="Times New Roman" w:cs="Times New Roman"/>
        </w:rPr>
        <w:t>students</w:t>
      </w:r>
      <w:r w:rsidR="0098436C" w:rsidRPr="00A20832">
        <w:rPr>
          <w:rFonts w:ascii="Times New Roman" w:hAnsi="Times New Roman" w:cs="Times New Roman"/>
        </w:rPr>
        <w:t xml:space="preserve"> had towards public speaking and </w:t>
      </w:r>
      <w:r w:rsidR="004629C2" w:rsidRPr="00A20832">
        <w:rPr>
          <w:rFonts w:ascii="Times New Roman" w:hAnsi="Times New Roman" w:cs="Times New Roman"/>
        </w:rPr>
        <w:t xml:space="preserve">it </w:t>
      </w:r>
      <w:r w:rsidR="0098436C" w:rsidRPr="00A20832">
        <w:rPr>
          <w:rFonts w:ascii="Times New Roman" w:hAnsi="Times New Roman" w:cs="Times New Roman"/>
        </w:rPr>
        <w:t>calculated the</w:t>
      </w:r>
      <w:r w:rsidR="00A50250">
        <w:rPr>
          <w:rFonts w:ascii="Times New Roman" w:hAnsi="Times New Roman" w:cs="Times New Roman"/>
        </w:rPr>
        <w:t>ir</w:t>
      </w:r>
      <w:r w:rsidR="0098436C" w:rsidRPr="00A20832">
        <w:rPr>
          <w:rFonts w:ascii="Times New Roman" w:hAnsi="Times New Roman" w:cs="Times New Roman"/>
        </w:rPr>
        <w:t xml:space="preserve"> individual</w:t>
      </w:r>
      <w:r w:rsidR="00A50250">
        <w:rPr>
          <w:rFonts w:ascii="Times New Roman" w:hAnsi="Times New Roman" w:cs="Times New Roman"/>
        </w:rPr>
        <w:t xml:space="preserve"> scores</w:t>
      </w:r>
      <w:r w:rsidR="0098436C" w:rsidRPr="00A20832">
        <w:rPr>
          <w:rFonts w:ascii="Times New Roman" w:hAnsi="Times New Roman" w:cs="Times New Roman"/>
        </w:rPr>
        <w:t>.</w:t>
      </w:r>
      <w:r w:rsidR="00364141" w:rsidRPr="00A20832">
        <w:rPr>
          <w:rFonts w:ascii="Times New Roman" w:hAnsi="Times New Roman" w:cs="Times New Roman"/>
        </w:rPr>
        <w:t xml:space="preserve"> </w:t>
      </w:r>
      <w:r w:rsidR="0098436C" w:rsidRPr="00A20832">
        <w:rPr>
          <w:rFonts w:ascii="Times New Roman" w:hAnsi="Times New Roman" w:cs="Times New Roman"/>
        </w:rPr>
        <w:t xml:space="preserve">These scores </w:t>
      </w:r>
      <w:r w:rsidR="007A4949" w:rsidRPr="00A20832">
        <w:rPr>
          <w:rFonts w:ascii="Times New Roman" w:hAnsi="Times New Roman" w:cs="Times New Roman"/>
        </w:rPr>
        <w:t>fluctuated</w:t>
      </w:r>
      <w:r w:rsidR="0098436C" w:rsidRPr="00A20832">
        <w:rPr>
          <w:rFonts w:ascii="Times New Roman" w:hAnsi="Times New Roman" w:cs="Times New Roman"/>
        </w:rPr>
        <w:t xml:space="preserve"> </w:t>
      </w:r>
      <w:r w:rsidR="00A03BBE">
        <w:rPr>
          <w:rFonts w:ascii="Times New Roman" w:hAnsi="Times New Roman" w:cs="Times New Roman"/>
        </w:rPr>
        <w:t xml:space="preserve">anywhere between 30 and 170. </w:t>
      </w:r>
      <w:r w:rsidR="00082841">
        <w:rPr>
          <w:rFonts w:ascii="Times New Roman" w:hAnsi="Times New Roman" w:cs="Times New Roman"/>
        </w:rPr>
        <w:t>T</w:t>
      </w:r>
      <w:r w:rsidR="004629C2" w:rsidRPr="00A20832">
        <w:rPr>
          <w:rFonts w:ascii="Times New Roman" w:hAnsi="Times New Roman" w:cs="Times New Roman"/>
        </w:rPr>
        <w:t>he</w:t>
      </w:r>
      <w:r w:rsidR="00E502D5" w:rsidRPr="00A20832">
        <w:rPr>
          <w:rFonts w:ascii="Times New Roman" w:hAnsi="Times New Roman" w:cs="Times New Roman"/>
        </w:rPr>
        <w:t xml:space="preserve"> closer the score was</w:t>
      </w:r>
      <w:r w:rsidR="0098436C" w:rsidRPr="00A20832">
        <w:rPr>
          <w:rFonts w:ascii="Times New Roman" w:hAnsi="Times New Roman" w:cs="Times New Roman"/>
        </w:rPr>
        <w:t xml:space="preserve"> to 170, the greater the level of </w:t>
      </w:r>
      <w:r w:rsidR="004629C2" w:rsidRPr="00A20832">
        <w:rPr>
          <w:rFonts w:ascii="Times New Roman" w:hAnsi="Times New Roman" w:cs="Times New Roman"/>
        </w:rPr>
        <w:t xml:space="preserve">anxiety the individual </w:t>
      </w:r>
      <w:r w:rsidR="00E502D5" w:rsidRPr="00A20832">
        <w:rPr>
          <w:rFonts w:ascii="Times New Roman" w:hAnsi="Times New Roman" w:cs="Times New Roman"/>
        </w:rPr>
        <w:t>was experiencing</w:t>
      </w:r>
      <w:r w:rsidR="0098436C" w:rsidRPr="00A20832">
        <w:rPr>
          <w:rFonts w:ascii="Times New Roman" w:hAnsi="Times New Roman" w:cs="Times New Roman"/>
        </w:rPr>
        <w:t>.</w:t>
      </w:r>
    </w:p>
    <w:p w14:paraId="5D69C23C" w14:textId="77777777" w:rsidR="00205560" w:rsidRDefault="00205560" w:rsidP="00C66666">
      <w:pPr>
        <w:spacing w:line="240" w:lineRule="auto"/>
        <w:contextualSpacing/>
        <w:rPr>
          <w:rFonts w:ascii="Times New Roman" w:hAnsi="Times New Roman" w:cs="Times New Roman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8"/>
        <w:gridCol w:w="4878"/>
      </w:tblGrid>
      <w:tr w:rsidR="00205560" w14:paraId="4C14DB87" w14:textId="77777777" w:rsidTr="00B3668B">
        <w:trPr>
          <w:trHeight w:val="387"/>
        </w:trPr>
        <w:tc>
          <w:tcPr>
            <w:tcW w:w="2453" w:type="pct"/>
          </w:tcPr>
          <w:p w14:paraId="0E87474D" w14:textId="3F4F9925" w:rsidR="00BC1CCB" w:rsidRPr="00205560" w:rsidRDefault="00205560" w:rsidP="00542F95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Table 1</w:t>
            </w:r>
          </w:p>
        </w:tc>
        <w:tc>
          <w:tcPr>
            <w:tcW w:w="2547" w:type="pct"/>
          </w:tcPr>
          <w:p w14:paraId="76C704EC" w14:textId="77777777" w:rsidR="00205560" w:rsidRDefault="00205560" w:rsidP="00542F95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E253C1" w14:paraId="78355482" w14:textId="77777777" w:rsidTr="00B3668B">
        <w:trPr>
          <w:trHeight w:val="378"/>
        </w:trPr>
        <w:tc>
          <w:tcPr>
            <w:tcW w:w="2453" w:type="pct"/>
            <w:tcBorders>
              <w:bottom w:val="single" w:sz="4" w:space="0" w:color="auto"/>
            </w:tcBorders>
          </w:tcPr>
          <w:p w14:paraId="4DC746C6" w14:textId="7342CF7B" w:rsidR="00E253C1" w:rsidRPr="00205560" w:rsidRDefault="00E253C1" w:rsidP="00542F95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205560">
              <w:rPr>
                <w:rFonts w:ascii="Times New Roman" w:hAnsi="Times New Roman" w:cs="Times New Roman"/>
                <w:i/>
              </w:rPr>
              <w:t>Interpreting Average PRPSA Scores</w:t>
            </w:r>
          </w:p>
        </w:tc>
        <w:tc>
          <w:tcPr>
            <w:tcW w:w="2547" w:type="pct"/>
            <w:tcBorders>
              <w:bottom w:val="single" w:sz="4" w:space="0" w:color="auto"/>
            </w:tcBorders>
          </w:tcPr>
          <w:p w14:paraId="70F2EF0C" w14:textId="77777777" w:rsidR="00E253C1" w:rsidRDefault="00E253C1" w:rsidP="00542F95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E253C1" w14:paraId="540847E7" w14:textId="77777777" w:rsidTr="00205560">
        <w:trPr>
          <w:trHeight w:val="276"/>
        </w:trPr>
        <w:tc>
          <w:tcPr>
            <w:tcW w:w="2453" w:type="pct"/>
            <w:tcBorders>
              <w:top w:val="single" w:sz="4" w:space="0" w:color="auto"/>
              <w:bottom w:val="single" w:sz="4" w:space="0" w:color="auto"/>
            </w:tcBorders>
          </w:tcPr>
          <w:p w14:paraId="30F8098C" w14:textId="6B6957C8" w:rsidR="00E253C1" w:rsidRPr="00205560" w:rsidRDefault="00E253C1" w:rsidP="00EF388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205560">
              <w:rPr>
                <w:rFonts w:ascii="Times New Roman" w:hAnsi="Times New Roman" w:cs="Times New Roman"/>
              </w:rPr>
              <w:t>Anxiety Levels</w:t>
            </w:r>
          </w:p>
        </w:tc>
        <w:tc>
          <w:tcPr>
            <w:tcW w:w="2547" w:type="pct"/>
            <w:tcBorders>
              <w:top w:val="single" w:sz="4" w:space="0" w:color="auto"/>
              <w:bottom w:val="single" w:sz="4" w:space="0" w:color="auto"/>
            </w:tcBorders>
          </w:tcPr>
          <w:p w14:paraId="3692FF53" w14:textId="65300BCF" w:rsidR="00E253C1" w:rsidRDefault="00E253C1" w:rsidP="00EF388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Average </w:t>
            </w:r>
            <w:r w:rsidR="00353262">
              <w:rPr>
                <w:rFonts w:ascii="Times New Roman" w:hAnsi="Times New Roman" w:cs="Times New Roman"/>
              </w:rPr>
              <w:t xml:space="preserve">Range of </w:t>
            </w:r>
            <w:r>
              <w:rPr>
                <w:rFonts w:ascii="Times New Roman" w:hAnsi="Times New Roman" w:cs="Times New Roman"/>
              </w:rPr>
              <w:t>Scores</w:t>
            </w:r>
          </w:p>
        </w:tc>
      </w:tr>
      <w:tr w:rsidR="00E253C1" w14:paraId="4688C45B" w14:textId="77777777" w:rsidTr="00205560">
        <w:trPr>
          <w:trHeight w:val="276"/>
        </w:trPr>
        <w:tc>
          <w:tcPr>
            <w:tcW w:w="2453" w:type="pct"/>
            <w:tcBorders>
              <w:top w:val="single" w:sz="4" w:space="0" w:color="auto"/>
            </w:tcBorders>
          </w:tcPr>
          <w:p w14:paraId="5CBB4CB9" w14:textId="5F10A302" w:rsidR="00E253C1" w:rsidRDefault="00E253C1" w:rsidP="00542F95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High Anxiety </w:t>
            </w:r>
          </w:p>
        </w:tc>
        <w:tc>
          <w:tcPr>
            <w:tcW w:w="2547" w:type="pct"/>
            <w:tcBorders>
              <w:top w:val="single" w:sz="4" w:space="0" w:color="auto"/>
            </w:tcBorders>
          </w:tcPr>
          <w:p w14:paraId="187B2CF3" w14:textId="2F64F9C4" w:rsidR="00E253C1" w:rsidRDefault="00353262" w:rsidP="00BC1CC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 to 170</w:t>
            </w:r>
          </w:p>
        </w:tc>
      </w:tr>
      <w:tr w:rsidR="00E253C1" w14:paraId="310B5C3E" w14:textId="77777777" w:rsidTr="00205560">
        <w:trPr>
          <w:trHeight w:val="276"/>
        </w:trPr>
        <w:tc>
          <w:tcPr>
            <w:tcW w:w="2453" w:type="pct"/>
          </w:tcPr>
          <w:p w14:paraId="07E1C129" w14:textId="1C4A5D32" w:rsidR="00E253C1" w:rsidRDefault="00E253C1" w:rsidP="00542F95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Moderate Anxiety</w:t>
            </w:r>
          </w:p>
        </w:tc>
        <w:tc>
          <w:tcPr>
            <w:tcW w:w="2547" w:type="pct"/>
          </w:tcPr>
          <w:p w14:paraId="7ABBFD29" w14:textId="435A1750" w:rsidR="00E253C1" w:rsidRDefault="00353262" w:rsidP="00BC1CC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 to 131</w:t>
            </w:r>
          </w:p>
        </w:tc>
      </w:tr>
      <w:tr w:rsidR="00E253C1" w14:paraId="1B95ED54" w14:textId="77777777" w:rsidTr="00205560">
        <w:trPr>
          <w:trHeight w:val="291"/>
        </w:trPr>
        <w:tc>
          <w:tcPr>
            <w:tcW w:w="2453" w:type="pct"/>
            <w:tcBorders>
              <w:bottom w:val="single" w:sz="4" w:space="0" w:color="auto"/>
            </w:tcBorders>
          </w:tcPr>
          <w:p w14:paraId="1BDE934A" w14:textId="6BE5F5FE" w:rsidR="00E253C1" w:rsidRDefault="00E253C1" w:rsidP="00542F95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Low Anxiety</w:t>
            </w:r>
          </w:p>
        </w:tc>
        <w:tc>
          <w:tcPr>
            <w:tcW w:w="2547" w:type="pct"/>
            <w:tcBorders>
              <w:bottom w:val="single" w:sz="4" w:space="0" w:color="auto"/>
            </w:tcBorders>
          </w:tcPr>
          <w:p w14:paraId="44C52C6A" w14:textId="2E435887" w:rsidR="00E253C1" w:rsidRDefault="00353262" w:rsidP="00BC1CC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 to 98</w:t>
            </w:r>
          </w:p>
        </w:tc>
      </w:tr>
    </w:tbl>
    <w:p w14:paraId="5A8966DB" w14:textId="77777777" w:rsidR="001B469F" w:rsidRDefault="001B469F" w:rsidP="001B469F">
      <w:pPr>
        <w:spacing w:line="240" w:lineRule="auto"/>
        <w:ind w:firstLine="720"/>
        <w:contextualSpacing/>
        <w:rPr>
          <w:rFonts w:ascii="Times New Roman" w:hAnsi="Times New Roman" w:cs="Times New Roman"/>
        </w:rPr>
      </w:pPr>
    </w:p>
    <w:p w14:paraId="06B67EDD" w14:textId="079468CA" w:rsidR="0000106C" w:rsidRDefault="004221E5" w:rsidP="00A8410C">
      <w:pPr>
        <w:tabs>
          <w:tab w:val="left" w:pos="9063"/>
        </w:tabs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After receiving</w:t>
      </w:r>
      <w:r w:rsidR="00296F27" w:rsidRPr="00A20832">
        <w:rPr>
          <w:rFonts w:ascii="Times New Roman" w:hAnsi="Times New Roman" w:cs="Times New Roman"/>
        </w:rPr>
        <w:t xml:space="preserve"> IRB </w:t>
      </w:r>
      <w:r w:rsidR="000A464A">
        <w:rPr>
          <w:rFonts w:ascii="Times New Roman" w:hAnsi="Times New Roman" w:cs="Times New Roman"/>
        </w:rPr>
        <w:t>approval</w:t>
      </w:r>
      <w:r>
        <w:rPr>
          <w:rFonts w:ascii="Times New Roman" w:hAnsi="Times New Roman" w:cs="Times New Roman"/>
        </w:rPr>
        <w:t>,</w:t>
      </w:r>
      <w:r w:rsidR="00437C23">
        <w:rPr>
          <w:rFonts w:ascii="Times New Roman" w:hAnsi="Times New Roman" w:cs="Times New Roman"/>
        </w:rPr>
        <w:t xml:space="preserve"> the researchers administered </w:t>
      </w:r>
      <w:r w:rsidR="00B443F9">
        <w:rPr>
          <w:rFonts w:ascii="Times New Roman" w:hAnsi="Times New Roman" w:cs="Times New Roman"/>
        </w:rPr>
        <w:t xml:space="preserve">the </w:t>
      </w:r>
      <w:r w:rsidR="00437C23">
        <w:rPr>
          <w:rFonts w:ascii="Times New Roman" w:hAnsi="Times New Roman" w:cs="Times New Roman"/>
        </w:rPr>
        <w:t>surveys</w:t>
      </w:r>
      <w:r w:rsidR="002649D9">
        <w:rPr>
          <w:rFonts w:ascii="Times New Roman" w:hAnsi="Times New Roman" w:cs="Times New Roman"/>
        </w:rPr>
        <w:t xml:space="preserve"> </w:t>
      </w:r>
      <w:r w:rsidR="00437C23">
        <w:rPr>
          <w:rFonts w:ascii="Times New Roman" w:hAnsi="Times New Roman" w:cs="Times New Roman"/>
        </w:rPr>
        <w:t>to</w:t>
      </w:r>
      <w:r>
        <w:rPr>
          <w:rFonts w:ascii="Times New Roman" w:hAnsi="Times New Roman" w:cs="Times New Roman"/>
        </w:rPr>
        <w:t xml:space="preserve"> </w:t>
      </w:r>
      <w:r w:rsidR="00B443F9">
        <w:rPr>
          <w:rFonts w:ascii="Times New Roman" w:hAnsi="Times New Roman" w:cs="Times New Roman"/>
        </w:rPr>
        <w:t xml:space="preserve">the </w:t>
      </w:r>
      <w:r>
        <w:rPr>
          <w:rFonts w:ascii="Times New Roman" w:hAnsi="Times New Roman" w:cs="Times New Roman"/>
        </w:rPr>
        <w:t>u</w:t>
      </w:r>
      <w:r w:rsidR="0033224A" w:rsidRPr="00A20832">
        <w:rPr>
          <w:rFonts w:ascii="Times New Roman" w:hAnsi="Times New Roman" w:cs="Times New Roman"/>
        </w:rPr>
        <w:t>ndergraduate</w:t>
      </w:r>
      <w:r w:rsidR="00215F44">
        <w:rPr>
          <w:rFonts w:ascii="Times New Roman" w:hAnsi="Times New Roman" w:cs="Times New Roman"/>
        </w:rPr>
        <w:t>s</w:t>
      </w:r>
      <w:r w:rsidR="0033224A" w:rsidRPr="00A20832">
        <w:rPr>
          <w:rFonts w:ascii="Times New Roman" w:hAnsi="Times New Roman" w:cs="Times New Roman"/>
        </w:rPr>
        <w:t xml:space="preserve"> </w:t>
      </w:r>
      <w:r w:rsidR="00B443F9">
        <w:rPr>
          <w:rFonts w:ascii="Times New Roman" w:hAnsi="Times New Roman" w:cs="Times New Roman"/>
        </w:rPr>
        <w:t>and</w:t>
      </w:r>
      <w:r w:rsidR="00453D00" w:rsidRPr="00A20832">
        <w:rPr>
          <w:rFonts w:ascii="Times New Roman" w:hAnsi="Times New Roman" w:cs="Times New Roman"/>
        </w:rPr>
        <w:t xml:space="preserve"> received a total </w:t>
      </w:r>
      <w:r w:rsidR="001A59D4" w:rsidRPr="00A20832">
        <w:rPr>
          <w:rFonts w:ascii="Times New Roman" w:hAnsi="Times New Roman" w:cs="Times New Roman"/>
        </w:rPr>
        <w:t xml:space="preserve">of 135 </w:t>
      </w:r>
      <w:r w:rsidR="0083647E" w:rsidRPr="00A20832">
        <w:rPr>
          <w:rFonts w:ascii="Times New Roman" w:hAnsi="Times New Roman" w:cs="Times New Roman"/>
        </w:rPr>
        <w:t>responses</w:t>
      </w:r>
      <w:r w:rsidR="00453D00" w:rsidRPr="00A20832">
        <w:rPr>
          <w:rFonts w:ascii="Times New Roman" w:hAnsi="Times New Roman" w:cs="Times New Roman"/>
        </w:rPr>
        <w:t xml:space="preserve">. </w:t>
      </w:r>
      <w:r w:rsidR="0083647E" w:rsidRPr="00A20832">
        <w:rPr>
          <w:rFonts w:ascii="Times New Roman" w:hAnsi="Times New Roman" w:cs="Times New Roman"/>
        </w:rPr>
        <w:t xml:space="preserve">The </w:t>
      </w:r>
      <w:r w:rsidR="00453D00" w:rsidRPr="00A20832">
        <w:rPr>
          <w:rFonts w:ascii="Times New Roman" w:hAnsi="Times New Roman" w:cs="Times New Roman"/>
        </w:rPr>
        <w:t>instrument</w:t>
      </w:r>
      <w:r w:rsidR="000A464A">
        <w:rPr>
          <w:rFonts w:ascii="Times New Roman" w:hAnsi="Times New Roman" w:cs="Times New Roman"/>
        </w:rPr>
        <w:t>’s reliability</w:t>
      </w:r>
      <w:r w:rsidR="00453D00" w:rsidRPr="00A20832">
        <w:rPr>
          <w:rFonts w:ascii="Times New Roman" w:hAnsi="Times New Roman" w:cs="Times New Roman"/>
        </w:rPr>
        <w:t xml:space="preserve"> resulted in a</w:t>
      </w:r>
      <w:r w:rsidR="00B1056B">
        <w:rPr>
          <w:rFonts w:ascii="Times New Roman" w:hAnsi="Times New Roman" w:cs="Times New Roman"/>
        </w:rPr>
        <w:t xml:space="preserve"> Cronbach’s alpha score of </w:t>
      </w:r>
      <w:r w:rsidR="00895180">
        <w:rPr>
          <w:rFonts w:ascii="Times New Roman" w:hAnsi="Times New Roman" w:cs="Times New Roman"/>
        </w:rPr>
        <w:t>0</w:t>
      </w:r>
      <w:r w:rsidR="00B1056B">
        <w:rPr>
          <w:rFonts w:ascii="Times New Roman" w:hAnsi="Times New Roman" w:cs="Times New Roman"/>
        </w:rPr>
        <w:t>.69</w:t>
      </w:r>
      <w:r w:rsidR="00B443F9">
        <w:rPr>
          <w:rFonts w:ascii="Times New Roman" w:hAnsi="Times New Roman" w:cs="Times New Roman"/>
        </w:rPr>
        <w:t>.</w:t>
      </w:r>
    </w:p>
    <w:p w14:paraId="222D931E" w14:textId="77777777" w:rsidR="00976766" w:rsidRDefault="00976766" w:rsidP="00542F95">
      <w:pPr>
        <w:spacing w:line="240" w:lineRule="auto"/>
        <w:ind w:firstLine="720"/>
        <w:contextualSpacing/>
        <w:rPr>
          <w:rFonts w:ascii="Times New Roman" w:hAnsi="Times New Roman" w:cs="Times New Roman"/>
          <w:b/>
        </w:rPr>
      </w:pPr>
    </w:p>
    <w:p w14:paraId="599FA8B4" w14:textId="6A7E1838" w:rsidR="004D5E54" w:rsidRPr="00425277" w:rsidRDefault="000A464A" w:rsidP="00436431">
      <w:pPr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0A464A">
        <w:rPr>
          <w:rFonts w:ascii="Times New Roman" w:hAnsi="Times New Roman" w:cs="Times New Roman"/>
          <w:b/>
        </w:rPr>
        <w:t>Findings</w:t>
      </w:r>
    </w:p>
    <w:p w14:paraId="308C4A35" w14:textId="08904CB6" w:rsidR="00D260DB" w:rsidRPr="002649D9" w:rsidRDefault="00A50250" w:rsidP="00A8410C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</w:t>
      </w:r>
      <w:r w:rsidR="00AC058F" w:rsidRPr="000A464A">
        <w:rPr>
          <w:rFonts w:ascii="Times New Roman" w:hAnsi="Times New Roman" w:cs="Times New Roman"/>
        </w:rPr>
        <w:t>researchers found</w:t>
      </w:r>
      <w:r w:rsidR="0062786C">
        <w:rPr>
          <w:rFonts w:ascii="Times New Roman" w:hAnsi="Times New Roman" w:cs="Times New Roman"/>
        </w:rPr>
        <w:t xml:space="preserve"> </w:t>
      </w:r>
      <w:r w:rsidR="00AC058F" w:rsidRPr="000A464A">
        <w:rPr>
          <w:rFonts w:ascii="Times New Roman" w:hAnsi="Times New Roman" w:cs="Times New Roman"/>
        </w:rPr>
        <w:t>that students enrolled</w:t>
      </w:r>
      <w:r w:rsidR="0062786C">
        <w:rPr>
          <w:rFonts w:ascii="Times New Roman" w:hAnsi="Times New Roman" w:cs="Times New Roman"/>
        </w:rPr>
        <w:t xml:space="preserve"> in agriculture courses </w:t>
      </w:r>
      <w:r w:rsidR="00AA354A">
        <w:rPr>
          <w:rFonts w:ascii="Times New Roman" w:hAnsi="Times New Roman" w:cs="Times New Roman"/>
        </w:rPr>
        <w:t>had a</w:t>
      </w:r>
      <w:r w:rsidR="00AC058F" w:rsidRPr="000A464A">
        <w:rPr>
          <w:rFonts w:ascii="Times New Roman" w:hAnsi="Times New Roman" w:cs="Times New Roman"/>
        </w:rPr>
        <w:t xml:space="preserve"> moderate </w:t>
      </w:r>
      <w:r w:rsidR="00AA354A">
        <w:rPr>
          <w:rFonts w:ascii="Times New Roman" w:hAnsi="Times New Roman" w:cs="Times New Roman"/>
        </w:rPr>
        <w:t xml:space="preserve">level of public speaking </w:t>
      </w:r>
      <w:r w:rsidR="00AC058F" w:rsidRPr="000A464A">
        <w:rPr>
          <w:rFonts w:ascii="Times New Roman" w:hAnsi="Times New Roman" w:cs="Times New Roman"/>
        </w:rPr>
        <w:t>anxiety</w:t>
      </w:r>
      <w:r w:rsidR="0062786C">
        <w:rPr>
          <w:rFonts w:ascii="Times New Roman" w:hAnsi="Times New Roman" w:cs="Times New Roman"/>
        </w:rPr>
        <w:t>. The National Average for the PRPSA is 114.6</w:t>
      </w:r>
      <w:r w:rsidR="00F023CB">
        <w:rPr>
          <w:rFonts w:ascii="Times New Roman" w:hAnsi="Times New Roman" w:cs="Times New Roman"/>
        </w:rPr>
        <w:t>. Participants of this study</w:t>
      </w:r>
      <w:r w:rsidR="00463E2C">
        <w:rPr>
          <w:rFonts w:ascii="Times New Roman" w:hAnsi="Times New Roman" w:cs="Times New Roman"/>
        </w:rPr>
        <w:t>, on average, were found to have an</w:t>
      </w:r>
      <w:r w:rsidR="00F023CB">
        <w:rPr>
          <w:rFonts w:ascii="Times New Roman" w:hAnsi="Times New Roman" w:cs="Times New Roman"/>
        </w:rPr>
        <w:t xml:space="preserve"> anxiety score of 103.04</w:t>
      </w:r>
      <w:r w:rsidR="00463E2C" w:rsidRPr="00463E2C">
        <w:rPr>
          <w:rFonts w:ascii="Times New Roman" w:hAnsi="Times New Roman" w:cs="Times New Roman"/>
        </w:rPr>
        <w:t xml:space="preserve"> </w:t>
      </w:r>
      <w:r w:rsidR="00463E2C">
        <w:rPr>
          <w:rFonts w:ascii="Times New Roman" w:hAnsi="Times New Roman" w:cs="Times New Roman"/>
        </w:rPr>
        <w:t>and a standard deviation of 27.09</w:t>
      </w:r>
      <w:r w:rsidR="00F023CB">
        <w:rPr>
          <w:rFonts w:ascii="Times New Roman" w:hAnsi="Times New Roman" w:cs="Times New Roman"/>
        </w:rPr>
        <w:t>, scoring</w:t>
      </w:r>
      <w:r w:rsidR="00463E2C">
        <w:rPr>
          <w:rFonts w:ascii="Times New Roman" w:hAnsi="Times New Roman" w:cs="Times New Roman"/>
        </w:rPr>
        <w:t xml:space="preserve"> below the national average. </w:t>
      </w:r>
      <w:r w:rsidR="004A61E6">
        <w:rPr>
          <w:rFonts w:ascii="Times New Roman" w:hAnsi="Times New Roman" w:cs="Times New Roman"/>
        </w:rPr>
        <w:t xml:space="preserve">In further review of the PRPSA, researchers found that participants had the highest mean averages on the following statements regarding public speaking anxiety: </w:t>
      </w:r>
      <w:r w:rsidR="00D260DB" w:rsidRPr="00D260DB">
        <w:rPr>
          <w:rFonts w:ascii="Times New Roman" w:hAnsi="Times New Roman" w:cs="Times New Roman"/>
          <w:i/>
        </w:rPr>
        <w:t>my heart beats ver</w:t>
      </w:r>
      <w:r w:rsidR="00D260DB">
        <w:rPr>
          <w:rFonts w:ascii="Times New Roman" w:hAnsi="Times New Roman" w:cs="Times New Roman"/>
          <w:i/>
        </w:rPr>
        <w:t xml:space="preserve">y fast just as I start a speech </w:t>
      </w:r>
      <w:r w:rsidR="00D260DB">
        <w:rPr>
          <w:rFonts w:ascii="Times New Roman" w:hAnsi="Times New Roman" w:cs="Times New Roman"/>
        </w:rPr>
        <w:t>(</w:t>
      </w:r>
      <w:r w:rsidR="00D260DB">
        <w:rPr>
          <w:rFonts w:ascii="Times New Roman" w:hAnsi="Times New Roman" w:cs="Times New Roman"/>
          <w:i/>
        </w:rPr>
        <w:t>M</w:t>
      </w:r>
      <w:r w:rsidR="00D260DB">
        <w:rPr>
          <w:rFonts w:ascii="Times New Roman" w:hAnsi="Times New Roman" w:cs="Times New Roman"/>
        </w:rPr>
        <w:t xml:space="preserve"> = 3.70, </w:t>
      </w:r>
      <w:r w:rsidR="00D260DB">
        <w:rPr>
          <w:rFonts w:ascii="Times New Roman" w:hAnsi="Times New Roman" w:cs="Times New Roman"/>
          <w:i/>
        </w:rPr>
        <w:t>SD</w:t>
      </w:r>
      <w:r w:rsidR="004A61E6">
        <w:rPr>
          <w:rFonts w:ascii="Times New Roman" w:hAnsi="Times New Roman" w:cs="Times New Roman"/>
        </w:rPr>
        <w:t xml:space="preserve"> = 1.11) and</w:t>
      </w:r>
      <w:r w:rsidR="004A61E6" w:rsidRPr="004A61E6">
        <w:rPr>
          <w:rFonts w:ascii="Times New Roman" w:hAnsi="Times New Roman" w:cs="Times New Roman"/>
          <w:i/>
        </w:rPr>
        <w:t xml:space="preserve"> </w:t>
      </w:r>
      <w:r w:rsidR="007A3611">
        <w:rPr>
          <w:rFonts w:ascii="Times New Roman" w:hAnsi="Times New Roman" w:cs="Times New Roman"/>
          <w:i/>
        </w:rPr>
        <w:t>While preparing a speech, I feel tense and nervous</w:t>
      </w:r>
      <w:r w:rsidR="004A61E6">
        <w:rPr>
          <w:rFonts w:ascii="Times New Roman" w:hAnsi="Times New Roman" w:cs="Times New Roman"/>
          <w:i/>
        </w:rPr>
        <w:t xml:space="preserve"> </w:t>
      </w:r>
      <w:r w:rsidR="004A61E6">
        <w:rPr>
          <w:rFonts w:ascii="Times New Roman" w:hAnsi="Times New Roman" w:cs="Times New Roman"/>
        </w:rPr>
        <w:t>(</w:t>
      </w:r>
      <w:r w:rsidR="004A61E6" w:rsidRPr="002649D9">
        <w:rPr>
          <w:rFonts w:ascii="Times New Roman" w:hAnsi="Times New Roman" w:cs="Times New Roman"/>
          <w:i/>
        </w:rPr>
        <w:t>M</w:t>
      </w:r>
      <w:r w:rsidR="007A3611">
        <w:rPr>
          <w:rFonts w:ascii="Times New Roman" w:hAnsi="Times New Roman" w:cs="Times New Roman"/>
        </w:rPr>
        <w:t xml:space="preserve"> = 3.51</w:t>
      </w:r>
      <w:r w:rsidR="004A61E6">
        <w:rPr>
          <w:rFonts w:ascii="Times New Roman" w:hAnsi="Times New Roman" w:cs="Times New Roman"/>
        </w:rPr>
        <w:t xml:space="preserve">, </w:t>
      </w:r>
      <w:r w:rsidR="004A61E6" w:rsidRPr="002649D9">
        <w:rPr>
          <w:rFonts w:ascii="Times New Roman" w:hAnsi="Times New Roman" w:cs="Times New Roman"/>
          <w:i/>
        </w:rPr>
        <w:t>SD</w:t>
      </w:r>
      <w:r w:rsidR="004A61E6">
        <w:rPr>
          <w:rFonts w:ascii="Times New Roman" w:hAnsi="Times New Roman" w:cs="Times New Roman"/>
          <w:i/>
        </w:rPr>
        <w:t xml:space="preserve"> </w:t>
      </w:r>
      <w:r w:rsidR="004A61E6">
        <w:rPr>
          <w:rFonts w:ascii="Times New Roman" w:hAnsi="Times New Roman" w:cs="Times New Roman"/>
        </w:rPr>
        <w:t xml:space="preserve">= </w:t>
      </w:r>
      <w:r w:rsidR="007A3611">
        <w:rPr>
          <w:rFonts w:ascii="Times New Roman" w:hAnsi="Times New Roman" w:cs="Times New Roman"/>
        </w:rPr>
        <w:t>1.25</w:t>
      </w:r>
      <w:r w:rsidR="004A61E6">
        <w:rPr>
          <w:rFonts w:ascii="Times New Roman" w:hAnsi="Times New Roman" w:cs="Times New Roman"/>
        </w:rPr>
        <w:t xml:space="preserve">). However, undergraduates had the lowest mean averages in regards to the statements: </w:t>
      </w:r>
      <w:r w:rsidR="00D260DB" w:rsidRPr="00D260DB">
        <w:rPr>
          <w:rFonts w:ascii="Times New Roman" w:hAnsi="Times New Roman" w:cs="Times New Roman"/>
          <w:i/>
        </w:rPr>
        <w:t>I have trouble falling asleep t</w:t>
      </w:r>
      <w:r w:rsidR="00D260DB">
        <w:rPr>
          <w:rFonts w:ascii="Times New Roman" w:hAnsi="Times New Roman" w:cs="Times New Roman"/>
          <w:i/>
        </w:rPr>
        <w:t xml:space="preserve">he night before giving a speech </w:t>
      </w:r>
      <w:r w:rsidR="00D260DB">
        <w:rPr>
          <w:rFonts w:ascii="Times New Roman" w:hAnsi="Times New Roman" w:cs="Times New Roman"/>
        </w:rPr>
        <w:t>(</w:t>
      </w:r>
      <w:r w:rsidR="00D260DB" w:rsidRPr="00D260DB">
        <w:rPr>
          <w:rFonts w:ascii="Times New Roman" w:hAnsi="Times New Roman" w:cs="Times New Roman"/>
          <w:i/>
        </w:rPr>
        <w:t>M</w:t>
      </w:r>
      <w:r w:rsidR="00D260DB">
        <w:rPr>
          <w:rFonts w:ascii="Times New Roman" w:hAnsi="Times New Roman" w:cs="Times New Roman"/>
        </w:rPr>
        <w:t xml:space="preserve"> = 2.32, </w:t>
      </w:r>
      <w:r w:rsidR="00D260DB" w:rsidRPr="00D260DB">
        <w:rPr>
          <w:rFonts w:ascii="Times New Roman" w:hAnsi="Times New Roman" w:cs="Times New Roman"/>
          <w:i/>
        </w:rPr>
        <w:t>SD</w:t>
      </w:r>
      <w:r w:rsidR="00D260DB">
        <w:rPr>
          <w:rFonts w:ascii="Times New Roman" w:hAnsi="Times New Roman" w:cs="Times New Roman"/>
        </w:rPr>
        <w:t xml:space="preserve"> = 1.18)</w:t>
      </w:r>
      <w:r w:rsidR="004A61E6">
        <w:rPr>
          <w:rFonts w:ascii="Times New Roman" w:hAnsi="Times New Roman" w:cs="Times New Roman"/>
        </w:rPr>
        <w:t xml:space="preserve"> and </w:t>
      </w:r>
      <w:r w:rsidR="002649D9" w:rsidRPr="002649D9">
        <w:rPr>
          <w:rFonts w:ascii="Times New Roman" w:hAnsi="Times New Roman" w:cs="Times New Roman"/>
          <w:i/>
        </w:rPr>
        <w:t xml:space="preserve">I </w:t>
      </w:r>
      <w:r w:rsidR="002649D9">
        <w:rPr>
          <w:rFonts w:ascii="Times New Roman" w:hAnsi="Times New Roman" w:cs="Times New Roman"/>
          <w:i/>
        </w:rPr>
        <w:t xml:space="preserve">look forward to giving a speech </w:t>
      </w:r>
      <w:r w:rsidR="002649D9">
        <w:rPr>
          <w:rFonts w:ascii="Times New Roman" w:hAnsi="Times New Roman" w:cs="Times New Roman"/>
        </w:rPr>
        <w:t>(</w:t>
      </w:r>
      <w:r w:rsidR="002649D9" w:rsidRPr="002649D9">
        <w:rPr>
          <w:rFonts w:ascii="Times New Roman" w:hAnsi="Times New Roman" w:cs="Times New Roman"/>
          <w:i/>
        </w:rPr>
        <w:t>M</w:t>
      </w:r>
      <w:r w:rsidR="002649D9">
        <w:rPr>
          <w:rFonts w:ascii="Times New Roman" w:hAnsi="Times New Roman" w:cs="Times New Roman"/>
        </w:rPr>
        <w:t xml:space="preserve"> = 2.40, </w:t>
      </w:r>
      <w:r w:rsidR="002649D9" w:rsidRPr="002649D9">
        <w:rPr>
          <w:rFonts w:ascii="Times New Roman" w:hAnsi="Times New Roman" w:cs="Times New Roman"/>
          <w:i/>
        </w:rPr>
        <w:t>SD</w:t>
      </w:r>
      <w:r w:rsidR="004A61E6">
        <w:rPr>
          <w:rFonts w:ascii="Times New Roman" w:hAnsi="Times New Roman" w:cs="Times New Roman"/>
        </w:rPr>
        <w:t xml:space="preserve"> = 1.2</w:t>
      </w:r>
      <w:r w:rsidR="00463E2C">
        <w:rPr>
          <w:rFonts w:ascii="Times New Roman" w:hAnsi="Times New Roman" w:cs="Times New Roman"/>
        </w:rPr>
        <w:t>7</w:t>
      </w:r>
      <w:r w:rsidR="0017489B">
        <w:rPr>
          <w:rFonts w:ascii="Times New Roman" w:hAnsi="Times New Roman" w:cs="Times New Roman"/>
        </w:rPr>
        <w:t>).</w:t>
      </w:r>
    </w:p>
    <w:p w14:paraId="7B0E5E3C" w14:textId="0BCF7370" w:rsidR="00E34B26" w:rsidRDefault="00886CA9" w:rsidP="00542F95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F45B80">
        <w:rPr>
          <w:rFonts w:ascii="Times New Roman" w:hAnsi="Times New Roman" w:cs="Times New Roman"/>
        </w:rPr>
        <w:t xml:space="preserve"> </w:t>
      </w:r>
    </w:p>
    <w:p w14:paraId="5CF06284" w14:textId="77777777" w:rsidR="00DD18F0" w:rsidRDefault="00DD18F0" w:rsidP="00542F95">
      <w:pPr>
        <w:spacing w:after="0" w:line="240" w:lineRule="auto"/>
        <w:contextualSpacing/>
        <w:rPr>
          <w:rFonts w:ascii="Times New Roman" w:hAnsi="Times New Roman" w:cs="Times New Roman"/>
        </w:rPr>
      </w:pPr>
    </w:p>
    <w:p w14:paraId="7712405F" w14:textId="123C6A6F" w:rsidR="004072A5" w:rsidRPr="004D5E54" w:rsidRDefault="00A50250" w:rsidP="004072A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4D5E54">
        <w:rPr>
          <w:rFonts w:ascii="Times New Roman" w:hAnsi="Times New Roman" w:cs="Times New Roman"/>
          <w:b/>
        </w:rPr>
        <w:t>Conclusions/Implications</w:t>
      </w:r>
    </w:p>
    <w:p w14:paraId="5004C9B1" w14:textId="78CB39FE" w:rsidR="00463E2C" w:rsidRDefault="000A684A" w:rsidP="00A8410C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results </w:t>
      </w:r>
      <w:r w:rsidR="00463E2C">
        <w:rPr>
          <w:rFonts w:ascii="Times New Roman" w:hAnsi="Times New Roman" w:cs="Times New Roman"/>
        </w:rPr>
        <w:t xml:space="preserve">of this study </w:t>
      </w:r>
      <w:r w:rsidR="003835A2">
        <w:rPr>
          <w:rFonts w:ascii="Times New Roman" w:hAnsi="Times New Roman" w:cs="Times New Roman"/>
        </w:rPr>
        <w:t>suggest</w:t>
      </w:r>
      <w:r w:rsidR="00463E2C">
        <w:rPr>
          <w:rFonts w:ascii="Times New Roman" w:hAnsi="Times New Roman" w:cs="Times New Roman"/>
        </w:rPr>
        <w:t xml:space="preserve">ed </w:t>
      </w:r>
      <w:r w:rsidR="00E15457">
        <w:rPr>
          <w:rFonts w:ascii="Times New Roman" w:hAnsi="Times New Roman" w:cs="Times New Roman"/>
        </w:rPr>
        <w:t>that</w:t>
      </w:r>
      <w:r w:rsidR="00463E2C">
        <w:rPr>
          <w:rFonts w:ascii="Times New Roman" w:hAnsi="Times New Roman" w:cs="Times New Roman"/>
        </w:rPr>
        <w:t xml:space="preserve"> undergraduates majoring in agriculture suffered from moderate anxiety</w:t>
      </w:r>
      <w:r w:rsidR="0084377D">
        <w:rPr>
          <w:rFonts w:ascii="Times New Roman" w:hAnsi="Times New Roman" w:cs="Times New Roman"/>
        </w:rPr>
        <w:t>,</w:t>
      </w:r>
      <w:r w:rsidR="00463E2C">
        <w:rPr>
          <w:rFonts w:ascii="Times New Roman" w:hAnsi="Times New Roman" w:cs="Times New Roman"/>
        </w:rPr>
        <w:t xml:space="preserve"> suggesting </w:t>
      </w:r>
      <w:r w:rsidR="007B333B">
        <w:rPr>
          <w:rFonts w:ascii="Times New Roman" w:hAnsi="Times New Roman" w:cs="Times New Roman"/>
        </w:rPr>
        <w:t>that</w:t>
      </w:r>
      <w:r w:rsidR="00463E2C">
        <w:rPr>
          <w:rFonts w:ascii="Times New Roman" w:hAnsi="Times New Roman" w:cs="Times New Roman"/>
        </w:rPr>
        <w:t xml:space="preserve"> some</w:t>
      </w:r>
      <w:r w:rsidR="007B333B">
        <w:rPr>
          <w:rFonts w:ascii="Times New Roman" w:hAnsi="Times New Roman" w:cs="Times New Roman"/>
        </w:rPr>
        <w:t xml:space="preserve"> improvements could be made</w:t>
      </w:r>
      <w:r w:rsidR="003835A2">
        <w:rPr>
          <w:rFonts w:ascii="Times New Roman" w:hAnsi="Times New Roman" w:cs="Times New Roman"/>
        </w:rPr>
        <w:t xml:space="preserve"> in class</w:t>
      </w:r>
      <w:r w:rsidR="00F33989">
        <w:rPr>
          <w:rFonts w:ascii="Times New Roman" w:hAnsi="Times New Roman" w:cs="Times New Roman"/>
        </w:rPr>
        <w:t>room</w:t>
      </w:r>
      <w:r w:rsidR="003835A2">
        <w:rPr>
          <w:rFonts w:ascii="Times New Roman" w:hAnsi="Times New Roman" w:cs="Times New Roman"/>
        </w:rPr>
        <w:t xml:space="preserve"> curriculums</w:t>
      </w:r>
      <w:r w:rsidR="007B333B">
        <w:rPr>
          <w:rFonts w:ascii="Times New Roman" w:hAnsi="Times New Roman" w:cs="Times New Roman"/>
        </w:rPr>
        <w:t xml:space="preserve"> to </w:t>
      </w:r>
      <w:r w:rsidR="00FD6129">
        <w:rPr>
          <w:rFonts w:ascii="Times New Roman" w:hAnsi="Times New Roman" w:cs="Times New Roman"/>
        </w:rPr>
        <w:t xml:space="preserve">aid students in </w:t>
      </w:r>
      <w:r w:rsidR="007B333B">
        <w:rPr>
          <w:rFonts w:ascii="Times New Roman" w:hAnsi="Times New Roman" w:cs="Times New Roman"/>
        </w:rPr>
        <w:t>their public speaking skil</w:t>
      </w:r>
      <w:r w:rsidR="003835A2">
        <w:rPr>
          <w:rFonts w:ascii="Times New Roman" w:hAnsi="Times New Roman" w:cs="Times New Roman"/>
        </w:rPr>
        <w:t>ls</w:t>
      </w:r>
      <w:r w:rsidR="00463E2C">
        <w:rPr>
          <w:rFonts w:ascii="Times New Roman" w:hAnsi="Times New Roman" w:cs="Times New Roman"/>
        </w:rPr>
        <w:t>. However, the results also implied</w:t>
      </w:r>
      <w:r w:rsidR="0084377D">
        <w:rPr>
          <w:rFonts w:ascii="Times New Roman" w:hAnsi="Times New Roman" w:cs="Times New Roman"/>
        </w:rPr>
        <w:t xml:space="preserve"> that the student</w:t>
      </w:r>
      <w:r w:rsidR="003835A2">
        <w:rPr>
          <w:rFonts w:ascii="Times New Roman" w:hAnsi="Times New Roman" w:cs="Times New Roman"/>
        </w:rPr>
        <w:t>s</w:t>
      </w:r>
      <w:r w:rsidR="0084377D">
        <w:rPr>
          <w:rFonts w:ascii="Times New Roman" w:hAnsi="Times New Roman" w:cs="Times New Roman"/>
        </w:rPr>
        <w:t>’</w:t>
      </w:r>
      <w:r w:rsidR="007B333B">
        <w:rPr>
          <w:rFonts w:ascii="Times New Roman" w:hAnsi="Times New Roman" w:cs="Times New Roman"/>
        </w:rPr>
        <w:t xml:space="preserve"> pu</w:t>
      </w:r>
      <w:r w:rsidR="003835A2">
        <w:rPr>
          <w:rFonts w:ascii="Times New Roman" w:hAnsi="Times New Roman" w:cs="Times New Roman"/>
        </w:rPr>
        <w:t>blic speaking anxiety levels were</w:t>
      </w:r>
      <w:r w:rsidR="007B333B">
        <w:rPr>
          <w:rFonts w:ascii="Times New Roman" w:hAnsi="Times New Roman" w:cs="Times New Roman"/>
        </w:rPr>
        <w:t xml:space="preserve"> not high enough to ma</w:t>
      </w:r>
      <w:r w:rsidR="00463E2C">
        <w:rPr>
          <w:rFonts w:ascii="Times New Roman" w:hAnsi="Times New Roman" w:cs="Times New Roman"/>
        </w:rPr>
        <w:t>ke the undergraduates entirely unconfident with</w:t>
      </w:r>
      <w:r w:rsidR="007B333B">
        <w:rPr>
          <w:rFonts w:ascii="Times New Roman" w:hAnsi="Times New Roman" w:cs="Times New Roman"/>
        </w:rPr>
        <w:t xml:space="preserve"> their abilities to communicate in public. </w:t>
      </w:r>
      <w:r w:rsidR="00463E2C">
        <w:rPr>
          <w:rFonts w:ascii="Times New Roman" w:hAnsi="Times New Roman" w:cs="Times New Roman"/>
        </w:rPr>
        <w:t>After further analysis of the data collected the</w:t>
      </w:r>
      <w:r w:rsidR="004D5E54" w:rsidRPr="004D5E54">
        <w:rPr>
          <w:rFonts w:ascii="Times New Roman" w:hAnsi="Times New Roman" w:cs="Times New Roman"/>
        </w:rPr>
        <w:t xml:space="preserve"> </w:t>
      </w:r>
      <w:r w:rsidR="00463E2C">
        <w:rPr>
          <w:rFonts w:ascii="Times New Roman" w:hAnsi="Times New Roman" w:cs="Times New Roman"/>
        </w:rPr>
        <w:t xml:space="preserve">researchers </w:t>
      </w:r>
      <w:r w:rsidR="003835A2">
        <w:rPr>
          <w:rFonts w:ascii="Times New Roman" w:hAnsi="Times New Roman" w:cs="Times New Roman"/>
        </w:rPr>
        <w:t>found</w:t>
      </w:r>
      <w:r w:rsidR="004D5E54">
        <w:rPr>
          <w:rFonts w:ascii="Times New Roman" w:hAnsi="Times New Roman" w:cs="Times New Roman"/>
        </w:rPr>
        <w:t xml:space="preserve"> that </w:t>
      </w:r>
      <w:r>
        <w:rPr>
          <w:rFonts w:ascii="Times New Roman" w:hAnsi="Times New Roman" w:cs="Times New Roman"/>
        </w:rPr>
        <w:t>even though</w:t>
      </w:r>
      <w:r w:rsidR="004D5E5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undergraduates</w:t>
      </w:r>
      <w:r w:rsidR="004D5E54">
        <w:rPr>
          <w:rFonts w:ascii="Times New Roman" w:hAnsi="Times New Roman" w:cs="Times New Roman"/>
        </w:rPr>
        <w:t xml:space="preserve"> </w:t>
      </w:r>
      <w:r w:rsidR="00A65790">
        <w:rPr>
          <w:rFonts w:ascii="Times New Roman" w:hAnsi="Times New Roman" w:cs="Times New Roman"/>
        </w:rPr>
        <w:t xml:space="preserve">majoring in </w:t>
      </w:r>
      <w:r>
        <w:rPr>
          <w:rFonts w:ascii="Times New Roman" w:hAnsi="Times New Roman" w:cs="Times New Roman"/>
        </w:rPr>
        <w:t>agriculture</w:t>
      </w:r>
      <w:r w:rsidR="00463E2C">
        <w:rPr>
          <w:rFonts w:ascii="Times New Roman" w:hAnsi="Times New Roman" w:cs="Times New Roman"/>
        </w:rPr>
        <w:t xml:space="preserve"> did</w:t>
      </w:r>
      <w:r>
        <w:rPr>
          <w:rFonts w:ascii="Times New Roman" w:hAnsi="Times New Roman" w:cs="Times New Roman"/>
        </w:rPr>
        <w:t xml:space="preserve"> </w:t>
      </w:r>
      <w:r w:rsidR="004D5E54">
        <w:rPr>
          <w:rFonts w:ascii="Times New Roman" w:hAnsi="Times New Roman" w:cs="Times New Roman"/>
        </w:rPr>
        <w:t>suffer from moderate anxiety, their scores were lower tha</w:t>
      </w:r>
      <w:r w:rsidR="00463E2C">
        <w:rPr>
          <w:rFonts w:ascii="Times New Roman" w:hAnsi="Times New Roman" w:cs="Times New Roman"/>
        </w:rPr>
        <w:t xml:space="preserve">n the national public speaking average. </w:t>
      </w:r>
    </w:p>
    <w:p w14:paraId="57FDB50C" w14:textId="77777777" w:rsidR="00C66666" w:rsidRDefault="00C66666" w:rsidP="00C66666">
      <w:pPr>
        <w:spacing w:after="0" w:line="240" w:lineRule="auto"/>
        <w:contextualSpacing/>
        <w:rPr>
          <w:rFonts w:ascii="Times New Roman" w:hAnsi="Times New Roman" w:cs="Times New Roman"/>
        </w:rPr>
      </w:pPr>
    </w:p>
    <w:p w14:paraId="364AD427" w14:textId="77185EBC" w:rsidR="00436431" w:rsidRDefault="00B763D7" w:rsidP="00A8410C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Research could</w:t>
      </w:r>
      <w:r w:rsidR="00463E2C">
        <w:rPr>
          <w:rFonts w:ascii="Times New Roman" w:hAnsi="Times New Roman" w:cs="Times New Roman"/>
        </w:rPr>
        <w:t xml:space="preserve"> answer </w:t>
      </w:r>
      <w:r w:rsidR="0084377D">
        <w:rPr>
          <w:rFonts w:ascii="Times New Roman" w:hAnsi="Times New Roman" w:cs="Times New Roman"/>
        </w:rPr>
        <w:t>deeper</w:t>
      </w:r>
      <w:r w:rsidR="00463E2C">
        <w:rPr>
          <w:rFonts w:ascii="Times New Roman" w:hAnsi="Times New Roman" w:cs="Times New Roman"/>
        </w:rPr>
        <w:t xml:space="preserve"> questions </w:t>
      </w:r>
      <w:r w:rsidR="003835A2">
        <w:rPr>
          <w:rFonts w:ascii="Times New Roman" w:hAnsi="Times New Roman" w:cs="Times New Roman"/>
        </w:rPr>
        <w:t xml:space="preserve">about direct </w:t>
      </w:r>
      <w:r>
        <w:rPr>
          <w:rFonts w:ascii="Times New Roman" w:hAnsi="Times New Roman" w:cs="Times New Roman"/>
        </w:rPr>
        <w:t>relationships</w:t>
      </w:r>
      <w:r w:rsidR="003835A2">
        <w:rPr>
          <w:rFonts w:ascii="Times New Roman" w:hAnsi="Times New Roman" w:cs="Times New Roman"/>
        </w:rPr>
        <w:t xml:space="preserve"> between an </w:t>
      </w:r>
      <w:r w:rsidR="00463E2C">
        <w:rPr>
          <w:rFonts w:ascii="Times New Roman" w:hAnsi="Times New Roman" w:cs="Times New Roman"/>
        </w:rPr>
        <w:t xml:space="preserve">undergraduate’s </w:t>
      </w:r>
      <w:r w:rsidR="002514CD">
        <w:rPr>
          <w:rFonts w:ascii="Times New Roman" w:hAnsi="Times New Roman" w:cs="Times New Roman"/>
        </w:rPr>
        <w:t>demographic information</w:t>
      </w:r>
      <w:r w:rsidR="00463E2C">
        <w:rPr>
          <w:rFonts w:ascii="Times New Roman" w:hAnsi="Times New Roman" w:cs="Times New Roman"/>
        </w:rPr>
        <w:t xml:space="preserve"> </w:t>
      </w:r>
      <w:r w:rsidR="003835A2">
        <w:rPr>
          <w:rFonts w:ascii="Times New Roman" w:hAnsi="Times New Roman" w:cs="Times New Roman"/>
        </w:rPr>
        <w:t>and</w:t>
      </w:r>
      <w:r w:rsidR="007B333B">
        <w:rPr>
          <w:rFonts w:ascii="Times New Roman" w:hAnsi="Times New Roman" w:cs="Times New Roman"/>
        </w:rPr>
        <w:t xml:space="preserve"> </w:t>
      </w:r>
      <w:r w:rsidR="0084377D">
        <w:rPr>
          <w:rFonts w:ascii="Times New Roman" w:hAnsi="Times New Roman" w:cs="Times New Roman"/>
        </w:rPr>
        <w:t>his or her</w:t>
      </w:r>
      <w:r w:rsidR="00A65790">
        <w:rPr>
          <w:rFonts w:ascii="Times New Roman" w:hAnsi="Times New Roman" w:cs="Times New Roman"/>
        </w:rPr>
        <w:t xml:space="preserve"> public speaking abilitie</w:t>
      </w:r>
      <w:r w:rsidR="00463E2C">
        <w:rPr>
          <w:rFonts w:ascii="Times New Roman" w:hAnsi="Times New Roman" w:cs="Times New Roman"/>
        </w:rPr>
        <w:t xml:space="preserve">s. </w:t>
      </w:r>
      <w:r w:rsidR="00C66666">
        <w:rPr>
          <w:rFonts w:ascii="Times New Roman" w:hAnsi="Times New Roman" w:cs="Times New Roman"/>
        </w:rPr>
        <w:t xml:space="preserve">Researchers could analyze </w:t>
      </w:r>
      <w:r w:rsidR="00B46DFD">
        <w:rPr>
          <w:rFonts w:ascii="Times New Roman" w:hAnsi="Times New Roman" w:cs="Times New Roman"/>
        </w:rPr>
        <w:t>if</w:t>
      </w:r>
      <w:r w:rsidR="00C66666">
        <w:rPr>
          <w:rFonts w:ascii="Times New Roman" w:hAnsi="Times New Roman" w:cs="Times New Roman"/>
        </w:rPr>
        <w:t xml:space="preserve"> demographics</w:t>
      </w:r>
      <w:r w:rsidR="00B46DFD">
        <w:rPr>
          <w:rFonts w:ascii="Times New Roman" w:hAnsi="Times New Roman" w:cs="Times New Roman"/>
        </w:rPr>
        <w:t xml:space="preserve"> (gender, grade level, involvement in FFA, and ethnicity)</w:t>
      </w:r>
      <w:r w:rsidR="00C66666">
        <w:rPr>
          <w:rFonts w:ascii="Times New Roman" w:hAnsi="Times New Roman" w:cs="Times New Roman"/>
        </w:rPr>
        <w:t xml:space="preserve"> of </w:t>
      </w:r>
      <w:r w:rsidR="00B46DFD">
        <w:rPr>
          <w:rFonts w:ascii="Times New Roman" w:hAnsi="Times New Roman" w:cs="Times New Roman"/>
        </w:rPr>
        <w:t xml:space="preserve">students, </w:t>
      </w:r>
      <w:r w:rsidR="00C66666">
        <w:rPr>
          <w:rFonts w:ascii="Times New Roman" w:hAnsi="Times New Roman" w:cs="Times New Roman"/>
        </w:rPr>
        <w:t>majoring in agriculture</w:t>
      </w:r>
      <w:r w:rsidR="00B46DFD">
        <w:rPr>
          <w:rFonts w:ascii="Times New Roman" w:hAnsi="Times New Roman" w:cs="Times New Roman"/>
        </w:rPr>
        <w:t>, had a</w:t>
      </w:r>
      <w:r w:rsidR="0017489B">
        <w:rPr>
          <w:rFonts w:ascii="Times New Roman" w:hAnsi="Times New Roman" w:cs="Times New Roman"/>
        </w:rPr>
        <w:t xml:space="preserve"> direct relationship</w:t>
      </w:r>
      <w:r w:rsidR="00C66666">
        <w:rPr>
          <w:rFonts w:ascii="Times New Roman" w:hAnsi="Times New Roman" w:cs="Times New Roman"/>
        </w:rPr>
        <w:t xml:space="preserve"> with their pub</w:t>
      </w:r>
      <w:r w:rsidR="00B46DFD">
        <w:rPr>
          <w:rFonts w:ascii="Times New Roman" w:hAnsi="Times New Roman" w:cs="Times New Roman"/>
        </w:rPr>
        <w:t>lic speaking skills. Researchers could also</w:t>
      </w:r>
      <w:r w:rsidR="00463E2C">
        <w:rPr>
          <w:rFonts w:ascii="Times New Roman" w:hAnsi="Times New Roman" w:cs="Times New Roman"/>
        </w:rPr>
        <w:t xml:space="preserve"> adm</w:t>
      </w:r>
      <w:r w:rsidR="00B46DFD">
        <w:rPr>
          <w:rFonts w:ascii="Times New Roman" w:hAnsi="Times New Roman" w:cs="Times New Roman"/>
        </w:rPr>
        <w:t>inister</w:t>
      </w:r>
      <w:r w:rsidR="002514CD">
        <w:rPr>
          <w:rFonts w:ascii="Times New Roman" w:hAnsi="Times New Roman" w:cs="Times New Roman"/>
        </w:rPr>
        <w:t xml:space="preserve"> the PRPSA to </w:t>
      </w:r>
      <w:r w:rsidR="00C66666">
        <w:rPr>
          <w:rFonts w:ascii="Times New Roman" w:hAnsi="Times New Roman" w:cs="Times New Roman"/>
        </w:rPr>
        <w:t>non-agriculture majors</w:t>
      </w:r>
      <w:r w:rsidR="00B46DFD">
        <w:rPr>
          <w:rFonts w:ascii="Times New Roman" w:hAnsi="Times New Roman" w:cs="Times New Roman"/>
        </w:rPr>
        <w:t xml:space="preserve"> and </w:t>
      </w:r>
      <w:r w:rsidR="00164CC6">
        <w:rPr>
          <w:rFonts w:ascii="Times New Roman" w:hAnsi="Times New Roman" w:cs="Times New Roman"/>
        </w:rPr>
        <w:t xml:space="preserve">determine </w:t>
      </w:r>
      <w:r w:rsidR="00B46DFD">
        <w:rPr>
          <w:rFonts w:ascii="Times New Roman" w:hAnsi="Times New Roman" w:cs="Times New Roman"/>
        </w:rPr>
        <w:t>if there was</w:t>
      </w:r>
      <w:r w:rsidR="002514CD">
        <w:rPr>
          <w:rFonts w:ascii="Times New Roman" w:hAnsi="Times New Roman" w:cs="Times New Roman"/>
        </w:rPr>
        <w:t xml:space="preserve"> a direct correlation between </w:t>
      </w:r>
      <w:r w:rsidR="00C66666">
        <w:rPr>
          <w:rFonts w:ascii="Times New Roman" w:hAnsi="Times New Roman" w:cs="Times New Roman"/>
        </w:rPr>
        <w:t>a students’ major</w:t>
      </w:r>
      <w:r w:rsidR="002514CD">
        <w:rPr>
          <w:rFonts w:ascii="Times New Roman" w:hAnsi="Times New Roman" w:cs="Times New Roman"/>
        </w:rPr>
        <w:t xml:space="preserve"> an</w:t>
      </w:r>
      <w:r w:rsidR="00B46DFD">
        <w:rPr>
          <w:rFonts w:ascii="Times New Roman" w:hAnsi="Times New Roman" w:cs="Times New Roman"/>
        </w:rPr>
        <w:t>d their average public speaking anxiety scores</w:t>
      </w:r>
      <w:r w:rsidR="00C66666">
        <w:rPr>
          <w:rFonts w:ascii="Times New Roman" w:hAnsi="Times New Roman" w:cs="Times New Roman"/>
        </w:rPr>
        <w:t xml:space="preserve">. </w:t>
      </w:r>
    </w:p>
    <w:p w14:paraId="234ADD8D" w14:textId="77777777" w:rsidR="00834B87" w:rsidRDefault="00834B87" w:rsidP="00834B87">
      <w:pPr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777D1B">
        <w:rPr>
          <w:rFonts w:ascii="Times New Roman" w:hAnsi="Times New Roman" w:cs="Times New Roman"/>
          <w:b/>
        </w:rPr>
        <w:t xml:space="preserve">References </w:t>
      </w:r>
    </w:p>
    <w:p w14:paraId="0A224018" w14:textId="77777777" w:rsidR="00834B87" w:rsidRPr="00777D1B" w:rsidRDefault="00834B87" w:rsidP="00834B87">
      <w:pPr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</w:p>
    <w:p w14:paraId="5F019256" w14:textId="77777777" w:rsidR="00834B87" w:rsidRDefault="00834B87" w:rsidP="00834B87">
      <w:pPr>
        <w:spacing w:line="240" w:lineRule="auto"/>
        <w:contextualSpacing/>
        <w:rPr>
          <w:rFonts w:ascii="Times New Roman" w:hAnsi="Times New Roman" w:cs="Times New Roman"/>
        </w:rPr>
      </w:pPr>
      <w:r w:rsidRPr="006F2BC8">
        <w:rPr>
          <w:rFonts w:ascii="Times New Roman" w:hAnsi="Times New Roman" w:cs="Times New Roman"/>
        </w:rPr>
        <w:t xml:space="preserve">Beatty, M. J. (1988). Situational and predispositional correlates of public speaking anxiety. </w:t>
      </w:r>
    </w:p>
    <w:p w14:paraId="5A57E13B" w14:textId="77777777" w:rsidR="00834B87" w:rsidRDefault="00834B87" w:rsidP="00834B87">
      <w:pPr>
        <w:spacing w:line="240" w:lineRule="auto"/>
        <w:ind w:firstLine="720"/>
        <w:contextualSpacing/>
        <w:rPr>
          <w:rFonts w:ascii="Times New Roman" w:hAnsi="Times New Roman" w:cs="Times New Roman"/>
          <w:i/>
        </w:rPr>
      </w:pPr>
      <w:r w:rsidRPr="006F2BC8">
        <w:rPr>
          <w:rFonts w:ascii="Times New Roman" w:hAnsi="Times New Roman" w:cs="Times New Roman"/>
          <w:i/>
        </w:rPr>
        <w:t xml:space="preserve">Communication Education, 37, </w:t>
      </w:r>
      <w:r w:rsidRPr="006F2BC8">
        <w:rPr>
          <w:rFonts w:ascii="Times New Roman" w:hAnsi="Times New Roman" w:cs="Times New Roman"/>
        </w:rPr>
        <w:t>28-39.</w:t>
      </w:r>
      <w:r w:rsidRPr="006F2BC8">
        <w:rPr>
          <w:rFonts w:ascii="Times New Roman" w:hAnsi="Times New Roman" w:cs="Times New Roman"/>
          <w:i/>
        </w:rPr>
        <w:t xml:space="preserve"> </w:t>
      </w:r>
    </w:p>
    <w:p w14:paraId="7868752A" w14:textId="77777777" w:rsidR="00834B87" w:rsidRDefault="00834B87" w:rsidP="00834B87">
      <w:pPr>
        <w:spacing w:line="240" w:lineRule="auto"/>
        <w:ind w:firstLine="720"/>
        <w:contextualSpacing/>
        <w:rPr>
          <w:rFonts w:ascii="Times New Roman" w:hAnsi="Times New Roman" w:cs="Times New Roman"/>
          <w:i/>
        </w:rPr>
      </w:pPr>
    </w:p>
    <w:p w14:paraId="5A63B934" w14:textId="77777777" w:rsidR="00834B87" w:rsidRDefault="00834B87" w:rsidP="00834B87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Daly, J. A., Leth, S. (1976). Communication apprehension and the personal selection decision. </w:t>
      </w:r>
    </w:p>
    <w:p w14:paraId="3EC4DDED" w14:textId="77777777" w:rsidR="00834B87" w:rsidRDefault="00834B87" w:rsidP="00834B87">
      <w:pPr>
        <w:spacing w:line="240" w:lineRule="auto"/>
        <w:ind w:left="720"/>
        <w:contextualSpacing/>
        <w:rPr>
          <w:rFonts w:ascii="Times New Roman" w:hAnsi="Times New Roman" w:cs="Times New Roman"/>
        </w:rPr>
      </w:pPr>
      <w:r w:rsidRPr="009B7565">
        <w:rPr>
          <w:rFonts w:ascii="Times New Roman" w:hAnsi="Times New Roman" w:cs="Times New Roman"/>
          <w:i/>
        </w:rPr>
        <w:t>Paper presented to the International Communication Association convention</w:t>
      </w:r>
      <w:r>
        <w:rPr>
          <w:rFonts w:ascii="Times New Roman" w:hAnsi="Times New Roman" w:cs="Times New Roman"/>
        </w:rPr>
        <w:t xml:space="preserve">, Portland, </w:t>
      </w:r>
    </w:p>
    <w:p w14:paraId="2182A55E" w14:textId="77777777" w:rsidR="00834B87" w:rsidRDefault="00834B87" w:rsidP="00834B87">
      <w:pPr>
        <w:spacing w:line="240" w:lineRule="auto"/>
        <w:ind w:left="72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OR.  </w:t>
      </w:r>
    </w:p>
    <w:p w14:paraId="2C0EB994" w14:textId="77777777" w:rsidR="00834B87" w:rsidRDefault="00834B87" w:rsidP="00834B87">
      <w:pPr>
        <w:spacing w:line="240" w:lineRule="auto"/>
        <w:ind w:left="720"/>
        <w:contextualSpacing/>
        <w:rPr>
          <w:rFonts w:ascii="Times New Roman" w:hAnsi="Times New Roman" w:cs="Times New Roman"/>
        </w:rPr>
      </w:pPr>
    </w:p>
    <w:p w14:paraId="4BF21F9B" w14:textId="77777777" w:rsidR="00834B87" w:rsidRPr="009B7565" w:rsidRDefault="00834B87" w:rsidP="00834B87">
      <w:pPr>
        <w:spacing w:line="240" w:lineRule="auto"/>
        <w:contextualSpacing/>
        <w:rPr>
          <w:rFonts w:ascii="Times New Roman" w:hAnsi="Times New Roman" w:cs="Times New Roman"/>
        </w:rPr>
      </w:pPr>
      <w:r w:rsidRPr="009B7565">
        <w:rPr>
          <w:rFonts w:ascii="Times New Roman" w:hAnsi="Times New Roman" w:cs="Times New Roman"/>
        </w:rPr>
        <w:t xml:space="preserve">Doerfert, D. L. (Ed.) (2011). National research agenda: American Association for Agricultural </w:t>
      </w:r>
    </w:p>
    <w:p w14:paraId="22B36A08" w14:textId="77777777" w:rsidR="00834B87" w:rsidRDefault="00834B87" w:rsidP="00834B87">
      <w:pPr>
        <w:spacing w:line="240" w:lineRule="auto"/>
        <w:ind w:left="720"/>
        <w:contextualSpacing/>
        <w:rPr>
          <w:rFonts w:ascii="Times New Roman" w:hAnsi="Times New Roman" w:cs="Times New Roman"/>
        </w:rPr>
      </w:pPr>
      <w:r w:rsidRPr="009B7565">
        <w:rPr>
          <w:rFonts w:ascii="Times New Roman" w:hAnsi="Times New Roman" w:cs="Times New Roman"/>
        </w:rPr>
        <w:t>Education’s research priority areas for 2011-2015. Lubbock, TX: Texas Tech University, Department of Agricultural Education and Communications.</w:t>
      </w:r>
    </w:p>
    <w:p w14:paraId="57F77DE3" w14:textId="77777777" w:rsidR="00834B87" w:rsidRPr="006F2BC8" w:rsidRDefault="00834B87" w:rsidP="00834B87">
      <w:pPr>
        <w:spacing w:line="240" w:lineRule="auto"/>
        <w:ind w:left="720"/>
        <w:contextualSpacing/>
        <w:rPr>
          <w:rFonts w:ascii="Times New Roman" w:hAnsi="Times New Roman" w:cs="Times New Roman"/>
        </w:rPr>
      </w:pPr>
    </w:p>
    <w:p w14:paraId="4CA54428" w14:textId="77777777" w:rsidR="00834B87" w:rsidRDefault="00834B87" w:rsidP="00834B87">
      <w:pPr>
        <w:tabs>
          <w:tab w:val="left" w:pos="2295"/>
        </w:tabs>
        <w:spacing w:line="240" w:lineRule="auto"/>
        <w:contextualSpacing/>
        <w:rPr>
          <w:rFonts w:ascii="Times New Roman" w:hAnsi="Times New Roman" w:cs="Times New Roman"/>
        </w:rPr>
      </w:pPr>
      <w:r w:rsidRPr="00F5384B">
        <w:rPr>
          <w:rFonts w:ascii="Times New Roman" w:hAnsi="Times New Roman" w:cs="Times New Roman"/>
        </w:rPr>
        <w:t xml:space="preserve">Falcione, R. L., McCroskey, J. C., &amp; Daly, J. A. (1977). Job satisfaction as a function of </w:t>
      </w:r>
    </w:p>
    <w:p w14:paraId="7B349270" w14:textId="77777777" w:rsidR="00834B87" w:rsidRDefault="00834B87" w:rsidP="00834B87">
      <w:pPr>
        <w:tabs>
          <w:tab w:val="left" w:pos="720"/>
        </w:tabs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F5384B">
        <w:rPr>
          <w:rFonts w:ascii="Times New Roman" w:hAnsi="Times New Roman" w:cs="Times New Roman"/>
        </w:rPr>
        <w:t xml:space="preserve">employees' communication apprehension, self-esteem, and perceptions of their </w:t>
      </w:r>
    </w:p>
    <w:p w14:paraId="2AE2BFB6" w14:textId="77777777" w:rsidR="00834B87" w:rsidRDefault="00834B87" w:rsidP="00834B87">
      <w:pPr>
        <w:tabs>
          <w:tab w:val="left" w:pos="720"/>
        </w:tabs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F5384B">
        <w:rPr>
          <w:rFonts w:ascii="Times New Roman" w:hAnsi="Times New Roman" w:cs="Times New Roman"/>
        </w:rPr>
        <w:t xml:space="preserve">immediate supervisors. </w:t>
      </w:r>
      <w:r w:rsidRPr="00220463">
        <w:rPr>
          <w:rFonts w:ascii="Times New Roman" w:hAnsi="Times New Roman" w:cs="Times New Roman"/>
          <w:i/>
        </w:rPr>
        <w:t>Communication Yearbook, 1,</w:t>
      </w:r>
      <w:r w:rsidRPr="00F5384B">
        <w:rPr>
          <w:rFonts w:ascii="Times New Roman" w:hAnsi="Times New Roman" w:cs="Times New Roman"/>
        </w:rPr>
        <w:t xml:space="preserve"> 363-375.</w:t>
      </w:r>
      <w:r>
        <w:rPr>
          <w:rFonts w:ascii="Times New Roman" w:hAnsi="Times New Roman" w:cs="Times New Roman"/>
        </w:rPr>
        <w:tab/>
      </w:r>
    </w:p>
    <w:p w14:paraId="57E167AE" w14:textId="77777777" w:rsidR="00834B87" w:rsidRPr="006F2BC8" w:rsidRDefault="00834B87" w:rsidP="00834B87">
      <w:pPr>
        <w:tabs>
          <w:tab w:val="left" w:pos="720"/>
        </w:tabs>
        <w:spacing w:line="240" w:lineRule="auto"/>
        <w:contextualSpacing/>
        <w:rPr>
          <w:rFonts w:ascii="Times New Roman" w:hAnsi="Times New Roman" w:cs="Times New Roman"/>
        </w:rPr>
      </w:pPr>
    </w:p>
    <w:p w14:paraId="6464DEAC" w14:textId="77777777" w:rsidR="00752E68" w:rsidRDefault="00752E68" w:rsidP="00834B87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Kagay, R. A., Simonsen, J. (2012). Self-Perceptions of Leadership Held by Upper Classmen in </w:t>
      </w:r>
    </w:p>
    <w:p w14:paraId="51AC2BAC" w14:textId="46E4C2DA" w:rsidR="00752E68" w:rsidRDefault="00752E68" w:rsidP="00752E68">
      <w:pPr>
        <w:spacing w:line="240" w:lineRule="auto"/>
        <w:ind w:left="72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Two FFA Chapters. </w:t>
      </w:r>
      <w:r>
        <w:rPr>
          <w:rFonts w:ascii="Times New Roman" w:hAnsi="Times New Roman" w:cs="Times New Roman"/>
          <w:i/>
        </w:rPr>
        <w:t xml:space="preserve">A Collective Case Study. </w:t>
      </w:r>
      <w:r w:rsidRPr="00752E68">
        <w:rPr>
          <w:rFonts w:ascii="Times New Roman" w:hAnsi="Times New Roman" w:cs="Times New Roman"/>
        </w:rPr>
        <w:t>University of Missouri</w:t>
      </w:r>
      <w:r>
        <w:rPr>
          <w:rFonts w:ascii="Times New Roman" w:hAnsi="Times New Roman" w:cs="Times New Roman"/>
        </w:rPr>
        <w:t xml:space="preserve">.  </w:t>
      </w:r>
    </w:p>
    <w:p w14:paraId="5140368C" w14:textId="77777777" w:rsidR="00752E68" w:rsidRDefault="00752E68" w:rsidP="00834B87">
      <w:pPr>
        <w:spacing w:line="240" w:lineRule="auto"/>
        <w:contextualSpacing/>
        <w:rPr>
          <w:rFonts w:ascii="Times New Roman" w:hAnsi="Times New Roman" w:cs="Times New Roman"/>
        </w:rPr>
      </w:pPr>
    </w:p>
    <w:p w14:paraId="7D5371BF" w14:textId="77777777" w:rsidR="00834B87" w:rsidRPr="006F2BC8" w:rsidRDefault="00834B87" w:rsidP="00834B87">
      <w:pPr>
        <w:spacing w:line="240" w:lineRule="auto"/>
        <w:contextualSpacing/>
        <w:rPr>
          <w:rFonts w:ascii="Times New Roman" w:hAnsi="Times New Roman" w:cs="Times New Roman"/>
        </w:rPr>
      </w:pPr>
      <w:r w:rsidRPr="006F2BC8">
        <w:rPr>
          <w:rFonts w:ascii="Times New Roman" w:hAnsi="Times New Roman" w:cs="Times New Roman"/>
        </w:rPr>
        <w:t xml:space="preserve">McCroskey, J. C., &amp; Payne, S. K. (1986). The impact of communication apprehension on </w:t>
      </w:r>
    </w:p>
    <w:p w14:paraId="053FB00A" w14:textId="77777777" w:rsidR="00834B87" w:rsidRDefault="00834B87" w:rsidP="00834B87">
      <w:pPr>
        <w:spacing w:line="240" w:lineRule="auto"/>
        <w:ind w:firstLine="720"/>
        <w:contextualSpacing/>
        <w:rPr>
          <w:rFonts w:ascii="Times New Roman" w:hAnsi="Times New Roman" w:cs="Times New Roman"/>
        </w:rPr>
      </w:pPr>
      <w:r w:rsidRPr="006F2BC8">
        <w:rPr>
          <w:rFonts w:ascii="Times New Roman" w:hAnsi="Times New Roman" w:cs="Times New Roman"/>
        </w:rPr>
        <w:t xml:space="preserve">student retention and success: </w:t>
      </w:r>
      <w:r w:rsidRPr="00F5384B">
        <w:rPr>
          <w:rFonts w:ascii="Times New Roman" w:hAnsi="Times New Roman" w:cs="Times New Roman"/>
          <w:i/>
        </w:rPr>
        <w:t>A preliminary report. ACA Bulletin, 56</w:t>
      </w:r>
      <w:r w:rsidRPr="006F2BC8">
        <w:rPr>
          <w:rFonts w:ascii="Times New Roman" w:hAnsi="Times New Roman" w:cs="Times New Roman"/>
        </w:rPr>
        <w:t xml:space="preserve">, 65-69. </w:t>
      </w:r>
      <w:r>
        <w:rPr>
          <w:rFonts w:ascii="Times New Roman" w:hAnsi="Times New Roman" w:cs="Times New Roman"/>
        </w:rPr>
        <w:br/>
      </w:r>
    </w:p>
    <w:p w14:paraId="775128A6" w14:textId="77777777" w:rsidR="00834B87" w:rsidRPr="006E7C0F" w:rsidRDefault="00834B87" w:rsidP="00834B87">
      <w:pPr>
        <w:spacing w:line="240" w:lineRule="auto"/>
        <w:contextualSpacing/>
        <w:rPr>
          <w:rFonts w:ascii="Times New Roman" w:hAnsi="Times New Roman" w:cs="Times New Roman"/>
        </w:rPr>
      </w:pPr>
      <w:r w:rsidRPr="006E7C0F">
        <w:rPr>
          <w:rFonts w:ascii="Times New Roman" w:hAnsi="Times New Roman" w:cs="Times New Roman"/>
        </w:rPr>
        <w:t>Wheeless, L. (1975). An investigation of receiver apprehension and social</w:t>
      </w:r>
    </w:p>
    <w:p w14:paraId="7F917145" w14:textId="77777777" w:rsidR="00834B87" w:rsidRDefault="00834B87" w:rsidP="00834B87">
      <w:pPr>
        <w:spacing w:line="240" w:lineRule="auto"/>
        <w:ind w:firstLine="720"/>
        <w:contextualSpacing/>
        <w:rPr>
          <w:rFonts w:ascii="Times New Roman" w:hAnsi="Times New Roman" w:cs="Times New Roman"/>
        </w:rPr>
      </w:pPr>
      <w:r w:rsidRPr="006E7C0F">
        <w:rPr>
          <w:rFonts w:ascii="Times New Roman" w:hAnsi="Times New Roman" w:cs="Times New Roman"/>
        </w:rPr>
        <w:t xml:space="preserve">context dimensions of communication apprehension. </w:t>
      </w:r>
      <w:r w:rsidRPr="006E7C0F">
        <w:rPr>
          <w:rFonts w:ascii="Times New Roman" w:hAnsi="Times New Roman" w:cs="Times New Roman"/>
          <w:i/>
        </w:rPr>
        <w:t>Speech Teacher, 24,</w:t>
      </w:r>
      <w:r w:rsidRPr="006E7C0F">
        <w:rPr>
          <w:rFonts w:ascii="Times New Roman" w:hAnsi="Times New Roman" w:cs="Times New Roman"/>
        </w:rPr>
        <w:t xml:space="preserve"> 261-268.</w:t>
      </w:r>
    </w:p>
    <w:p w14:paraId="530E3184" w14:textId="77777777" w:rsidR="0042000B" w:rsidRDefault="0042000B" w:rsidP="0042000B">
      <w:pPr>
        <w:spacing w:line="240" w:lineRule="auto"/>
        <w:contextualSpacing/>
        <w:rPr>
          <w:rFonts w:ascii="Times New Roman" w:hAnsi="Times New Roman" w:cs="Times New Roman"/>
        </w:rPr>
      </w:pPr>
    </w:p>
    <w:p w14:paraId="7A5FDCC0" w14:textId="77777777" w:rsidR="0042000B" w:rsidRDefault="0042000B" w:rsidP="00751B55">
      <w:pPr>
        <w:spacing w:after="0" w:line="240" w:lineRule="auto"/>
        <w:ind w:left="720" w:hanging="720"/>
        <w:contextualSpacing/>
        <w:rPr>
          <w:rFonts w:ascii="Times New Roman" w:hAnsi="Times New Roman" w:cs="Times New Roman"/>
          <w:i/>
          <w:iCs/>
        </w:rPr>
      </w:pPr>
      <w:r w:rsidRPr="0042000B">
        <w:rPr>
          <w:rFonts w:ascii="Times New Roman" w:hAnsi="Times New Roman" w:cs="Times New Roman"/>
        </w:rPr>
        <w:t xml:space="preserve">Young, S., &amp; Shaw, D. G. (1999). Profiles of effective college and university teachers. </w:t>
      </w:r>
      <w:r w:rsidRPr="0042000B">
        <w:rPr>
          <w:rFonts w:ascii="Times New Roman" w:hAnsi="Times New Roman" w:cs="Times New Roman"/>
          <w:i/>
          <w:iCs/>
        </w:rPr>
        <w:t xml:space="preserve">The </w:t>
      </w:r>
    </w:p>
    <w:p w14:paraId="628E6F3D" w14:textId="4AA49AA6" w:rsidR="0042000B" w:rsidRDefault="0042000B" w:rsidP="00751B55">
      <w:pPr>
        <w:spacing w:after="0" w:line="240" w:lineRule="auto"/>
        <w:ind w:left="720"/>
        <w:contextualSpacing/>
        <w:rPr>
          <w:rFonts w:ascii="Times New Roman" w:hAnsi="Times New Roman" w:cs="Times New Roman"/>
        </w:rPr>
      </w:pPr>
      <w:r w:rsidRPr="0042000B">
        <w:rPr>
          <w:rFonts w:ascii="Times New Roman" w:hAnsi="Times New Roman" w:cs="Times New Roman"/>
          <w:i/>
          <w:iCs/>
        </w:rPr>
        <w:t>Journal of Higher Education, 70</w:t>
      </w:r>
      <w:r w:rsidRPr="0042000B">
        <w:rPr>
          <w:rFonts w:ascii="Times New Roman" w:hAnsi="Times New Roman" w:cs="Times New Roman"/>
        </w:rPr>
        <w:t>(6), 670–686.</w:t>
      </w:r>
    </w:p>
    <w:p w14:paraId="09B365C5" w14:textId="77777777" w:rsidR="00834B87" w:rsidRPr="006F2BC8" w:rsidRDefault="00834B87" w:rsidP="00834B87">
      <w:pPr>
        <w:spacing w:line="240" w:lineRule="auto"/>
        <w:contextualSpacing/>
        <w:rPr>
          <w:rFonts w:ascii="Times New Roman" w:hAnsi="Times New Roman" w:cs="Times New Roman"/>
        </w:rPr>
      </w:pPr>
    </w:p>
    <w:p w14:paraId="1DF36741" w14:textId="77777777" w:rsidR="00834B87" w:rsidRPr="00437C23" w:rsidRDefault="00834B87" w:rsidP="00C66666">
      <w:pPr>
        <w:spacing w:after="0" w:line="240" w:lineRule="auto"/>
        <w:contextualSpacing/>
        <w:rPr>
          <w:rFonts w:ascii="Times New Roman" w:hAnsi="Times New Roman" w:cs="Times New Roman"/>
        </w:rPr>
      </w:pPr>
    </w:p>
    <w:sectPr w:rsidR="00834B87" w:rsidRPr="00437C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286DBA" w14:textId="77777777" w:rsidR="004F4A31" w:rsidRDefault="004F4A31" w:rsidP="005A288F">
      <w:pPr>
        <w:spacing w:after="0" w:line="240" w:lineRule="auto"/>
      </w:pPr>
      <w:r>
        <w:separator/>
      </w:r>
    </w:p>
  </w:endnote>
  <w:endnote w:type="continuationSeparator" w:id="0">
    <w:p w14:paraId="20AA51CD" w14:textId="77777777" w:rsidR="004F4A31" w:rsidRDefault="004F4A31" w:rsidP="005A2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C5EA88" w14:textId="77777777" w:rsidR="004F4A31" w:rsidRDefault="004F4A31" w:rsidP="005A288F">
      <w:pPr>
        <w:spacing w:after="0" w:line="240" w:lineRule="auto"/>
      </w:pPr>
      <w:r>
        <w:separator/>
      </w:r>
    </w:p>
  </w:footnote>
  <w:footnote w:type="continuationSeparator" w:id="0">
    <w:p w14:paraId="4ABAD87E" w14:textId="77777777" w:rsidR="004F4A31" w:rsidRDefault="004F4A31" w:rsidP="005A28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FDB"/>
    <w:rsid w:val="0000106C"/>
    <w:rsid w:val="000078D1"/>
    <w:rsid w:val="00011200"/>
    <w:rsid w:val="00052EAB"/>
    <w:rsid w:val="0007608E"/>
    <w:rsid w:val="00080DBC"/>
    <w:rsid w:val="00082841"/>
    <w:rsid w:val="000A464A"/>
    <w:rsid w:val="000A4D7F"/>
    <w:rsid w:val="000A684A"/>
    <w:rsid w:val="000B2BDF"/>
    <w:rsid w:val="000C19C1"/>
    <w:rsid w:val="000D1F34"/>
    <w:rsid w:val="000D4AC2"/>
    <w:rsid w:val="00102926"/>
    <w:rsid w:val="0011722E"/>
    <w:rsid w:val="00125C1B"/>
    <w:rsid w:val="00142850"/>
    <w:rsid w:val="00164CC6"/>
    <w:rsid w:val="0017489B"/>
    <w:rsid w:val="00175F9A"/>
    <w:rsid w:val="001A59D4"/>
    <w:rsid w:val="001B0F02"/>
    <w:rsid w:val="001B469F"/>
    <w:rsid w:val="001C030F"/>
    <w:rsid w:val="001D7271"/>
    <w:rsid w:val="001E33E8"/>
    <w:rsid w:val="001E3EDD"/>
    <w:rsid w:val="001E7C9E"/>
    <w:rsid w:val="00205560"/>
    <w:rsid w:val="00215F44"/>
    <w:rsid w:val="00225D0D"/>
    <w:rsid w:val="00232A70"/>
    <w:rsid w:val="002401FC"/>
    <w:rsid w:val="002514CD"/>
    <w:rsid w:val="002649D9"/>
    <w:rsid w:val="00265E14"/>
    <w:rsid w:val="002670D3"/>
    <w:rsid w:val="0028245F"/>
    <w:rsid w:val="00294780"/>
    <w:rsid w:val="00296F27"/>
    <w:rsid w:val="002A4B7F"/>
    <w:rsid w:val="002C3C09"/>
    <w:rsid w:val="002E2587"/>
    <w:rsid w:val="002F5F61"/>
    <w:rsid w:val="00314FB1"/>
    <w:rsid w:val="0033224A"/>
    <w:rsid w:val="003431FD"/>
    <w:rsid w:val="00353262"/>
    <w:rsid w:val="00364141"/>
    <w:rsid w:val="00365E0E"/>
    <w:rsid w:val="00376A70"/>
    <w:rsid w:val="003835A2"/>
    <w:rsid w:val="00394AED"/>
    <w:rsid w:val="003A21F2"/>
    <w:rsid w:val="003A5FFE"/>
    <w:rsid w:val="003C5239"/>
    <w:rsid w:val="003D3316"/>
    <w:rsid w:val="003F5920"/>
    <w:rsid w:val="004072A5"/>
    <w:rsid w:val="0042000B"/>
    <w:rsid w:val="004221E5"/>
    <w:rsid w:val="00422E34"/>
    <w:rsid w:val="00425277"/>
    <w:rsid w:val="00427F0D"/>
    <w:rsid w:val="00436431"/>
    <w:rsid w:val="00437C23"/>
    <w:rsid w:val="00444FAA"/>
    <w:rsid w:val="00453D00"/>
    <w:rsid w:val="004629C2"/>
    <w:rsid w:val="00463E2C"/>
    <w:rsid w:val="00472D14"/>
    <w:rsid w:val="00476DCE"/>
    <w:rsid w:val="00486C9B"/>
    <w:rsid w:val="004926CD"/>
    <w:rsid w:val="004A0B5E"/>
    <w:rsid w:val="004A61E6"/>
    <w:rsid w:val="004D5E54"/>
    <w:rsid w:val="004D7DCD"/>
    <w:rsid w:val="004F4A31"/>
    <w:rsid w:val="005135AA"/>
    <w:rsid w:val="005173AE"/>
    <w:rsid w:val="00530BC3"/>
    <w:rsid w:val="00542F95"/>
    <w:rsid w:val="00546053"/>
    <w:rsid w:val="00550DDC"/>
    <w:rsid w:val="005677ED"/>
    <w:rsid w:val="00577BDD"/>
    <w:rsid w:val="00594F79"/>
    <w:rsid w:val="005A288F"/>
    <w:rsid w:val="005A31CA"/>
    <w:rsid w:val="005A6CD6"/>
    <w:rsid w:val="005A7688"/>
    <w:rsid w:val="005C4286"/>
    <w:rsid w:val="005C4675"/>
    <w:rsid w:val="00602DA2"/>
    <w:rsid w:val="00605204"/>
    <w:rsid w:val="00617E45"/>
    <w:rsid w:val="0062786C"/>
    <w:rsid w:val="0065196C"/>
    <w:rsid w:val="00654FF1"/>
    <w:rsid w:val="00661E1A"/>
    <w:rsid w:val="00673B4B"/>
    <w:rsid w:val="006B614A"/>
    <w:rsid w:val="006D66BF"/>
    <w:rsid w:val="007242BC"/>
    <w:rsid w:val="00745CDD"/>
    <w:rsid w:val="00751B55"/>
    <w:rsid w:val="00752E68"/>
    <w:rsid w:val="007635F3"/>
    <w:rsid w:val="00765317"/>
    <w:rsid w:val="00773C29"/>
    <w:rsid w:val="00797BFC"/>
    <w:rsid w:val="007A3611"/>
    <w:rsid w:val="007A4949"/>
    <w:rsid w:val="007B333B"/>
    <w:rsid w:val="007C30C1"/>
    <w:rsid w:val="007E0958"/>
    <w:rsid w:val="00820FDB"/>
    <w:rsid w:val="00834B87"/>
    <w:rsid w:val="0083647E"/>
    <w:rsid w:val="00843471"/>
    <w:rsid w:val="0084377D"/>
    <w:rsid w:val="00856578"/>
    <w:rsid w:val="00867D5A"/>
    <w:rsid w:val="00886CA9"/>
    <w:rsid w:val="00895180"/>
    <w:rsid w:val="008A2C33"/>
    <w:rsid w:val="008B0C09"/>
    <w:rsid w:val="008C1457"/>
    <w:rsid w:val="008D61E3"/>
    <w:rsid w:val="008F222E"/>
    <w:rsid w:val="008F2F92"/>
    <w:rsid w:val="00917032"/>
    <w:rsid w:val="00957FF1"/>
    <w:rsid w:val="0096039C"/>
    <w:rsid w:val="00973BB9"/>
    <w:rsid w:val="0097533A"/>
    <w:rsid w:val="00976766"/>
    <w:rsid w:val="0098436C"/>
    <w:rsid w:val="009D27AD"/>
    <w:rsid w:val="00A03BBE"/>
    <w:rsid w:val="00A10505"/>
    <w:rsid w:val="00A17C58"/>
    <w:rsid w:val="00A20832"/>
    <w:rsid w:val="00A371FB"/>
    <w:rsid w:val="00A50250"/>
    <w:rsid w:val="00A6055E"/>
    <w:rsid w:val="00A65790"/>
    <w:rsid w:val="00A8410C"/>
    <w:rsid w:val="00AA02C9"/>
    <w:rsid w:val="00AA3163"/>
    <w:rsid w:val="00AA354A"/>
    <w:rsid w:val="00AB638C"/>
    <w:rsid w:val="00AC058F"/>
    <w:rsid w:val="00AC437C"/>
    <w:rsid w:val="00AE3D42"/>
    <w:rsid w:val="00B02B50"/>
    <w:rsid w:val="00B0485E"/>
    <w:rsid w:val="00B1056B"/>
    <w:rsid w:val="00B3668B"/>
    <w:rsid w:val="00B416FB"/>
    <w:rsid w:val="00B443F9"/>
    <w:rsid w:val="00B44A94"/>
    <w:rsid w:val="00B46DFD"/>
    <w:rsid w:val="00B50849"/>
    <w:rsid w:val="00B555EB"/>
    <w:rsid w:val="00B763D7"/>
    <w:rsid w:val="00B9025D"/>
    <w:rsid w:val="00B929DC"/>
    <w:rsid w:val="00B959BF"/>
    <w:rsid w:val="00BC1CCB"/>
    <w:rsid w:val="00BC453B"/>
    <w:rsid w:val="00BE77AB"/>
    <w:rsid w:val="00BF3A79"/>
    <w:rsid w:val="00BF6EB9"/>
    <w:rsid w:val="00C00B99"/>
    <w:rsid w:val="00C01C06"/>
    <w:rsid w:val="00C120CF"/>
    <w:rsid w:val="00C21286"/>
    <w:rsid w:val="00C35F2A"/>
    <w:rsid w:val="00C647CB"/>
    <w:rsid w:val="00C65252"/>
    <w:rsid w:val="00C66666"/>
    <w:rsid w:val="00C802BA"/>
    <w:rsid w:val="00CB3452"/>
    <w:rsid w:val="00CC3D2E"/>
    <w:rsid w:val="00CF41B2"/>
    <w:rsid w:val="00D05E3C"/>
    <w:rsid w:val="00D260DB"/>
    <w:rsid w:val="00D27E32"/>
    <w:rsid w:val="00D36E4F"/>
    <w:rsid w:val="00D517A8"/>
    <w:rsid w:val="00D80ED8"/>
    <w:rsid w:val="00D816C3"/>
    <w:rsid w:val="00D8350A"/>
    <w:rsid w:val="00D8654E"/>
    <w:rsid w:val="00DA6247"/>
    <w:rsid w:val="00DC13AA"/>
    <w:rsid w:val="00DD18F0"/>
    <w:rsid w:val="00DF6FF8"/>
    <w:rsid w:val="00E101A4"/>
    <w:rsid w:val="00E15457"/>
    <w:rsid w:val="00E253C1"/>
    <w:rsid w:val="00E263F9"/>
    <w:rsid w:val="00E26484"/>
    <w:rsid w:val="00E34B26"/>
    <w:rsid w:val="00E502D5"/>
    <w:rsid w:val="00EF388E"/>
    <w:rsid w:val="00F023CB"/>
    <w:rsid w:val="00F20F05"/>
    <w:rsid w:val="00F25579"/>
    <w:rsid w:val="00F33989"/>
    <w:rsid w:val="00F45B80"/>
    <w:rsid w:val="00F752EC"/>
    <w:rsid w:val="00F87211"/>
    <w:rsid w:val="00FB333B"/>
    <w:rsid w:val="00FD6129"/>
    <w:rsid w:val="00FE19A2"/>
    <w:rsid w:val="00FE324C"/>
    <w:rsid w:val="00FE6944"/>
    <w:rsid w:val="00FF1FBA"/>
    <w:rsid w:val="00FF3103"/>
    <w:rsid w:val="00FF3DD1"/>
    <w:rsid w:val="00FF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688810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427F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27F0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27F0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27F0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27F0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7F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7F0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629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0D4AC2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MediumShading1">
    <w:name w:val="Medium Shading 1"/>
    <w:basedOn w:val="TableNormal"/>
    <w:uiPriority w:val="63"/>
    <w:rsid w:val="00C35F2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ightList">
    <w:name w:val="Light List"/>
    <w:basedOn w:val="TableNormal"/>
    <w:uiPriority w:val="61"/>
    <w:rsid w:val="00C35F2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MediumList1">
    <w:name w:val="Medium List 1"/>
    <w:basedOn w:val="TableNormal"/>
    <w:uiPriority w:val="65"/>
    <w:rsid w:val="001E33E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character" w:styleId="Hyperlink">
    <w:name w:val="Hyperlink"/>
    <w:basedOn w:val="DefaultParagraphFont"/>
    <w:uiPriority w:val="99"/>
    <w:unhideWhenUsed/>
    <w:rsid w:val="003A21F2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A288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288F"/>
  </w:style>
  <w:style w:type="paragraph" w:styleId="Footer">
    <w:name w:val="footer"/>
    <w:basedOn w:val="Normal"/>
    <w:link w:val="FooterChar"/>
    <w:uiPriority w:val="99"/>
    <w:unhideWhenUsed/>
    <w:rsid w:val="005A288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288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427F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27F0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27F0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27F0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27F0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7F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7F0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629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0D4AC2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MediumShading1">
    <w:name w:val="Medium Shading 1"/>
    <w:basedOn w:val="TableNormal"/>
    <w:uiPriority w:val="63"/>
    <w:rsid w:val="00C35F2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ightList">
    <w:name w:val="Light List"/>
    <w:basedOn w:val="TableNormal"/>
    <w:uiPriority w:val="61"/>
    <w:rsid w:val="00C35F2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MediumList1">
    <w:name w:val="Medium List 1"/>
    <w:basedOn w:val="TableNormal"/>
    <w:uiPriority w:val="65"/>
    <w:rsid w:val="001E33E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character" w:styleId="Hyperlink">
    <w:name w:val="Hyperlink"/>
    <w:basedOn w:val="DefaultParagraphFont"/>
    <w:uiPriority w:val="99"/>
    <w:unhideWhenUsed/>
    <w:rsid w:val="003A21F2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A288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288F"/>
  </w:style>
  <w:style w:type="paragraph" w:styleId="Footer">
    <w:name w:val="footer"/>
    <w:basedOn w:val="Normal"/>
    <w:link w:val="FooterChar"/>
    <w:uiPriority w:val="99"/>
    <w:unhideWhenUsed/>
    <w:rsid w:val="005A288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28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764870-57CA-425B-8D35-91CC86A16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1179</Words>
  <Characters>6723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ITS</Company>
  <LinksUpToDate>false</LinksUpToDate>
  <CharactersWithSpaces>7887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Userid:  WRKEDST2</dc:creator>
  <cp:lastModifiedBy>Boot</cp:lastModifiedBy>
  <cp:revision>7</cp:revision>
  <cp:lastPrinted>2013-10-09T20:07:00Z</cp:lastPrinted>
  <dcterms:created xsi:type="dcterms:W3CDTF">2013-10-21T19:16:00Z</dcterms:created>
  <dcterms:modified xsi:type="dcterms:W3CDTF">2013-10-21T19:18:00Z</dcterms:modified>
</cp:coreProperties>
</file>