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5630" w:rsidRDefault="00135630" w:rsidP="003D0B3E">
      <w:pPr>
        <w:spacing w:line="240" w:lineRule="auto"/>
        <w:contextualSpacing/>
        <w:jc w:val="right"/>
      </w:pPr>
      <w:bookmarkStart w:id="0" w:name="_GoBack"/>
      <w:bookmarkEnd w:id="0"/>
      <w:r>
        <w:rPr>
          <w:b/>
        </w:rPr>
        <w:t>Innovative</w:t>
      </w:r>
      <w:r w:rsidR="00D823F7">
        <w:rPr>
          <w:b/>
        </w:rPr>
        <w:t xml:space="preserve"> Idea</w:t>
      </w:r>
    </w:p>
    <w:p w:rsidR="00135630" w:rsidRPr="00C553B5" w:rsidRDefault="00135630" w:rsidP="003D0B3E">
      <w:pPr>
        <w:spacing w:line="240" w:lineRule="auto"/>
        <w:contextualSpacing/>
        <w:jc w:val="right"/>
      </w:pPr>
    </w:p>
    <w:p w:rsidR="00135630" w:rsidRDefault="00135630" w:rsidP="003D0B3E">
      <w:pPr>
        <w:spacing w:line="240" w:lineRule="auto"/>
        <w:contextualSpacing/>
        <w:jc w:val="center"/>
        <w:rPr>
          <w:b/>
        </w:rPr>
      </w:pPr>
    </w:p>
    <w:p w:rsidR="008444C2" w:rsidRDefault="008444C2" w:rsidP="008444C2">
      <w:pPr>
        <w:autoSpaceDE w:val="0"/>
        <w:autoSpaceDN w:val="0"/>
        <w:adjustRightInd w:val="0"/>
        <w:spacing w:line="240" w:lineRule="auto"/>
        <w:jc w:val="center"/>
        <w:rPr>
          <w:b/>
        </w:rPr>
      </w:pPr>
      <w:r>
        <w:rPr>
          <w:b/>
        </w:rPr>
        <w:t>Using a Multidisciplinary International Field Experience to</w:t>
      </w:r>
    </w:p>
    <w:p w:rsidR="00135630" w:rsidRDefault="008444C2" w:rsidP="008444C2">
      <w:pPr>
        <w:spacing w:line="240" w:lineRule="auto"/>
        <w:contextualSpacing/>
        <w:jc w:val="center"/>
      </w:pPr>
      <w:r>
        <w:rPr>
          <w:b/>
        </w:rPr>
        <w:t>Develop Faculty and Graduate Students</w:t>
      </w:r>
    </w:p>
    <w:p w:rsidR="008444C2" w:rsidRDefault="008444C2" w:rsidP="008444C2">
      <w:pPr>
        <w:spacing w:line="240" w:lineRule="auto"/>
        <w:contextualSpacing/>
        <w:jc w:val="center"/>
      </w:pPr>
    </w:p>
    <w:p w:rsidR="008444C2" w:rsidRPr="008444C2" w:rsidRDefault="008444C2" w:rsidP="008444C2">
      <w:pPr>
        <w:spacing w:line="240" w:lineRule="auto"/>
        <w:contextualSpacing/>
        <w:jc w:val="center"/>
      </w:pPr>
    </w:p>
    <w:p w:rsidR="00135630" w:rsidRPr="0016324D" w:rsidRDefault="00135630" w:rsidP="003D0B3E">
      <w:pPr>
        <w:spacing w:line="240" w:lineRule="auto"/>
        <w:contextualSpacing/>
        <w:jc w:val="center"/>
        <w:rPr>
          <w:b/>
        </w:rPr>
      </w:pPr>
      <w:r w:rsidRPr="0016324D">
        <w:rPr>
          <w:b/>
        </w:rPr>
        <w:t>Austen Moore</w:t>
      </w:r>
    </w:p>
    <w:p w:rsidR="00135630" w:rsidRDefault="00135630" w:rsidP="003D0B3E">
      <w:pPr>
        <w:spacing w:line="240" w:lineRule="auto"/>
        <w:contextualSpacing/>
        <w:jc w:val="center"/>
      </w:pPr>
      <w:r>
        <w:t>University of Florida</w:t>
      </w:r>
    </w:p>
    <w:p w:rsidR="00135630" w:rsidRDefault="00135630" w:rsidP="003D0B3E">
      <w:pPr>
        <w:spacing w:line="240" w:lineRule="auto"/>
        <w:contextualSpacing/>
        <w:jc w:val="center"/>
      </w:pPr>
      <w:r>
        <w:t>PO Box 110540</w:t>
      </w:r>
    </w:p>
    <w:p w:rsidR="00135630" w:rsidRDefault="00135630" w:rsidP="003D0B3E">
      <w:pPr>
        <w:autoSpaceDE w:val="0"/>
        <w:autoSpaceDN w:val="0"/>
        <w:adjustRightInd w:val="0"/>
        <w:spacing w:line="240" w:lineRule="auto"/>
        <w:jc w:val="center"/>
        <w:rPr>
          <w:rFonts w:ascii="TimesNewRomanPSMT" w:hAnsi="TimesNewRomanPSMT" w:cs="TimesNewRomanPSMT"/>
        </w:rPr>
      </w:pPr>
      <w:r>
        <w:rPr>
          <w:rFonts w:ascii="TimesNewRomanPSMT" w:hAnsi="TimesNewRomanPSMT" w:cs="TimesNewRomanPSMT"/>
        </w:rPr>
        <w:t>Gainesville, FL 32643</w:t>
      </w:r>
    </w:p>
    <w:p w:rsidR="00135630" w:rsidRDefault="00135630" w:rsidP="003D0B3E">
      <w:pPr>
        <w:autoSpaceDE w:val="0"/>
        <w:autoSpaceDN w:val="0"/>
        <w:adjustRightInd w:val="0"/>
        <w:spacing w:line="240" w:lineRule="auto"/>
        <w:jc w:val="center"/>
        <w:rPr>
          <w:rFonts w:ascii="TimesNewRomanPSMT" w:hAnsi="TimesNewRomanPSMT" w:cs="TimesNewRomanPSMT"/>
        </w:rPr>
      </w:pPr>
      <w:r>
        <w:rPr>
          <w:rFonts w:ascii="TimesNewRomanPSMT" w:hAnsi="TimesNewRomanPSMT" w:cs="TimesNewRomanPSMT"/>
        </w:rPr>
        <w:t>352-273-2614</w:t>
      </w:r>
    </w:p>
    <w:p w:rsidR="00135630" w:rsidRDefault="00135630" w:rsidP="003D0B3E">
      <w:pPr>
        <w:autoSpaceDE w:val="0"/>
        <w:autoSpaceDN w:val="0"/>
        <w:adjustRightInd w:val="0"/>
        <w:spacing w:line="240" w:lineRule="auto"/>
        <w:jc w:val="center"/>
        <w:rPr>
          <w:rFonts w:ascii="TimesNewRomanPSMT" w:hAnsi="TimesNewRomanPSMT" w:cs="TimesNewRomanPSMT"/>
        </w:rPr>
      </w:pPr>
      <w:r>
        <w:rPr>
          <w:rFonts w:ascii="TimesNewRomanPSMT" w:hAnsi="TimesNewRomanPSMT" w:cs="TimesNewRomanPSMT"/>
        </w:rPr>
        <w:t>austen.moore@ufl.edu</w:t>
      </w:r>
    </w:p>
    <w:p w:rsidR="00135630" w:rsidRDefault="00135630" w:rsidP="003D0B3E">
      <w:pPr>
        <w:autoSpaceDE w:val="0"/>
        <w:autoSpaceDN w:val="0"/>
        <w:adjustRightInd w:val="0"/>
        <w:spacing w:line="240" w:lineRule="auto"/>
        <w:jc w:val="center"/>
        <w:rPr>
          <w:rFonts w:ascii="TimesNewRomanPSMT" w:hAnsi="TimesNewRomanPSMT" w:cs="TimesNewRomanPSMT"/>
        </w:rPr>
      </w:pPr>
    </w:p>
    <w:p w:rsidR="00135630" w:rsidRPr="0016324D" w:rsidRDefault="00135630" w:rsidP="003D0B3E">
      <w:pPr>
        <w:spacing w:line="240" w:lineRule="auto"/>
        <w:contextualSpacing/>
        <w:jc w:val="center"/>
        <w:rPr>
          <w:b/>
        </w:rPr>
      </w:pPr>
      <w:r w:rsidRPr="0016324D">
        <w:rPr>
          <w:b/>
        </w:rPr>
        <w:t>T. Grady Roberts</w:t>
      </w:r>
    </w:p>
    <w:p w:rsidR="00135630" w:rsidRDefault="00135630" w:rsidP="003D0B3E">
      <w:pPr>
        <w:autoSpaceDE w:val="0"/>
        <w:autoSpaceDN w:val="0"/>
        <w:adjustRightInd w:val="0"/>
        <w:spacing w:line="240" w:lineRule="auto"/>
        <w:jc w:val="center"/>
        <w:rPr>
          <w:rFonts w:ascii="TimesNewRomanPSMT" w:hAnsi="TimesNewRomanPSMT" w:cs="TimesNewRomanPSMT"/>
        </w:rPr>
      </w:pPr>
      <w:r>
        <w:rPr>
          <w:rFonts w:ascii="TimesNewRomanPSMT" w:hAnsi="TimesNewRomanPSMT" w:cs="TimesNewRomanPSMT"/>
        </w:rPr>
        <w:t>University of Florida</w:t>
      </w:r>
    </w:p>
    <w:p w:rsidR="00135630" w:rsidRDefault="00135630" w:rsidP="003D0B3E">
      <w:pPr>
        <w:autoSpaceDE w:val="0"/>
        <w:autoSpaceDN w:val="0"/>
        <w:adjustRightInd w:val="0"/>
        <w:spacing w:line="240" w:lineRule="auto"/>
        <w:jc w:val="center"/>
        <w:rPr>
          <w:rFonts w:ascii="TimesNewRomanPSMT" w:hAnsi="TimesNewRomanPSMT" w:cs="TimesNewRomanPSMT"/>
        </w:rPr>
      </w:pPr>
      <w:r>
        <w:rPr>
          <w:rFonts w:ascii="TimesNewRomanPSMT" w:hAnsi="TimesNewRomanPSMT" w:cs="TimesNewRomanPSMT"/>
        </w:rPr>
        <w:t>PO Box 110540</w:t>
      </w:r>
    </w:p>
    <w:p w:rsidR="00135630" w:rsidRDefault="00135630" w:rsidP="003D0B3E">
      <w:pPr>
        <w:autoSpaceDE w:val="0"/>
        <w:autoSpaceDN w:val="0"/>
        <w:adjustRightInd w:val="0"/>
        <w:spacing w:line="240" w:lineRule="auto"/>
        <w:jc w:val="center"/>
        <w:rPr>
          <w:rFonts w:ascii="TimesNewRomanPSMT" w:hAnsi="TimesNewRomanPSMT" w:cs="TimesNewRomanPSMT"/>
        </w:rPr>
      </w:pPr>
      <w:r>
        <w:rPr>
          <w:rFonts w:ascii="TimesNewRomanPSMT" w:hAnsi="TimesNewRomanPSMT" w:cs="TimesNewRomanPSMT"/>
        </w:rPr>
        <w:t>Gainesville, FL 32643</w:t>
      </w:r>
    </w:p>
    <w:p w:rsidR="00135630" w:rsidRDefault="00135630" w:rsidP="003D0B3E">
      <w:pPr>
        <w:autoSpaceDE w:val="0"/>
        <w:autoSpaceDN w:val="0"/>
        <w:adjustRightInd w:val="0"/>
        <w:spacing w:line="240" w:lineRule="auto"/>
        <w:jc w:val="center"/>
        <w:rPr>
          <w:rFonts w:ascii="TimesNewRomanPSMT" w:hAnsi="TimesNewRomanPSMT" w:cs="TimesNewRomanPSMT"/>
        </w:rPr>
      </w:pPr>
      <w:r w:rsidRPr="00F32CB6">
        <w:rPr>
          <w:rFonts w:ascii="TimesNewRomanPSMT" w:hAnsi="TimesNewRomanPSMT" w:cs="TimesNewRomanPSMT"/>
        </w:rPr>
        <w:t>352-273-2568</w:t>
      </w:r>
    </w:p>
    <w:p w:rsidR="00135630" w:rsidRDefault="00135630" w:rsidP="003D0B3E">
      <w:pPr>
        <w:autoSpaceDE w:val="0"/>
        <w:autoSpaceDN w:val="0"/>
        <w:adjustRightInd w:val="0"/>
        <w:spacing w:line="240" w:lineRule="auto"/>
        <w:jc w:val="center"/>
        <w:rPr>
          <w:rFonts w:ascii="TimesNewRomanPSMT" w:hAnsi="TimesNewRomanPSMT" w:cs="TimesNewRomanPSMT"/>
        </w:rPr>
      </w:pPr>
      <w:r w:rsidRPr="00F32CB6">
        <w:rPr>
          <w:rFonts w:ascii="TimesNewRomanPSMT" w:hAnsi="TimesNewRomanPSMT" w:cs="TimesNewRomanPSMT"/>
        </w:rPr>
        <w:t>groberts@ufl.edu</w:t>
      </w:r>
    </w:p>
    <w:p w:rsidR="00135630" w:rsidRDefault="00135630" w:rsidP="003D0B3E">
      <w:pPr>
        <w:autoSpaceDE w:val="0"/>
        <w:autoSpaceDN w:val="0"/>
        <w:adjustRightInd w:val="0"/>
        <w:spacing w:line="240" w:lineRule="auto"/>
        <w:jc w:val="center"/>
        <w:rPr>
          <w:rFonts w:ascii="TimesNewRomanPSMT" w:hAnsi="TimesNewRomanPSMT" w:cs="TimesNewRomanPSMT"/>
        </w:rPr>
      </w:pPr>
    </w:p>
    <w:p w:rsidR="00135630" w:rsidRPr="0016324D" w:rsidRDefault="00135630" w:rsidP="003D0B3E">
      <w:pPr>
        <w:autoSpaceDE w:val="0"/>
        <w:autoSpaceDN w:val="0"/>
        <w:adjustRightInd w:val="0"/>
        <w:spacing w:line="240" w:lineRule="auto"/>
        <w:jc w:val="center"/>
        <w:rPr>
          <w:rFonts w:ascii="TimesNewRomanPSMT" w:hAnsi="TimesNewRomanPSMT" w:cs="TimesNewRomanPSMT"/>
          <w:b/>
        </w:rPr>
      </w:pPr>
      <w:r w:rsidRPr="0016324D">
        <w:rPr>
          <w:rFonts w:ascii="TimesNewRomanPSMT" w:hAnsi="TimesNewRomanPSMT" w:cs="TimesNewRomanPSMT"/>
          <w:b/>
        </w:rPr>
        <w:t>Amy Harder</w:t>
      </w:r>
    </w:p>
    <w:p w:rsidR="00135630" w:rsidRDefault="00135630" w:rsidP="003D0B3E">
      <w:pPr>
        <w:autoSpaceDE w:val="0"/>
        <w:autoSpaceDN w:val="0"/>
        <w:adjustRightInd w:val="0"/>
        <w:spacing w:line="240" w:lineRule="auto"/>
        <w:jc w:val="center"/>
        <w:rPr>
          <w:rFonts w:ascii="TimesNewRomanPSMT" w:hAnsi="TimesNewRomanPSMT" w:cs="TimesNewRomanPSMT"/>
        </w:rPr>
      </w:pPr>
      <w:r>
        <w:rPr>
          <w:rFonts w:ascii="TimesNewRomanPSMT" w:hAnsi="TimesNewRomanPSMT" w:cs="TimesNewRomanPSMT"/>
        </w:rPr>
        <w:t>University of Florida</w:t>
      </w:r>
    </w:p>
    <w:p w:rsidR="00135630" w:rsidRDefault="00135630" w:rsidP="003D0B3E">
      <w:pPr>
        <w:autoSpaceDE w:val="0"/>
        <w:autoSpaceDN w:val="0"/>
        <w:adjustRightInd w:val="0"/>
        <w:spacing w:line="240" w:lineRule="auto"/>
        <w:jc w:val="center"/>
        <w:rPr>
          <w:rFonts w:ascii="TimesNewRomanPSMT" w:hAnsi="TimesNewRomanPSMT" w:cs="TimesNewRomanPSMT"/>
        </w:rPr>
      </w:pPr>
      <w:r>
        <w:rPr>
          <w:rFonts w:ascii="TimesNewRomanPSMT" w:hAnsi="TimesNewRomanPSMT" w:cs="TimesNewRomanPSMT"/>
        </w:rPr>
        <w:t>PO Box 110540</w:t>
      </w:r>
    </w:p>
    <w:p w:rsidR="00135630" w:rsidRDefault="00135630" w:rsidP="003D0B3E">
      <w:pPr>
        <w:autoSpaceDE w:val="0"/>
        <w:autoSpaceDN w:val="0"/>
        <w:adjustRightInd w:val="0"/>
        <w:spacing w:line="240" w:lineRule="auto"/>
        <w:jc w:val="center"/>
        <w:rPr>
          <w:rFonts w:ascii="TimesNewRomanPSMT" w:hAnsi="TimesNewRomanPSMT" w:cs="TimesNewRomanPSMT"/>
        </w:rPr>
      </w:pPr>
      <w:r>
        <w:rPr>
          <w:rFonts w:ascii="TimesNewRomanPSMT" w:hAnsi="TimesNewRomanPSMT" w:cs="TimesNewRomanPSMT"/>
        </w:rPr>
        <w:t>Gainesville, FL 32643</w:t>
      </w:r>
    </w:p>
    <w:p w:rsidR="00135630" w:rsidRDefault="00135630" w:rsidP="003D0B3E">
      <w:pPr>
        <w:autoSpaceDE w:val="0"/>
        <w:autoSpaceDN w:val="0"/>
        <w:adjustRightInd w:val="0"/>
        <w:spacing w:line="240" w:lineRule="auto"/>
        <w:jc w:val="center"/>
        <w:rPr>
          <w:rFonts w:ascii="TimesNewRomanPSMT" w:hAnsi="TimesNewRomanPSMT" w:cs="TimesNewRomanPSMT"/>
        </w:rPr>
      </w:pPr>
      <w:r>
        <w:rPr>
          <w:rFonts w:ascii="TimesNewRomanPSMT" w:hAnsi="TimesNewRomanPSMT" w:cs="TimesNewRomanPSMT"/>
        </w:rPr>
        <w:t>352-273-2569</w:t>
      </w:r>
    </w:p>
    <w:p w:rsidR="00D823F7" w:rsidRDefault="00135630" w:rsidP="003D0B3E">
      <w:pPr>
        <w:spacing w:line="240" w:lineRule="auto"/>
        <w:jc w:val="center"/>
        <w:rPr>
          <w:rFonts w:ascii="TimesNewRomanPSMT" w:hAnsi="TimesNewRomanPSMT" w:cs="TimesNewRomanPSMT"/>
        </w:rPr>
      </w:pPr>
      <w:r>
        <w:rPr>
          <w:rFonts w:ascii="TimesNewRomanPSMT" w:hAnsi="TimesNewRomanPSMT" w:cs="TimesNewRomanPSMT"/>
        </w:rPr>
        <w:t>amharder@ufl.edu</w:t>
      </w:r>
    </w:p>
    <w:p w:rsidR="00D823F7" w:rsidRDefault="00D823F7" w:rsidP="003D0B3E">
      <w:pPr>
        <w:spacing w:line="240" w:lineRule="auto"/>
        <w:jc w:val="center"/>
      </w:pPr>
    </w:p>
    <w:p w:rsidR="00D823F7" w:rsidRPr="00D823F7" w:rsidRDefault="00D823F7" w:rsidP="003D0B3E">
      <w:pPr>
        <w:spacing w:line="240" w:lineRule="auto"/>
        <w:jc w:val="center"/>
        <w:rPr>
          <w:b/>
        </w:rPr>
      </w:pPr>
      <w:r w:rsidRPr="00D823F7">
        <w:rPr>
          <w:b/>
        </w:rPr>
        <w:t>Nicole Stedman</w:t>
      </w:r>
    </w:p>
    <w:p w:rsidR="00D823F7" w:rsidRDefault="00D823F7" w:rsidP="00D823F7">
      <w:pPr>
        <w:autoSpaceDE w:val="0"/>
        <w:autoSpaceDN w:val="0"/>
        <w:adjustRightInd w:val="0"/>
        <w:spacing w:line="240" w:lineRule="auto"/>
        <w:jc w:val="center"/>
        <w:rPr>
          <w:rFonts w:ascii="TimesNewRomanPSMT" w:hAnsi="TimesNewRomanPSMT" w:cs="TimesNewRomanPSMT"/>
        </w:rPr>
      </w:pPr>
      <w:r>
        <w:rPr>
          <w:rFonts w:ascii="TimesNewRomanPSMT" w:hAnsi="TimesNewRomanPSMT" w:cs="TimesNewRomanPSMT"/>
        </w:rPr>
        <w:t>University of Florida</w:t>
      </w:r>
    </w:p>
    <w:p w:rsidR="00D823F7" w:rsidRDefault="00D823F7" w:rsidP="00D823F7">
      <w:pPr>
        <w:autoSpaceDE w:val="0"/>
        <w:autoSpaceDN w:val="0"/>
        <w:adjustRightInd w:val="0"/>
        <w:spacing w:line="240" w:lineRule="auto"/>
        <w:jc w:val="center"/>
        <w:rPr>
          <w:rFonts w:ascii="TimesNewRomanPSMT" w:hAnsi="TimesNewRomanPSMT" w:cs="TimesNewRomanPSMT"/>
        </w:rPr>
      </w:pPr>
      <w:r>
        <w:rPr>
          <w:rFonts w:ascii="TimesNewRomanPSMT" w:hAnsi="TimesNewRomanPSMT" w:cs="TimesNewRomanPSMT"/>
        </w:rPr>
        <w:t>PO Box 110540</w:t>
      </w:r>
    </w:p>
    <w:p w:rsidR="00D823F7" w:rsidRDefault="00D823F7" w:rsidP="00D823F7">
      <w:pPr>
        <w:autoSpaceDE w:val="0"/>
        <w:autoSpaceDN w:val="0"/>
        <w:adjustRightInd w:val="0"/>
        <w:spacing w:line="240" w:lineRule="auto"/>
        <w:jc w:val="center"/>
        <w:rPr>
          <w:rFonts w:ascii="TimesNewRomanPSMT" w:hAnsi="TimesNewRomanPSMT" w:cs="TimesNewRomanPSMT"/>
        </w:rPr>
      </w:pPr>
      <w:r>
        <w:rPr>
          <w:rFonts w:ascii="TimesNewRomanPSMT" w:hAnsi="TimesNewRomanPSMT" w:cs="TimesNewRomanPSMT"/>
        </w:rPr>
        <w:t>Gainesville, FL 32643</w:t>
      </w:r>
    </w:p>
    <w:p w:rsidR="00D823F7" w:rsidRDefault="00D823F7" w:rsidP="00D823F7">
      <w:pPr>
        <w:autoSpaceDE w:val="0"/>
        <w:autoSpaceDN w:val="0"/>
        <w:adjustRightInd w:val="0"/>
        <w:spacing w:line="240" w:lineRule="auto"/>
        <w:jc w:val="center"/>
        <w:rPr>
          <w:rFonts w:ascii="TimesNewRomanPSMT" w:hAnsi="TimesNewRomanPSMT" w:cs="TimesNewRomanPSMT"/>
        </w:rPr>
      </w:pPr>
      <w:r>
        <w:rPr>
          <w:rFonts w:ascii="TimesNewRomanPSMT" w:hAnsi="TimesNewRomanPSMT" w:cs="TimesNewRomanPSMT"/>
        </w:rPr>
        <w:t>352-273-2585</w:t>
      </w:r>
    </w:p>
    <w:p w:rsidR="00135630" w:rsidRDefault="00D823F7" w:rsidP="003D0B3E">
      <w:pPr>
        <w:spacing w:line="240" w:lineRule="auto"/>
        <w:jc w:val="center"/>
      </w:pPr>
      <w:r>
        <w:t>nstedman@ufl.edu</w:t>
      </w:r>
      <w:r w:rsidR="00135630">
        <w:br w:type="page"/>
      </w:r>
    </w:p>
    <w:p w:rsidR="008444C2" w:rsidRDefault="008444C2" w:rsidP="00215DDE">
      <w:pPr>
        <w:autoSpaceDE w:val="0"/>
        <w:autoSpaceDN w:val="0"/>
        <w:adjustRightInd w:val="0"/>
        <w:spacing w:line="240" w:lineRule="auto"/>
        <w:jc w:val="center"/>
        <w:rPr>
          <w:b/>
        </w:rPr>
      </w:pPr>
      <w:r>
        <w:rPr>
          <w:b/>
        </w:rPr>
        <w:lastRenderedPageBreak/>
        <w:t>Using a Multidisciplinary</w:t>
      </w:r>
      <w:r w:rsidR="004A4F1E">
        <w:rPr>
          <w:b/>
        </w:rPr>
        <w:t xml:space="preserve"> International Field Experience </w:t>
      </w:r>
      <w:r>
        <w:rPr>
          <w:b/>
        </w:rPr>
        <w:t>to</w:t>
      </w:r>
    </w:p>
    <w:p w:rsidR="00135630" w:rsidRPr="00135630" w:rsidRDefault="004A4F1E" w:rsidP="00215DDE">
      <w:pPr>
        <w:autoSpaceDE w:val="0"/>
        <w:autoSpaceDN w:val="0"/>
        <w:adjustRightInd w:val="0"/>
        <w:spacing w:line="240" w:lineRule="auto"/>
        <w:jc w:val="center"/>
        <w:rPr>
          <w:b/>
        </w:rPr>
      </w:pPr>
      <w:r>
        <w:rPr>
          <w:b/>
        </w:rPr>
        <w:t>Develop</w:t>
      </w:r>
      <w:r w:rsidR="008444C2">
        <w:rPr>
          <w:b/>
        </w:rPr>
        <w:t xml:space="preserve"> </w:t>
      </w:r>
      <w:r>
        <w:rPr>
          <w:b/>
        </w:rPr>
        <w:t>Faculty and Graduate Students</w:t>
      </w:r>
    </w:p>
    <w:p w:rsidR="00135630" w:rsidRPr="00135630" w:rsidRDefault="00135630" w:rsidP="00215DDE">
      <w:pPr>
        <w:autoSpaceDE w:val="0"/>
        <w:autoSpaceDN w:val="0"/>
        <w:adjustRightInd w:val="0"/>
        <w:spacing w:line="240" w:lineRule="auto"/>
        <w:jc w:val="center"/>
      </w:pPr>
    </w:p>
    <w:p w:rsidR="00362041" w:rsidRPr="0055787A" w:rsidRDefault="00362041" w:rsidP="00215DDE">
      <w:pPr>
        <w:autoSpaceDE w:val="0"/>
        <w:autoSpaceDN w:val="0"/>
        <w:adjustRightInd w:val="0"/>
        <w:spacing w:line="240" w:lineRule="auto"/>
        <w:jc w:val="center"/>
        <w:rPr>
          <w:b/>
        </w:rPr>
      </w:pPr>
      <w:r w:rsidRPr="0055787A">
        <w:rPr>
          <w:b/>
        </w:rPr>
        <w:t>Introduction/Need for Innovation or Idea</w:t>
      </w:r>
    </w:p>
    <w:p w:rsidR="008003AF" w:rsidRDefault="00812940" w:rsidP="008003AF">
      <w:pPr>
        <w:autoSpaceDE w:val="0"/>
        <w:autoSpaceDN w:val="0"/>
        <w:adjustRightInd w:val="0"/>
        <w:spacing w:line="240" w:lineRule="auto"/>
      </w:pPr>
      <w:r>
        <w:tab/>
      </w:r>
      <w:r w:rsidR="005F2378">
        <w:t>Addressing complex scientific issues requires academics to work closely with peer</w:t>
      </w:r>
      <w:r w:rsidR="008003AF">
        <w:t>s in other disciplines (Ewel, 2001; National Academy of Sciences et al., 2</w:t>
      </w:r>
      <w:r>
        <w:t>005). As such, universities</w:t>
      </w:r>
      <w:r w:rsidR="008003AF">
        <w:t xml:space="preserve"> increasingly encourage multidisciplinary interaction and research (</w:t>
      </w:r>
      <w:proofErr w:type="spellStart"/>
      <w:r w:rsidR="008003AF">
        <w:t>Rhot</w:t>
      </w:r>
      <w:r w:rsidR="00267BFE">
        <w:t>en</w:t>
      </w:r>
      <w:proofErr w:type="spellEnd"/>
      <w:r w:rsidR="00267BFE">
        <w:t xml:space="preserve">, 2004; </w:t>
      </w:r>
      <w:proofErr w:type="spellStart"/>
      <w:r w:rsidR="00267BFE">
        <w:t>Sillitoe</w:t>
      </w:r>
      <w:proofErr w:type="spellEnd"/>
      <w:r w:rsidR="00267BFE">
        <w:t xml:space="preserve">, 2004; </w:t>
      </w:r>
      <w:proofErr w:type="spellStart"/>
      <w:r w:rsidR="00267BFE">
        <w:rPr>
          <w:bCs/>
        </w:rPr>
        <w:t>Zarin</w:t>
      </w:r>
      <w:proofErr w:type="spellEnd"/>
      <w:r w:rsidR="00267BFE">
        <w:rPr>
          <w:bCs/>
        </w:rPr>
        <w:t>,</w:t>
      </w:r>
      <w:r w:rsidR="00267BFE" w:rsidRPr="001309D2">
        <w:rPr>
          <w:bCs/>
        </w:rPr>
        <w:t xml:space="preserve"> </w:t>
      </w:r>
      <w:proofErr w:type="spellStart"/>
      <w:r w:rsidR="00267BFE" w:rsidRPr="001309D2">
        <w:rPr>
          <w:bCs/>
        </w:rPr>
        <w:t>Kainer</w:t>
      </w:r>
      <w:proofErr w:type="spellEnd"/>
      <w:r w:rsidR="00267BFE" w:rsidRPr="001309D2">
        <w:rPr>
          <w:bCs/>
        </w:rPr>
        <w:t xml:space="preserve">, </w:t>
      </w:r>
      <w:proofErr w:type="spellStart"/>
      <w:r w:rsidR="00267BFE" w:rsidRPr="001309D2">
        <w:rPr>
          <w:bCs/>
        </w:rPr>
        <w:t>Putz</w:t>
      </w:r>
      <w:proofErr w:type="spellEnd"/>
      <w:r w:rsidR="00267BFE" w:rsidRPr="001309D2">
        <w:rPr>
          <w:bCs/>
        </w:rPr>
        <w:t xml:space="preserve">, </w:t>
      </w:r>
      <w:proofErr w:type="spellStart"/>
      <w:r w:rsidR="00267BFE" w:rsidRPr="001309D2">
        <w:rPr>
          <w:bCs/>
        </w:rPr>
        <w:t>Schmink</w:t>
      </w:r>
      <w:proofErr w:type="spellEnd"/>
      <w:r w:rsidR="00267BFE">
        <w:rPr>
          <w:bCs/>
        </w:rPr>
        <w:t>,</w:t>
      </w:r>
      <w:r w:rsidR="00267BFE" w:rsidRPr="001309D2">
        <w:rPr>
          <w:bCs/>
        </w:rPr>
        <w:t xml:space="preserve"> &amp; Jacobson</w:t>
      </w:r>
      <w:r w:rsidR="001A3D07">
        <w:t xml:space="preserve">, 2003).This not only improves </w:t>
      </w:r>
      <w:r>
        <w:t xml:space="preserve">faculty </w:t>
      </w:r>
      <w:r w:rsidR="001A3D07">
        <w:t xml:space="preserve">capacity </w:t>
      </w:r>
      <w:r>
        <w:t>but also help</w:t>
      </w:r>
      <w:r w:rsidR="00B2477F">
        <w:t xml:space="preserve">s prepare </w:t>
      </w:r>
      <w:r w:rsidR="008003AF">
        <w:t>graduate student</w:t>
      </w:r>
      <w:r>
        <w:t>s</w:t>
      </w:r>
      <w:r w:rsidR="008003AF">
        <w:t xml:space="preserve"> </w:t>
      </w:r>
      <w:r w:rsidR="001A3D07">
        <w:t xml:space="preserve">to </w:t>
      </w:r>
      <w:r w:rsidR="008003AF">
        <w:t>become successful professionals (Klein, 2004). Faculty are thus encouraged to i</w:t>
      </w:r>
      <w:r>
        <w:t xml:space="preserve">ncorporate </w:t>
      </w:r>
      <w:r w:rsidR="008003AF">
        <w:t>multidisciplinary opportunities into students’ programs (Morse, Nielsen-Pincus, Force, &amp; Wulfhorst, 2007).</w:t>
      </w:r>
    </w:p>
    <w:p w:rsidR="008003AF" w:rsidRDefault="00B2477F" w:rsidP="00B2477F">
      <w:pPr>
        <w:autoSpaceDE w:val="0"/>
        <w:autoSpaceDN w:val="0"/>
        <w:adjustRightInd w:val="0"/>
        <w:spacing w:line="240" w:lineRule="auto"/>
      </w:pPr>
      <w:r>
        <w:tab/>
        <w:t>Furthermore, positive</w:t>
      </w:r>
      <w:r w:rsidR="008003AF">
        <w:t xml:space="preserve"> interactions between faculty and grad</w:t>
      </w:r>
      <w:r w:rsidR="00BF5F91">
        <w:t xml:space="preserve">uate students are central to student </w:t>
      </w:r>
      <w:r w:rsidR="008003AF">
        <w:t>success (</w:t>
      </w:r>
      <w:proofErr w:type="spellStart"/>
      <w:r w:rsidR="008003AF">
        <w:t>Barrick</w:t>
      </w:r>
      <w:proofErr w:type="spellEnd"/>
      <w:r w:rsidR="008003AF">
        <w:t xml:space="preserve">, Clark, &amp; </w:t>
      </w:r>
      <w:proofErr w:type="spellStart"/>
      <w:r w:rsidR="008003AF">
        <w:t>Blaschek</w:t>
      </w:r>
      <w:proofErr w:type="spellEnd"/>
      <w:r w:rsidR="008003AF">
        <w:t>, 2006). Ideally, f</w:t>
      </w:r>
      <w:r>
        <w:t xml:space="preserve">aculty mentors not only </w:t>
      </w:r>
      <w:r w:rsidR="008003AF">
        <w:t xml:space="preserve">support </w:t>
      </w:r>
      <w:r>
        <w:t>student</w:t>
      </w:r>
      <w:r w:rsidR="008003AF">
        <w:t xml:space="preserve"> research but help broaden perspectives and facilitate academ</w:t>
      </w:r>
      <w:r>
        <w:t>ic careers (Curtin, Stewart, &amp; Ostrove, 2012; Gill, Russell, &amp; Rayfield, 2012)</w:t>
      </w:r>
      <w:r w:rsidR="008003AF">
        <w:t>.</w:t>
      </w:r>
      <w:r>
        <w:t xml:space="preserve"> Creating</w:t>
      </w:r>
      <w:r w:rsidR="001A3D07">
        <w:t xml:space="preserve"> these</w:t>
      </w:r>
      <w:r w:rsidR="008003AF">
        <w:t xml:space="preserve"> opportunities </w:t>
      </w:r>
      <w:r>
        <w:t>can include</w:t>
      </w:r>
      <w:r w:rsidR="001A3D07">
        <w:t xml:space="preserve"> exposing graduate students</w:t>
      </w:r>
      <w:r w:rsidR="008003AF">
        <w:t xml:space="preserve"> to the discipline</w:t>
      </w:r>
      <w:r w:rsidR="007D43E3">
        <w:t xml:space="preserve"> </w:t>
      </w:r>
      <w:r w:rsidR="00812940">
        <w:t>outside of the classroom</w:t>
      </w:r>
      <w:r w:rsidR="002E5838">
        <w:t>. I</w:t>
      </w:r>
      <w:r w:rsidR="007D43E3">
        <w:t>nternational study</w:t>
      </w:r>
      <w:r w:rsidR="008003AF">
        <w:t xml:space="preserve"> </w:t>
      </w:r>
      <w:r w:rsidR="007D43E3">
        <w:t xml:space="preserve">is one strategy </w:t>
      </w:r>
      <w:r>
        <w:t xml:space="preserve">for </w:t>
      </w:r>
      <w:r w:rsidR="007D43E3">
        <w:t>learn</w:t>
      </w:r>
      <w:r w:rsidR="001A3D07">
        <w:t>ing</w:t>
      </w:r>
      <w:r w:rsidR="008003AF">
        <w:t xml:space="preserve"> field research, develop</w:t>
      </w:r>
      <w:r w:rsidR="001A3D07">
        <w:t>ing</w:t>
      </w:r>
      <w:r w:rsidR="008003AF">
        <w:t xml:space="preserve"> g</w:t>
      </w:r>
      <w:r w:rsidR="001A3D07">
        <w:t>lobal competencies, and increasing</w:t>
      </w:r>
      <w:r w:rsidR="008003AF">
        <w:t xml:space="preserve"> marketable skills</w:t>
      </w:r>
      <w:r w:rsidR="008003AF" w:rsidRPr="00594A11">
        <w:t xml:space="preserve"> (Green, </w:t>
      </w:r>
      <w:proofErr w:type="spellStart"/>
      <w:r w:rsidR="008003AF" w:rsidRPr="00594A11">
        <w:t>Luu</w:t>
      </w:r>
      <w:proofErr w:type="spellEnd"/>
      <w:r w:rsidR="008003AF" w:rsidRPr="00594A11">
        <w:t>, &amp; Burris, 2008</w:t>
      </w:r>
      <w:r w:rsidR="008003AF">
        <w:t xml:space="preserve">; </w:t>
      </w:r>
      <w:r w:rsidR="001A3D07" w:rsidRPr="00594A11">
        <w:rPr>
          <w:iCs/>
        </w:rPr>
        <w:t xml:space="preserve">Lewis &amp; </w:t>
      </w:r>
      <w:proofErr w:type="spellStart"/>
      <w:r w:rsidR="001A3D07" w:rsidRPr="00594A11">
        <w:rPr>
          <w:iCs/>
        </w:rPr>
        <w:t>Niesenbaum</w:t>
      </w:r>
      <w:proofErr w:type="spellEnd"/>
      <w:r w:rsidR="001A3D07" w:rsidRPr="00594A11">
        <w:rPr>
          <w:iCs/>
        </w:rPr>
        <w:t>, 2005</w:t>
      </w:r>
      <w:r w:rsidR="001A3D07">
        <w:rPr>
          <w:iCs/>
        </w:rPr>
        <w:t xml:space="preserve">; </w:t>
      </w:r>
      <w:r w:rsidR="008003AF">
        <w:t>Platt, 2004</w:t>
      </w:r>
      <w:r w:rsidR="008003AF" w:rsidRPr="00594A11">
        <w:rPr>
          <w:rFonts w:eastAsia="AdvP4DF60E"/>
        </w:rPr>
        <w:t>).</w:t>
      </w:r>
      <w:r w:rsidR="008003AF" w:rsidRPr="00BE187A">
        <w:t xml:space="preserve"> </w:t>
      </w:r>
      <w:r w:rsidR="008003AF">
        <w:t xml:space="preserve">Working with a multidisciplinary cohort further enhances students’ experience </w:t>
      </w:r>
      <w:r w:rsidR="008003AF" w:rsidRPr="00594A11">
        <w:t>(</w:t>
      </w:r>
      <w:r w:rsidR="008003AF">
        <w:rPr>
          <w:iCs/>
        </w:rPr>
        <w:t>Morse et al.</w:t>
      </w:r>
      <w:r w:rsidR="008003AF">
        <w:t>, 2007).</w:t>
      </w:r>
    </w:p>
    <w:p w:rsidR="008003AF" w:rsidRDefault="008003AF" w:rsidP="008003AF">
      <w:pPr>
        <w:autoSpaceDE w:val="0"/>
        <w:autoSpaceDN w:val="0"/>
        <w:adjustRightInd w:val="0"/>
        <w:spacing w:line="240" w:lineRule="auto"/>
      </w:pPr>
      <w:r>
        <w:rPr>
          <w:iCs/>
        </w:rPr>
        <w:tab/>
      </w:r>
      <w:r>
        <w:t>The intent of th</w:t>
      </w:r>
      <w:r w:rsidR="00812940">
        <w:t xml:space="preserve">is innovative </w:t>
      </w:r>
      <w:r>
        <w:t>idea is to demonstrate how a multidiscipli</w:t>
      </w:r>
      <w:r w:rsidR="001A3D07">
        <w:t xml:space="preserve">nary and mixed faculty-graduate </w:t>
      </w:r>
      <w:r>
        <w:t xml:space="preserve">student cohort can facilitate professional development, faculty-to-student mentoring, and exposure to new perspectives through a short-term </w:t>
      </w:r>
      <w:r w:rsidR="007D43E3">
        <w:t>international</w:t>
      </w:r>
      <w:r>
        <w:t xml:space="preserve"> experience. </w:t>
      </w:r>
    </w:p>
    <w:p w:rsidR="00D823F7" w:rsidRDefault="00D823F7" w:rsidP="00215DDE">
      <w:pPr>
        <w:autoSpaceDE w:val="0"/>
        <w:autoSpaceDN w:val="0"/>
        <w:adjustRightInd w:val="0"/>
        <w:spacing w:line="240" w:lineRule="auto"/>
      </w:pPr>
    </w:p>
    <w:p w:rsidR="00362041" w:rsidRDefault="00362041" w:rsidP="00215DDE">
      <w:pPr>
        <w:autoSpaceDE w:val="0"/>
        <w:autoSpaceDN w:val="0"/>
        <w:adjustRightInd w:val="0"/>
        <w:spacing w:line="240" w:lineRule="auto"/>
        <w:jc w:val="center"/>
        <w:rPr>
          <w:b/>
        </w:rPr>
      </w:pPr>
      <w:r w:rsidRPr="0055787A">
        <w:rPr>
          <w:b/>
        </w:rPr>
        <w:t>How it Works/Methodology/Program Phases/Steps</w:t>
      </w:r>
    </w:p>
    <w:p w:rsidR="004437B7" w:rsidRDefault="004437B7" w:rsidP="00215DDE">
      <w:pPr>
        <w:autoSpaceDE w:val="0"/>
        <w:autoSpaceDN w:val="0"/>
        <w:adjustRightInd w:val="0"/>
        <w:spacing w:line="240" w:lineRule="auto"/>
      </w:pPr>
      <w:r>
        <w:tab/>
      </w:r>
      <w:r w:rsidR="00B74BD5">
        <w:t>Seven f</w:t>
      </w:r>
      <w:r>
        <w:t>aculty</w:t>
      </w:r>
      <w:r w:rsidR="00B74BD5">
        <w:t xml:space="preserve"> participants were selected for</w:t>
      </w:r>
      <w:r w:rsidR="00812940">
        <w:t xml:space="preserve"> the project</w:t>
      </w:r>
      <w:r>
        <w:t xml:space="preserve">. Each faculty </w:t>
      </w:r>
      <w:r w:rsidR="00B74BD5">
        <w:t>member</w:t>
      </w:r>
      <w:r>
        <w:t xml:space="preserve"> then </w:t>
      </w:r>
      <w:r w:rsidR="00AB38C9">
        <w:t xml:space="preserve">partnered with </w:t>
      </w:r>
      <w:r w:rsidR="00812940">
        <w:t>a</w:t>
      </w:r>
      <w:r>
        <w:t xml:space="preserve"> doctoral student partner. </w:t>
      </w:r>
      <w:r w:rsidR="00AB38C9">
        <w:t xml:space="preserve">The partners were expected to create reusable learning objects (RLOs) about climate change in Belize for undergraduate classes at [University]. </w:t>
      </w:r>
      <w:r>
        <w:t xml:space="preserve">The multidisciplinary cohort included </w:t>
      </w:r>
      <w:r w:rsidR="00B74BD5">
        <w:t>members</w:t>
      </w:r>
      <w:r>
        <w:t xml:space="preserve"> from the School of Forest Resources and Cons</w:t>
      </w:r>
      <w:r w:rsidR="00B74BD5">
        <w:t>ervation (2), Wildlife Ecology and</w:t>
      </w:r>
      <w:r>
        <w:t xml:space="preserve"> Conservation (2), Fisheries and Aquatic Sciences (2), Agricultural Education and Communication (4), and Agronomy (4). </w:t>
      </w:r>
      <w:r w:rsidR="005B6FDA">
        <w:t xml:space="preserve">The final cohort was diverse in terms of age, race, ethnicity, and </w:t>
      </w:r>
      <w:r w:rsidR="004A4F1E">
        <w:t xml:space="preserve">faculty </w:t>
      </w:r>
      <w:r w:rsidR="005B6FDA">
        <w:t>rank</w:t>
      </w:r>
      <w:r w:rsidR="00B74BD5">
        <w:t>.</w:t>
      </w:r>
    </w:p>
    <w:p w:rsidR="004437B7" w:rsidRDefault="004437B7" w:rsidP="00215DDE">
      <w:pPr>
        <w:spacing w:line="240" w:lineRule="auto"/>
      </w:pPr>
      <w:r>
        <w:tab/>
      </w:r>
      <w:r w:rsidR="00B74BD5">
        <w:t>Prior to the</w:t>
      </w:r>
      <w:r>
        <w:t xml:space="preserve"> </w:t>
      </w:r>
      <w:r w:rsidR="002E5838">
        <w:t>trip</w:t>
      </w:r>
      <w:r>
        <w:t xml:space="preserve">, the cohort met </w:t>
      </w:r>
      <w:r w:rsidR="00812940">
        <w:t xml:space="preserve">monthly </w:t>
      </w:r>
      <w:r>
        <w:t xml:space="preserve">for orientation, instruction in </w:t>
      </w:r>
      <w:r w:rsidR="00B74BD5">
        <w:t>RLO</w:t>
      </w:r>
      <w:r>
        <w:t xml:space="preserve"> creation, education on Belize, and to build a </w:t>
      </w:r>
      <w:r w:rsidR="00812940">
        <w:t>learning</w:t>
      </w:r>
      <w:r>
        <w:t xml:space="preserve"> community amongst participants.</w:t>
      </w:r>
      <w:r w:rsidR="00AB38C9">
        <w:t xml:space="preserve"> </w:t>
      </w:r>
      <w:r>
        <w:t xml:space="preserve">The </w:t>
      </w:r>
      <w:r w:rsidR="00812940">
        <w:t xml:space="preserve">10-day </w:t>
      </w:r>
      <w:r>
        <w:t>international experience took place in March 2013</w:t>
      </w:r>
      <w:r w:rsidR="00812940">
        <w:t xml:space="preserve"> and </w:t>
      </w:r>
      <w:r>
        <w:t>integrate</w:t>
      </w:r>
      <w:r w:rsidR="00812940">
        <w:t>d</w:t>
      </w:r>
      <w:r>
        <w:t xml:space="preserve"> large group, small group, individual, structured, and non-structured experiences.</w:t>
      </w:r>
      <w:r w:rsidR="00812940">
        <w:t xml:space="preserve"> Cohort members were also given freedom</w:t>
      </w:r>
      <w:r>
        <w:t xml:space="preserve"> to explore on their own</w:t>
      </w:r>
      <w:r w:rsidR="00812940">
        <w:t xml:space="preserve"> when possible</w:t>
      </w:r>
      <w:r>
        <w:t>. During the trip, partner</w:t>
      </w:r>
      <w:r w:rsidR="00CF3144">
        <w:t xml:space="preserve">s worked together to gather </w:t>
      </w:r>
      <w:r>
        <w:t xml:space="preserve">data and audio/visual materials </w:t>
      </w:r>
      <w:r w:rsidR="00CF3144">
        <w:t>for</w:t>
      </w:r>
      <w:r>
        <w:t xml:space="preserve"> their RLOs. However, partners did not room together</w:t>
      </w:r>
      <w:r w:rsidR="00B74BD5">
        <w:t xml:space="preserve"> to encourage interact</w:t>
      </w:r>
      <w:r w:rsidR="00B81FF5">
        <w:t>ion</w:t>
      </w:r>
      <w:r w:rsidR="00B74BD5">
        <w:t xml:space="preserve"> </w:t>
      </w:r>
      <w:r>
        <w:t>with cohort members not know</w:t>
      </w:r>
      <w:r w:rsidR="00B81FF5">
        <w:t>n</w:t>
      </w:r>
      <w:r>
        <w:t xml:space="preserve"> </w:t>
      </w:r>
      <w:r w:rsidR="00B81FF5">
        <w:t xml:space="preserve">well </w:t>
      </w:r>
      <w:r w:rsidR="00812940">
        <w:t xml:space="preserve">prior to </w:t>
      </w:r>
      <w:r>
        <w:t>the project.</w:t>
      </w:r>
    </w:p>
    <w:p w:rsidR="004437B7" w:rsidRDefault="004437B7" w:rsidP="00215DDE">
      <w:pPr>
        <w:autoSpaceDE w:val="0"/>
        <w:autoSpaceDN w:val="0"/>
        <w:adjustRightInd w:val="0"/>
        <w:spacing w:line="240" w:lineRule="auto"/>
      </w:pPr>
      <w:r>
        <w:tab/>
        <w:t>The international experience included structured times for group reflection. The project team facili</w:t>
      </w:r>
      <w:r w:rsidR="00812940">
        <w:t>tated</w:t>
      </w:r>
      <w:r w:rsidR="00E71EA6">
        <w:t xml:space="preserve"> and rec</w:t>
      </w:r>
      <w:r w:rsidR="005B6FDA">
        <w:t>orded</w:t>
      </w:r>
      <w:r w:rsidR="00812940">
        <w:t xml:space="preserve"> </w:t>
      </w:r>
      <w:r>
        <w:t xml:space="preserve">three reflection sessions during the experience. The second reflection session </w:t>
      </w:r>
      <w:r w:rsidR="005B6FDA">
        <w:t xml:space="preserve">began </w:t>
      </w:r>
      <w:r>
        <w:t xml:space="preserve">with the entire cohort and then </w:t>
      </w:r>
      <w:r w:rsidR="002E5838">
        <w:t xml:space="preserve">split into faculty </w:t>
      </w:r>
      <w:r>
        <w:t>and student group</w:t>
      </w:r>
      <w:r w:rsidR="002E5838">
        <w:t>s</w:t>
      </w:r>
      <w:r>
        <w:t xml:space="preserve"> for separate reflection. A final reflection session was held </w:t>
      </w:r>
      <w:r w:rsidR="00E71EA6">
        <w:t xml:space="preserve">and recorded </w:t>
      </w:r>
      <w:r w:rsidR="00812940">
        <w:t>one month after the trip</w:t>
      </w:r>
      <w:r>
        <w:t>.</w:t>
      </w:r>
    </w:p>
    <w:p w:rsidR="004437B7" w:rsidRDefault="004437B7" w:rsidP="00215DDE">
      <w:pPr>
        <w:autoSpaceDE w:val="0"/>
        <w:autoSpaceDN w:val="0"/>
        <w:adjustRightInd w:val="0"/>
        <w:spacing w:line="240" w:lineRule="auto"/>
      </w:pPr>
    </w:p>
    <w:p w:rsidR="00362041" w:rsidRPr="0055787A" w:rsidRDefault="00362041" w:rsidP="00215DDE">
      <w:pPr>
        <w:autoSpaceDE w:val="0"/>
        <w:autoSpaceDN w:val="0"/>
        <w:adjustRightInd w:val="0"/>
        <w:spacing w:line="240" w:lineRule="auto"/>
        <w:jc w:val="center"/>
        <w:rPr>
          <w:b/>
        </w:rPr>
      </w:pPr>
      <w:r w:rsidRPr="0055787A">
        <w:rPr>
          <w:b/>
        </w:rPr>
        <w:t>Results to Date/Implications</w:t>
      </w:r>
    </w:p>
    <w:p w:rsidR="004437B7" w:rsidRDefault="004437B7" w:rsidP="00215DDE">
      <w:pPr>
        <w:spacing w:line="240" w:lineRule="auto"/>
      </w:pPr>
      <w:r>
        <w:tab/>
        <w:t xml:space="preserve">Three themes emerged from the </w:t>
      </w:r>
      <w:r w:rsidR="00812940">
        <w:t>reflection data: (</w:t>
      </w:r>
      <w:r w:rsidR="004A4F1E">
        <w:t>a</w:t>
      </w:r>
      <w:r w:rsidR="00812940">
        <w:t>) the</w:t>
      </w:r>
      <w:r w:rsidR="005B6FDA">
        <w:t xml:space="preserve"> value of the</w:t>
      </w:r>
      <w:r>
        <w:t xml:space="preserve"> multidisciplinary cohort, (</w:t>
      </w:r>
      <w:r w:rsidR="004A4F1E">
        <w:t>b</w:t>
      </w:r>
      <w:r>
        <w:t>) faculty-graduate student dynamics, and (</w:t>
      </w:r>
      <w:r w:rsidR="004A4F1E">
        <w:t>c</w:t>
      </w:r>
      <w:r>
        <w:t>) the learning experience itself.</w:t>
      </w:r>
    </w:p>
    <w:p w:rsidR="004437B7" w:rsidRDefault="004437B7" w:rsidP="00215DDE">
      <w:pPr>
        <w:spacing w:line="240" w:lineRule="auto"/>
      </w:pPr>
      <w:r>
        <w:lastRenderedPageBreak/>
        <w:tab/>
        <w:t>Respondents overwhelmingly supported the use of</w:t>
      </w:r>
      <w:r w:rsidR="00AF5659">
        <w:t xml:space="preserve"> a multidisciplinary cohort,</w:t>
      </w:r>
      <w:r>
        <w:t xml:space="preserve"> described the benefits of including experts from many fields to address </w:t>
      </w:r>
      <w:r w:rsidR="00E71EA6">
        <w:t xml:space="preserve">a </w:t>
      </w:r>
      <w:r w:rsidR="004A4F1E">
        <w:t>complex</w:t>
      </w:r>
      <w:r w:rsidR="00E71EA6">
        <w:t xml:space="preserve"> issue</w:t>
      </w:r>
      <w:r w:rsidR="00AF5659">
        <w:t>, and cited</w:t>
      </w:r>
      <w:r>
        <w:t xml:space="preserve"> learning from each other. Respondents also felt the experience helped create future opportunities for cross-disciplinary </w:t>
      </w:r>
      <w:r w:rsidR="00812940">
        <w:t xml:space="preserve">collaboration and research </w:t>
      </w:r>
      <w:r>
        <w:t>at the [University].</w:t>
      </w:r>
    </w:p>
    <w:p w:rsidR="004437B7" w:rsidRDefault="004437B7" w:rsidP="00215DDE">
      <w:pPr>
        <w:spacing w:line="240" w:lineRule="auto"/>
      </w:pPr>
      <w:r>
        <w:tab/>
      </w:r>
      <w:r w:rsidR="00E71EA6">
        <w:t>Faculty and students</w:t>
      </w:r>
      <w:r>
        <w:t xml:space="preserve"> were supportive of the mixed cohort method.</w:t>
      </w:r>
      <w:r w:rsidRPr="00607F2C">
        <w:t xml:space="preserve"> </w:t>
      </w:r>
      <w:r w:rsidR="00E71EA6">
        <w:t>They</w:t>
      </w:r>
      <w:r>
        <w:t xml:space="preserve"> </w:t>
      </w:r>
      <w:r w:rsidR="005F2378">
        <w:t>cit</w:t>
      </w:r>
      <w:r>
        <w:t xml:space="preserve">ed learning partnerships whereby both partners </w:t>
      </w:r>
      <w:r w:rsidR="00E71EA6">
        <w:t>benefit</w:t>
      </w:r>
      <w:r w:rsidR="00BF5F91">
        <w:t>t</w:t>
      </w:r>
      <w:r w:rsidR="00E71EA6">
        <w:t>ed</w:t>
      </w:r>
      <w:r>
        <w:t xml:space="preserve">. Faculty in particular described being impressed with the observations and thoughtfulness of their student partners. </w:t>
      </w:r>
      <w:r w:rsidR="00E71EA6">
        <w:t>R</w:t>
      </w:r>
      <w:r>
        <w:t xml:space="preserve">espondents felt the group dynamic </w:t>
      </w:r>
      <w:r w:rsidR="009F5DEF">
        <w:t xml:space="preserve">also </w:t>
      </w:r>
      <w:r>
        <w:t xml:space="preserve">allowed </w:t>
      </w:r>
      <w:r w:rsidR="005F2378">
        <w:t xml:space="preserve">beneficial </w:t>
      </w:r>
      <w:r>
        <w:t>learn</w:t>
      </w:r>
      <w:r w:rsidR="005F2378">
        <w:t>ing experiences outside of individual</w:t>
      </w:r>
      <w:r w:rsidR="00AF5659">
        <w:t xml:space="preserve"> </w:t>
      </w:r>
      <w:r>
        <w:t xml:space="preserve">partnerships. </w:t>
      </w:r>
      <w:r w:rsidR="00E71EA6">
        <w:t>F</w:t>
      </w:r>
      <w:r>
        <w:t>aculty and students cited specific conversations and learning experiences shared</w:t>
      </w:r>
      <w:r w:rsidR="005F2378">
        <w:t xml:space="preserve"> with cohort members outside of </w:t>
      </w:r>
      <w:r>
        <w:t>t</w:t>
      </w:r>
      <w:r w:rsidR="00AF5659">
        <w:t>heir partnership and discipline as further enhancing</w:t>
      </w:r>
      <w:r>
        <w:t xml:space="preserve"> the learning community.</w:t>
      </w:r>
      <w:r w:rsidR="00AB38C9">
        <w:t xml:space="preserve"> </w:t>
      </w:r>
      <w:r>
        <w:t xml:space="preserve">Faculty </w:t>
      </w:r>
      <w:r w:rsidR="00E71EA6">
        <w:t>reported the experience</w:t>
      </w:r>
      <w:r>
        <w:t xml:space="preserve"> was an excellent means for developing talented future faculty and professionals. Graduate students cited the unique opportunity to interact with faculty as partners rather than advisors, which allowed them to understand more deeply </w:t>
      </w:r>
      <w:r w:rsidR="00AB38C9">
        <w:t>faculty roles.</w:t>
      </w:r>
    </w:p>
    <w:p w:rsidR="004437B7" w:rsidRDefault="004437B7" w:rsidP="00215DDE">
      <w:pPr>
        <w:spacing w:line="240" w:lineRule="auto"/>
      </w:pPr>
      <w:r>
        <w:tab/>
        <w:t>Finally, all cohort members cit</w:t>
      </w:r>
      <w:r w:rsidR="005F2378">
        <w:t xml:space="preserve">ed the importance of international experiences </w:t>
      </w:r>
      <w:r>
        <w:t>to their professional development. The topic of climate change, the cultural context of Belize, and the use of perspectives from multiple stakeholders during the experience were described favorably for providing a level of complexity that required collaboration with other cohort members to study and understand. The cohort also described the need for less structure and more freedom for self-discovery. The role of time and reflective opportunities w</w:t>
      </w:r>
      <w:r w:rsidR="00AB38C9">
        <w:t>ere</w:t>
      </w:r>
      <w:r>
        <w:t xml:space="preserve"> also cited. Respondents described how thoughts on the experience continued to change and evolve, and </w:t>
      </w:r>
      <w:r w:rsidR="00AF5659">
        <w:t xml:space="preserve">cited </w:t>
      </w:r>
      <w:r>
        <w:t xml:space="preserve">the need for adequate time to make meaning of these experiences. The cohort </w:t>
      </w:r>
      <w:r w:rsidR="009F5DEF">
        <w:t xml:space="preserve">also </w:t>
      </w:r>
      <w:r>
        <w:t>felt the group reflection sessions</w:t>
      </w:r>
      <w:r w:rsidR="005F2378">
        <w:t>, and particularly the post-trip session,</w:t>
      </w:r>
      <w:r>
        <w:t xml:space="preserve"> were useful in stimulating th</w:t>
      </w:r>
      <w:r w:rsidR="005F2378">
        <w:t>is</w:t>
      </w:r>
      <w:r>
        <w:t xml:space="preserve"> process.</w:t>
      </w:r>
    </w:p>
    <w:p w:rsidR="00292B08" w:rsidRPr="007609DC" w:rsidRDefault="00292B08" w:rsidP="00215DDE">
      <w:pPr>
        <w:spacing w:line="240" w:lineRule="auto"/>
      </w:pPr>
    </w:p>
    <w:p w:rsidR="00836B1E" w:rsidRDefault="00836B1E" w:rsidP="00215DDE">
      <w:pPr>
        <w:spacing w:line="240" w:lineRule="auto"/>
        <w:jc w:val="center"/>
        <w:rPr>
          <w:b/>
        </w:rPr>
      </w:pPr>
      <w:r>
        <w:rPr>
          <w:b/>
        </w:rPr>
        <w:t>Future Plans/</w:t>
      </w:r>
      <w:r w:rsidRPr="008F0B0C">
        <w:rPr>
          <w:b/>
        </w:rPr>
        <w:t>Advice to Others</w:t>
      </w:r>
    </w:p>
    <w:p w:rsidR="00ED65E6" w:rsidRDefault="00BF5F91" w:rsidP="00215DDE">
      <w:pPr>
        <w:spacing w:line="240" w:lineRule="auto"/>
      </w:pPr>
      <w:r>
        <w:tab/>
      </w:r>
      <w:r w:rsidR="009F5DEF">
        <w:t>T</w:t>
      </w:r>
      <w:r>
        <w:t xml:space="preserve">his </w:t>
      </w:r>
      <w:r w:rsidR="00BF7E8A">
        <w:t xml:space="preserve">successful </w:t>
      </w:r>
      <w:r>
        <w:t>model</w:t>
      </w:r>
      <w:r w:rsidR="00BF7E8A">
        <w:t xml:space="preserve"> </w:t>
      </w:r>
      <w:r>
        <w:t>w</w:t>
      </w:r>
      <w:r w:rsidR="009F5DEF">
        <w:t>ill be repeated by [University]</w:t>
      </w:r>
      <w:r w:rsidR="00BF7E8A">
        <w:t xml:space="preserve"> and</w:t>
      </w:r>
      <w:r w:rsidR="009F5DEF">
        <w:t xml:space="preserve"> other universities</w:t>
      </w:r>
      <w:r w:rsidR="00BF7E8A">
        <w:t xml:space="preserve"> are encouraged to use similar programs. However, e</w:t>
      </w:r>
      <w:r w:rsidR="00ED65E6">
        <w:t xml:space="preserve">fforts to create a </w:t>
      </w:r>
      <w:r w:rsidR="00BF7E8A">
        <w:t xml:space="preserve">coherent </w:t>
      </w:r>
      <w:r w:rsidR="00ED65E6">
        <w:t xml:space="preserve">learning community are essential. </w:t>
      </w:r>
      <w:r w:rsidR="005F2378">
        <w:t>Here</w:t>
      </w:r>
      <w:r w:rsidR="00ED65E6">
        <w:t xml:space="preserve">, the project team </w:t>
      </w:r>
      <w:r w:rsidR="00BF7E8A">
        <w:t xml:space="preserve">prioritized </w:t>
      </w:r>
      <w:r w:rsidR="00ED65E6">
        <w:t>everyone having equal voices</w:t>
      </w:r>
      <w:r w:rsidR="00AF5659">
        <w:t xml:space="preserve"> </w:t>
      </w:r>
      <w:r w:rsidR="00ED65E6">
        <w:t>through</w:t>
      </w:r>
      <w:r w:rsidR="00BF7E8A">
        <w:t>out</w:t>
      </w:r>
      <w:r w:rsidR="00ED65E6">
        <w:t xml:space="preserve"> the project. </w:t>
      </w:r>
      <w:r w:rsidR="00A03AF8">
        <w:t>C</w:t>
      </w:r>
      <w:r w:rsidR="00AF5659">
        <w:t xml:space="preserve">areful </w:t>
      </w:r>
      <w:r w:rsidR="00ED65E6">
        <w:t>select</w:t>
      </w:r>
      <w:r w:rsidR="00AF5659">
        <w:t>ion of</w:t>
      </w:r>
      <w:r w:rsidR="00ED65E6">
        <w:t xml:space="preserve"> participants </w:t>
      </w:r>
      <w:r w:rsidR="00AF5659">
        <w:t xml:space="preserve">is </w:t>
      </w:r>
      <w:r w:rsidR="00BE4A30">
        <w:t xml:space="preserve">also </w:t>
      </w:r>
      <w:r w:rsidR="00AF5659">
        <w:t xml:space="preserve">necessary </w:t>
      </w:r>
      <w:r w:rsidR="009F5DEF">
        <w:t>for</w:t>
      </w:r>
      <w:r w:rsidR="00ED65E6">
        <w:t xml:space="preserve"> positive </w:t>
      </w:r>
      <w:r w:rsidR="00BF7E8A">
        <w:t>collaboration</w:t>
      </w:r>
      <w:r w:rsidR="00ED65E6">
        <w:t>.</w:t>
      </w:r>
    </w:p>
    <w:p w:rsidR="00ED65E6" w:rsidRDefault="00ED65E6" w:rsidP="00215DDE">
      <w:pPr>
        <w:spacing w:line="240" w:lineRule="auto"/>
      </w:pPr>
      <w:r>
        <w:tab/>
        <w:t>Partnerships were an important feature of the project, and effectiveness often varied from pair to pair. Of the six pairs, four were comprised of advisor/advisee and two were comprised of a faculty member and a graduate student from his/her department. While it appeared that the better working relationships occurred in the advisor/advisee pairs, all partnerships were successful. Also, opportunities to work outside o</w:t>
      </w:r>
      <w:r w:rsidR="005F2378">
        <w:t>f these partnerships provided</w:t>
      </w:r>
      <w:r>
        <w:t xml:space="preserve"> added benefit.</w:t>
      </w:r>
    </w:p>
    <w:p w:rsidR="00ED65E6" w:rsidRDefault="00ED65E6" w:rsidP="00215DDE">
      <w:pPr>
        <w:spacing w:line="240" w:lineRule="auto"/>
      </w:pPr>
      <w:r>
        <w:tab/>
      </w:r>
      <w:r w:rsidR="00F066B0">
        <w:t>P</w:t>
      </w:r>
      <w:r>
        <w:t xml:space="preserve">roviding </w:t>
      </w:r>
      <w:r w:rsidR="00F066B0">
        <w:t>a range of</w:t>
      </w:r>
      <w:r w:rsidR="005F2378">
        <w:t xml:space="preserve"> </w:t>
      </w:r>
      <w:r>
        <w:t>experiences</w:t>
      </w:r>
      <w:r w:rsidR="005F2378">
        <w:t xml:space="preserve"> is required</w:t>
      </w:r>
      <w:r w:rsidR="00F066B0">
        <w:t xml:space="preserve"> for multidisciplinary cohorts with varied interests and research objectives</w:t>
      </w:r>
      <w:r>
        <w:t>. In this cas</w:t>
      </w:r>
      <w:r w:rsidR="00F066B0">
        <w:t>e, the diversity of</w:t>
      </w:r>
      <w:r>
        <w:t xml:space="preserve"> expertise</w:t>
      </w:r>
      <w:r w:rsidR="005F2378">
        <w:t xml:space="preserve"> within the cohort created </w:t>
      </w:r>
      <w:r>
        <w:t>opportunities to examine multiple viewpoints and perspectives.</w:t>
      </w:r>
      <w:r w:rsidRPr="00D86ECC">
        <w:t xml:space="preserve"> </w:t>
      </w:r>
      <w:r w:rsidR="004A4F1E">
        <w:t>Others planning similar experiences should carefully consider creating opportunities to learn about issues that lend themselves to a rich, multidisciplinary examination.</w:t>
      </w:r>
    </w:p>
    <w:p w:rsidR="00836B1E" w:rsidRPr="00596109" w:rsidRDefault="00836B1E" w:rsidP="00215DDE">
      <w:pPr>
        <w:spacing w:line="240" w:lineRule="auto"/>
      </w:pPr>
    </w:p>
    <w:p w:rsidR="00836B1E" w:rsidRPr="004D339B" w:rsidRDefault="00836B1E" w:rsidP="004D339B">
      <w:pPr>
        <w:autoSpaceDE w:val="0"/>
        <w:autoSpaceDN w:val="0"/>
        <w:adjustRightInd w:val="0"/>
        <w:spacing w:line="240" w:lineRule="auto"/>
        <w:jc w:val="center"/>
        <w:rPr>
          <w:b/>
        </w:rPr>
      </w:pPr>
      <w:r w:rsidRPr="00C267B6">
        <w:rPr>
          <w:b/>
        </w:rPr>
        <w:t>Cost/Resources Neede</w:t>
      </w:r>
      <w:r w:rsidRPr="004D339B">
        <w:rPr>
          <w:b/>
        </w:rPr>
        <w:t>d</w:t>
      </w:r>
    </w:p>
    <w:p w:rsidR="004D339B" w:rsidRDefault="004D339B" w:rsidP="004D339B">
      <w:pPr>
        <w:spacing w:line="240" w:lineRule="auto"/>
      </w:pPr>
      <w:r>
        <w:rPr>
          <w:rFonts w:eastAsia="Times New Roman"/>
          <w:color w:val="000000"/>
        </w:rPr>
        <w:tab/>
      </w:r>
      <w:r w:rsidR="00F066B0">
        <w:rPr>
          <w:rFonts w:eastAsia="Times New Roman"/>
          <w:color w:val="000000"/>
        </w:rPr>
        <w:t>Project funding was</w:t>
      </w:r>
      <w:r>
        <w:rPr>
          <w:rFonts w:eastAsia="Times New Roman"/>
          <w:color w:val="000000"/>
        </w:rPr>
        <w:t xml:space="preserve"> </w:t>
      </w:r>
      <w:r w:rsidR="00724011">
        <w:rPr>
          <w:rFonts w:eastAsia="Times New Roman"/>
          <w:color w:val="000000"/>
        </w:rPr>
        <w:t>provided by</w:t>
      </w:r>
      <w:r>
        <w:rPr>
          <w:rFonts w:eastAsia="Times New Roman"/>
          <w:color w:val="000000"/>
        </w:rPr>
        <w:t xml:space="preserve"> a USDA/NIFA Higher Education Challenge </w:t>
      </w:r>
      <w:r w:rsidR="00724011">
        <w:rPr>
          <w:rFonts w:eastAsia="Times New Roman"/>
          <w:color w:val="000000"/>
        </w:rPr>
        <w:t>g</w:t>
      </w:r>
      <w:r>
        <w:rPr>
          <w:rFonts w:eastAsia="Times New Roman"/>
          <w:color w:val="000000"/>
        </w:rPr>
        <w:t>rant that covered trip planning, subsidized faculty and student participation, and paid for other costs associated with the project.</w:t>
      </w:r>
      <w:r w:rsidR="002C0374">
        <w:rPr>
          <w:rFonts w:eastAsia="Times New Roman"/>
          <w:color w:val="000000"/>
        </w:rPr>
        <w:t xml:space="preserve"> Project directors conducted on-site t</w:t>
      </w:r>
      <w:r>
        <w:rPr>
          <w:rFonts w:eastAsia="Times New Roman"/>
          <w:color w:val="000000"/>
        </w:rPr>
        <w:t>rip planning several months before the actual study abroad ($7500 total).</w:t>
      </w:r>
      <w:r w:rsidR="004300B8">
        <w:rPr>
          <w:rFonts w:eastAsia="Times New Roman"/>
          <w:color w:val="000000"/>
        </w:rPr>
        <w:t xml:space="preserve"> </w:t>
      </w:r>
      <w:r>
        <w:rPr>
          <w:rFonts w:eastAsia="Times New Roman"/>
          <w:color w:val="000000"/>
        </w:rPr>
        <w:t xml:space="preserve">The costs to </w:t>
      </w:r>
      <w:r w:rsidR="002C0374">
        <w:rPr>
          <w:rFonts w:eastAsia="Times New Roman"/>
          <w:color w:val="000000"/>
        </w:rPr>
        <w:t xml:space="preserve">the 14 </w:t>
      </w:r>
      <w:r w:rsidR="00BE4A30">
        <w:rPr>
          <w:rFonts w:eastAsia="Times New Roman"/>
          <w:color w:val="000000"/>
        </w:rPr>
        <w:t>cohort members</w:t>
      </w:r>
      <w:r w:rsidR="002C0374">
        <w:rPr>
          <w:rFonts w:eastAsia="Times New Roman"/>
          <w:color w:val="000000"/>
        </w:rPr>
        <w:t xml:space="preserve"> were distributed between the</w:t>
      </w:r>
      <w:r>
        <w:rPr>
          <w:rFonts w:eastAsia="Times New Roman"/>
          <w:color w:val="000000"/>
        </w:rPr>
        <w:t xml:space="preserve"> grant</w:t>
      </w:r>
      <w:r w:rsidR="002C0374">
        <w:rPr>
          <w:rFonts w:eastAsia="Times New Roman"/>
          <w:color w:val="000000"/>
        </w:rPr>
        <w:t xml:space="preserve"> ($</w:t>
      </w:r>
      <w:r w:rsidR="00724011">
        <w:rPr>
          <w:rFonts w:eastAsia="Times New Roman"/>
          <w:color w:val="000000"/>
        </w:rPr>
        <w:t xml:space="preserve">2005 </w:t>
      </w:r>
      <w:r w:rsidR="002C0374">
        <w:rPr>
          <w:rFonts w:eastAsia="Times New Roman"/>
          <w:color w:val="000000"/>
        </w:rPr>
        <w:t>per person)</w:t>
      </w:r>
      <w:r>
        <w:rPr>
          <w:rFonts w:eastAsia="Times New Roman"/>
          <w:color w:val="000000"/>
        </w:rPr>
        <w:t xml:space="preserve"> and personal contributions</w:t>
      </w:r>
      <w:r w:rsidR="002C0374">
        <w:rPr>
          <w:rFonts w:eastAsia="Times New Roman"/>
          <w:color w:val="000000"/>
        </w:rPr>
        <w:t xml:space="preserve"> ($1000 per person)</w:t>
      </w:r>
      <w:r>
        <w:rPr>
          <w:rFonts w:eastAsia="Times New Roman"/>
          <w:color w:val="000000"/>
        </w:rPr>
        <w:t>.</w:t>
      </w:r>
      <w:r w:rsidR="00BF5F91">
        <w:rPr>
          <w:rFonts w:eastAsia="Times New Roman"/>
          <w:color w:val="000000"/>
        </w:rPr>
        <w:t xml:space="preserve"> </w:t>
      </w:r>
      <w:r w:rsidRPr="004D339B">
        <w:rPr>
          <w:rFonts w:eastAsia="Times New Roman"/>
          <w:color w:val="000000"/>
        </w:rPr>
        <w:t>Human resources were used for the planning, coordination, and implementation o</w:t>
      </w:r>
      <w:r w:rsidR="00BF5F91">
        <w:rPr>
          <w:rFonts w:eastAsia="Times New Roman"/>
          <w:color w:val="000000"/>
        </w:rPr>
        <w:t xml:space="preserve">f the trip and </w:t>
      </w:r>
      <w:r w:rsidR="002C0374">
        <w:rPr>
          <w:rFonts w:eastAsia="Times New Roman"/>
          <w:color w:val="000000"/>
        </w:rPr>
        <w:t>RLOs.</w:t>
      </w:r>
      <w:r w:rsidRPr="004D339B">
        <w:br w:type="page"/>
      </w:r>
    </w:p>
    <w:p w:rsidR="00135630" w:rsidRPr="001309D2" w:rsidRDefault="00135630" w:rsidP="00215DDE">
      <w:pPr>
        <w:spacing w:line="240" w:lineRule="auto"/>
        <w:jc w:val="center"/>
        <w:rPr>
          <w:b/>
        </w:rPr>
      </w:pPr>
      <w:r w:rsidRPr="001309D2">
        <w:rPr>
          <w:b/>
        </w:rPr>
        <w:lastRenderedPageBreak/>
        <w:t>References</w:t>
      </w:r>
    </w:p>
    <w:p w:rsidR="00135630" w:rsidRPr="001309D2" w:rsidRDefault="00135630" w:rsidP="0011784B">
      <w:pPr>
        <w:spacing w:line="240" w:lineRule="auto"/>
      </w:pPr>
    </w:p>
    <w:p w:rsidR="0011784B" w:rsidRPr="001309D2" w:rsidRDefault="0011784B" w:rsidP="001A3D07">
      <w:pPr>
        <w:spacing w:line="240" w:lineRule="auto"/>
        <w:ind w:left="360" w:hanging="360"/>
      </w:pPr>
      <w:r w:rsidRPr="001309D2">
        <w:t>Barrick, K. Clark, R. W., &amp; Blas</w:t>
      </w:r>
      <w:r w:rsidR="00267BFE">
        <w:t>c</w:t>
      </w:r>
      <w:r w:rsidRPr="001309D2">
        <w:t xml:space="preserve">hek, L. C. (2006). Current and expected roles of graduate student faculty mentors. </w:t>
      </w:r>
      <w:r w:rsidRPr="001309D2">
        <w:rPr>
          <w:i/>
        </w:rPr>
        <w:t>NACTA Journal, 50</w:t>
      </w:r>
      <w:r w:rsidR="002C4D88" w:rsidRPr="001309D2">
        <w:t>(1),</w:t>
      </w:r>
      <w:r w:rsidRPr="001309D2">
        <w:t xml:space="preserve"> 6-9.</w:t>
      </w:r>
    </w:p>
    <w:p w:rsidR="001A3D07" w:rsidRDefault="001A3D07" w:rsidP="001A3D07">
      <w:pPr>
        <w:spacing w:line="240" w:lineRule="auto"/>
        <w:ind w:left="360" w:hanging="360"/>
      </w:pPr>
    </w:p>
    <w:p w:rsidR="001309D2" w:rsidRPr="001309D2" w:rsidRDefault="001309D2" w:rsidP="001A3D07">
      <w:pPr>
        <w:spacing w:line="240" w:lineRule="auto"/>
        <w:ind w:left="360" w:hanging="360"/>
      </w:pPr>
      <w:r w:rsidRPr="001309D2">
        <w:t xml:space="preserve">Curtin, N., Stewart, A. J., &amp; Ostrove, J. M. (2012). Fostering academic self-concept: Advisor support and sense of belonging among international and domestic graduate students. </w:t>
      </w:r>
      <w:r w:rsidRPr="001309D2">
        <w:rPr>
          <w:i/>
        </w:rPr>
        <w:t>American Educational Research Journal, 50</w:t>
      </w:r>
      <w:r w:rsidRPr="001309D2">
        <w:t>(1), 108-137.  doi:10.3102/0002831212446662</w:t>
      </w:r>
    </w:p>
    <w:p w:rsidR="001A3D07" w:rsidRDefault="001A3D07" w:rsidP="001A3D07">
      <w:pPr>
        <w:autoSpaceDE w:val="0"/>
        <w:autoSpaceDN w:val="0"/>
        <w:adjustRightInd w:val="0"/>
        <w:spacing w:line="240" w:lineRule="auto"/>
        <w:ind w:left="360" w:hanging="360"/>
        <w:rPr>
          <w:bCs/>
        </w:rPr>
      </w:pPr>
    </w:p>
    <w:p w:rsidR="001309D2" w:rsidRPr="001309D2" w:rsidRDefault="001309D2" w:rsidP="001A3D07">
      <w:pPr>
        <w:autoSpaceDE w:val="0"/>
        <w:autoSpaceDN w:val="0"/>
        <w:adjustRightInd w:val="0"/>
        <w:spacing w:line="240" w:lineRule="auto"/>
        <w:ind w:left="360" w:hanging="360"/>
      </w:pPr>
      <w:proofErr w:type="spellStart"/>
      <w:r w:rsidRPr="001309D2">
        <w:rPr>
          <w:bCs/>
        </w:rPr>
        <w:t>Ewel</w:t>
      </w:r>
      <w:proofErr w:type="spellEnd"/>
      <w:r w:rsidRPr="001309D2">
        <w:rPr>
          <w:bCs/>
        </w:rPr>
        <w:t>, K. C. (</w:t>
      </w:r>
      <w:r w:rsidRPr="001309D2">
        <w:t>2001). Natural resource management: The need for interdisciplinary collaboration.</w:t>
      </w:r>
      <w:r w:rsidR="00F961BA">
        <w:t xml:space="preserve"> </w:t>
      </w:r>
      <w:r w:rsidRPr="001309D2">
        <w:rPr>
          <w:i/>
          <w:iCs/>
        </w:rPr>
        <w:t xml:space="preserve">Ecosystems </w:t>
      </w:r>
      <w:r w:rsidRPr="001309D2">
        <w:rPr>
          <w:bCs/>
          <w:i/>
        </w:rPr>
        <w:t>4</w:t>
      </w:r>
      <w:r w:rsidRPr="001309D2">
        <w:t>, 716-722.</w:t>
      </w:r>
    </w:p>
    <w:p w:rsidR="001A3D07" w:rsidRDefault="001A3D07" w:rsidP="001A3D07">
      <w:pPr>
        <w:spacing w:line="240" w:lineRule="auto"/>
        <w:ind w:left="360" w:hanging="360"/>
      </w:pPr>
    </w:p>
    <w:p w:rsidR="001309D2" w:rsidRPr="001309D2" w:rsidRDefault="001309D2" w:rsidP="001A3D07">
      <w:pPr>
        <w:spacing w:line="240" w:lineRule="auto"/>
        <w:ind w:left="360" w:hanging="360"/>
      </w:pPr>
      <w:proofErr w:type="gramStart"/>
      <w:r w:rsidRPr="001309D2">
        <w:t>Gill, B. E., Russell, M., &amp; Rayfield, J. (2012).</w:t>
      </w:r>
      <w:proofErr w:type="gramEnd"/>
      <w:r w:rsidRPr="001309D2">
        <w:t xml:space="preserve"> An exploration of graduate student satisfaction with advising in departments of agricultural education, leadership, communications, and extension. </w:t>
      </w:r>
      <w:r w:rsidRPr="001309D2">
        <w:rPr>
          <w:i/>
        </w:rPr>
        <w:t>Journal of Agricultural Education, 53</w:t>
      </w:r>
      <w:r w:rsidRPr="001309D2">
        <w:t>(1), 5-17. doi:10.5032/jae.2012.01005</w:t>
      </w:r>
    </w:p>
    <w:p w:rsidR="001A3D07" w:rsidRDefault="001A3D07" w:rsidP="001A3D07">
      <w:pPr>
        <w:widowControl w:val="0"/>
        <w:autoSpaceDE w:val="0"/>
        <w:autoSpaceDN w:val="0"/>
        <w:adjustRightInd w:val="0"/>
        <w:spacing w:line="240" w:lineRule="auto"/>
        <w:ind w:left="360" w:hanging="360"/>
      </w:pPr>
    </w:p>
    <w:p w:rsidR="0011784B" w:rsidRPr="001309D2" w:rsidRDefault="0011784B" w:rsidP="001A3D07">
      <w:pPr>
        <w:widowControl w:val="0"/>
        <w:autoSpaceDE w:val="0"/>
        <w:autoSpaceDN w:val="0"/>
        <w:adjustRightInd w:val="0"/>
        <w:spacing w:line="240" w:lineRule="auto"/>
        <w:ind w:left="360" w:hanging="360"/>
      </w:pPr>
      <w:proofErr w:type="gramStart"/>
      <w:r w:rsidRPr="001309D2">
        <w:t>Green, M., Luu, D. T., &amp; Burris, I. B., (2008).</w:t>
      </w:r>
      <w:proofErr w:type="gramEnd"/>
      <w:r w:rsidRPr="001309D2">
        <w:t xml:space="preserve"> </w:t>
      </w:r>
      <w:r w:rsidRPr="001309D2">
        <w:rPr>
          <w:i/>
          <w:iCs/>
        </w:rPr>
        <w:t>Mapping internationalization on US campuses: 2008 edition</w:t>
      </w:r>
      <w:r w:rsidRPr="001309D2">
        <w:t>. Washington, DC: ACE.</w:t>
      </w:r>
    </w:p>
    <w:p w:rsidR="001A3D07" w:rsidRDefault="001A3D07" w:rsidP="001A3D07">
      <w:pPr>
        <w:autoSpaceDE w:val="0"/>
        <w:autoSpaceDN w:val="0"/>
        <w:adjustRightInd w:val="0"/>
        <w:spacing w:line="240" w:lineRule="auto"/>
        <w:ind w:left="360" w:hanging="360"/>
        <w:rPr>
          <w:bCs/>
        </w:rPr>
      </w:pPr>
    </w:p>
    <w:p w:rsidR="001309D2" w:rsidRPr="00F961BA" w:rsidRDefault="001309D2" w:rsidP="001A3D07">
      <w:pPr>
        <w:autoSpaceDE w:val="0"/>
        <w:autoSpaceDN w:val="0"/>
        <w:adjustRightInd w:val="0"/>
        <w:spacing w:line="240" w:lineRule="auto"/>
        <w:ind w:left="360" w:hanging="360"/>
        <w:rPr>
          <w:bCs/>
        </w:rPr>
      </w:pPr>
      <w:r w:rsidRPr="001309D2">
        <w:rPr>
          <w:bCs/>
        </w:rPr>
        <w:t>Klein, J. T. (</w:t>
      </w:r>
      <w:r w:rsidRPr="001309D2">
        <w:t xml:space="preserve">2004). Interdisciplinarity and complexity: An evolving relationship. </w:t>
      </w:r>
      <w:r w:rsidRPr="001309D2">
        <w:rPr>
          <w:i/>
          <w:iCs/>
        </w:rPr>
        <w:t>E</w:t>
      </w:r>
      <w:proofErr w:type="gramStart"/>
      <w:r w:rsidRPr="001309D2">
        <w:rPr>
          <w:i/>
          <w:iCs/>
        </w:rPr>
        <w:t>:CO</w:t>
      </w:r>
      <w:proofErr w:type="gramEnd"/>
      <w:r w:rsidRPr="001309D2">
        <w:rPr>
          <w:i/>
          <w:iCs/>
        </w:rPr>
        <w:t xml:space="preserve"> </w:t>
      </w:r>
      <w:r w:rsidRPr="001309D2">
        <w:rPr>
          <w:bCs/>
        </w:rPr>
        <w:t>6</w:t>
      </w:r>
      <w:r w:rsidRPr="001309D2">
        <w:t>(1-2), 2-10.</w:t>
      </w:r>
    </w:p>
    <w:p w:rsidR="001A3D07" w:rsidRDefault="001A3D07" w:rsidP="001A3D07">
      <w:pPr>
        <w:spacing w:line="240" w:lineRule="auto"/>
        <w:ind w:left="360" w:hanging="360"/>
        <w:rPr>
          <w:iCs/>
        </w:rPr>
      </w:pPr>
    </w:p>
    <w:p w:rsidR="0011784B" w:rsidRPr="001309D2" w:rsidRDefault="0011784B" w:rsidP="001A3D07">
      <w:pPr>
        <w:spacing w:line="240" w:lineRule="auto"/>
        <w:ind w:left="360" w:hanging="360"/>
      </w:pPr>
      <w:proofErr w:type="gramStart"/>
      <w:r w:rsidRPr="001309D2">
        <w:rPr>
          <w:iCs/>
        </w:rPr>
        <w:t>Lewis, T., &amp; Niesenbaum, R. (2005).</w:t>
      </w:r>
      <w:proofErr w:type="gramEnd"/>
      <w:r w:rsidRPr="001309D2">
        <w:rPr>
          <w:iCs/>
        </w:rPr>
        <w:t xml:space="preserve"> Extending study: Using community-based research and service learning to enhance short-term study abroad. </w:t>
      </w:r>
      <w:r w:rsidRPr="001309D2">
        <w:rPr>
          <w:i/>
          <w:iCs/>
        </w:rPr>
        <w:t>Journal of Studies in International Education, 9</w:t>
      </w:r>
      <w:r w:rsidRPr="001309D2">
        <w:rPr>
          <w:iCs/>
        </w:rPr>
        <w:t>(3), 251-264. doi:10.1177/1028315305277682</w:t>
      </w:r>
    </w:p>
    <w:p w:rsidR="001A3D07" w:rsidRDefault="001A3D07" w:rsidP="001A3D07">
      <w:pPr>
        <w:autoSpaceDE w:val="0"/>
        <w:autoSpaceDN w:val="0"/>
        <w:adjustRightInd w:val="0"/>
        <w:spacing w:line="240" w:lineRule="auto"/>
        <w:ind w:left="360" w:hanging="360"/>
      </w:pPr>
    </w:p>
    <w:p w:rsidR="001309D2" w:rsidRPr="001309D2" w:rsidRDefault="001309D2" w:rsidP="001A3D07">
      <w:pPr>
        <w:autoSpaceDE w:val="0"/>
        <w:autoSpaceDN w:val="0"/>
        <w:adjustRightInd w:val="0"/>
        <w:spacing w:line="240" w:lineRule="auto"/>
        <w:ind w:left="360" w:hanging="360"/>
      </w:pPr>
      <w:r w:rsidRPr="001309D2">
        <w:t>Morse, W. C., Nielsen-Pincus, M., Force, J.</w:t>
      </w:r>
      <w:r w:rsidR="00267BFE" w:rsidRPr="001309D2">
        <w:t>, &amp;</w:t>
      </w:r>
      <w:r w:rsidRPr="001309D2">
        <w:t xml:space="preserve"> Wulfhorst, J. (2007). Bridges and barriers to developing and conducting interdisciplinary graduate-student team research. </w:t>
      </w:r>
      <w:r w:rsidRPr="001309D2">
        <w:rPr>
          <w:i/>
          <w:iCs/>
        </w:rPr>
        <w:t xml:space="preserve">Ecology and Society, </w:t>
      </w:r>
      <w:r w:rsidRPr="001309D2">
        <w:rPr>
          <w:bCs/>
          <w:i/>
        </w:rPr>
        <w:t>12</w:t>
      </w:r>
      <w:r w:rsidRPr="001309D2">
        <w:t xml:space="preserve">(2): 8. </w:t>
      </w:r>
    </w:p>
    <w:p w:rsidR="001A3D07" w:rsidRDefault="001A3D07" w:rsidP="001A3D07">
      <w:pPr>
        <w:autoSpaceDE w:val="0"/>
        <w:autoSpaceDN w:val="0"/>
        <w:adjustRightInd w:val="0"/>
        <w:spacing w:line="240" w:lineRule="auto"/>
        <w:ind w:left="360" w:hanging="360"/>
        <w:rPr>
          <w:bCs/>
        </w:rPr>
      </w:pPr>
    </w:p>
    <w:p w:rsidR="001309D2" w:rsidRPr="001309D2" w:rsidRDefault="001309D2" w:rsidP="001A3D07">
      <w:pPr>
        <w:autoSpaceDE w:val="0"/>
        <w:autoSpaceDN w:val="0"/>
        <w:adjustRightInd w:val="0"/>
        <w:spacing w:line="240" w:lineRule="auto"/>
        <w:ind w:left="360" w:hanging="360"/>
      </w:pPr>
      <w:proofErr w:type="gramStart"/>
      <w:r w:rsidRPr="001309D2">
        <w:rPr>
          <w:bCs/>
        </w:rPr>
        <w:t>National Academy of Sciences, National Academy of Engineering, &amp; Institute of Medicine.</w:t>
      </w:r>
      <w:proofErr w:type="gramEnd"/>
      <w:r w:rsidRPr="001309D2">
        <w:rPr>
          <w:bCs/>
        </w:rPr>
        <w:t xml:space="preserve"> (</w:t>
      </w:r>
      <w:r w:rsidRPr="001309D2">
        <w:t xml:space="preserve">2005). </w:t>
      </w:r>
      <w:r w:rsidRPr="001309D2">
        <w:rPr>
          <w:i/>
          <w:iCs/>
        </w:rPr>
        <w:t xml:space="preserve">Facilitating interdisciplinary </w:t>
      </w:r>
      <w:r w:rsidR="00267BFE" w:rsidRPr="001309D2">
        <w:rPr>
          <w:i/>
          <w:iCs/>
        </w:rPr>
        <w:t>research,</w:t>
      </w:r>
      <w:r w:rsidRPr="001309D2">
        <w:t xml:space="preserve"> Washington, DC: National Academy Press.</w:t>
      </w:r>
    </w:p>
    <w:p w:rsidR="001A3D07" w:rsidRDefault="001A3D07" w:rsidP="001A3D07">
      <w:pPr>
        <w:spacing w:line="240" w:lineRule="auto"/>
        <w:ind w:left="360" w:hanging="360"/>
      </w:pPr>
    </w:p>
    <w:p w:rsidR="0011784B" w:rsidRPr="001309D2" w:rsidRDefault="0011784B" w:rsidP="001A3D07">
      <w:pPr>
        <w:spacing w:line="240" w:lineRule="auto"/>
        <w:ind w:left="360" w:hanging="360"/>
      </w:pPr>
      <w:r w:rsidRPr="001309D2">
        <w:t xml:space="preserve">Platt, N. (2004). </w:t>
      </w:r>
      <w:r w:rsidRPr="001309D2">
        <w:rPr>
          <w:i/>
          <w:iCs/>
        </w:rPr>
        <w:t xml:space="preserve">Make global skills a top priority. </w:t>
      </w:r>
      <w:r w:rsidRPr="001309D2">
        <w:t>USA Edition of the Financial Times Limited. London, England.</w:t>
      </w:r>
    </w:p>
    <w:p w:rsidR="001A3D07" w:rsidRDefault="001A3D07" w:rsidP="001A3D07">
      <w:pPr>
        <w:autoSpaceDE w:val="0"/>
        <w:autoSpaceDN w:val="0"/>
        <w:adjustRightInd w:val="0"/>
        <w:spacing w:line="240" w:lineRule="auto"/>
        <w:ind w:left="360" w:hanging="360"/>
        <w:rPr>
          <w:bCs/>
        </w:rPr>
      </w:pPr>
    </w:p>
    <w:p w:rsidR="0011784B" w:rsidRPr="001309D2" w:rsidRDefault="0011784B" w:rsidP="001A3D07">
      <w:pPr>
        <w:autoSpaceDE w:val="0"/>
        <w:autoSpaceDN w:val="0"/>
        <w:adjustRightInd w:val="0"/>
        <w:spacing w:line="240" w:lineRule="auto"/>
        <w:ind w:left="360" w:hanging="360"/>
      </w:pPr>
      <w:proofErr w:type="spellStart"/>
      <w:r w:rsidRPr="001309D2">
        <w:rPr>
          <w:bCs/>
        </w:rPr>
        <w:t>Rhoten</w:t>
      </w:r>
      <w:proofErr w:type="spellEnd"/>
      <w:r w:rsidRPr="001309D2">
        <w:rPr>
          <w:bCs/>
        </w:rPr>
        <w:t xml:space="preserve">, D., </w:t>
      </w:r>
      <w:r w:rsidR="002C4D88" w:rsidRPr="001309D2">
        <w:rPr>
          <w:bCs/>
        </w:rPr>
        <w:t xml:space="preserve">&amp; </w:t>
      </w:r>
      <w:r w:rsidRPr="001309D2">
        <w:rPr>
          <w:bCs/>
        </w:rPr>
        <w:t>Parker</w:t>
      </w:r>
      <w:r w:rsidR="002C4D88" w:rsidRPr="001309D2">
        <w:rPr>
          <w:bCs/>
        </w:rPr>
        <w:t>, A</w:t>
      </w:r>
      <w:r w:rsidRPr="001309D2">
        <w:rPr>
          <w:bCs/>
        </w:rPr>
        <w:t xml:space="preserve">. </w:t>
      </w:r>
      <w:r w:rsidR="002C4D88" w:rsidRPr="001309D2">
        <w:rPr>
          <w:bCs/>
        </w:rPr>
        <w:t>(</w:t>
      </w:r>
      <w:r w:rsidRPr="001309D2">
        <w:t>2004</w:t>
      </w:r>
      <w:r w:rsidR="002C4D88" w:rsidRPr="001309D2">
        <w:t>)</w:t>
      </w:r>
      <w:r w:rsidRPr="001309D2">
        <w:t>. Risks and</w:t>
      </w:r>
      <w:r w:rsidR="002C4D88" w:rsidRPr="001309D2">
        <w:t xml:space="preserve"> </w:t>
      </w:r>
      <w:r w:rsidRPr="001309D2">
        <w:t>rewards of an i</w:t>
      </w:r>
      <w:r w:rsidR="002C4D88" w:rsidRPr="001309D2">
        <w:t xml:space="preserve">nterdisciplinary research path. </w:t>
      </w:r>
      <w:r w:rsidRPr="001309D2">
        <w:rPr>
          <w:i/>
          <w:iCs/>
        </w:rPr>
        <w:t>Science</w:t>
      </w:r>
      <w:r w:rsidR="002C4D88" w:rsidRPr="001309D2">
        <w:rPr>
          <w:i/>
          <w:iCs/>
        </w:rPr>
        <w:t>,</w:t>
      </w:r>
      <w:r w:rsidRPr="001309D2">
        <w:rPr>
          <w:i/>
          <w:iCs/>
        </w:rPr>
        <w:t xml:space="preserve"> </w:t>
      </w:r>
      <w:r w:rsidRPr="001309D2">
        <w:rPr>
          <w:bCs/>
          <w:i/>
        </w:rPr>
        <w:t>306</w:t>
      </w:r>
      <w:r w:rsidR="002C4D88" w:rsidRPr="001309D2">
        <w:t xml:space="preserve">(5704), </w:t>
      </w:r>
      <w:r w:rsidRPr="001309D2">
        <w:t>2046.</w:t>
      </w:r>
    </w:p>
    <w:p w:rsidR="001A3D07" w:rsidRDefault="001A3D07" w:rsidP="001A3D07">
      <w:pPr>
        <w:autoSpaceDE w:val="0"/>
        <w:autoSpaceDN w:val="0"/>
        <w:adjustRightInd w:val="0"/>
        <w:spacing w:line="240" w:lineRule="auto"/>
        <w:ind w:left="360" w:hanging="360"/>
        <w:rPr>
          <w:bCs/>
        </w:rPr>
      </w:pPr>
    </w:p>
    <w:p w:rsidR="002C4D88" w:rsidRPr="001309D2" w:rsidRDefault="002C4D88" w:rsidP="001A3D07">
      <w:pPr>
        <w:autoSpaceDE w:val="0"/>
        <w:autoSpaceDN w:val="0"/>
        <w:adjustRightInd w:val="0"/>
        <w:spacing w:line="240" w:lineRule="auto"/>
        <w:ind w:left="360" w:hanging="360"/>
      </w:pPr>
      <w:proofErr w:type="spellStart"/>
      <w:r w:rsidRPr="001309D2">
        <w:rPr>
          <w:bCs/>
        </w:rPr>
        <w:t>Sillitoe</w:t>
      </w:r>
      <w:proofErr w:type="spellEnd"/>
      <w:r w:rsidRPr="001309D2">
        <w:rPr>
          <w:bCs/>
        </w:rPr>
        <w:t>, P. (</w:t>
      </w:r>
      <w:r w:rsidRPr="001309D2">
        <w:t xml:space="preserve">2004). Interdisciplinary experiences: Working with indigenous knowledge in development. </w:t>
      </w:r>
      <w:r w:rsidRPr="001309D2">
        <w:rPr>
          <w:i/>
          <w:iCs/>
        </w:rPr>
        <w:t xml:space="preserve">Interdisciplinary Science Reviews </w:t>
      </w:r>
      <w:r w:rsidRPr="001309D2">
        <w:rPr>
          <w:bCs/>
          <w:i/>
        </w:rPr>
        <w:t>29</w:t>
      </w:r>
      <w:r w:rsidRPr="001309D2">
        <w:t>(1), 6-23.</w:t>
      </w:r>
    </w:p>
    <w:p w:rsidR="001A3D07" w:rsidRDefault="001A3D07" w:rsidP="001A3D07">
      <w:pPr>
        <w:autoSpaceDE w:val="0"/>
        <w:autoSpaceDN w:val="0"/>
        <w:adjustRightInd w:val="0"/>
        <w:spacing w:line="240" w:lineRule="auto"/>
        <w:ind w:left="360" w:hanging="360"/>
        <w:rPr>
          <w:bCs/>
        </w:rPr>
      </w:pPr>
    </w:p>
    <w:p w:rsidR="002C4D88" w:rsidRDefault="001309D2" w:rsidP="001A3D07">
      <w:pPr>
        <w:autoSpaceDE w:val="0"/>
        <w:autoSpaceDN w:val="0"/>
        <w:adjustRightInd w:val="0"/>
        <w:spacing w:line="240" w:lineRule="auto"/>
        <w:ind w:left="360" w:hanging="360"/>
      </w:pPr>
      <w:proofErr w:type="spellStart"/>
      <w:proofErr w:type="gramStart"/>
      <w:r w:rsidRPr="001309D2">
        <w:rPr>
          <w:bCs/>
        </w:rPr>
        <w:t>Zarin</w:t>
      </w:r>
      <w:proofErr w:type="spellEnd"/>
      <w:r w:rsidRPr="001309D2">
        <w:rPr>
          <w:bCs/>
        </w:rPr>
        <w:t xml:space="preserve">, D. J., </w:t>
      </w:r>
      <w:r w:rsidR="002C4D88" w:rsidRPr="001309D2">
        <w:rPr>
          <w:bCs/>
        </w:rPr>
        <w:t>Kainer</w:t>
      </w:r>
      <w:r w:rsidRPr="001309D2">
        <w:rPr>
          <w:bCs/>
        </w:rPr>
        <w:t xml:space="preserve">, K. A., </w:t>
      </w:r>
      <w:r w:rsidR="002C4D88" w:rsidRPr="001309D2">
        <w:rPr>
          <w:bCs/>
        </w:rPr>
        <w:t>Putz</w:t>
      </w:r>
      <w:r w:rsidRPr="001309D2">
        <w:rPr>
          <w:bCs/>
        </w:rPr>
        <w:t>, F. E.</w:t>
      </w:r>
      <w:r w:rsidR="002C4D88" w:rsidRPr="001309D2">
        <w:rPr>
          <w:bCs/>
        </w:rPr>
        <w:t>, Schmink</w:t>
      </w:r>
      <w:r w:rsidRPr="001309D2">
        <w:rPr>
          <w:bCs/>
        </w:rPr>
        <w:t>, M.</w:t>
      </w:r>
      <w:r w:rsidR="002C4D88" w:rsidRPr="001309D2">
        <w:rPr>
          <w:bCs/>
        </w:rPr>
        <w:t xml:space="preserve">, </w:t>
      </w:r>
      <w:r w:rsidRPr="001309D2">
        <w:rPr>
          <w:bCs/>
        </w:rPr>
        <w:t>&amp;</w:t>
      </w:r>
      <w:r w:rsidR="002C4D88" w:rsidRPr="001309D2">
        <w:rPr>
          <w:bCs/>
        </w:rPr>
        <w:t xml:space="preserve"> Jacobson</w:t>
      </w:r>
      <w:r w:rsidRPr="001309D2">
        <w:rPr>
          <w:bCs/>
        </w:rPr>
        <w:t>, S. K</w:t>
      </w:r>
      <w:r w:rsidR="002C4D88" w:rsidRPr="001309D2">
        <w:rPr>
          <w:bCs/>
        </w:rPr>
        <w:t xml:space="preserve">. </w:t>
      </w:r>
      <w:r w:rsidRPr="001309D2">
        <w:rPr>
          <w:bCs/>
        </w:rPr>
        <w:t>(</w:t>
      </w:r>
      <w:r w:rsidR="002C4D88" w:rsidRPr="001309D2">
        <w:t>2003</w:t>
      </w:r>
      <w:r w:rsidRPr="001309D2">
        <w:t>)</w:t>
      </w:r>
      <w:r w:rsidR="002C4D88" w:rsidRPr="001309D2">
        <w:t>.</w:t>
      </w:r>
      <w:proofErr w:type="gramEnd"/>
      <w:r w:rsidR="002C4D88" w:rsidRPr="001309D2">
        <w:t xml:space="preserve"> Integrated graduate education and research in neotropical working forests. </w:t>
      </w:r>
      <w:r w:rsidR="002C4D88" w:rsidRPr="001309D2">
        <w:rPr>
          <w:i/>
          <w:iCs/>
        </w:rPr>
        <w:t xml:space="preserve">Journal of Forestry </w:t>
      </w:r>
      <w:r w:rsidR="002C4D88" w:rsidRPr="001309D2">
        <w:rPr>
          <w:bCs/>
          <w:i/>
        </w:rPr>
        <w:t>101</w:t>
      </w:r>
      <w:r w:rsidRPr="001309D2">
        <w:t xml:space="preserve">, </w:t>
      </w:r>
      <w:r w:rsidR="002C4D88" w:rsidRPr="001309D2">
        <w:t>31-33.</w:t>
      </w:r>
    </w:p>
    <w:p w:rsidR="00F961BA" w:rsidRPr="001309D2" w:rsidRDefault="00F961BA" w:rsidP="00F961BA">
      <w:pPr>
        <w:autoSpaceDE w:val="0"/>
        <w:autoSpaceDN w:val="0"/>
        <w:adjustRightInd w:val="0"/>
        <w:spacing w:line="240" w:lineRule="auto"/>
        <w:rPr>
          <w:rFonts w:eastAsia="AdvP4DF60E"/>
        </w:rPr>
      </w:pPr>
    </w:p>
    <w:sectPr w:rsidR="00F961BA" w:rsidRPr="001309D2" w:rsidSect="009815C5">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761C" w:rsidRDefault="00FB761C" w:rsidP="001631F4">
      <w:pPr>
        <w:spacing w:line="240" w:lineRule="auto"/>
      </w:pPr>
      <w:r>
        <w:separator/>
      </w:r>
    </w:p>
  </w:endnote>
  <w:endnote w:type="continuationSeparator" w:id="0">
    <w:p w:rsidR="00FB761C" w:rsidRDefault="00FB761C" w:rsidP="001631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AdvP4DF60E">
    <w:altName w:val="MS Mincho"/>
    <w:panose1 w:val="00000000000000000000"/>
    <w:charset w:val="80"/>
    <w:family w:val="auto"/>
    <w:notTrueType/>
    <w:pitch w:val="default"/>
    <w:sig w:usb0="00000001" w:usb1="08070000" w:usb2="00000010" w:usb3="00000000" w:csb0="0002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1F4" w:rsidRDefault="001631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1F4" w:rsidRDefault="001631F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1F4" w:rsidRDefault="001631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761C" w:rsidRDefault="00FB761C" w:rsidP="001631F4">
      <w:pPr>
        <w:spacing w:line="240" w:lineRule="auto"/>
      </w:pPr>
      <w:r>
        <w:separator/>
      </w:r>
    </w:p>
  </w:footnote>
  <w:footnote w:type="continuationSeparator" w:id="0">
    <w:p w:rsidR="00FB761C" w:rsidRDefault="00FB761C" w:rsidP="001631F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1F4" w:rsidRDefault="001631F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1F4" w:rsidRDefault="001631F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31F4" w:rsidRDefault="001631F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6A4C62"/>
    <w:multiLevelType w:val="hybridMultilevel"/>
    <w:tmpl w:val="22B60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4644C23"/>
    <w:multiLevelType w:val="hybridMultilevel"/>
    <w:tmpl w:val="787A5816"/>
    <w:lvl w:ilvl="0" w:tplc="21ECCFDA">
      <w:start w:val="35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3267005"/>
    <w:multiLevelType w:val="hybridMultilevel"/>
    <w:tmpl w:val="F934D78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698D"/>
    <w:rsid w:val="00010BBB"/>
    <w:rsid w:val="0003194F"/>
    <w:rsid w:val="000469E2"/>
    <w:rsid w:val="000B500A"/>
    <w:rsid w:val="000B5704"/>
    <w:rsid w:val="000E79FB"/>
    <w:rsid w:val="0011784B"/>
    <w:rsid w:val="001309D2"/>
    <w:rsid w:val="00135630"/>
    <w:rsid w:val="001631F4"/>
    <w:rsid w:val="00190348"/>
    <w:rsid w:val="001A3D07"/>
    <w:rsid w:val="001C4715"/>
    <w:rsid w:val="001D6BDD"/>
    <w:rsid w:val="001F6994"/>
    <w:rsid w:val="00215DDE"/>
    <w:rsid w:val="00220619"/>
    <w:rsid w:val="00244CE4"/>
    <w:rsid w:val="00254FA1"/>
    <w:rsid w:val="00267BFE"/>
    <w:rsid w:val="00292B08"/>
    <w:rsid w:val="002C0374"/>
    <w:rsid w:val="002C4D88"/>
    <w:rsid w:val="002E5838"/>
    <w:rsid w:val="002F09B7"/>
    <w:rsid w:val="00362041"/>
    <w:rsid w:val="00381A61"/>
    <w:rsid w:val="003D0B3E"/>
    <w:rsid w:val="004300B8"/>
    <w:rsid w:val="004437B7"/>
    <w:rsid w:val="004526F5"/>
    <w:rsid w:val="00492F84"/>
    <w:rsid w:val="004A4F1E"/>
    <w:rsid w:val="004D339B"/>
    <w:rsid w:val="004D7455"/>
    <w:rsid w:val="00540533"/>
    <w:rsid w:val="00543240"/>
    <w:rsid w:val="0054763D"/>
    <w:rsid w:val="00594A11"/>
    <w:rsid w:val="005B6FDA"/>
    <w:rsid w:val="005E0CED"/>
    <w:rsid w:val="005F2378"/>
    <w:rsid w:val="006459EA"/>
    <w:rsid w:val="00670148"/>
    <w:rsid w:val="00692BE0"/>
    <w:rsid w:val="006B0960"/>
    <w:rsid w:val="006B4416"/>
    <w:rsid w:val="006B4C76"/>
    <w:rsid w:val="00724011"/>
    <w:rsid w:val="00731D88"/>
    <w:rsid w:val="007533F9"/>
    <w:rsid w:val="00756E99"/>
    <w:rsid w:val="00770435"/>
    <w:rsid w:val="007C57D7"/>
    <w:rsid w:val="007D43E3"/>
    <w:rsid w:val="008003AF"/>
    <w:rsid w:val="00812940"/>
    <w:rsid w:val="00836B1E"/>
    <w:rsid w:val="008444C2"/>
    <w:rsid w:val="00864247"/>
    <w:rsid w:val="00872627"/>
    <w:rsid w:val="00881ACB"/>
    <w:rsid w:val="008A636F"/>
    <w:rsid w:val="008E4765"/>
    <w:rsid w:val="008F79C9"/>
    <w:rsid w:val="0090534F"/>
    <w:rsid w:val="009815C5"/>
    <w:rsid w:val="009F5DEF"/>
    <w:rsid w:val="00A02F2E"/>
    <w:rsid w:val="00A03AF8"/>
    <w:rsid w:val="00A30123"/>
    <w:rsid w:val="00A62511"/>
    <w:rsid w:val="00AB38C9"/>
    <w:rsid w:val="00AE577E"/>
    <w:rsid w:val="00AE7758"/>
    <w:rsid w:val="00AF5659"/>
    <w:rsid w:val="00B20499"/>
    <w:rsid w:val="00B2477F"/>
    <w:rsid w:val="00B4656B"/>
    <w:rsid w:val="00B5698D"/>
    <w:rsid w:val="00B74BD5"/>
    <w:rsid w:val="00B81FF5"/>
    <w:rsid w:val="00B82B8E"/>
    <w:rsid w:val="00BB3DB1"/>
    <w:rsid w:val="00BE4A30"/>
    <w:rsid w:val="00BF5F91"/>
    <w:rsid w:val="00BF7E8A"/>
    <w:rsid w:val="00C21ECE"/>
    <w:rsid w:val="00C30AC2"/>
    <w:rsid w:val="00CA5F53"/>
    <w:rsid w:val="00CB3F24"/>
    <w:rsid w:val="00CC27E1"/>
    <w:rsid w:val="00CC539B"/>
    <w:rsid w:val="00CF3144"/>
    <w:rsid w:val="00D0210B"/>
    <w:rsid w:val="00D06290"/>
    <w:rsid w:val="00D823F7"/>
    <w:rsid w:val="00DA1C2C"/>
    <w:rsid w:val="00DC7CE5"/>
    <w:rsid w:val="00DD0AF0"/>
    <w:rsid w:val="00DF637B"/>
    <w:rsid w:val="00E602A9"/>
    <w:rsid w:val="00E71EA6"/>
    <w:rsid w:val="00EB5576"/>
    <w:rsid w:val="00ED65E6"/>
    <w:rsid w:val="00EF15E1"/>
    <w:rsid w:val="00F066B0"/>
    <w:rsid w:val="00F464F2"/>
    <w:rsid w:val="00F76B66"/>
    <w:rsid w:val="00F961BA"/>
    <w:rsid w:val="00FA4F44"/>
    <w:rsid w:val="00FB761C"/>
    <w:rsid w:val="00FC46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A4F44"/>
    <w:pPr>
      <w:autoSpaceDE w:val="0"/>
      <w:autoSpaceDN w:val="0"/>
      <w:adjustRightInd w:val="0"/>
      <w:spacing w:line="240" w:lineRule="auto"/>
    </w:pPr>
    <w:rPr>
      <w:color w:val="000000"/>
    </w:rPr>
  </w:style>
  <w:style w:type="paragraph" w:styleId="ListParagraph">
    <w:name w:val="List Paragraph"/>
    <w:basedOn w:val="Normal"/>
    <w:uiPriority w:val="34"/>
    <w:qFormat/>
    <w:rsid w:val="00362041"/>
    <w:pPr>
      <w:spacing w:line="240" w:lineRule="auto"/>
      <w:ind w:left="720"/>
      <w:contextualSpacing/>
    </w:pPr>
    <w:rPr>
      <w:rFonts w:eastAsia="Calibri"/>
    </w:rPr>
  </w:style>
  <w:style w:type="character" w:styleId="Hyperlink">
    <w:name w:val="Hyperlink"/>
    <w:basedOn w:val="DefaultParagraphFont"/>
    <w:uiPriority w:val="99"/>
    <w:unhideWhenUsed/>
    <w:rsid w:val="00135630"/>
    <w:rPr>
      <w:color w:val="0000FF" w:themeColor="hyperlink"/>
      <w:u w:val="single"/>
    </w:rPr>
  </w:style>
  <w:style w:type="character" w:styleId="CommentReference">
    <w:name w:val="annotation reference"/>
    <w:basedOn w:val="DefaultParagraphFont"/>
    <w:uiPriority w:val="99"/>
    <w:semiHidden/>
    <w:unhideWhenUsed/>
    <w:rsid w:val="00B20499"/>
    <w:rPr>
      <w:sz w:val="16"/>
      <w:szCs w:val="16"/>
    </w:rPr>
  </w:style>
  <w:style w:type="paragraph" w:styleId="CommentText">
    <w:name w:val="annotation text"/>
    <w:basedOn w:val="Normal"/>
    <w:link w:val="CommentTextChar"/>
    <w:uiPriority w:val="99"/>
    <w:semiHidden/>
    <w:unhideWhenUsed/>
    <w:rsid w:val="00B20499"/>
    <w:pPr>
      <w:spacing w:line="240" w:lineRule="auto"/>
    </w:pPr>
    <w:rPr>
      <w:sz w:val="20"/>
      <w:szCs w:val="20"/>
    </w:rPr>
  </w:style>
  <w:style w:type="character" w:customStyle="1" w:styleId="CommentTextChar">
    <w:name w:val="Comment Text Char"/>
    <w:basedOn w:val="DefaultParagraphFont"/>
    <w:link w:val="CommentText"/>
    <w:uiPriority w:val="99"/>
    <w:semiHidden/>
    <w:rsid w:val="00B20499"/>
    <w:rPr>
      <w:sz w:val="20"/>
      <w:szCs w:val="20"/>
    </w:rPr>
  </w:style>
  <w:style w:type="paragraph" w:styleId="CommentSubject">
    <w:name w:val="annotation subject"/>
    <w:basedOn w:val="CommentText"/>
    <w:next w:val="CommentText"/>
    <w:link w:val="CommentSubjectChar"/>
    <w:uiPriority w:val="99"/>
    <w:semiHidden/>
    <w:unhideWhenUsed/>
    <w:rsid w:val="00B20499"/>
    <w:rPr>
      <w:b/>
      <w:bCs/>
    </w:rPr>
  </w:style>
  <w:style w:type="character" w:customStyle="1" w:styleId="CommentSubjectChar">
    <w:name w:val="Comment Subject Char"/>
    <w:basedOn w:val="CommentTextChar"/>
    <w:link w:val="CommentSubject"/>
    <w:uiPriority w:val="99"/>
    <w:semiHidden/>
    <w:rsid w:val="00B20499"/>
    <w:rPr>
      <w:b/>
      <w:bCs/>
      <w:sz w:val="20"/>
      <w:szCs w:val="20"/>
    </w:rPr>
  </w:style>
  <w:style w:type="paragraph" w:styleId="BalloonText">
    <w:name w:val="Balloon Text"/>
    <w:basedOn w:val="Normal"/>
    <w:link w:val="BalloonTextChar"/>
    <w:uiPriority w:val="99"/>
    <w:semiHidden/>
    <w:unhideWhenUsed/>
    <w:rsid w:val="00B2049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0499"/>
    <w:rPr>
      <w:rFonts w:ascii="Tahoma" w:hAnsi="Tahoma" w:cs="Tahoma"/>
      <w:sz w:val="16"/>
      <w:szCs w:val="16"/>
    </w:rPr>
  </w:style>
  <w:style w:type="paragraph" w:styleId="Header">
    <w:name w:val="header"/>
    <w:basedOn w:val="Normal"/>
    <w:link w:val="HeaderChar"/>
    <w:uiPriority w:val="99"/>
    <w:unhideWhenUsed/>
    <w:rsid w:val="001631F4"/>
    <w:pPr>
      <w:tabs>
        <w:tab w:val="center" w:pos="4680"/>
        <w:tab w:val="right" w:pos="9360"/>
      </w:tabs>
      <w:spacing w:line="240" w:lineRule="auto"/>
    </w:pPr>
  </w:style>
  <w:style w:type="character" w:customStyle="1" w:styleId="HeaderChar">
    <w:name w:val="Header Char"/>
    <w:basedOn w:val="DefaultParagraphFont"/>
    <w:link w:val="Header"/>
    <w:uiPriority w:val="99"/>
    <w:rsid w:val="001631F4"/>
  </w:style>
  <w:style w:type="paragraph" w:styleId="Footer">
    <w:name w:val="footer"/>
    <w:basedOn w:val="Normal"/>
    <w:link w:val="FooterChar"/>
    <w:uiPriority w:val="99"/>
    <w:unhideWhenUsed/>
    <w:rsid w:val="001631F4"/>
    <w:pPr>
      <w:tabs>
        <w:tab w:val="center" w:pos="4680"/>
        <w:tab w:val="right" w:pos="9360"/>
      </w:tabs>
      <w:spacing w:line="240" w:lineRule="auto"/>
    </w:pPr>
  </w:style>
  <w:style w:type="character" w:customStyle="1" w:styleId="FooterChar">
    <w:name w:val="Footer Char"/>
    <w:basedOn w:val="DefaultParagraphFont"/>
    <w:link w:val="Footer"/>
    <w:uiPriority w:val="99"/>
    <w:rsid w:val="001631F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A4F44"/>
    <w:pPr>
      <w:autoSpaceDE w:val="0"/>
      <w:autoSpaceDN w:val="0"/>
      <w:adjustRightInd w:val="0"/>
      <w:spacing w:line="240" w:lineRule="auto"/>
    </w:pPr>
    <w:rPr>
      <w:color w:val="000000"/>
    </w:rPr>
  </w:style>
  <w:style w:type="paragraph" w:styleId="ListParagraph">
    <w:name w:val="List Paragraph"/>
    <w:basedOn w:val="Normal"/>
    <w:uiPriority w:val="34"/>
    <w:qFormat/>
    <w:rsid w:val="00362041"/>
    <w:pPr>
      <w:spacing w:line="240" w:lineRule="auto"/>
      <w:ind w:left="720"/>
      <w:contextualSpacing/>
    </w:pPr>
    <w:rPr>
      <w:rFonts w:eastAsia="Calibri"/>
    </w:rPr>
  </w:style>
  <w:style w:type="character" w:styleId="Hyperlink">
    <w:name w:val="Hyperlink"/>
    <w:basedOn w:val="DefaultParagraphFont"/>
    <w:uiPriority w:val="99"/>
    <w:unhideWhenUsed/>
    <w:rsid w:val="00135630"/>
    <w:rPr>
      <w:color w:val="0000FF" w:themeColor="hyperlink"/>
      <w:u w:val="single"/>
    </w:rPr>
  </w:style>
  <w:style w:type="character" w:styleId="CommentReference">
    <w:name w:val="annotation reference"/>
    <w:basedOn w:val="DefaultParagraphFont"/>
    <w:uiPriority w:val="99"/>
    <w:semiHidden/>
    <w:unhideWhenUsed/>
    <w:rsid w:val="00B20499"/>
    <w:rPr>
      <w:sz w:val="16"/>
      <w:szCs w:val="16"/>
    </w:rPr>
  </w:style>
  <w:style w:type="paragraph" w:styleId="CommentText">
    <w:name w:val="annotation text"/>
    <w:basedOn w:val="Normal"/>
    <w:link w:val="CommentTextChar"/>
    <w:uiPriority w:val="99"/>
    <w:semiHidden/>
    <w:unhideWhenUsed/>
    <w:rsid w:val="00B20499"/>
    <w:pPr>
      <w:spacing w:line="240" w:lineRule="auto"/>
    </w:pPr>
    <w:rPr>
      <w:sz w:val="20"/>
      <w:szCs w:val="20"/>
    </w:rPr>
  </w:style>
  <w:style w:type="character" w:customStyle="1" w:styleId="CommentTextChar">
    <w:name w:val="Comment Text Char"/>
    <w:basedOn w:val="DefaultParagraphFont"/>
    <w:link w:val="CommentText"/>
    <w:uiPriority w:val="99"/>
    <w:semiHidden/>
    <w:rsid w:val="00B20499"/>
    <w:rPr>
      <w:sz w:val="20"/>
      <w:szCs w:val="20"/>
    </w:rPr>
  </w:style>
  <w:style w:type="paragraph" w:styleId="CommentSubject">
    <w:name w:val="annotation subject"/>
    <w:basedOn w:val="CommentText"/>
    <w:next w:val="CommentText"/>
    <w:link w:val="CommentSubjectChar"/>
    <w:uiPriority w:val="99"/>
    <w:semiHidden/>
    <w:unhideWhenUsed/>
    <w:rsid w:val="00B20499"/>
    <w:rPr>
      <w:b/>
      <w:bCs/>
    </w:rPr>
  </w:style>
  <w:style w:type="character" w:customStyle="1" w:styleId="CommentSubjectChar">
    <w:name w:val="Comment Subject Char"/>
    <w:basedOn w:val="CommentTextChar"/>
    <w:link w:val="CommentSubject"/>
    <w:uiPriority w:val="99"/>
    <w:semiHidden/>
    <w:rsid w:val="00B20499"/>
    <w:rPr>
      <w:b/>
      <w:bCs/>
      <w:sz w:val="20"/>
      <w:szCs w:val="20"/>
    </w:rPr>
  </w:style>
  <w:style w:type="paragraph" w:styleId="BalloonText">
    <w:name w:val="Balloon Text"/>
    <w:basedOn w:val="Normal"/>
    <w:link w:val="BalloonTextChar"/>
    <w:uiPriority w:val="99"/>
    <w:semiHidden/>
    <w:unhideWhenUsed/>
    <w:rsid w:val="00B2049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0499"/>
    <w:rPr>
      <w:rFonts w:ascii="Tahoma" w:hAnsi="Tahoma" w:cs="Tahoma"/>
      <w:sz w:val="16"/>
      <w:szCs w:val="16"/>
    </w:rPr>
  </w:style>
  <w:style w:type="paragraph" w:styleId="Header">
    <w:name w:val="header"/>
    <w:basedOn w:val="Normal"/>
    <w:link w:val="HeaderChar"/>
    <w:uiPriority w:val="99"/>
    <w:unhideWhenUsed/>
    <w:rsid w:val="001631F4"/>
    <w:pPr>
      <w:tabs>
        <w:tab w:val="center" w:pos="4680"/>
        <w:tab w:val="right" w:pos="9360"/>
      </w:tabs>
      <w:spacing w:line="240" w:lineRule="auto"/>
    </w:pPr>
  </w:style>
  <w:style w:type="character" w:customStyle="1" w:styleId="HeaderChar">
    <w:name w:val="Header Char"/>
    <w:basedOn w:val="DefaultParagraphFont"/>
    <w:link w:val="Header"/>
    <w:uiPriority w:val="99"/>
    <w:rsid w:val="001631F4"/>
  </w:style>
  <w:style w:type="paragraph" w:styleId="Footer">
    <w:name w:val="footer"/>
    <w:basedOn w:val="Normal"/>
    <w:link w:val="FooterChar"/>
    <w:uiPriority w:val="99"/>
    <w:unhideWhenUsed/>
    <w:rsid w:val="001631F4"/>
    <w:pPr>
      <w:tabs>
        <w:tab w:val="center" w:pos="4680"/>
        <w:tab w:val="right" w:pos="9360"/>
      </w:tabs>
      <w:spacing w:line="240" w:lineRule="auto"/>
    </w:pPr>
  </w:style>
  <w:style w:type="character" w:customStyle="1" w:styleId="FooterChar">
    <w:name w:val="Footer Char"/>
    <w:basedOn w:val="DefaultParagraphFont"/>
    <w:link w:val="Footer"/>
    <w:uiPriority w:val="99"/>
    <w:rsid w:val="001631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134108">
      <w:bodyDiv w:val="1"/>
      <w:marLeft w:val="0"/>
      <w:marRight w:val="0"/>
      <w:marTop w:val="0"/>
      <w:marBottom w:val="0"/>
      <w:divBdr>
        <w:top w:val="none" w:sz="0" w:space="0" w:color="auto"/>
        <w:left w:val="none" w:sz="0" w:space="0" w:color="auto"/>
        <w:bottom w:val="none" w:sz="0" w:space="0" w:color="auto"/>
        <w:right w:val="none" w:sz="0" w:space="0" w:color="auto"/>
      </w:divBdr>
    </w:div>
    <w:div w:id="236288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1528</Words>
  <Characters>8714</Characters>
  <Application>Microsoft Office Word</Application>
  <DocSecurity>0</DocSecurity>
  <Lines>72</Lines>
  <Paragraphs>20</Paragraphs>
  <ScaleCrop>false</ScaleCrop>
  <Company/>
  <LinksUpToDate>false</LinksUpToDate>
  <CharactersWithSpaces>10222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2013-10-21T20:14:00Z</dcterms:created>
  <dcterms:modified xsi:type="dcterms:W3CDTF">2013-10-21T20:14:00Z</dcterms:modified>
</cp:coreProperties>
</file>