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9B0" w:rsidRPr="00A54107" w:rsidRDefault="00A54107" w:rsidP="009438C6">
      <w:pPr>
        <w:spacing w:after="0" w:line="240" w:lineRule="auto"/>
        <w:jc w:val="center"/>
        <w:rPr>
          <w:rFonts w:ascii="Times New Roman" w:hAnsi="Times New Roman" w:cs="Times New Roman"/>
          <w:b/>
          <w:sz w:val="24"/>
          <w:szCs w:val="24"/>
        </w:rPr>
      </w:pPr>
      <w:bookmarkStart w:id="0" w:name="_GoBack"/>
      <w:bookmarkEnd w:id="0"/>
      <w:r w:rsidRPr="00A54107">
        <w:rPr>
          <w:rFonts w:ascii="Times New Roman" w:hAnsi="Times New Roman" w:cs="Times New Roman"/>
          <w:b/>
          <w:sz w:val="24"/>
          <w:szCs w:val="24"/>
        </w:rPr>
        <w:t>The Teacher Columbine: Exploring a Method of Predicting Pre-service Teacher Performance</w:t>
      </w:r>
    </w:p>
    <w:p w:rsidR="00A54107" w:rsidRPr="00A54107" w:rsidRDefault="00A54107"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r w:rsidRPr="00A54107">
        <w:rPr>
          <w:rFonts w:ascii="Times New Roman" w:hAnsi="Times New Roman" w:cs="Times New Roman"/>
          <w:sz w:val="24"/>
          <w:szCs w:val="24"/>
        </w:rPr>
        <w:t xml:space="preserve">Submitted </w:t>
      </w:r>
      <w:proofErr w:type="gramStart"/>
      <w:r w:rsidRPr="00A54107">
        <w:rPr>
          <w:rFonts w:ascii="Times New Roman" w:hAnsi="Times New Roman" w:cs="Times New Roman"/>
          <w:sz w:val="24"/>
          <w:szCs w:val="24"/>
        </w:rPr>
        <w:t>to</w:t>
      </w:r>
      <w:proofErr w:type="gramEnd"/>
      <w:r w:rsidRPr="00A54107">
        <w:rPr>
          <w:rFonts w:ascii="Times New Roman" w:hAnsi="Times New Roman" w:cs="Times New Roman"/>
          <w:sz w:val="24"/>
          <w:szCs w:val="24"/>
        </w:rPr>
        <w:t>:</w:t>
      </w:r>
    </w:p>
    <w:p w:rsidR="005D02BA" w:rsidRPr="00A54107" w:rsidRDefault="005D02BA" w:rsidP="009438C6">
      <w:pPr>
        <w:spacing w:after="0" w:line="240" w:lineRule="auto"/>
        <w:jc w:val="center"/>
        <w:rPr>
          <w:rFonts w:ascii="Times New Roman" w:hAnsi="Times New Roman" w:cs="Times New Roman"/>
          <w:sz w:val="24"/>
          <w:szCs w:val="24"/>
        </w:rPr>
      </w:pPr>
      <w:r w:rsidRPr="00A54107">
        <w:rPr>
          <w:rFonts w:ascii="Times New Roman" w:hAnsi="Times New Roman" w:cs="Times New Roman"/>
          <w:sz w:val="24"/>
          <w:szCs w:val="24"/>
        </w:rPr>
        <w:t>Southern Association for Agricultural Scientists</w:t>
      </w:r>
    </w:p>
    <w:p w:rsidR="005D02BA" w:rsidRPr="00A54107" w:rsidRDefault="005D02BA" w:rsidP="009438C6">
      <w:pPr>
        <w:spacing w:after="0" w:line="240" w:lineRule="auto"/>
        <w:jc w:val="center"/>
        <w:rPr>
          <w:rFonts w:ascii="Times New Roman" w:hAnsi="Times New Roman" w:cs="Times New Roman"/>
          <w:sz w:val="24"/>
          <w:szCs w:val="24"/>
        </w:rPr>
      </w:pPr>
      <w:r w:rsidRPr="00A54107">
        <w:rPr>
          <w:rFonts w:ascii="Times New Roman" w:hAnsi="Times New Roman" w:cs="Times New Roman"/>
          <w:sz w:val="24"/>
          <w:szCs w:val="24"/>
        </w:rPr>
        <w:t>Dallas, Texas</w:t>
      </w: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r w:rsidRPr="00A54107">
        <w:rPr>
          <w:rFonts w:ascii="Times New Roman" w:hAnsi="Times New Roman" w:cs="Times New Roman"/>
          <w:sz w:val="24"/>
          <w:szCs w:val="24"/>
        </w:rPr>
        <w:t>Research Poster</w:t>
      </w: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5D02BA" w:rsidP="009438C6">
      <w:pPr>
        <w:spacing w:after="0" w:line="240" w:lineRule="auto"/>
        <w:jc w:val="center"/>
        <w:rPr>
          <w:rFonts w:ascii="Times New Roman" w:hAnsi="Times New Roman" w:cs="Times New Roman"/>
          <w:sz w:val="24"/>
          <w:szCs w:val="24"/>
        </w:rPr>
      </w:pPr>
      <w:r w:rsidRPr="00A54107">
        <w:rPr>
          <w:rFonts w:ascii="Times New Roman" w:hAnsi="Times New Roman" w:cs="Times New Roman"/>
          <w:sz w:val="24"/>
          <w:szCs w:val="24"/>
        </w:rPr>
        <w:t>Submitted by:</w:t>
      </w:r>
    </w:p>
    <w:p w:rsidR="005D02BA" w:rsidRPr="00A54107" w:rsidRDefault="005D02BA" w:rsidP="009438C6">
      <w:pPr>
        <w:spacing w:after="0" w:line="240" w:lineRule="auto"/>
        <w:jc w:val="center"/>
        <w:rPr>
          <w:rFonts w:ascii="Times New Roman" w:hAnsi="Times New Roman" w:cs="Times New Roman"/>
          <w:sz w:val="24"/>
          <w:szCs w:val="24"/>
        </w:rPr>
      </w:pPr>
    </w:p>
    <w:p w:rsidR="005D02BA" w:rsidRPr="00A54107" w:rsidRDefault="00A54107"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 xml:space="preserve">Mr. </w:t>
      </w:r>
      <w:r w:rsidR="005D02BA" w:rsidRPr="00A54107">
        <w:rPr>
          <w:rFonts w:ascii="Times New Roman" w:hAnsi="Times New Roman" w:cs="Times New Roman"/>
          <w:sz w:val="24"/>
          <w:szCs w:val="24"/>
        </w:rPr>
        <w:t>Rashawn Franklin</w:t>
      </w: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University of Kentucky</w:t>
      </w: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Department of Agricultural Education</w:t>
      </w:r>
    </w:p>
    <w:p w:rsidR="005D02BA" w:rsidRPr="00A54107" w:rsidRDefault="005D02BA" w:rsidP="009438C6">
      <w:pPr>
        <w:spacing w:after="0" w:line="240" w:lineRule="auto"/>
        <w:contextualSpacing/>
        <w:jc w:val="center"/>
        <w:rPr>
          <w:rFonts w:ascii="Times New Roman" w:hAnsi="Times New Roman" w:cs="Times New Roman"/>
          <w:sz w:val="24"/>
          <w:szCs w:val="24"/>
        </w:rPr>
      </w:pPr>
      <w:proofErr w:type="gramStart"/>
      <w:r w:rsidRPr="00A54107">
        <w:rPr>
          <w:rFonts w:ascii="Times New Roman" w:hAnsi="Times New Roman" w:cs="Times New Roman"/>
          <w:sz w:val="24"/>
          <w:szCs w:val="24"/>
        </w:rPr>
        <w:t>307</w:t>
      </w:r>
      <w:proofErr w:type="gramEnd"/>
      <w:r w:rsidRPr="00A54107">
        <w:rPr>
          <w:rFonts w:ascii="Times New Roman" w:hAnsi="Times New Roman" w:cs="Times New Roman"/>
          <w:sz w:val="24"/>
          <w:szCs w:val="24"/>
        </w:rPr>
        <w:t xml:space="preserve"> </w:t>
      </w:r>
      <w:proofErr w:type="spellStart"/>
      <w:r w:rsidRPr="00A54107">
        <w:rPr>
          <w:rFonts w:ascii="Times New Roman" w:hAnsi="Times New Roman" w:cs="Times New Roman"/>
          <w:sz w:val="24"/>
          <w:szCs w:val="24"/>
        </w:rPr>
        <w:t>Garrigus</w:t>
      </w:r>
      <w:proofErr w:type="spellEnd"/>
      <w:r w:rsidRPr="00A54107">
        <w:rPr>
          <w:rFonts w:ascii="Times New Roman" w:hAnsi="Times New Roman" w:cs="Times New Roman"/>
          <w:sz w:val="24"/>
          <w:szCs w:val="24"/>
        </w:rPr>
        <w:t xml:space="preserve"> Building</w:t>
      </w: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Lexington, KY</w:t>
      </w:r>
    </w:p>
    <w:p w:rsidR="005D02BA" w:rsidRPr="00A54107" w:rsidRDefault="00887F0D" w:rsidP="009438C6">
      <w:pPr>
        <w:spacing w:after="0" w:line="240" w:lineRule="auto"/>
        <w:contextualSpacing/>
        <w:jc w:val="center"/>
        <w:rPr>
          <w:rFonts w:ascii="Times New Roman" w:hAnsi="Times New Roman" w:cs="Times New Roman"/>
          <w:sz w:val="24"/>
          <w:szCs w:val="24"/>
        </w:rPr>
      </w:pPr>
      <w:hyperlink r:id="rId7" w:history="1">
        <w:r w:rsidR="005D02BA" w:rsidRPr="00A54107">
          <w:rPr>
            <w:rStyle w:val="Hyperlink"/>
            <w:rFonts w:ascii="Times New Roman" w:hAnsi="Times New Roman" w:cs="Times New Roman"/>
            <w:sz w:val="24"/>
            <w:szCs w:val="24"/>
          </w:rPr>
          <w:t>Rashawn.Franklin@uky.edu</w:t>
        </w:r>
      </w:hyperlink>
    </w:p>
    <w:p w:rsidR="005D02BA" w:rsidRPr="00A54107" w:rsidRDefault="005D02BA" w:rsidP="009438C6">
      <w:pPr>
        <w:spacing w:after="0" w:line="240" w:lineRule="auto"/>
        <w:contextualSpacing/>
        <w:jc w:val="center"/>
        <w:rPr>
          <w:rFonts w:ascii="Times New Roman" w:hAnsi="Times New Roman" w:cs="Times New Roman"/>
          <w:sz w:val="24"/>
          <w:szCs w:val="24"/>
        </w:rPr>
      </w:pPr>
    </w:p>
    <w:p w:rsidR="005D02BA" w:rsidRPr="00A54107" w:rsidRDefault="005D02BA" w:rsidP="009438C6">
      <w:pPr>
        <w:spacing w:after="0" w:line="240" w:lineRule="auto"/>
        <w:contextualSpacing/>
        <w:jc w:val="center"/>
        <w:rPr>
          <w:rFonts w:ascii="Times New Roman" w:hAnsi="Times New Roman" w:cs="Times New Roman"/>
          <w:sz w:val="24"/>
          <w:szCs w:val="24"/>
        </w:rPr>
      </w:pP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Dr. Stacy K. Vincent</w:t>
      </w: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University of Kentucky</w:t>
      </w: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Department of Agricultural Education</w:t>
      </w:r>
    </w:p>
    <w:p w:rsidR="005D02BA" w:rsidRPr="00A54107" w:rsidRDefault="005D02BA" w:rsidP="009438C6">
      <w:pPr>
        <w:spacing w:after="0" w:line="240" w:lineRule="auto"/>
        <w:contextualSpacing/>
        <w:jc w:val="center"/>
        <w:rPr>
          <w:rFonts w:ascii="Times New Roman" w:hAnsi="Times New Roman" w:cs="Times New Roman"/>
          <w:sz w:val="24"/>
          <w:szCs w:val="24"/>
        </w:rPr>
      </w:pPr>
      <w:proofErr w:type="gramStart"/>
      <w:r w:rsidRPr="00A54107">
        <w:rPr>
          <w:rFonts w:ascii="Times New Roman" w:hAnsi="Times New Roman" w:cs="Times New Roman"/>
          <w:sz w:val="24"/>
          <w:szCs w:val="24"/>
        </w:rPr>
        <w:t>505</w:t>
      </w:r>
      <w:proofErr w:type="gramEnd"/>
      <w:r w:rsidRPr="00A54107">
        <w:rPr>
          <w:rFonts w:ascii="Times New Roman" w:hAnsi="Times New Roman" w:cs="Times New Roman"/>
          <w:sz w:val="24"/>
          <w:szCs w:val="24"/>
        </w:rPr>
        <w:t xml:space="preserve"> </w:t>
      </w:r>
      <w:proofErr w:type="spellStart"/>
      <w:r w:rsidRPr="00A54107">
        <w:rPr>
          <w:rFonts w:ascii="Times New Roman" w:hAnsi="Times New Roman" w:cs="Times New Roman"/>
          <w:sz w:val="24"/>
          <w:szCs w:val="24"/>
        </w:rPr>
        <w:t>Garrigus</w:t>
      </w:r>
      <w:proofErr w:type="spellEnd"/>
      <w:r w:rsidRPr="00A54107">
        <w:rPr>
          <w:rFonts w:ascii="Times New Roman" w:hAnsi="Times New Roman" w:cs="Times New Roman"/>
          <w:sz w:val="24"/>
          <w:szCs w:val="24"/>
        </w:rPr>
        <w:t xml:space="preserve"> Building</w:t>
      </w: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Lexington, KY</w:t>
      </w:r>
    </w:p>
    <w:p w:rsidR="005D02BA" w:rsidRPr="00A54107" w:rsidRDefault="005D02BA" w:rsidP="009438C6">
      <w:pPr>
        <w:spacing w:after="0" w:line="240" w:lineRule="auto"/>
        <w:contextualSpacing/>
        <w:jc w:val="center"/>
        <w:rPr>
          <w:rFonts w:ascii="Times New Roman" w:hAnsi="Times New Roman" w:cs="Times New Roman"/>
          <w:sz w:val="24"/>
          <w:szCs w:val="24"/>
        </w:rPr>
      </w:pPr>
      <w:r w:rsidRPr="00A54107">
        <w:rPr>
          <w:rFonts w:ascii="Times New Roman" w:hAnsi="Times New Roman" w:cs="Times New Roman"/>
          <w:sz w:val="24"/>
          <w:szCs w:val="24"/>
        </w:rPr>
        <w:t>Stacy.Vincent@uky.edu</w:t>
      </w:r>
    </w:p>
    <w:p w:rsidR="005D02BA" w:rsidRPr="00A54107" w:rsidRDefault="005D02BA" w:rsidP="009438C6">
      <w:pPr>
        <w:spacing w:after="0" w:line="240" w:lineRule="auto"/>
        <w:contextualSpacing/>
        <w:jc w:val="center"/>
        <w:rPr>
          <w:rFonts w:ascii="Times New Roman" w:hAnsi="Times New Roman" w:cs="Times New Roman"/>
          <w:sz w:val="24"/>
          <w:szCs w:val="24"/>
        </w:rPr>
      </w:pPr>
    </w:p>
    <w:p w:rsidR="005D02BA" w:rsidRDefault="005D02BA"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Default="009438C6" w:rsidP="009438C6">
      <w:pPr>
        <w:spacing w:after="0" w:line="240" w:lineRule="auto"/>
        <w:jc w:val="center"/>
        <w:rPr>
          <w:rFonts w:ascii="Times New Roman" w:hAnsi="Times New Roman" w:cs="Times New Roman"/>
          <w:b/>
          <w:sz w:val="24"/>
          <w:szCs w:val="24"/>
          <w:u w:val="single"/>
        </w:rPr>
      </w:pPr>
    </w:p>
    <w:p w:rsidR="009438C6" w:rsidRPr="00A54107" w:rsidRDefault="009438C6" w:rsidP="009438C6">
      <w:pPr>
        <w:spacing w:after="0" w:line="240" w:lineRule="auto"/>
        <w:jc w:val="center"/>
        <w:rPr>
          <w:rFonts w:ascii="Times New Roman" w:hAnsi="Times New Roman" w:cs="Times New Roman"/>
          <w:b/>
          <w:sz w:val="24"/>
          <w:szCs w:val="24"/>
          <w:u w:val="single"/>
        </w:rPr>
      </w:pPr>
    </w:p>
    <w:p w:rsidR="005D02BA" w:rsidRPr="00A54107" w:rsidRDefault="005D02BA" w:rsidP="009438C6">
      <w:pPr>
        <w:spacing w:after="0" w:line="240" w:lineRule="auto"/>
        <w:jc w:val="center"/>
        <w:rPr>
          <w:rFonts w:ascii="Times New Roman" w:hAnsi="Times New Roman" w:cs="Times New Roman"/>
          <w:b/>
          <w:sz w:val="24"/>
          <w:szCs w:val="24"/>
          <w:u w:val="single"/>
        </w:rPr>
      </w:pPr>
    </w:p>
    <w:p w:rsidR="005D02BA" w:rsidRDefault="00A54107" w:rsidP="009438C6">
      <w:pPr>
        <w:spacing w:after="0" w:line="240" w:lineRule="auto"/>
        <w:jc w:val="center"/>
        <w:rPr>
          <w:rFonts w:ascii="Times New Roman" w:hAnsi="Times New Roman" w:cs="Times New Roman"/>
          <w:b/>
          <w:sz w:val="24"/>
          <w:szCs w:val="24"/>
        </w:rPr>
      </w:pPr>
      <w:r w:rsidRPr="00A54107">
        <w:rPr>
          <w:rFonts w:ascii="Times New Roman" w:hAnsi="Times New Roman" w:cs="Times New Roman"/>
          <w:b/>
          <w:sz w:val="24"/>
          <w:szCs w:val="24"/>
        </w:rPr>
        <w:lastRenderedPageBreak/>
        <w:t>The Teacher Columbine: Exploring a Method of Predicting Pre-service Teacher Performance</w:t>
      </w:r>
    </w:p>
    <w:p w:rsidR="009438C6" w:rsidRPr="00A54107" w:rsidRDefault="009438C6" w:rsidP="009438C6">
      <w:pPr>
        <w:spacing w:after="0" w:line="240" w:lineRule="auto"/>
        <w:jc w:val="center"/>
        <w:rPr>
          <w:rFonts w:ascii="Times New Roman" w:hAnsi="Times New Roman" w:cs="Times New Roman"/>
          <w:b/>
          <w:sz w:val="24"/>
          <w:szCs w:val="24"/>
        </w:rPr>
      </w:pPr>
    </w:p>
    <w:p w:rsidR="00354BBB" w:rsidRPr="00A54107" w:rsidRDefault="00A90076" w:rsidP="009438C6">
      <w:pPr>
        <w:spacing w:after="0" w:line="240" w:lineRule="auto"/>
        <w:jc w:val="center"/>
        <w:rPr>
          <w:rFonts w:ascii="Times New Roman" w:hAnsi="Times New Roman" w:cs="Times New Roman"/>
          <w:b/>
          <w:sz w:val="24"/>
          <w:szCs w:val="24"/>
          <w:u w:val="single"/>
        </w:rPr>
      </w:pPr>
      <w:r w:rsidRPr="00A54107">
        <w:rPr>
          <w:rFonts w:ascii="Times New Roman" w:hAnsi="Times New Roman" w:cs="Times New Roman"/>
          <w:b/>
          <w:sz w:val="24"/>
          <w:szCs w:val="24"/>
          <w:u w:val="single"/>
        </w:rPr>
        <w:t>Introduction/Need for Research</w:t>
      </w:r>
    </w:p>
    <w:p w:rsidR="00B46D8F" w:rsidRDefault="00A90076" w:rsidP="009438C6">
      <w:pPr>
        <w:spacing w:after="0" w:line="240" w:lineRule="auto"/>
        <w:rPr>
          <w:rFonts w:ascii="Times New Roman" w:hAnsi="Times New Roman" w:cs="Times New Roman"/>
          <w:sz w:val="24"/>
          <w:szCs w:val="24"/>
        </w:rPr>
      </w:pPr>
      <w:r w:rsidRPr="00A54107">
        <w:rPr>
          <w:rFonts w:ascii="Times New Roman" w:hAnsi="Times New Roman" w:cs="Times New Roman"/>
          <w:sz w:val="24"/>
          <w:szCs w:val="24"/>
        </w:rPr>
        <w:tab/>
      </w:r>
      <w:r w:rsidR="00A54107" w:rsidRPr="00A54107">
        <w:rPr>
          <w:rFonts w:ascii="Times New Roman" w:hAnsi="Times New Roman" w:cs="Times New Roman"/>
          <w:sz w:val="24"/>
          <w:szCs w:val="24"/>
        </w:rPr>
        <w:t>There is</w:t>
      </w:r>
      <w:r w:rsidRPr="00A54107">
        <w:rPr>
          <w:rFonts w:ascii="Times New Roman" w:hAnsi="Times New Roman" w:cs="Times New Roman"/>
          <w:sz w:val="24"/>
          <w:szCs w:val="24"/>
        </w:rPr>
        <w:t xml:space="preserve"> no perfect way to determine if a </w:t>
      </w:r>
      <w:r w:rsidR="00B46D8F" w:rsidRPr="00A54107">
        <w:rPr>
          <w:rFonts w:ascii="Times New Roman" w:hAnsi="Times New Roman" w:cs="Times New Roman"/>
          <w:sz w:val="24"/>
          <w:szCs w:val="24"/>
        </w:rPr>
        <w:t>pre-service</w:t>
      </w:r>
      <w:r w:rsidRPr="00A54107">
        <w:rPr>
          <w:rFonts w:ascii="Times New Roman" w:hAnsi="Times New Roman" w:cs="Times New Roman"/>
          <w:sz w:val="24"/>
          <w:szCs w:val="24"/>
        </w:rPr>
        <w:t xml:space="preserve"> teacher is prepared to start his or her</w:t>
      </w:r>
      <w:r w:rsidR="00FF3E94" w:rsidRPr="00A54107">
        <w:rPr>
          <w:rFonts w:ascii="Times New Roman" w:hAnsi="Times New Roman" w:cs="Times New Roman"/>
          <w:sz w:val="24"/>
          <w:szCs w:val="24"/>
        </w:rPr>
        <w:t xml:space="preserve"> profession. However, discovering </w:t>
      </w:r>
      <w:r w:rsidRPr="00A54107">
        <w:rPr>
          <w:rFonts w:ascii="Times New Roman" w:hAnsi="Times New Roman" w:cs="Times New Roman"/>
          <w:sz w:val="24"/>
          <w:szCs w:val="24"/>
        </w:rPr>
        <w:t>another way to assess them before e</w:t>
      </w:r>
      <w:r w:rsidR="00D635DC" w:rsidRPr="00A54107">
        <w:rPr>
          <w:rFonts w:ascii="Times New Roman" w:hAnsi="Times New Roman" w:cs="Times New Roman"/>
          <w:sz w:val="24"/>
          <w:szCs w:val="24"/>
        </w:rPr>
        <w:t>ntering their individual careers</w:t>
      </w:r>
      <w:r w:rsidRPr="00A54107">
        <w:rPr>
          <w:rFonts w:ascii="Times New Roman" w:hAnsi="Times New Roman" w:cs="Times New Roman"/>
          <w:sz w:val="24"/>
          <w:szCs w:val="24"/>
        </w:rPr>
        <w:t xml:space="preserve"> is something that can </w:t>
      </w:r>
      <w:r w:rsidR="00D635DC" w:rsidRPr="00A54107">
        <w:rPr>
          <w:rFonts w:ascii="Times New Roman" w:hAnsi="Times New Roman" w:cs="Times New Roman"/>
          <w:sz w:val="24"/>
          <w:szCs w:val="24"/>
        </w:rPr>
        <w:t xml:space="preserve">not only </w:t>
      </w:r>
      <w:r w:rsidRPr="00A54107">
        <w:rPr>
          <w:rFonts w:ascii="Times New Roman" w:hAnsi="Times New Roman" w:cs="Times New Roman"/>
          <w:sz w:val="24"/>
          <w:szCs w:val="24"/>
        </w:rPr>
        <w:t>help</w:t>
      </w:r>
      <w:r w:rsidR="00CD3A78" w:rsidRPr="00A54107">
        <w:rPr>
          <w:rFonts w:ascii="Times New Roman" w:hAnsi="Times New Roman" w:cs="Times New Roman"/>
          <w:sz w:val="24"/>
          <w:szCs w:val="24"/>
        </w:rPr>
        <w:t xml:space="preserve"> </w:t>
      </w:r>
      <w:r w:rsidR="000D24FD" w:rsidRPr="00A54107">
        <w:rPr>
          <w:rFonts w:ascii="Times New Roman" w:hAnsi="Times New Roman" w:cs="Times New Roman"/>
          <w:sz w:val="24"/>
          <w:szCs w:val="24"/>
        </w:rPr>
        <w:t>the potential s</w:t>
      </w:r>
      <w:r w:rsidR="00A564FA" w:rsidRPr="00A54107">
        <w:rPr>
          <w:rFonts w:ascii="Times New Roman" w:hAnsi="Times New Roman" w:cs="Times New Roman"/>
          <w:sz w:val="24"/>
          <w:szCs w:val="24"/>
        </w:rPr>
        <w:t>chool’s hiring process</w:t>
      </w:r>
      <w:r w:rsidR="00F3711F" w:rsidRPr="00A54107">
        <w:rPr>
          <w:rFonts w:ascii="Times New Roman" w:hAnsi="Times New Roman" w:cs="Times New Roman"/>
          <w:sz w:val="24"/>
          <w:szCs w:val="24"/>
        </w:rPr>
        <w:t>,</w:t>
      </w:r>
      <w:r w:rsidR="00D635DC" w:rsidRPr="00A54107">
        <w:rPr>
          <w:rFonts w:ascii="Times New Roman" w:hAnsi="Times New Roman" w:cs="Times New Roman"/>
          <w:sz w:val="24"/>
          <w:szCs w:val="24"/>
        </w:rPr>
        <w:t xml:space="preserve"> but can also help improve the program that the prospective educator is graduating from</w:t>
      </w:r>
      <w:r w:rsidR="00A564FA" w:rsidRPr="00A54107">
        <w:rPr>
          <w:rFonts w:ascii="Times New Roman" w:hAnsi="Times New Roman" w:cs="Times New Roman"/>
          <w:sz w:val="24"/>
          <w:szCs w:val="24"/>
        </w:rPr>
        <w:t xml:space="preserve">. </w:t>
      </w:r>
      <w:r w:rsidRPr="00A54107">
        <w:rPr>
          <w:rFonts w:ascii="Times New Roman" w:hAnsi="Times New Roman" w:cs="Times New Roman"/>
          <w:sz w:val="24"/>
          <w:szCs w:val="24"/>
        </w:rPr>
        <w:t>Grade</w:t>
      </w:r>
      <w:r w:rsidR="00A564FA" w:rsidRPr="00A54107">
        <w:rPr>
          <w:rFonts w:ascii="Times New Roman" w:hAnsi="Times New Roman" w:cs="Times New Roman"/>
          <w:sz w:val="24"/>
          <w:szCs w:val="24"/>
        </w:rPr>
        <w:t xml:space="preserve"> point average</w:t>
      </w:r>
      <w:r w:rsidR="000D24FD" w:rsidRPr="00A54107">
        <w:rPr>
          <w:rFonts w:ascii="Times New Roman" w:hAnsi="Times New Roman" w:cs="Times New Roman"/>
          <w:sz w:val="24"/>
          <w:szCs w:val="24"/>
        </w:rPr>
        <w:t>,</w:t>
      </w:r>
      <w:r w:rsidR="00B46D8F" w:rsidRPr="00A54107">
        <w:rPr>
          <w:rFonts w:ascii="Times New Roman" w:hAnsi="Times New Roman" w:cs="Times New Roman"/>
          <w:sz w:val="24"/>
          <w:szCs w:val="24"/>
        </w:rPr>
        <w:t xml:space="preserve"> recommendations, observations and college entrance assessments </w:t>
      </w:r>
      <w:proofErr w:type="gramStart"/>
      <w:r w:rsidR="00B46D8F" w:rsidRPr="00A54107">
        <w:rPr>
          <w:rFonts w:ascii="Times New Roman" w:hAnsi="Times New Roman" w:cs="Times New Roman"/>
          <w:sz w:val="24"/>
          <w:szCs w:val="24"/>
        </w:rPr>
        <w:t>have all been documented</w:t>
      </w:r>
      <w:proofErr w:type="gramEnd"/>
      <w:r w:rsidR="00B46D8F" w:rsidRPr="00A54107">
        <w:rPr>
          <w:rFonts w:ascii="Times New Roman" w:hAnsi="Times New Roman" w:cs="Times New Roman"/>
          <w:sz w:val="24"/>
          <w:szCs w:val="24"/>
        </w:rPr>
        <w:t xml:space="preserve"> as tools for evaluating the performance and predicting the outcome of a pre-service, however, each provide reliability and bias issues</w:t>
      </w:r>
      <w:r w:rsidR="007411EE" w:rsidRPr="00A54107">
        <w:rPr>
          <w:rFonts w:ascii="Times New Roman" w:hAnsi="Times New Roman" w:cs="Times New Roman"/>
          <w:sz w:val="24"/>
          <w:szCs w:val="24"/>
        </w:rPr>
        <w:t xml:space="preserve"> (Smith, 1973)</w:t>
      </w:r>
      <w:r w:rsidR="00B46D8F" w:rsidRPr="00A54107">
        <w:rPr>
          <w:rFonts w:ascii="Times New Roman" w:hAnsi="Times New Roman" w:cs="Times New Roman"/>
          <w:sz w:val="24"/>
          <w:szCs w:val="24"/>
        </w:rPr>
        <w:t>.</w:t>
      </w:r>
    </w:p>
    <w:p w:rsidR="00A90076" w:rsidRPr="00A54107" w:rsidRDefault="00B46D8F" w:rsidP="009438C6">
      <w:pPr>
        <w:spacing w:after="0" w:line="240" w:lineRule="auto"/>
        <w:contextualSpacing/>
        <w:rPr>
          <w:rFonts w:ascii="Times New Roman" w:hAnsi="Times New Roman" w:cs="Times New Roman"/>
          <w:sz w:val="24"/>
          <w:szCs w:val="24"/>
        </w:rPr>
      </w:pPr>
      <w:r w:rsidRPr="00A54107">
        <w:rPr>
          <w:rFonts w:ascii="Times New Roman" w:hAnsi="Times New Roman" w:cs="Times New Roman"/>
          <w:sz w:val="24"/>
          <w:szCs w:val="24"/>
        </w:rPr>
        <w:tab/>
        <w:t xml:space="preserve">One possible method of evaluating teacher performance and outcome is </w:t>
      </w:r>
      <w:proofErr w:type="gramStart"/>
      <w:r w:rsidRPr="00A54107">
        <w:rPr>
          <w:rFonts w:ascii="Times New Roman" w:hAnsi="Times New Roman" w:cs="Times New Roman"/>
          <w:sz w:val="24"/>
          <w:szCs w:val="24"/>
        </w:rPr>
        <w:t>to further investigate</w:t>
      </w:r>
      <w:proofErr w:type="gramEnd"/>
      <w:r w:rsidRPr="00A54107">
        <w:rPr>
          <w:rFonts w:ascii="Times New Roman" w:hAnsi="Times New Roman" w:cs="Times New Roman"/>
          <w:sz w:val="24"/>
          <w:szCs w:val="24"/>
        </w:rPr>
        <w:t xml:space="preserve"> pre-service teacher’s ability to make accurate decisions quickly. </w:t>
      </w:r>
      <w:r w:rsidR="007411EE" w:rsidRPr="00A54107">
        <w:rPr>
          <w:rFonts w:ascii="Times New Roman" w:hAnsi="Times New Roman" w:cs="Times New Roman"/>
          <w:sz w:val="24"/>
          <w:szCs w:val="24"/>
        </w:rPr>
        <w:t>Cano (1995) used the Developing Cognitive Abilities Test</w:t>
      </w:r>
      <w:r w:rsidR="00A54107">
        <w:rPr>
          <w:rFonts w:ascii="Times New Roman" w:hAnsi="Times New Roman" w:cs="Times New Roman"/>
          <w:sz w:val="24"/>
          <w:szCs w:val="24"/>
        </w:rPr>
        <w:t xml:space="preserve"> </w:t>
      </w:r>
      <w:r w:rsidR="007411EE" w:rsidRPr="00A54107">
        <w:rPr>
          <w:rFonts w:ascii="Times New Roman" w:hAnsi="Times New Roman" w:cs="Times New Roman"/>
          <w:sz w:val="24"/>
          <w:szCs w:val="24"/>
        </w:rPr>
        <w:t>(DCAT) to assess the cognitive abilities of students on three cognition levels (basic cognitive abilities, application abilities, and critical thinking abilities) using items on three content areas (verbal, quantitative, and spatial). The three cognition levels (basic, application, and critical thinking) are consistent with the first five cognitive levels of Bloom's taxonomy -- knowledge, comprehension,</w:t>
      </w:r>
      <w:r w:rsidR="00A54107">
        <w:rPr>
          <w:rFonts w:ascii="Times New Roman" w:hAnsi="Times New Roman" w:cs="Times New Roman"/>
          <w:sz w:val="24"/>
          <w:szCs w:val="24"/>
        </w:rPr>
        <w:t xml:space="preserve"> </w:t>
      </w:r>
      <w:r w:rsidR="007411EE" w:rsidRPr="00A54107">
        <w:rPr>
          <w:rFonts w:ascii="Times New Roman" w:hAnsi="Times New Roman" w:cs="Times New Roman"/>
          <w:sz w:val="24"/>
          <w:szCs w:val="24"/>
        </w:rPr>
        <w:t>application, analysis, and synthesis</w:t>
      </w:r>
      <w:r w:rsidR="00F76E64" w:rsidRPr="00A54107">
        <w:rPr>
          <w:rFonts w:ascii="Times New Roman" w:hAnsi="Times New Roman" w:cs="Times New Roman"/>
          <w:sz w:val="24"/>
          <w:szCs w:val="24"/>
        </w:rPr>
        <w:t xml:space="preserve">. </w:t>
      </w:r>
      <w:r w:rsidR="006F0004" w:rsidRPr="00A54107">
        <w:rPr>
          <w:rFonts w:ascii="Times New Roman" w:hAnsi="Times New Roman" w:cs="Times New Roman"/>
          <w:sz w:val="24"/>
          <w:szCs w:val="24"/>
        </w:rPr>
        <w:t>Cano</w:t>
      </w:r>
      <w:r w:rsidR="00F76E64" w:rsidRPr="00A54107">
        <w:rPr>
          <w:rFonts w:ascii="Times New Roman" w:hAnsi="Times New Roman" w:cs="Times New Roman"/>
          <w:sz w:val="24"/>
          <w:szCs w:val="24"/>
        </w:rPr>
        <w:t xml:space="preserve"> </w:t>
      </w:r>
      <w:r w:rsidR="006F0004" w:rsidRPr="00A54107">
        <w:rPr>
          <w:rFonts w:ascii="Times New Roman" w:hAnsi="Times New Roman" w:cs="Times New Roman"/>
          <w:sz w:val="24"/>
          <w:szCs w:val="24"/>
        </w:rPr>
        <w:t xml:space="preserve">found that </w:t>
      </w:r>
      <w:r w:rsidR="005A75E2" w:rsidRPr="00A54107">
        <w:rPr>
          <w:rFonts w:ascii="Times New Roman" w:hAnsi="Times New Roman" w:cs="Times New Roman"/>
          <w:sz w:val="24"/>
          <w:szCs w:val="24"/>
        </w:rPr>
        <w:t>in regard to student performance on the various levels of cognition, students of agriculture tended to score at higher percentages than students of other subjects such as science (</w:t>
      </w:r>
      <w:proofErr w:type="spellStart"/>
      <w:r w:rsidR="005A75E2" w:rsidRPr="00A54107">
        <w:rPr>
          <w:rFonts w:ascii="Times New Roman" w:hAnsi="Times New Roman" w:cs="Times New Roman"/>
          <w:sz w:val="24"/>
          <w:szCs w:val="24"/>
        </w:rPr>
        <w:t>Billeh</w:t>
      </w:r>
      <w:proofErr w:type="spellEnd"/>
      <w:r w:rsidR="005A75E2" w:rsidRPr="00A54107">
        <w:rPr>
          <w:rFonts w:ascii="Times New Roman" w:hAnsi="Times New Roman" w:cs="Times New Roman"/>
          <w:sz w:val="24"/>
          <w:szCs w:val="24"/>
        </w:rPr>
        <w:t>, 1974), English (</w:t>
      </w:r>
      <w:proofErr w:type="spellStart"/>
      <w:r w:rsidR="005A75E2" w:rsidRPr="00A54107">
        <w:rPr>
          <w:rFonts w:ascii="Times New Roman" w:hAnsi="Times New Roman" w:cs="Times New Roman"/>
          <w:sz w:val="24"/>
          <w:szCs w:val="24"/>
        </w:rPr>
        <w:t>Purves</w:t>
      </w:r>
      <w:proofErr w:type="spellEnd"/>
      <w:r w:rsidR="005A75E2" w:rsidRPr="00A54107">
        <w:rPr>
          <w:rFonts w:ascii="Times New Roman" w:hAnsi="Times New Roman" w:cs="Times New Roman"/>
          <w:sz w:val="24"/>
          <w:szCs w:val="24"/>
        </w:rPr>
        <w:t>, 1971), and social sciences (</w:t>
      </w:r>
      <w:proofErr w:type="spellStart"/>
      <w:r w:rsidR="005A75E2" w:rsidRPr="00A54107">
        <w:rPr>
          <w:rFonts w:ascii="Times New Roman" w:hAnsi="Times New Roman" w:cs="Times New Roman"/>
          <w:sz w:val="24"/>
          <w:szCs w:val="24"/>
        </w:rPr>
        <w:t>Hunkins</w:t>
      </w:r>
      <w:proofErr w:type="spellEnd"/>
      <w:r w:rsidR="005A75E2" w:rsidRPr="00A54107">
        <w:rPr>
          <w:rFonts w:ascii="Times New Roman" w:hAnsi="Times New Roman" w:cs="Times New Roman"/>
          <w:sz w:val="24"/>
          <w:szCs w:val="24"/>
        </w:rPr>
        <w:t>, 1969). However, no study has measured the pre-service’s ability to make quick decisions.</w:t>
      </w:r>
    </w:p>
    <w:p w:rsidR="00F95B05" w:rsidRDefault="00976C8A" w:rsidP="009438C6">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Evaluating an individual’s performance and outcome in order to predict their level of performance is a topic of discussion and examination beyond the realm of education. </w:t>
      </w:r>
      <w:r w:rsidR="000D24FD" w:rsidRPr="00A54107">
        <w:rPr>
          <w:rFonts w:ascii="Times New Roman" w:hAnsi="Times New Roman" w:cs="Times New Roman"/>
          <w:sz w:val="24"/>
          <w:szCs w:val="24"/>
        </w:rPr>
        <w:t xml:space="preserve">The </w:t>
      </w:r>
      <w:r>
        <w:rPr>
          <w:rFonts w:ascii="Times New Roman" w:hAnsi="Times New Roman" w:cs="Times New Roman"/>
          <w:sz w:val="24"/>
          <w:szCs w:val="24"/>
        </w:rPr>
        <w:t xml:space="preserve">National Football League (NFL) assesses all incoming rookies as a predictor of their </w:t>
      </w:r>
      <w:r w:rsidR="00E50D33">
        <w:rPr>
          <w:rFonts w:ascii="Times New Roman" w:hAnsi="Times New Roman" w:cs="Times New Roman"/>
          <w:sz w:val="24"/>
          <w:szCs w:val="24"/>
        </w:rPr>
        <w:t>decision-making</w:t>
      </w:r>
      <w:r>
        <w:rPr>
          <w:rFonts w:ascii="Times New Roman" w:hAnsi="Times New Roman" w:cs="Times New Roman"/>
          <w:sz w:val="24"/>
          <w:szCs w:val="24"/>
        </w:rPr>
        <w:t xml:space="preserve"> and professional performance (</w:t>
      </w:r>
      <w:r w:rsidR="007E2BA6">
        <w:rPr>
          <w:rFonts w:ascii="Times New Roman" w:hAnsi="Times New Roman" w:cs="Times New Roman"/>
          <w:sz w:val="24"/>
          <w:szCs w:val="24"/>
        </w:rPr>
        <w:t>Hatch, 2008)</w:t>
      </w:r>
      <w:r w:rsidR="00C64313" w:rsidRPr="00A54107">
        <w:rPr>
          <w:rFonts w:ascii="Times New Roman" w:hAnsi="Times New Roman" w:cs="Times New Roman"/>
          <w:color w:val="000000"/>
          <w:sz w:val="24"/>
          <w:szCs w:val="24"/>
          <w:shd w:val="clear" w:color="auto" w:fill="FFFFFF"/>
        </w:rPr>
        <w:t xml:space="preserve">. </w:t>
      </w:r>
      <w:r w:rsidR="007E2BA6">
        <w:rPr>
          <w:rFonts w:ascii="Times New Roman" w:hAnsi="Times New Roman" w:cs="Times New Roman"/>
          <w:color w:val="000000"/>
          <w:sz w:val="24"/>
          <w:szCs w:val="24"/>
          <w:shd w:val="clear" w:color="auto" w:fill="FFFFFF"/>
        </w:rPr>
        <w:t xml:space="preserve">The </w:t>
      </w:r>
      <w:proofErr w:type="spellStart"/>
      <w:r w:rsidR="007E2BA6">
        <w:rPr>
          <w:rFonts w:ascii="Times New Roman" w:hAnsi="Times New Roman" w:cs="Times New Roman"/>
          <w:color w:val="000000"/>
          <w:sz w:val="24"/>
          <w:szCs w:val="24"/>
          <w:shd w:val="clear" w:color="auto" w:fill="FFFFFF"/>
        </w:rPr>
        <w:t>assessement</w:t>
      </w:r>
      <w:proofErr w:type="spellEnd"/>
      <w:r w:rsidR="007E2BA6">
        <w:rPr>
          <w:rFonts w:ascii="Times New Roman" w:hAnsi="Times New Roman" w:cs="Times New Roman"/>
          <w:color w:val="000000"/>
          <w:sz w:val="24"/>
          <w:szCs w:val="24"/>
          <w:shd w:val="clear" w:color="auto" w:fill="FFFFFF"/>
        </w:rPr>
        <w:t xml:space="preserve"> has fell into question with research supporting a lack of correlation between on-field performance and assessment scores (</w:t>
      </w:r>
      <w:proofErr w:type="spellStart"/>
      <w:r w:rsidR="007E2BA6">
        <w:rPr>
          <w:rFonts w:ascii="Times New Roman" w:hAnsi="Times New Roman" w:cs="Times New Roman"/>
          <w:color w:val="000000"/>
          <w:sz w:val="24"/>
          <w:szCs w:val="24"/>
          <w:shd w:val="clear" w:color="auto" w:fill="FFFFFF"/>
        </w:rPr>
        <w:t>Mirabile</w:t>
      </w:r>
      <w:proofErr w:type="spellEnd"/>
      <w:r w:rsidR="007E2BA6">
        <w:rPr>
          <w:rFonts w:ascii="Times New Roman" w:hAnsi="Times New Roman" w:cs="Times New Roman"/>
          <w:color w:val="000000"/>
          <w:sz w:val="24"/>
          <w:szCs w:val="24"/>
          <w:shd w:val="clear" w:color="auto" w:fill="FFFFFF"/>
        </w:rPr>
        <w:t>, 2005). However, business models believe that the assessment of cognition is valuable in the professional performance in corporate employees (</w:t>
      </w:r>
      <w:proofErr w:type="spellStart"/>
      <w:r w:rsidR="007E2BA6">
        <w:rPr>
          <w:rFonts w:ascii="Times New Roman" w:hAnsi="Times New Roman" w:cs="Times New Roman"/>
          <w:color w:val="000000"/>
          <w:sz w:val="24"/>
          <w:szCs w:val="24"/>
          <w:shd w:val="clear" w:color="auto" w:fill="FFFFFF"/>
        </w:rPr>
        <w:t>Chesbrough</w:t>
      </w:r>
      <w:proofErr w:type="spellEnd"/>
      <w:r w:rsidR="007E2BA6">
        <w:rPr>
          <w:rFonts w:ascii="Times New Roman" w:hAnsi="Times New Roman" w:cs="Times New Roman"/>
          <w:color w:val="000000"/>
          <w:sz w:val="24"/>
          <w:szCs w:val="24"/>
          <w:shd w:val="clear" w:color="auto" w:fill="FFFFFF"/>
        </w:rPr>
        <w:t>, 2010).</w:t>
      </w:r>
    </w:p>
    <w:p w:rsidR="009438C6" w:rsidRPr="00A54107" w:rsidRDefault="009438C6" w:rsidP="00E50D33">
      <w:pPr>
        <w:spacing w:after="0" w:line="240" w:lineRule="auto"/>
        <w:rPr>
          <w:rFonts w:ascii="Times New Roman" w:hAnsi="Times New Roman" w:cs="Times New Roman"/>
          <w:color w:val="000000"/>
          <w:sz w:val="24"/>
          <w:szCs w:val="24"/>
          <w:shd w:val="clear" w:color="auto" w:fill="FFFFFF"/>
        </w:rPr>
      </w:pPr>
    </w:p>
    <w:p w:rsidR="00C96B7D" w:rsidRPr="00A54107" w:rsidRDefault="00C96B7D" w:rsidP="00CB5931">
      <w:pPr>
        <w:spacing w:after="0" w:line="240" w:lineRule="auto"/>
        <w:jc w:val="center"/>
        <w:rPr>
          <w:rFonts w:ascii="Times New Roman" w:hAnsi="Times New Roman" w:cs="Times New Roman"/>
          <w:b/>
          <w:color w:val="000000"/>
          <w:sz w:val="24"/>
          <w:szCs w:val="24"/>
          <w:u w:val="single"/>
          <w:shd w:val="clear" w:color="auto" w:fill="FFFFFF"/>
        </w:rPr>
      </w:pPr>
      <w:r w:rsidRPr="00A54107">
        <w:rPr>
          <w:rFonts w:ascii="Times New Roman" w:hAnsi="Times New Roman" w:cs="Times New Roman"/>
          <w:b/>
          <w:color w:val="000000"/>
          <w:sz w:val="24"/>
          <w:szCs w:val="24"/>
          <w:u w:val="single"/>
          <w:shd w:val="clear" w:color="auto" w:fill="FFFFFF"/>
        </w:rPr>
        <w:t>Conceptual/Theoretical Framework</w:t>
      </w:r>
    </w:p>
    <w:p w:rsidR="004A2284" w:rsidRDefault="008447C3" w:rsidP="009438C6">
      <w:pPr>
        <w:spacing w:after="0" w:line="240" w:lineRule="auto"/>
        <w:ind w:firstLine="720"/>
        <w:rPr>
          <w:rFonts w:ascii="Times New Roman" w:eastAsia="Times New Roman" w:hAnsi="Times New Roman" w:cs="Times New Roman"/>
          <w:color w:val="000000"/>
          <w:sz w:val="24"/>
          <w:szCs w:val="24"/>
        </w:rPr>
      </w:pPr>
      <w:r w:rsidRPr="00A54107">
        <w:rPr>
          <w:rFonts w:ascii="Times New Roman" w:hAnsi="Times New Roman" w:cs="Times New Roman"/>
          <w:color w:val="000000"/>
          <w:sz w:val="24"/>
          <w:szCs w:val="24"/>
          <w:shd w:val="clear" w:color="auto" w:fill="FFFFFF"/>
        </w:rPr>
        <w:t>The Item Response Theory (IRT), a model-based approach to psychological measurement, guided this study</w:t>
      </w:r>
      <w:r>
        <w:rPr>
          <w:rFonts w:ascii="Times New Roman" w:hAnsi="Times New Roman" w:cs="Times New Roman"/>
          <w:color w:val="000000"/>
          <w:sz w:val="24"/>
          <w:szCs w:val="24"/>
          <w:shd w:val="clear" w:color="auto" w:fill="FFFFFF"/>
        </w:rPr>
        <w:t xml:space="preserve">. The IRT provides a model-based link between </w:t>
      </w:r>
      <w:r w:rsidR="00F95B05">
        <w:rPr>
          <w:rFonts w:ascii="Times New Roman" w:hAnsi="Times New Roman" w:cs="Times New Roman"/>
          <w:color w:val="000000"/>
          <w:sz w:val="24"/>
          <w:szCs w:val="24"/>
          <w:shd w:val="clear" w:color="auto" w:fill="FFFFFF"/>
        </w:rPr>
        <w:t>responses and characteristics assessed (</w:t>
      </w:r>
      <w:proofErr w:type="spellStart"/>
      <w:r w:rsidR="00F95B05">
        <w:rPr>
          <w:rFonts w:ascii="Times New Roman" w:hAnsi="Times New Roman" w:cs="Times New Roman"/>
          <w:color w:val="000000"/>
          <w:sz w:val="24"/>
          <w:szCs w:val="24"/>
          <w:shd w:val="clear" w:color="auto" w:fill="FFFFFF"/>
        </w:rPr>
        <w:t>Drasgow</w:t>
      </w:r>
      <w:proofErr w:type="spellEnd"/>
      <w:r w:rsidR="00CB5931">
        <w:rPr>
          <w:rFonts w:ascii="Times New Roman" w:hAnsi="Times New Roman" w:cs="Times New Roman"/>
          <w:color w:val="000000"/>
          <w:sz w:val="24"/>
          <w:szCs w:val="24"/>
          <w:shd w:val="clear" w:color="auto" w:fill="FFFFFF"/>
        </w:rPr>
        <w:t xml:space="preserve"> &amp; </w:t>
      </w:r>
      <w:proofErr w:type="spellStart"/>
      <w:r w:rsidR="00CB5931">
        <w:rPr>
          <w:rFonts w:ascii="Times New Roman" w:hAnsi="Times New Roman" w:cs="Times New Roman"/>
          <w:color w:val="000000"/>
          <w:sz w:val="24"/>
          <w:szCs w:val="24"/>
          <w:shd w:val="clear" w:color="auto" w:fill="FFFFFF"/>
        </w:rPr>
        <w:t>Hulin</w:t>
      </w:r>
      <w:proofErr w:type="spellEnd"/>
      <w:r w:rsidR="00F95B05">
        <w:rPr>
          <w:rFonts w:ascii="Times New Roman" w:hAnsi="Times New Roman" w:cs="Times New Roman"/>
          <w:color w:val="000000"/>
          <w:sz w:val="24"/>
          <w:szCs w:val="24"/>
          <w:shd w:val="clear" w:color="auto" w:fill="FFFFFF"/>
        </w:rPr>
        <w:t>, 1990).</w:t>
      </w:r>
      <w:r w:rsidRPr="00A54107">
        <w:rPr>
          <w:rFonts w:ascii="Times New Roman" w:eastAsia="Times New Roman" w:hAnsi="Times New Roman" w:cs="Times New Roman"/>
          <w:color w:val="000000"/>
          <w:sz w:val="24"/>
          <w:szCs w:val="24"/>
        </w:rPr>
        <w:t xml:space="preserve"> </w:t>
      </w:r>
      <w:r w:rsidR="004A2284" w:rsidRPr="00A54107">
        <w:rPr>
          <w:rFonts w:ascii="Times New Roman" w:eastAsia="Times New Roman" w:hAnsi="Times New Roman" w:cs="Times New Roman"/>
          <w:color w:val="000000"/>
          <w:sz w:val="24"/>
          <w:szCs w:val="24"/>
        </w:rPr>
        <w:t xml:space="preserve">IRT represents a general framework for understanding the relationship between an </w:t>
      </w:r>
      <w:r w:rsidR="00A54107" w:rsidRPr="00A54107">
        <w:rPr>
          <w:rFonts w:ascii="Times New Roman" w:eastAsia="Times New Roman" w:hAnsi="Times New Roman" w:cs="Times New Roman"/>
          <w:color w:val="000000"/>
          <w:sz w:val="24"/>
          <w:szCs w:val="24"/>
        </w:rPr>
        <w:t xml:space="preserve">individual </w:t>
      </w:r>
      <w:r w:rsidR="004A2284" w:rsidRPr="00A54107">
        <w:rPr>
          <w:rFonts w:ascii="Times New Roman" w:eastAsia="Times New Roman" w:hAnsi="Times New Roman" w:cs="Times New Roman"/>
          <w:color w:val="000000"/>
          <w:sz w:val="24"/>
          <w:szCs w:val="24"/>
        </w:rPr>
        <w:t xml:space="preserve">standing on an underlying factor (e.g., a particular skill, ability, or trait) and their responses to assessment items designed to measure that underlying factor. Given a set of items with known characteristics and a set of responses to those items, IRT permits the calculation of a score that estimates the individual’s </w:t>
      </w:r>
      <w:r w:rsidR="00F76E64" w:rsidRPr="00A54107">
        <w:rPr>
          <w:rFonts w:ascii="Times New Roman" w:eastAsia="Times New Roman" w:hAnsi="Times New Roman" w:cs="Times New Roman"/>
          <w:color w:val="000000"/>
          <w:sz w:val="24"/>
          <w:szCs w:val="24"/>
        </w:rPr>
        <w:t xml:space="preserve">comprehension of the assessment </w:t>
      </w:r>
      <w:r w:rsidR="004A2284" w:rsidRPr="00A54107">
        <w:rPr>
          <w:rFonts w:ascii="Times New Roman" w:eastAsia="Times New Roman" w:hAnsi="Times New Roman" w:cs="Times New Roman"/>
          <w:color w:val="000000"/>
          <w:sz w:val="24"/>
          <w:szCs w:val="24"/>
        </w:rPr>
        <w:t>(Wells, 2012).</w:t>
      </w:r>
    </w:p>
    <w:p w:rsidR="00A5704D" w:rsidRPr="00A54107" w:rsidRDefault="00A5704D" w:rsidP="00E50D33">
      <w:pPr>
        <w:spacing w:after="0" w:line="240" w:lineRule="auto"/>
        <w:rPr>
          <w:rFonts w:ascii="Times New Roman" w:hAnsi="Times New Roman" w:cs="Times New Roman"/>
          <w:b/>
          <w:color w:val="000000"/>
          <w:sz w:val="24"/>
          <w:szCs w:val="24"/>
          <w:u w:val="single"/>
          <w:shd w:val="clear" w:color="auto" w:fill="FFFFFF"/>
        </w:rPr>
      </w:pPr>
    </w:p>
    <w:p w:rsidR="00F236D0" w:rsidRPr="00A54107" w:rsidRDefault="00F236D0" w:rsidP="00CB5931">
      <w:pPr>
        <w:spacing w:after="0" w:line="240" w:lineRule="auto"/>
        <w:jc w:val="center"/>
        <w:rPr>
          <w:rFonts w:ascii="Times New Roman" w:hAnsi="Times New Roman" w:cs="Times New Roman"/>
          <w:b/>
          <w:color w:val="000000"/>
          <w:sz w:val="24"/>
          <w:szCs w:val="24"/>
          <w:u w:val="single"/>
          <w:shd w:val="clear" w:color="auto" w:fill="FFFFFF"/>
        </w:rPr>
      </w:pPr>
      <w:r w:rsidRPr="00A54107">
        <w:rPr>
          <w:rFonts w:ascii="Times New Roman" w:hAnsi="Times New Roman" w:cs="Times New Roman"/>
          <w:b/>
          <w:color w:val="000000"/>
          <w:sz w:val="24"/>
          <w:szCs w:val="24"/>
          <w:u w:val="single"/>
          <w:shd w:val="clear" w:color="auto" w:fill="FFFFFF"/>
        </w:rPr>
        <w:t>Methodology</w:t>
      </w:r>
    </w:p>
    <w:p w:rsidR="009438C6" w:rsidRPr="00A54107" w:rsidRDefault="006F0004" w:rsidP="009438C6">
      <w:pPr>
        <w:spacing w:after="0" w:line="240" w:lineRule="auto"/>
        <w:ind w:firstLine="720"/>
        <w:rPr>
          <w:rFonts w:ascii="Times New Roman" w:hAnsi="Times New Roman" w:cs="Times New Roman"/>
          <w:color w:val="000000"/>
          <w:sz w:val="24"/>
          <w:szCs w:val="24"/>
          <w:shd w:val="clear" w:color="auto" w:fill="FFFFFF"/>
        </w:rPr>
      </w:pPr>
      <w:r w:rsidRPr="00A54107">
        <w:rPr>
          <w:rFonts w:ascii="Times New Roman" w:hAnsi="Times New Roman" w:cs="Times New Roman"/>
          <w:color w:val="000000"/>
          <w:sz w:val="24"/>
          <w:szCs w:val="24"/>
          <w:shd w:val="clear" w:color="auto" w:fill="FFFFFF"/>
        </w:rPr>
        <w:t xml:space="preserve">Formerly known as the </w:t>
      </w:r>
      <w:proofErr w:type="spellStart"/>
      <w:r w:rsidRPr="00A54107">
        <w:rPr>
          <w:rFonts w:ascii="Times New Roman" w:hAnsi="Times New Roman" w:cs="Times New Roman"/>
          <w:color w:val="000000"/>
          <w:sz w:val="24"/>
          <w:szCs w:val="24"/>
          <w:shd w:val="clear" w:color="auto" w:fill="FFFFFF"/>
        </w:rPr>
        <w:t>Wonderlic</w:t>
      </w:r>
      <w:proofErr w:type="spellEnd"/>
      <w:r w:rsidRPr="00A54107">
        <w:rPr>
          <w:rFonts w:ascii="Times New Roman" w:hAnsi="Times New Roman" w:cs="Times New Roman"/>
          <w:color w:val="000000"/>
          <w:sz w:val="24"/>
          <w:szCs w:val="24"/>
          <w:shd w:val="clear" w:color="auto" w:fill="FFFFFF"/>
        </w:rPr>
        <w:t xml:space="preserve"> Personnel test, subjects take </w:t>
      </w:r>
      <w:r w:rsidR="00F95B05">
        <w:rPr>
          <w:rFonts w:ascii="Times New Roman" w:hAnsi="Times New Roman" w:cs="Times New Roman"/>
          <w:color w:val="000000"/>
          <w:sz w:val="24"/>
          <w:szCs w:val="24"/>
          <w:shd w:val="clear" w:color="auto" w:fill="FFFFFF"/>
        </w:rPr>
        <w:t>a 12-minute, 50-</w:t>
      </w:r>
      <w:r w:rsidRPr="00A54107">
        <w:rPr>
          <w:rFonts w:ascii="Times New Roman" w:hAnsi="Times New Roman" w:cs="Times New Roman"/>
          <w:color w:val="000000"/>
          <w:sz w:val="24"/>
          <w:szCs w:val="24"/>
          <w:shd w:val="clear" w:color="auto" w:fill="FFFFFF"/>
        </w:rPr>
        <w:t xml:space="preserve">question exam and are assessed a grade based on their abilities. </w:t>
      </w:r>
      <w:r w:rsidRPr="00A54107">
        <w:rPr>
          <w:rFonts w:ascii="Times New Roman" w:hAnsi="Times New Roman" w:cs="Times New Roman"/>
          <w:sz w:val="24"/>
          <w:szCs w:val="24"/>
        </w:rPr>
        <w:t xml:space="preserve">The test itself consists of a series of English, reading, math, and logic problems that increase in difficulty as the test progresses (Wells, 2012). In fact, the first set of questions </w:t>
      </w:r>
      <w:proofErr w:type="gramStart"/>
      <w:r w:rsidRPr="00A54107">
        <w:rPr>
          <w:rFonts w:ascii="Times New Roman" w:hAnsi="Times New Roman" w:cs="Times New Roman"/>
          <w:sz w:val="24"/>
          <w:szCs w:val="24"/>
        </w:rPr>
        <w:t>is generally considered</w:t>
      </w:r>
      <w:proofErr w:type="gramEnd"/>
      <w:r w:rsidRPr="00A54107">
        <w:rPr>
          <w:rFonts w:ascii="Times New Roman" w:hAnsi="Times New Roman" w:cs="Times New Roman"/>
          <w:sz w:val="24"/>
          <w:szCs w:val="24"/>
        </w:rPr>
        <w:t xml:space="preserve"> quite easy for testers with average intelligence. The final ten questions or so are considered </w:t>
      </w:r>
      <w:proofErr w:type="gramStart"/>
      <w:r w:rsidRPr="00A54107">
        <w:rPr>
          <w:rFonts w:ascii="Times New Roman" w:hAnsi="Times New Roman" w:cs="Times New Roman"/>
          <w:sz w:val="24"/>
          <w:szCs w:val="24"/>
        </w:rPr>
        <w:t>to be the</w:t>
      </w:r>
      <w:proofErr w:type="gramEnd"/>
      <w:r w:rsidRPr="00A54107">
        <w:rPr>
          <w:rFonts w:ascii="Times New Roman" w:hAnsi="Times New Roman" w:cs="Times New Roman"/>
          <w:sz w:val="24"/>
          <w:szCs w:val="24"/>
        </w:rPr>
        <w:t xml:space="preserve"> most difficult, </w:t>
      </w:r>
      <w:r w:rsidRPr="00A54107">
        <w:rPr>
          <w:rFonts w:ascii="Times New Roman" w:hAnsi="Times New Roman" w:cs="Times New Roman"/>
          <w:sz w:val="24"/>
          <w:szCs w:val="24"/>
        </w:rPr>
        <w:lastRenderedPageBreak/>
        <w:t>although not too difficult for college-educated test takers. There are no penalties for right or wrong answers.</w:t>
      </w:r>
      <w:r w:rsidRPr="00A54107">
        <w:rPr>
          <w:rFonts w:ascii="Times New Roman" w:hAnsi="Times New Roman" w:cs="Times New Roman"/>
          <w:color w:val="000000"/>
          <w:sz w:val="24"/>
          <w:szCs w:val="24"/>
          <w:shd w:val="clear" w:color="auto" w:fill="FFFFFF"/>
        </w:rPr>
        <w:t xml:space="preserve"> The more questions the individual scores correctly, the higher the score they receive </w:t>
      </w:r>
      <w:r w:rsidRPr="00A54107">
        <w:rPr>
          <w:rFonts w:ascii="Times New Roman" w:hAnsi="Times New Roman" w:cs="Times New Roman"/>
          <w:sz w:val="24"/>
          <w:szCs w:val="24"/>
        </w:rPr>
        <w:t>(</w:t>
      </w:r>
      <w:proofErr w:type="spellStart"/>
      <w:r w:rsidRPr="00A54107">
        <w:rPr>
          <w:rStyle w:val="nlmstring-name"/>
          <w:rFonts w:ascii="Times New Roman" w:hAnsi="Times New Roman" w:cs="Times New Roman"/>
          <w:color w:val="000000"/>
          <w:sz w:val="24"/>
          <w:szCs w:val="24"/>
          <w:shd w:val="clear" w:color="auto" w:fill="FFFFFF"/>
        </w:rPr>
        <w:t>McKelvie</w:t>
      </w:r>
      <w:proofErr w:type="spellEnd"/>
      <w:r w:rsidRPr="00A54107">
        <w:rPr>
          <w:rStyle w:val="nlmstring-name"/>
          <w:rFonts w:ascii="Times New Roman" w:hAnsi="Times New Roman" w:cs="Times New Roman"/>
          <w:color w:val="000000"/>
          <w:sz w:val="24"/>
          <w:szCs w:val="24"/>
          <w:shd w:val="clear" w:color="auto" w:fill="FFFFFF"/>
        </w:rPr>
        <w:t xml:space="preserve">, </w:t>
      </w:r>
      <w:r w:rsidRPr="00A54107">
        <w:rPr>
          <w:rFonts w:ascii="Times New Roman" w:hAnsi="Times New Roman" w:cs="Times New Roman"/>
          <w:color w:val="000000"/>
          <w:sz w:val="24"/>
          <w:szCs w:val="24"/>
          <w:shd w:val="clear" w:color="auto" w:fill="FFFFFF"/>
        </w:rPr>
        <w:t xml:space="preserve">1989). </w:t>
      </w:r>
    </w:p>
    <w:p w:rsidR="008447C3" w:rsidRDefault="006F0004" w:rsidP="009438C6">
      <w:pPr>
        <w:spacing w:after="0" w:line="240" w:lineRule="auto"/>
        <w:ind w:firstLine="720"/>
        <w:rPr>
          <w:rFonts w:ascii="Times New Roman" w:hAnsi="Times New Roman" w:cs="Times New Roman"/>
          <w:color w:val="000000"/>
          <w:sz w:val="24"/>
          <w:szCs w:val="24"/>
          <w:shd w:val="clear" w:color="auto" w:fill="FFFFFF"/>
        </w:rPr>
      </w:pPr>
      <w:r w:rsidRPr="00A54107">
        <w:rPr>
          <w:rFonts w:ascii="Times New Roman" w:hAnsi="Times New Roman" w:cs="Times New Roman"/>
          <w:color w:val="000000"/>
          <w:sz w:val="24"/>
          <w:szCs w:val="24"/>
          <w:shd w:val="clear" w:color="auto" w:fill="FFFFFF"/>
        </w:rPr>
        <w:t xml:space="preserve">A score of 20 </w:t>
      </w:r>
      <w:proofErr w:type="gramStart"/>
      <w:r w:rsidR="007A51F9" w:rsidRPr="00A54107">
        <w:rPr>
          <w:rFonts w:ascii="Times New Roman" w:hAnsi="Times New Roman" w:cs="Times New Roman"/>
          <w:color w:val="000000"/>
          <w:sz w:val="24"/>
          <w:szCs w:val="24"/>
          <w:shd w:val="clear" w:color="auto" w:fill="FFFFFF"/>
        </w:rPr>
        <w:t xml:space="preserve">is </w:t>
      </w:r>
      <w:r w:rsidRPr="00A54107">
        <w:rPr>
          <w:rFonts w:ascii="Times New Roman" w:hAnsi="Times New Roman" w:cs="Times New Roman"/>
          <w:color w:val="000000"/>
          <w:sz w:val="24"/>
          <w:szCs w:val="24"/>
          <w:shd w:val="clear" w:color="auto" w:fill="FFFFFF"/>
        </w:rPr>
        <w:t>considered</w:t>
      </w:r>
      <w:proofErr w:type="gramEnd"/>
      <w:r w:rsidRPr="00A54107">
        <w:rPr>
          <w:rFonts w:ascii="Times New Roman" w:hAnsi="Times New Roman" w:cs="Times New Roman"/>
          <w:color w:val="000000"/>
          <w:sz w:val="24"/>
          <w:szCs w:val="24"/>
          <w:shd w:val="clear" w:color="auto" w:fill="FFFFFF"/>
        </w:rPr>
        <w:t xml:space="preserve"> average for the test (Wells, 2012). For this project, students, both freshmen and seniors, in the University of [STATE]</w:t>
      </w:r>
      <w:proofErr w:type="gramStart"/>
      <w:r w:rsidRPr="00A54107">
        <w:rPr>
          <w:rFonts w:ascii="Times New Roman" w:hAnsi="Times New Roman" w:cs="Times New Roman"/>
          <w:color w:val="000000"/>
          <w:sz w:val="24"/>
          <w:szCs w:val="24"/>
          <w:shd w:val="clear" w:color="auto" w:fill="FFFFFF"/>
        </w:rPr>
        <w:t>’s Agricultural Education Program will be asked</w:t>
      </w:r>
      <w:proofErr w:type="gramEnd"/>
      <w:r w:rsidRPr="00A54107">
        <w:rPr>
          <w:rFonts w:ascii="Times New Roman" w:hAnsi="Times New Roman" w:cs="Times New Roman"/>
          <w:color w:val="000000"/>
          <w:sz w:val="24"/>
          <w:szCs w:val="24"/>
          <w:shd w:val="clear" w:color="auto" w:fill="FFFFFF"/>
        </w:rPr>
        <w:t xml:space="preserve"> to participate in the </w:t>
      </w:r>
      <w:proofErr w:type="spellStart"/>
      <w:r w:rsidRPr="00A54107">
        <w:rPr>
          <w:rFonts w:ascii="Times New Roman" w:hAnsi="Times New Roman" w:cs="Times New Roman"/>
          <w:color w:val="000000"/>
          <w:sz w:val="24"/>
          <w:szCs w:val="24"/>
          <w:shd w:val="clear" w:color="auto" w:fill="FFFFFF"/>
        </w:rPr>
        <w:t>Wonderlic</w:t>
      </w:r>
      <w:proofErr w:type="spellEnd"/>
      <w:r w:rsidRPr="00A54107">
        <w:rPr>
          <w:rFonts w:ascii="Times New Roman" w:hAnsi="Times New Roman" w:cs="Times New Roman"/>
          <w:color w:val="000000"/>
          <w:sz w:val="24"/>
          <w:szCs w:val="24"/>
          <w:shd w:val="clear" w:color="auto" w:fill="FFFFFF"/>
        </w:rPr>
        <w:t xml:space="preserve"> Cognitive Ability Test to assess their cognitive intelligence, determining which students were at or above this mark. </w:t>
      </w:r>
    </w:p>
    <w:p w:rsidR="005902BB" w:rsidRPr="00A54107" w:rsidRDefault="005902BB" w:rsidP="009438C6">
      <w:pPr>
        <w:spacing w:after="0" w:line="240" w:lineRule="auto"/>
        <w:ind w:firstLine="720"/>
        <w:rPr>
          <w:rFonts w:ascii="Times New Roman" w:hAnsi="Times New Roman" w:cs="Times New Roman"/>
          <w:color w:val="000000"/>
          <w:sz w:val="24"/>
          <w:szCs w:val="24"/>
          <w:shd w:val="clear" w:color="auto" w:fill="FFFFFF"/>
        </w:rPr>
      </w:pPr>
    </w:p>
    <w:p w:rsidR="00AF47E0" w:rsidRPr="00A54107" w:rsidRDefault="00AF47E0" w:rsidP="00F95B05">
      <w:pPr>
        <w:spacing w:after="0" w:line="240" w:lineRule="auto"/>
        <w:jc w:val="center"/>
        <w:rPr>
          <w:rFonts w:ascii="Times New Roman" w:hAnsi="Times New Roman" w:cs="Times New Roman"/>
          <w:b/>
          <w:color w:val="000000"/>
          <w:sz w:val="24"/>
          <w:szCs w:val="24"/>
          <w:u w:val="single"/>
          <w:shd w:val="clear" w:color="auto" w:fill="FFFFFF"/>
        </w:rPr>
      </w:pPr>
      <w:r w:rsidRPr="00A54107">
        <w:rPr>
          <w:rFonts w:ascii="Times New Roman" w:hAnsi="Times New Roman" w:cs="Times New Roman"/>
          <w:b/>
          <w:color w:val="000000"/>
          <w:sz w:val="24"/>
          <w:szCs w:val="24"/>
          <w:u w:val="single"/>
          <w:shd w:val="clear" w:color="auto" w:fill="FFFFFF"/>
        </w:rPr>
        <w:t>Results/Findings</w:t>
      </w:r>
    </w:p>
    <w:p w:rsidR="00AF47E0" w:rsidRPr="00A54107" w:rsidRDefault="009D5D94" w:rsidP="009438C6">
      <w:pPr>
        <w:spacing w:after="0" w:line="240" w:lineRule="auto"/>
        <w:ind w:firstLine="720"/>
        <w:rPr>
          <w:rFonts w:ascii="Times New Roman" w:hAnsi="Times New Roman" w:cs="Times New Roman"/>
          <w:color w:val="000000"/>
          <w:sz w:val="24"/>
          <w:szCs w:val="24"/>
          <w:shd w:val="clear" w:color="auto" w:fill="FFFFFF"/>
        </w:rPr>
      </w:pPr>
      <w:r w:rsidRPr="00A54107">
        <w:rPr>
          <w:rFonts w:ascii="Times New Roman" w:hAnsi="Times New Roman" w:cs="Times New Roman"/>
          <w:color w:val="000000"/>
          <w:sz w:val="24"/>
          <w:szCs w:val="24"/>
          <w:shd w:val="clear" w:color="auto" w:fill="FFFFFF"/>
        </w:rPr>
        <w:t xml:space="preserve">The results show that the majority of the </w:t>
      </w:r>
      <w:r w:rsidR="008447C3">
        <w:rPr>
          <w:rFonts w:ascii="Times New Roman" w:hAnsi="Times New Roman" w:cs="Times New Roman"/>
          <w:color w:val="000000"/>
          <w:sz w:val="24"/>
          <w:szCs w:val="24"/>
          <w:shd w:val="clear" w:color="auto" w:fill="FFFFFF"/>
        </w:rPr>
        <w:t>pre-service teachers at</w:t>
      </w:r>
      <w:r w:rsidRPr="00A54107">
        <w:rPr>
          <w:rFonts w:ascii="Times New Roman" w:hAnsi="Times New Roman" w:cs="Times New Roman"/>
          <w:color w:val="000000"/>
          <w:sz w:val="24"/>
          <w:szCs w:val="24"/>
          <w:shd w:val="clear" w:color="auto" w:fill="FFFFFF"/>
        </w:rPr>
        <w:t xml:space="preserve"> the University of [STATE]’s Agricultural Education program, both seniors and freshmen, are above the average intelligence threshold (</w:t>
      </w:r>
      <w:r w:rsidR="00785402">
        <w:rPr>
          <w:rFonts w:ascii="Times New Roman" w:hAnsi="Times New Roman" w:cs="Times New Roman"/>
          <w:i/>
          <w:color w:val="000000"/>
          <w:sz w:val="24"/>
          <w:szCs w:val="24"/>
          <w:shd w:val="clear" w:color="auto" w:fill="FFFFFF"/>
        </w:rPr>
        <w:t xml:space="preserve">m </w:t>
      </w:r>
      <w:r w:rsidR="00785402">
        <w:rPr>
          <w:rFonts w:ascii="Times New Roman" w:hAnsi="Times New Roman" w:cs="Times New Roman"/>
          <w:color w:val="000000"/>
          <w:sz w:val="24"/>
          <w:szCs w:val="24"/>
          <w:shd w:val="clear" w:color="auto" w:fill="FFFFFF"/>
        </w:rPr>
        <w:t xml:space="preserve">= </w:t>
      </w:r>
      <w:r w:rsidRPr="00A54107">
        <w:rPr>
          <w:rFonts w:ascii="Times New Roman" w:hAnsi="Times New Roman" w:cs="Times New Roman"/>
          <w:color w:val="000000"/>
          <w:sz w:val="24"/>
          <w:szCs w:val="24"/>
          <w:shd w:val="clear" w:color="auto" w:fill="FFFFFF"/>
        </w:rPr>
        <w:t xml:space="preserve">21) of the </w:t>
      </w:r>
      <w:proofErr w:type="spellStart"/>
      <w:r w:rsidRPr="00A54107">
        <w:rPr>
          <w:rFonts w:ascii="Times New Roman" w:hAnsi="Times New Roman" w:cs="Times New Roman"/>
          <w:color w:val="000000"/>
          <w:sz w:val="24"/>
          <w:szCs w:val="24"/>
          <w:shd w:val="clear" w:color="auto" w:fill="FFFFFF"/>
        </w:rPr>
        <w:t>Wonderlic</w:t>
      </w:r>
      <w:proofErr w:type="spellEnd"/>
      <w:r w:rsidRPr="00A54107">
        <w:rPr>
          <w:rFonts w:ascii="Times New Roman" w:hAnsi="Times New Roman" w:cs="Times New Roman"/>
          <w:color w:val="000000"/>
          <w:sz w:val="24"/>
          <w:szCs w:val="24"/>
          <w:shd w:val="clear" w:color="auto" w:fill="FFFFFF"/>
        </w:rPr>
        <w:t xml:space="preserve"> Cognitive Ability Test. </w:t>
      </w:r>
      <w:r w:rsidR="008447C3">
        <w:rPr>
          <w:rFonts w:ascii="Times New Roman" w:hAnsi="Times New Roman" w:cs="Times New Roman"/>
          <w:color w:val="000000"/>
          <w:sz w:val="24"/>
          <w:szCs w:val="24"/>
          <w:shd w:val="clear" w:color="auto" w:fill="FFFFFF"/>
        </w:rPr>
        <w:t>The overall</w:t>
      </w:r>
      <w:r w:rsidR="006F0004" w:rsidRPr="00A54107">
        <w:rPr>
          <w:rFonts w:ascii="Times New Roman" w:hAnsi="Times New Roman" w:cs="Times New Roman"/>
          <w:color w:val="000000"/>
          <w:sz w:val="24"/>
          <w:szCs w:val="24"/>
          <w:shd w:val="clear" w:color="auto" w:fill="FFFFFF"/>
        </w:rPr>
        <w:t xml:space="preserve"> group </w:t>
      </w:r>
      <w:r w:rsidR="008447C3">
        <w:rPr>
          <w:rFonts w:ascii="Times New Roman" w:hAnsi="Times New Roman" w:cs="Times New Roman"/>
          <w:color w:val="000000"/>
          <w:sz w:val="24"/>
          <w:szCs w:val="24"/>
          <w:shd w:val="clear" w:color="auto" w:fill="FFFFFF"/>
        </w:rPr>
        <w:t xml:space="preserve">mean </w:t>
      </w:r>
      <w:r w:rsidR="006F0004" w:rsidRPr="00A54107">
        <w:rPr>
          <w:rFonts w:ascii="Times New Roman" w:hAnsi="Times New Roman" w:cs="Times New Roman"/>
          <w:color w:val="000000"/>
          <w:sz w:val="24"/>
          <w:szCs w:val="24"/>
          <w:shd w:val="clear" w:color="auto" w:fill="FFFFFF"/>
        </w:rPr>
        <w:t>was 26.19</w:t>
      </w:r>
      <w:r w:rsidR="008447C3">
        <w:rPr>
          <w:rFonts w:ascii="Times New Roman" w:hAnsi="Times New Roman" w:cs="Times New Roman"/>
          <w:color w:val="000000"/>
          <w:sz w:val="24"/>
          <w:szCs w:val="24"/>
          <w:shd w:val="clear" w:color="auto" w:fill="FFFFFF"/>
        </w:rPr>
        <w:t>, with the senior class (</w:t>
      </w:r>
      <w:r w:rsidR="008447C3">
        <w:rPr>
          <w:rFonts w:ascii="Times New Roman" w:hAnsi="Times New Roman" w:cs="Times New Roman"/>
          <w:i/>
          <w:color w:val="000000"/>
          <w:sz w:val="24"/>
          <w:szCs w:val="24"/>
          <w:shd w:val="clear" w:color="auto" w:fill="FFFFFF"/>
        </w:rPr>
        <w:t xml:space="preserve">m </w:t>
      </w:r>
      <w:r w:rsidR="008447C3">
        <w:rPr>
          <w:rFonts w:ascii="Times New Roman" w:hAnsi="Times New Roman" w:cs="Times New Roman"/>
          <w:color w:val="000000"/>
          <w:sz w:val="24"/>
          <w:szCs w:val="24"/>
          <w:shd w:val="clear" w:color="auto" w:fill="FFFFFF"/>
        </w:rPr>
        <w:t xml:space="preserve">= </w:t>
      </w:r>
      <w:r w:rsidRPr="00A54107">
        <w:rPr>
          <w:rFonts w:ascii="Times New Roman" w:hAnsi="Times New Roman" w:cs="Times New Roman"/>
          <w:color w:val="000000"/>
          <w:sz w:val="24"/>
          <w:szCs w:val="24"/>
          <w:shd w:val="clear" w:color="auto" w:fill="FFFFFF"/>
        </w:rPr>
        <w:t>26.67</w:t>
      </w:r>
      <w:r w:rsidR="008447C3">
        <w:rPr>
          <w:rFonts w:ascii="Times New Roman" w:hAnsi="Times New Roman" w:cs="Times New Roman"/>
          <w:color w:val="000000"/>
          <w:sz w:val="24"/>
          <w:szCs w:val="24"/>
          <w:shd w:val="clear" w:color="auto" w:fill="FFFFFF"/>
        </w:rPr>
        <w:t>)</w:t>
      </w:r>
      <w:r w:rsidRPr="00A54107">
        <w:rPr>
          <w:rFonts w:ascii="Times New Roman" w:hAnsi="Times New Roman" w:cs="Times New Roman"/>
          <w:color w:val="000000"/>
          <w:sz w:val="24"/>
          <w:szCs w:val="24"/>
          <w:shd w:val="clear" w:color="auto" w:fill="FFFFFF"/>
        </w:rPr>
        <w:t xml:space="preserve"> </w:t>
      </w:r>
      <w:r w:rsidR="008447C3">
        <w:rPr>
          <w:rFonts w:ascii="Times New Roman" w:hAnsi="Times New Roman" w:cs="Times New Roman"/>
          <w:color w:val="000000"/>
          <w:sz w:val="24"/>
          <w:szCs w:val="24"/>
          <w:shd w:val="clear" w:color="auto" w:fill="FFFFFF"/>
        </w:rPr>
        <w:t xml:space="preserve">scoring higher </w:t>
      </w:r>
      <w:r w:rsidRPr="00A54107">
        <w:rPr>
          <w:rFonts w:ascii="Times New Roman" w:hAnsi="Times New Roman" w:cs="Times New Roman"/>
          <w:color w:val="000000"/>
          <w:sz w:val="24"/>
          <w:szCs w:val="24"/>
          <w:shd w:val="clear" w:color="auto" w:fill="FFFFFF"/>
        </w:rPr>
        <w:t>than</w:t>
      </w:r>
      <w:r w:rsidR="006F0004" w:rsidRPr="00A54107">
        <w:rPr>
          <w:rFonts w:ascii="Times New Roman" w:hAnsi="Times New Roman" w:cs="Times New Roman"/>
          <w:color w:val="000000"/>
          <w:sz w:val="24"/>
          <w:szCs w:val="24"/>
          <w:shd w:val="clear" w:color="auto" w:fill="FFFFFF"/>
        </w:rPr>
        <w:t xml:space="preserve"> the current</w:t>
      </w:r>
      <w:r w:rsidRPr="00A54107">
        <w:rPr>
          <w:rFonts w:ascii="Times New Roman" w:hAnsi="Times New Roman" w:cs="Times New Roman"/>
          <w:color w:val="000000"/>
          <w:sz w:val="24"/>
          <w:szCs w:val="24"/>
          <w:shd w:val="clear" w:color="auto" w:fill="FFFFFF"/>
        </w:rPr>
        <w:t xml:space="preserve"> </w:t>
      </w:r>
      <w:r w:rsidR="00732253" w:rsidRPr="00A54107">
        <w:rPr>
          <w:rFonts w:ascii="Times New Roman" w:hAnsi="Times New Roman" w:cs="Times New Roman"/>
          <w:color w:val="000000"/>
          <w:sz w:val="24"/>
          <w:szCs w:val="24"/>
          <w:shd w:val="clear" w:color="auto" w:fill="FFFFFF"/>
        </w:rPr>
        <w:t xml:space="preserve">freshmen class’ </w:t>
      </w:r>
      <w:r w:rsidR="006F0004" w:rsidRPr="00A54107">
        <w:rPr>
          <w:rFonts w:ascii="Times New Roman" w:hAnsi="Times New Roman" w:cs="Times New Roman"/>
          <w:color w:val="000000"/>
          <w:sz w:val="24"/>
          <w:szCs w:val="24"/>
          <w:shd w:val="clear" w:color="auto" w:fill="FFFFFF"/>
        </w:rPr>
        <w:t>(</w:t>
      </w:r>
      <w:r w:rsidR="006F0004" w:rsidRPr="008447C3">
        <w:rPr>
          <w:rFonts w:ascii="Times New Roman" w:hAnsi="Times New Roman" w:cs="Times New Roman"/>
          <w:i/>
          <w:color w:val="000000"/>
          <w:sz w:val="24"/>
          <w:szCs w:val="24"/>
          <w:shd w:val="clear" w:color="auto" w:fill="FFFFFF"/>
        </w:rPr>
        <w:t>m</w:t>
      </w:r>
      <w:r w:rsidR="008447C3">
        <w:rPr>
          <w:rFonts w:ascii="Times New Roman" w:hAnsi="Times New Roman" w:cs="Times New Roman"/>
          <w:color w:val="000000"/>
          <w:sz w:val="24"/>
          <w:szCs w:val="24"/>
          <w:shd w:val="clear" w:color="auto" w:fill="FFFFFF"/>
        </w:rPr>
        <w:t xml:space="preserve"> </w:t>
      </w:r>
      <w:r w:rsidR="006F0004" w:rsidRPr="00A54107">
        <w:rPr>
          <w:rFonts w:ascii="Times New Roman" w:hAnsi="Times New Roman" w:cs="Times New Roman"/>
          <w:color w:val="000000"/>
          <w:sz w:val="24"/>
          <w:szCs w:val="24"/>
          <w:shd w:val="clear" w:color="auto" w:fill="FFFFFF"/>
        </w:rPr>
        <w:t>=</w:t>
      </w:r>
      <w:r w:rsidR="008447C3">
        <w:rPr>
          <w:rFonts w:ascii="Times New Roman" w:hAnsi="Times New Roman" w:cs="Times New Roman"/>
          <w:color w:val="000000"/>
          <w:sz w:val="24"/>
          <w:szCs w:val="24"/>
          <w:shd w:val="clear" w:color="auto" w:fill="FFFFFF"/>
        </w:rPr>
        <w:t xml:space="preserve"> </w:t>
      </w:r>
      <w:r w:rsidR="00732253" w:rsidRPr="00A54107">
        <w:rPr>
          <w:rFonts w:ascii="Times New Roman" w:hAnsi="Times New Roman" w:cs="Times New Roman"/>
          <w:color w:val="000000"/>
          <w:sz w:val="24"/>
          <w:szCs w:val="24"/>
          <w:shd w:val="clear" w:color="auto" w:fill="FFFFFF"/>
        </w:rPr>
        <w:t>25.7</w:t>
      </w:r>
      <w:r w:rsidR="006F0004" w:rsidRPr="00A54107">
        <w:rPr>
          <w:rFonts w:ascii="Times New Roman" w:hAnsi="Times New Roman" w:cs="Times New Roman"/>
          <w:color w:val="000000"/>
          <w:sz w:val="24"/>
          <w:szCs w:val="24"/>
          <w:shd w:val="clear" w:color="auto" w:fill="FFFFFF"/>
        </w:rPr>
        <w:t>0)</w:t>
      </w:r>
      <w:r w:rsidR="00732253" w:rsidRPr="00A54107">
        <w:rPr>
          <w:rFonts w:ascii="Times New Roman" w:hAnsi="Times New Roman" w:cs="Times New Roman"/>
          <w:color w:val="000000"/>
          <w:sz w:val="24"/>
          <w:szCs w:val="24"/>
          <w:shd w:val="clear" w:color="auto" w:fill="FFFFFF"/>
        </w:rPr>
        <w:t xml:space="preserve">. </w:t>
      </w:r>
      <w:r w:rsidR="00785402">
        <w:rPr>
          <w:rFonts w:ascii="Times New Roman" w:hAnsi="Times New Roman" w:cs="Times New Roman"/>
          <w:color w:val="000000"/>
          <w:sz w:val="24"/>
          <w:szCs w:val="24"/>
          <w:shd w:val="clear" w:color="auto" w:fill="FFFFFF"/>
        </w:rPr>
        <w:t xml:space="preserve">Although, the student scores were higher than the set average threshold, the </w:t>
      </w:r>
      <w:proofErr w:type="gramStart"/>
      <w:r w:rsidR="00785402">
        <w:rPr>
          <w:rFonts w:ascii="Times New Roman" w:hAnsi="Times New Roman" w:cs="Times New Roman"/>
          <w:color w:val="000000"/>
          <w:sz w:val="24"/>
          <w:szCs w:val="24"/>
          <w:shd w:val="clear" w:color="auto" w:fill="FFFFFF"/>
        </w:rPr>
        <w:t>range of student scores reflect</w:t>
      </w:r>
      <w:proofErr w:type="gramEnd"/>
      <w:r w:rsidR="00785402">
        <w:rPr>
          <w:rFonts w:ascii="Times New Roman" w:hAnsi="Times New Roman" w:cs="Times New Roman"/>
          <w:color w:val="000000"/>
          <w:sz w:val="24"/>
          <w:szCs w:val="24"/>
          <w:shd w:val="clear" w:color="auto" w:fill="FFFFFF"/>
        </w:rPr>
        <w:t xml:space="preserve"> the diversity of cognition among the students (See Figure 1.0)</w:t>
      </w:r>
      <w:r w:rsidR="006F0004" w:rsidRPr="00A54107">
        <w:rPr>
          <w:rFonts w:ascii="Times New Roman" w:hAnsi="Times New Roman" w:cs="Times New Roman"/>
          <w:color w:val="000000"/>
          <w:sz w:val="24"/>
          <w:szCs w:val="24"/>
          <w:shd w:val="clear" w:color="auto" w:fill="FFFFFF"/>
        </w:rPr>
        <w:t>.</w:t>
      </w:r>
    </w:p>
    <w:p w:rsidR="008447C3" w:rsidRDefault="00F95B05" w:rsidP="009438C6">
      <w:pPr>
        <w:spacing w:after="0" w:line="240" w:lineRule="auto"/>
        <w:ind w:firstLine="720"/>
        <w:rPr>
          <w:rFonts w:ascii="Times New Roman" w:hAnsi="Times New Roman" w:cs="Times New Roman"/>
          <w:b/>
          <w:color w:val="000000"/>
          <w:sz w:val="24"/>
          <w:szCs w:val="24"/>
          <w:u w:val="single"/>
          <w:shd w:val="clear" w:color="auto" w:fill="FFFFFF"/>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946A4B7" wp14:editId="7629A591">
                <wp:simplePos x="0" y="0"/>
                <wp:positionH relativeFrom="column">
                  <wp:posOffset>38100</wp:posOffset>
                </wp:positionH>
                <wp:positionV relativeFrom="paragraph">
                  <wp:posOffset>125730</wp:posOffset>
                </wp:positionV>
                <wp:extent cx="5886450" cy="3176905"/>
                <wp:effectExtent l="0" t="0" r="19050" b="23495"/>
                <wp:wrapNone/>
                <wp:docPr id="2" name="Rectangle 2"/>
                <wp:cNvGraphicFramePr/>
                <a:graphic xmlns:a="http://schemas.openxmlformats.org/drawingml/2006/main">
                  <a:graphicData uri="http://schemas.microsoft.com/office/word/2010/wordprocessingShape">
                    <wps:wsp>
                      <wps:cNvSpPr/>
                      <wps:spPr>
                        <a:xfrm>
                          <a:off x="0" y="0"/>
                          <a:ext cx="5886450" cy="317690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pt;margin-top:9.9pt;width:463.5pt;height:25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" fillcolor="white [3212]" strokecolor="#1f4d78 [1604]" strokeweight="1pt"/>
            </w:pict>
          </mc:Fallback>
        </mc:AlternateContent>
      </w:r>
    </w:p>
    <w:p w:rsidR="008447C3" w:rsidRDefault="00F95B05" w:rsidP="009438C6">
      <w:pPr>
        <w:spacing w:after="0" w:line="240" w:lineRule="auto"/>
        <w:ind w:firstLine="720"/>
        <w:rPr>
          <w:rFonts w:ascii="Times New Roman" w:hAnsi="Times New Roman" w:cs="Times New Roman"/>
          <w:b/>
          <w:color w:val="000000"/>
          <w:sz w:val="24"/>
          <w:szCs w:val="24"/>
          <w:u w:val="single"/>
          <w:shd w:val="clear" w:color="auto" w:fill="FFFFFF"/>
        </w:rPr>
      </w:pPr>
      <w:r w:rsidRPr="008447C3">
        <w:rPr>
          <w:rFonts w:ascii="Times New Roman" w:hAnsi="Times New Roman" w:cs="Times New Roman"/>
          <w:b/>
          <w:noProof/>
          <w:color w:val="000000"/>
          <w:sz w:val="24"/>
          <w:szCs w:val="24"/>
          <w:u w:val="single"/>
          <w:shd w:val="clear" w:color="auto" w:fill="FFFFFF"/>
        </w:rPr>
        <mc:AlternateContent>
          <mc:Choice Requires="wps">
            <w:drawing>
              <wp:anchor distT="0" distB="0" distL="114300" distR="114300" simplePos="0" relativeHeight="251662336" behindDoc="0" locked="0" layoutInCell="1" allowOverlap="1" wp14:anchorId="7E18C51F" wp14:editId="174F2C34">
                <wp:simplePos x="0" y="0"/>
                <wp:positionH relativeFrom="column">
                  <wp:posOffset>333375</wp:posOffset>
                </wp:positionH>
                <wp:positionV relativeFrom="paragraph">
                  <wp:posOffset>2741930</wp:posOffset>
                </wp:positionV>
                <wp:extent cx="52959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3985"/>
                        </a:xfrm>
                        <a:prstGeom prst="rect">
                          <a:avLst/>
                        </a:prstGeom>
                        <a:noFill/>
                        <a:ln w="9525">
                          <a:noFill/>
                          <a:miter lim="800000"/>
                          <a:headEnd/>
                          <a:tailEnd/>
                        </a:ln>
                      </wps:spPr>
                      <wps:txbx>
                        <w:txbxContent>
                          <w:p w:rsidR="00F95B05" w:rsidRPr="00F95B05" w:rsidRDefault="00F95B05" w:rsidP="00F95B05">
                            <w:pPr>
                              <w:rPr>
                                <w:rFonts w:ascii="Times New Roman" w:hAnsi="Times New Roman" w:cs="Times New Roman"/>
                                <w:sz w:val="24"/>
                                <w:szCs w:val="24"/>
                              </w:rPr>
                            </w:pPr>
                            <w:proofErr w:type="gramStart"/>
                            <w:r w:rsidRPr="00F95B05">
                              <w:rPr>
                                <w:rFonts w:ascii="Times New Roman" w:hAnsi="Times New Roman" w:cs="Times New Roman"/>
                                <w:sz w:val="24"/>
                                <w:szCs w:val="24"/>
                              </w:rPr>
                              <w:t>Figure 1.0.</w:t>
                            </w:r>
                            <w:proofErr w:type="gramEnd"/>
                            <w:r w:rsidRPr="00F95B05">
                              <w:rPr>
                                <w:rFonts w:ascii="Times New Roman" w:hAnsi="Times New Roman" w:cs="Times New Roman"/>
                                <w:sz w:val="24"/>
                                <w:szCs w:val="24"/>
                              </w:rPr>
                              <w:t xml:space="preserve"> Pre-service Teacher Performance on Cognitive Ability Assessment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25pt;margin-top:215.9pt;width:417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" filled="f" stroked="f">
                <v:textbox style="mso-fit-shape-to-text:t">
                  <w:txbxContent>
                    <w:p w:rsidR="00F95B05" w:rsidRPr="00F95B05" w:rsidRDefault="00F95B05" w:rsidP="00F95B05">
                      <w:pPr>
                        <w:rPr>
                          <w:rFonts w:ascii="Times New Roman" w:hAnsi="Times New Roman" w:cs="Times New Roman"/>
                          <w:sz w:val="24"/>
                          <w:szCs w:val="24"/>
                        </w:rPr>
                      </w:pPr>
                      <w:proofErr w:type="gramStart"/>
                      <w:r w:rsidRPr="00F95B05">
                        <w:rPr>
                          <w:rFonts w:ascii="Times New Roman" w:hAnsi="Times New Roman" w:cs="Times New Roman"/>
                          <w:sz w:val="24"/>
                          <w:szCs w:val="24"/>
                        </w:rPr>
                        <w:t>Figure 1.0.</w:t>
                      </w:r>
                      <w:proofErr w:type="gramEnd"/>
                      <w:r w:rsidRPr="00F95B05">
                        <w:rPr>
                          <w:rFonts w:ascii="Times New Roman" w:hAnsi="Times New Roman" w:cs="Times New Roman"/>
                          <w:sz w:val="24"/>
                          <w:szCs w:val="24"/>
                        </w:rPr>
                        <w:t xml:space="preserve"> Pre-service Teacher Performance on Cognitive Ability Assessment</w:t>
                      </w:r>
                    </w:p>
                  </w:txbxContent>
                </v:textbox>
              </v:shape>
            </w:pict>
          </mc:Fallback>
        </mc:AlternateContent>
      </w:r>
    </w:p>
    <w:p w:rsidR="00354BBB" w:rsidRPr="00A54107" w:rsidRDefault="008447C3" w:rsidP="009438C6">
      <w:pPr>
        <w:spacing w:after="0" w:line="240" w:lineRule="auto"/>
        <w:ind w:firstLine="720"/>
        <w:rPr>
          <w:rFonts w:ascii="Times New Roman" w:hAnsi="Times New Roman" w:cs="Times New Roman"/>
          <w:b/>
          <w:color w:val="000000"/>
          <w:sz w:val="24"/>
          <w:szCs w:val="24"/>
          <w:u w:val="single"/>
          <w:shd w:val="clear" w:color="auto" w:fill="FFFFFF"/>
        </w:rPr>
      </w:pPr>
      <w:r w:rsidRPr="00A54107">
        <w:rPr>
          <w:rFonts w:ascii="Times New Roman" w:hAnsi="Times New Roman" w:cs="Times New Roman"/>
          <w:noProof/>
          <w:sz w:val="24"/>
          <w:szCs w:val="24"/>
        </w:rPr>
        <w:drawing>
          <wp:anchor distT="0" distB="0" distL="114300" distR="114300" simplePos="0" relativeHeight="251660288" behindDoc="0" locked="0" layoutInCell="1" allowOverlap="1" wp14:anchorId="46845697" wp14:editId="5DFAB7F2">
            <wp:simplePos x="0" y="0"/>
            <wp:positionH relativeFrom="column">
              <wp:posOffset>333375</wp:posOffset>
            </wp:positionH>
            <wp:positionV relativeFrom="paragraph">
              <wp:posOffset>-133350</wp:posOffset>
            </wp:positionV>
            <wp:extent cx="5295900" cy="2667000"/>
            <wp:effectExtent l="0" t="0" r="19050" b="1905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354BBB" w:rsidRDefault="00354BBB" w:rsidP="009438C6">
      <w:pPr>
        <w:spacing w:after="0" w:line="240" w:lineRule="auto"/>
        <w:ind w:firstLine="720"/>
        <w:rPr>
          <w:rFonts w:ascii="Times New Roman" w:hAnsi="Times New Roman" w:cs="Times New Roman"/>
          <w:b/>
          <w:color w:val="000000"/>
          <w:sz w:val="24"/>
          <w:szCs w:val="24"/>
          <w:u w:val="single"/>
          <w:shd w:val="clear" w:color="auto" w:fill="FFFFFF"/>
        </w:rPr>
      </w:pPr>
    </w:p>
    <w:p w:rsidR="00354BBB" w:rsidRPr="00A54107" w:rsidRDefault="002239EF" w:rsidP="009438C6">
      <w:pPr>
        <w:spacing w:after="0" w:line="240" w:lineRule="auto"/>
        <w:ind w:firstLine="720"/>
        <w:jc w:val="center"/>
        <w:rPr>
          <w:rFonts w:ascii="Times New Roman" w:hAnsi="Times New Roman" w:cs="Times New Roman"/>
          <w:b/>
          <w:color w:val="000000"/>
          <w:sz w:val="24"/>
          <w:szCs w:val="24"/>
          <w:u w:val="single"/>
          <w:shd w:val="clear" w:color="auto" w:fill="FFFFFF"/>
        </w:rPr>
      </w:pPr>
      <w:r w:rsidRPr="00A54107">
        <w:rPr>
          <w:rFonts w:ascii="Times New Roman" w:hAnsi="Times New Roman" w:cs="Times New Roman"/>
          <w:b/>
          <w:color w:val="000000"/>
          <w:sz w:val="24"/>
          <w:szCs w:val="24"/>
          <w:u w:val="single"/>
          <w:shd w:val="clear" w:color="auto" w:fill="FFFFFF"/>
        </w:rPr>
        <w:t>Conclusion/Implications/Recommendations</w:t>
      </w:r>
    </w:p>
    <w:p w:rsidR="00354BBB" w:rsidRDefault="005902BB" w:rsidP="009438C6">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f</w:t>
      </w:r>
      <w:r w:rsidR="006F0004" w:rsidRPr="00A54107">
        <w:rPr>
          <w:rFonts w:ascii="Times New Roman" w:hAnsi="Times New Roman" w:cs="Times New Roman"/>
          <w:color w:val="000000"/>
          <w:sz w:val="24"/>
          <w:szCs w:val="24"/>
          <w:shd w:val="clear" w:color="auto" w:fill="FFFFFF"/>
        </w:rPr>
        <w:t>indings indicate</w:t>
      </w:r>
      <w:r w:rsidR="002239EF" w:rsidRPr="00A54107">
        <w:rPr>
          <w:rFonts w:ascii="Times New Roman" w:hAnsi="Times New Roman" w:cs="Times New Roman"/>
          <w:color w:val="000000"/>
          <w:sz w:val="24"/>
          <w:szCs w:val="24"/>
          <w:shd w:val="clear" w:color="auto" w:fill="FFFFFF"/>
        </w:rPr>
        <w:t xml:space="preserve"> that all students were above the threshold of what the </w:t>
      </w:r>
      <w:proofErr w:type="spellStart"/>
      <w:r w:rsidR="002239EF" w:rsidRPr="00A54107">
        <w:rPr>
          <w:rFonts w:ascii="Times New Roman" w:hAnsi="Times New Roman" w:cs="Times New Roman"/>
          <w:color w:val="000000"/>
          <w:sz w:val="24"/>
          <w:szCs w:val="24"/>
          <w:shd w:val="clear" w:color="auto" w:fill="FFFFFF"/>
        </w:rPr>
        <w:t>Wonderlic</w:t>
      </w:r>
      <w:proofErr w:type="spellEnd"/>
      <w:r w:rsidR="002239EF" w:rsidRPr="00A54107">
        <w:rPr>
          <w:rFonts w:ascii="Times New Roman" w:hAnsi="Times New Roman" w:cs="Times New Roman"/>
          <w:color w:val="000000"/>
          <w:sz w:val="24"/>
          <w:szCs w:val="24"/>
          <w:shd w:val="clear" w:color="auto" w:fill="FFFFFF"/>
        </w:rPr>
        <w:t xml:space="preserve"> Company iden</w:t>
      </w:r>
      <w:r w:rsidR="006F0004" w:rsidRPr="00A54107">
        <w:rPr>
          <w:rFonts w:ascii="Times New Roman" w:hAnsi="Times New Roman" w:cs="Times New Roman"/>
          <w:color w:val="000000"/>
          <w:sz w:val="24"/>
          <w:szCs w:val="24"/>
          <w:shd w:val="clear" w:color="auto" w:fill="FFFFFF"/>
        </w:rPr>
        <w:t>tifies as average intelligence</w:t>
      </w:r>
      <w:r w:rsidR="002239EF" w:rsidRPr="00A54107">
        <w:rPr>
          <w:rFonts w:ascii="Times New Roman" w:hAnsi="Times New Roman" w:cs="Times New Roman"/>
          <w:color w:val="000000"/>
          <w:sz w:val="24"/>
          <w:szCs w:val="24"/>
          <w:shd w:val="clear" w:color="auto" w:fill="FFFFFF"/>
        </w:rPr>
        <w:t xml:space="preserve">. </w:t>
      </w:r>
      <w:r w:rsidR="006F0004" w:rsidRPr="00A54107">
        <w:rPr>
          <w:rFonts w:ascii="Times New Roman" w:hAnsi="Times New Roman" w:cs="Times New Roman"/>
          <w:color w:val="000000"/>
          <w:sz w:val="24"/>
          <w:szCs w:val="24"/>
          <w:shd w:val="clear" w:color="auto" w:fill="FFFFFF"/>
        </w:rPr>
        <w:t>The IRT assist in predicating the outcome of an individual’s work performance once established.</w:t>
      </w:r>
      <w:r w:rsidR="00785402">
        <w:rPr>
          <w:rFonts w:ascii="Times New Roman" w:hAnsi="Times New Roman" w:cs="Times New Roman"/>
          <w:color w:val="000000"/>
          <w:sz w:val="24"/>
          <w:szCs w:val="24"/>
          <w:shd w:val="clear" w:color="auto" w:fill="FFFFFF"/>
        </w:rPr>
        <w:t xml:space="preserve"> </w:t>
      </w:r>
      <w:r w:rsidR="006F0004" w:rsidRPr="00A54107">
        <w:rPr>
          <w:rFonts w:ascii="Times New Roman" w:hAnsi="Times New Roman" w:cs="Times New Roman"/>
          <w:color w:val="000000"/>
          <w:sz w:val="24"/>
          <w:szCs w:val="24"/>
          <w:shd w:val="clear" w:color="auto" w:fill="FFFFFF"/>
        </w:rPr>
        <w:t>Since th</w:t>
      </w:r>
      <w:r w:rsidR="00785402">
        <w:rPr>
          <w:rFonts w:ascii="Times New Roman" w:hAnsi="Times New Roman" w:cs="Times New Roman"/>
          <w:color w:val="000000"/>
          <w:sz w:val="24"/>
          <w:szCs w:val="24"/>
          <w:shd w:val="clear" w:color="auto" w:fill="FFFFFF"/>
        </w:rPr>
        <w:t>e study was</w:t>
      </w:r>
      <w:r w:rsidR="006F0004" w:rsidRPr="00A54107">
        <w:rPr>
          <w:rFonts w:ascii="Times New Roman" w:hAnsi="Times New Roman" w:cs="Times New Roman"/>
          <w:color w:val="000000"/>
          <w:sz w:val="24"/>
          <w:szCs w:val="24"/>
          <w:shd w:val="clear" w:color="auto" w:fill="FFFFFF"/>
        </w:rPr>
        <w:t xml:space="preserve"> the beginning instillation of examination, further research is necessary before prediction</w:t>
      </w:r>
      <w:r w:rsidR="00976C8A">
        <w:rPr>
          <w:rFonts w:ascii="Times New Roman" w:hAnsi="Times New Roman" w:cs="Times New Roman"/>
          <w:color w:val="000000"/>
          <w:sz w:val="24"/>
          <w:szCs w:val="24"/>
          <w:shd w:val="clear" w:color="auto" w:fill="FFFFFF"/>
        </w:rPr>
        <w:t xml:space="preserve"> outcomes</w:t>
      </w:r>
      <w:r w:rsidR="006F0004" w:rsidRPr="00A54107">
        <w:rPr>
          <w:rFonts w:ascii="Times New Roman" w:hAnsi="Times New Roman" w:cs="Times New Roman"/>
          <w:color w:val="000000"/>
          <w:sz w:val="24"/>
          <w:szCs w:val="24"/>
          <w:shd w:val="clear" w:color="auto" w:fill="FFFFFF"/>
        </w:rPr>
        <w:t xml:space="preserve"> of future pre-service teachers </w:t>
      </w:r>
      <w:proofErr w:type="gramStart"/>
      <w:r w:rsidR="006F0004" w:rsidRPr="00A54107">
        <w:rPr>
          <w:rFonts w:ascii="Times New Roman" w:hAnsi="Times New Roman" w:cs="Times New Roman"/>
          <w:color w:val="000000"/>
          <w:sz w:val="24"/>
          <w:szCs w:val="24"/>
          <w:shd w:val="clear" w:color="auto" w:fill="FFFFFF"/>
        </w:rPr>
        <w:t>can be made</w:t>
      </w:r>
      <w:proofErr w:type="gramEnd"/>
      <w:r w:rsidR="006F0004" w:rsidRPr="00A54107">
        <w:rPr>
          <w:rFonts w:ascii="Times New Roman" w:hAnsi="Times New Roman" w:cs="Times New Roman"/>
          <w:color w:val="000000"/>
          <w:sz w:val="24"/>
          <w:szCs w:val="24"/>
          <w:shd w:val="clear" w:color="auto" w:fill="FFFFFF"/>
        </w:rPr>
        <w:t xml:space="preserve">. The researchers </w:t>
      </w:r>
      <w:r>
        <w:rPr>
          <w:rFonts w:ascii="Times New Roman" w:hAnsi="Times New Roman" w:cs="Times New Roman"/>
          <w:color w:val="000000"/>
          <w:sz w:val="24"/>
          <w:szCs w:val="24"/>
          <w:shd w:val="clear" w:color="auto" w:fill="FFFFFF"/>
        </w:rPr>
        <w:t>should</w:t>
      </w:r>
      <w:r w:rsidR="006F0004" w:rsidRPr="00A54107">
        <w:rPr>
          <w:rFonts w:ascii="Times New Roman" w:hAnsi="Times New Roman" w:cs="Times New Roman"/>
          <w:color w:val="000000"/>
          <w:sz w:val="24"/>
          <w:szCs w:val="24"/>
          <w:shd w:val="clear" w:color="auto" w:fill="FFFFFF"/>
        </w:rPr>
        <w:t xml:space="preserve"> further monitor the progress of the senior pre-service teachers during their student teaching experience as well as their first five years of teaching.</w:t>
      </w:r>
      <w:r w:rsidR="00976C8A">
        <w:rPr>
          <w:rFonts w:ascii="Times New Roman" w:hAnsi="Times New Roman" w:cs="Times New Roman"/>
          <w:color w:val="000000"/>
          <w:sz w:val="24"/>
          <w:szCs w:val="24"/>
          <w:shd w:val="clear" w:color="auto" w:fill="FFFFFF"/>
        </w:rPr>
        <w:t xml:space="preserve"> Currently, the teacher educators at the University of [STATE] need to examine their course syllabi and develop alternate methods of developing the skill set among the pre-service teachers or limitations will exist in the learning (Cano &amp; Martinez, 1991).</w:t>
      </w:r>
      <w:r w:rsidR="006F0004" w:rsidRPr="00A54107">
        <w:rPr>
          <w:rFonts w:ascii="Times New Roman" w:hAnsi="Times New Roman" w:cs="Times New Roman"/>
          <w:color w:val="000000"/>
          <w:sz w:val="24"/>
          <w:szCs w:val="24"/>
          <w:shd w:val="clear" w:color="auto" w:fill="FFFFFF"/>
        </w:rPr>
        <w:t xml:space="preserve"> </w:t>
      </w:r>
    </w:p>
    <w:p w:rsidR="00785402" w:rsidRDefault="00785402" w:rsidP="009438C6">
      <w:pPr>
        <w:spacing w:after="0" w:line="240" w:lineRule="auto"/>
        <w:ind w:firstLine="720"/>
        <w:rPr>
          <w:rFonts w:ascii="Times New Roman" w:hAnsi="Times New Roman" w:cs="Times New Roman"/>
          <w:color w:val="000000"/>
          <w:sz w:val="24"/>
          <w:szCs w:val="24"/>
          <w:shd w:val="clear" w:color="auto" w:fill="FFFFFF"/>
        </w:rPr>
      </w:pPr>
    </w:p>
    <w:p w:rsidR="00E50D33" w:rsidRPr="00A54107" w:rsidRDefault="00E50D33" w:rsidP="009438C6">
      <w:pPr>
        <w:spacing w:after="0" w:line="240" w:lineRule="auto"/>
        <w:ind w:firstLine="720"/>
        <w:rPr>
          <w:rFonts w:ascii="Times New Roman" w:hAnsi="Times New Roman" w:cs="Times New Roman"/>
          <w:color w:val="000000"/>
          <w:sz w:val="24"/>
          <w:szCs w:val="24"/>
          <w:shd w:val="clear" w:color="auto" w:fill="FFFFFF"/>
        </w:rPr>
      </w:pPr>
    </w:p>
    <w:p w:rsidR="00354BBB" w:rsidRPr="00A54107" w:rsidRDefault="00354BBB" w:rsidP="002B12E4">
      <w:pPr>
        <w:spacing w:after="0" w:line="240" w:lineRule="auto"/>
        <w:jc w:val="center"/>
        <w:rPr>
          <w:rFonts w:ascii="Times New Roman" w:hAnsi="Times New Roman" w:cs="Times New Roman"/>
          <w:b/>
          <w:color w:val="000000"/>
          <w:sz w:val="24"/>
          <w:szCs w:val="24"/>
          <w:u w:val="single"/>
          <w:shd w:val="clear" w:color="auto" w:fill="FFFFFF"/>
        </w:rPr>
      </w:pPr>
      <w:r w:rsidRPr="00A54107">
        <w:rPr>
          <w:rFonts w:ascii="Times New Roman" w:hAnsi="Times New Roman" w:cs="Times New Roman"/>
          <w:b/>
          <w:color w:val="000000"/>
          <w:sz w:val="24"/>
          <w:szCs w:val="24"/>
          <w:u w:val="single"/>
          <w:shd w:val="clear" w:color="auto" w:fill="FFFFFF"/>
        </w:rPr>
        <w:lastRenderedPageBreak/>
        <w:t>References</w:t>
      </w:r>
    </w:p>
    <w:p w:rsidR="005A75E2" w:rsidRPr="00A54107" w:rsidRDefault="005A75E2" w:rsidP="009438C6">
      <w:pPr>
        <w:spacing w:after="0" w:line="240" w:lineRule="auto"/>
        <w:contextualSpacing/>
        <w:rPr>
          <w:rFonts w:ascii="Times New Roman" w:hAnsi="Times New Roman" w:cs="Times New Roman"/>
          <w:sz w:val="24"/>
          <w:szCs w:val="24"/>
          <w:shd w:val="clear" w:color="auto" w:fill="FFFFFF"/>
        </w:rPr>
      </w:pPr>
      <w:proofErr w:type="spellStart"/>
      <w:r w:rsidRPr="00A54107">
        <w:rPr>
          <w:rFonts w:ascii="Times New Roman" w:hAnsi="Times New Roman" w:cs="Times New Roman"/>
          <w:sz w:val="24"/>
          <w:szCs w:val="24"/>
          <w:shd w:val="clear" w:color="auto" w:fill="FFFFFF"/>
        </w:rPr>
        <w:t>Billeh</w:t>
      </w:r>
      <w:proofErr w:type="spellEnd"/>
      <w:r w:rsidRPr="00A54107">
        <w:rPr>
          <w:rFonts w:ascii="Times New Roman" w:hAnsi="Times New Roman" w:cs="Times New Roman"/>
          <w:sz w:val="24"/>
          <w:szCs w:val="24"/>
          <w:shd w:val="clear" w:color="auto" w:fill="FFFFFF"/>
        </w:rPr>
        <w:t>, V.H. (1974). An analysis of teacher-made science test items in light of the taxonomic</w:t>
      </w:r>
    </w:p>
    <w:p w:rsidR="005A75E2" w:rsidRPr="00A54107" w:rsidRDefault="005A75E2" w:rsidP="00CB5931">
      <w:pPr>
        <w:spacing w:after="0" w:line="240" w:lineRule="auto"/>
        <w:ind w:firstLine="720"/>
        <w:contextualSpacing/>
        <w:rPr>
          <w:rFonts w:ascii="Times New Roman" w:hAnsi="Times New Roman" w:cs="Times New Roman"/>
          <w:sz w:val="24"/>
          <w:szCs w:val="24"/>
          <w:shd w:val="clear" w:color="auto" w:fill="FFFFFF"/>
        </w:rPr>
      </w:pPr>
      <w:proofErr w:type="gramStart"/>
      <w:r w:rsidRPr="00A54107">
        <w:rPr>
          <w:rFonts w:ascii="Times New Roman" w:hAnsi="Times New Roman" w:cs="Times New Roman"/>
          <w:sz w:val="24"/>
          <w:szCs w:val="24"/>
          <w:shd w:val="clear" w:color="auto" w:fill="FFFFFF"/>
        </w:rPr>
        <w:t>objectives</w:t>
      </w:r>
      <w:proofErr w:type="gramEnd"/>
      <w:r w:rsidRPr="00A54107">
        <w:rPr>
          <w:rFonts w:ascii="Times New Roman" w:hAnsi="Times New Roman" w:cs="Times New Roman"/>
          <w:sz w:val="24"/>
          <w:szCs w:val="24"/>
          <w:shd w:val="clear" w:color="auto" w:fill="FFFFFF"/>
        </w:rPr>
        <w:t xml:space="preserve"> of education. </w:t>
      </w:r>
      <w:r w:rsidRPr="00CB5931">
        <w:rPr>
          <w:rFonts w:ascii="Times New Roman" w:hAnsi="Times New Roman" w:cs="Times New Roman"/>
          <w:i/>
          <w:sz w:val="24"/>
          <w:szCs w:val="24"/>
          <w:shd w:val="clear" w:color="auto" w:fill="FFFFFF"/>
        </w:rPr>
        <w:t>Science Education, 58</w:t>
      </w:r>
      <w:r w:rsidRPr="00A54107">
        <w:rPr>
          <w:rFonts w:ascii="Times New Roman" w:hAnsi="Times New Roman" w:cs="Times New Roman"/>
          <w:sz w:val="24"/>
          <w:szCs w:val="24"/>
          <w:shd w:val="clear" w:color="auto" w:fill="FFFFFF"/>
        </w:rPr>
        <w:t>(3), 313-319.</w:t>
      </w:r>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CB5931" w:rsidRDefault="00B46D8F" w:rsidP="009438C6">
      <w:pPr>
        <w:spacing w:after="0" w:line="240" w:lineRule="auto"/>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color w:val="222222"/>
          <w:sz w:val="24"/>
          <w:szCs w:val="24"/>
          <w:shd w:val="clear" w:color="auto" w:fill="FFFFFF"/>
        </w:rPr>
        <w:t>Cano, J., &amp; Martinez, C. (1991).</w:t>
      </w:r>
      <w:proofErr w:type="gramEnd"/>
      <w:r w:rsidRPr="00A54107">
        <w:rPr>
          <w:rFonts w:ascii="Times New Roman" w:hAnsi="Times New Roman" w:cs="Times New Roman"/>
          <w:color w:val="222222"/>
          <w:sz w:val="24"/>
          <w:szCs w:val="24"/>
          <w:shd w:val="clear" w:color="auto" w:fill="FFFFFF"/>
        </w:rPr>
        <w:t xml:space="preserve"> The relationship between cognitive performance and critical </w:t>
      </w:r>
    </w:p>
    <w:p w:rsidR="006F0004" w:rsidRPr="00A54107" w:rsidRDefault="00B46D8F" w:rsidP="00CB5931">
      <w:pPr>
        <w:spacing w:after="0" w:line="240" w:lineRule="auto"/>
        <w:ind w:left="720"/>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color w:val="222222"/>
          <w:sz w:val="24"/>
          <w:szCs w:val="24"/>
          <w:shd w:val="clear" w:color="auto" w:fill="FFFFFF"/>
        </w:rPr>
        <w:t>thinking</w:t>
      </w:r>
      <w:proofErr w:type="gramEnd"/>
      <w:r w:rsidRPr="00A54107">
        <w:rPr>
          <w:rFonts w:ascii="Times New Roman" w:hAnsi="Times New Roman" w:cs="Times New Roman"/>
          <w:color w:val="222222"/>
          <w:sz w:val="24"/>
          <w:szCs w:val="24"/>
          <w:shd w:val="clear" w:color="auto" w:fill="FFFFFF"/>
        </w:rPr>
        <w:t xml:space="preserve"> abilities among selected agricultural education students.</w:t>
      </w:r>
      <w:r w:rsidR="00CB5931">
        <w:rPr>
          <w:rFonts w:ascii="Times New Roman" w:hAnsi="Times New Roman" w:cs="Times New Roman"/>
          <w:color w:val="222222"/>
          <w:sz w:val="24"/>
          <w:szCs w:val="24"/>
          <w:shd w:val="clear" w:color="auto" w:fill="FFFFFF"/>
        </w:rPr>
        <w:t xml:space="preserve"> </w:t>
      </w:r>
      <w:r w:rsidRPr="00A54107">
        <w:rPr>
          <w:rFonts w:ascii="Times New Roman" w:hAnsi="Times New Roman" w:cs="Times New Roman"/>
          <w:i/>
          <w:iCs/>
          <w:color w:val="222222"/>
          <w:sz w:val="24"/>
          <w:szCs w:val="24"/>
          <w:shd w:val="clear" w:color="auto" w:fill="FFFFFF"/>
        </w:rPr>
        <w:t>Journal of Agricultural Education</w:t>
      </w:r>
      <w:r w:rsidRPr="00A54107">
        <w:rPr>
          <w:rFonts w:ascii="Times New Roman" w:hAnsi="Times New Roman" w:cs="Times New Roman"/>
          <w:color w:val="222222"/>
          <w:sz w:val="24"/>
          <w:szCs w:val="24"/>
          <w:shd w:val="clear" w:color="auto" w:fill="FFFFFF"/>
        </w:rPr>
        <w:t>,</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32</w:t>
      </w:r>
      <w:r w:rsidRPr="00A54107">
        <w:rPr>
          <w:rFonts w:ascii="Times New Roman" w:hAnsi="Times New Roman" w:cs="Times New Roman"/>
          <w:color w:val="222222"/>
          <w:sz w:val="24"/>
          <w:szCs w:val="24"/>
          <w:shd w:val="clear" w:color="auto" w:fill="FFFFFF"/>
        </w:rPr>
        <w:t>(1), 24-29.</w:t>
      </w:r>
    </w:p>
    <w:p w:rsidR="00CB5931" w:rsidRDefault="00CB5931" w:rsidP="00CB5931">
      <w:pPr>
        <w:spacing w:after="0" w:line="240" w:lineRule="auto"/>
        <w:rPr>
          <w:rFonts w:ascii="Times New Roman" w:hAnsi="Times New Roman" w:cs="Times New Roman"/>
          <w:color w:val="222222"/>
          <w:sz w:val="24"/>
          <w:szCs w:val="24"/>
          <w:shd w:val="clear" w:color="auto" w:fill="FFFFFF"/>
        </w:rPr>
      </w:pPr>
    </w:p>
    <w:p w:rsidR="007E2BA6" w:rsidRDefault="007E2BA6" w:rsidP="00CB5931">
      <w:pPr>
        <w:spacing w:after="0" w:line="240" w:lineRule="auto"/>
        <w:rPr>
          <w:rFonts w:ascii="Times New Roman" w:hAnsi="Times New Roman" w:cs="Times New Roman"/>
          <w:i/>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Chesbrough</w:t>
      </w:r>
      <w:proofErr w:type="spellEnd"/>
      <w:r>
        <w:rPr>
          <w:rFonts w:ascii="Times New Roman" w:hAnsi="Times New Roman" w:cs="Times New Roman"/>
          <w:color w:val="222222"/>
          <w:sz w:val="24"/>
          <w:szCs w:val="24"/>
          <w:shd w:val="clear" w:color="auto" w:fill="FFFFFF"/>
        </w:rPr>
        <w:t xml:space="preserve">, H. (2010). </w:t>
      </w:r>
      <w:proofErr w:type="gramStart"/>
      <w:r>
        <w:rPr>
          <w:rFonts w:ascii="Times New Roman" w:hAnsi="Times New Roman" w:cs="Times New Roman"/>
          <w:color w:val="222222"/>
          <w:sz w:val="24"/>
          <w:szCs w:val="24"/>
          <w:shd w:val="clear" w:color="auto" w:fill="FFFFFF"/>
        </w:rPr>
        <w:t>Business model of innovation: Opportunities and barriers.</w:t>
      </w:r>
      <w:proofErr w:type="gram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Long Range </w:t>
      </w:r>
    </w:p>
    <w:p w:rsidR="007E2BA6" w:rsidRPr="007E2BA6" w:rsidRDefault="007E2BA6" w:rsidP="007E2BA6">
      <w:pPr>
        <w:spacing w:after="0" w:line="24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i/>
          <w:color w:val="222222"/>
          <w:sz w:val="24"/>
          <w:szCs w:val="24"/>
          <w:shd w:val="clear" w:color="auto" w:fill="FFFFFF"/>
        </w:rPr>
        <w:t>Planning, 43</w:t>
      </w:r>
      <w:r>
        <w:rPr>
          <w:rFonts w:ascii="Times New Roman" w:hAnsi="Times New Roman" w:cs="Times New Roman"/>
          <w:color w:val="222222"/>
          <w:sz w:val="24"/>
          <w:szCs w:val="24"/>
          <w:shd w:val="clear" w:color="auto" w:fill="FFFFFF"/>
        </w:rPr>
        <w:t>(2), 354-363.</w:t>
      </w:r>
    </w:p>
    <w:p w:rsidR="007E2BA6" w:rsidRDefault="007E2BA6" w:rsidP="00CB5931">
      <w:pPr>
        <w:spacing w:after="0" w:line="240" w:lineRule="auto"/>
        <w:rPr>
          <w:rFonts w:ascii="Times New Roman" w:hAnsi="Times New Roman" w:cs="Times New Roman"/>
          <w:color w:val="222222"/>
          <w:sz w:val="24"/>
          <w:szCs w:val="24"/>
          <w:shd w:val="clear" w:color="auto" w:fill="FFFFFF"/>
        </w:rPr>
      </w:pPr>
    </w:p>
    <w:p w:rsidR="00CB5931" w:rsidRDefault="00101B77" w:rsidP="00CB5931">
      <w:pPr>
        <w:spacing w:after="0" w:line="240" w:lineRule="auto"/>
        <w:rPr>
          <w:rFonts w:ascii="Times New Roman" w:hAnsi="Times New Roman" w:cs="Times New Roman"/>
          <w:i/>
          <w:iCs/>
          <w:color w:val="222222"/>
          <w:sz w:val="24"/>
          <w:szCs w:val="24"/>
          <w:shd w:val="clear" w:color="auto" w:fill="FFFFFF"/>
        </w:rPr>
      </w:pPr>
      <w:proofErr w:type="spellStart"/>
      <w:proofErr w:type="gramStart"/>
      <w:r w:rsidRPr="00A54107">
        <w:rPr>
          <w:rFonts w:ascii="Times New Roman" w:hAnsi="Times New Roman" w:cs="Times New Roman"/>
          <w:color w:val="222222"/>
          <w:sz w:val="24"/>
          <w:szCs w:val="24"/>
          <w:shd w:val="clear" w:color="auto" w:fill="FFFFFF"/>
        </w:rPr>
        <w:t>Drasgow</w:t>
      </w:r>
      <w:proofErr w:type="spellEnd"/>
      <w:r w:rsidRPr="00A54107">
        <w:rPr>
          <w:rFonts w:ascii="Times New Roman" w:hAnsi="Times New Roman" w:cs="Times New Roman"/>
          <w:color w:val="222222"/>
          <w:sz w:val="24"/>
          <w:szCs w:val="24"/>
          <w:shd w:val="clear" w:color="auto" w:fill="FFFFFF"/>
        </w:rPr>
        <w:t xml:space="preserve">, F., &amp; </w:t>
      </w:r>
      <w:proofErr w:type="spellStart"/>
      <w:r w:rsidRPr="00A54107">
        <w:rPr>
          <w:rFonts w:ascii="Times New Roman" w:hAnsi="Times New Roman" w:cs="Times New Roman"/>
          <w:color w:val="222222"/>
          <w:sz w:val="24"/>
          <w:szCs w:val="24"/>
          <w:shd w:val="clear" w:color="auto" w:fill="FFFFFF"/>
        </w:rPr>
        <w:t>Hulin</w:t>
      </w:r>
      <w:proofErr w:type="spellEnd"/>
      <w:r w:rsidRPr="00A54107">
        <w:rPr>
          <w:rFonts w:ascii="Times New Roman" w:hAnsi="Times New Roman" w:cs="Times New Roman"/>
          <w:color w:val="222222"/>
          <w:sz w:val="24"/>
          <w:szCs w:val="24"/>
          <w:shd w:val="clear" w:color="auto" w:fill="FFFFFF"/>
        </w:rPr>
        <w:t>, C. L. (1990).</w:t>
      </w:r>
      <w:proofErr w:type="gramEnd"/>
      <w:r w:rsidRPr="00A54107">
        <w:rPr>
          <w:rFonts w:ascii="Times New Roman" w:hAnsi="Times New Roman" w:cs="Times New Roman"/>
          <w:color w:val="222222"/>
          <w:sz w:val="24"/>
          <w:szCs w:val="24"/>
          <w:shd w:val="clear" w:color="auto" w:fill="FFFFFF"/>
        </w:rPr>
        <w:t xml:space="preserve"> </w:t>
      </w:r>
      <w:proofErr w:type="gramStart"/>
      <w:r w:rsidRPr="00A54107">
        <w:rPr>
          <w:rFonts w:ascii="Times New Roman" w:hAnsi="Times New Roman" w:cs="Times New Roman"/>
          <w:color w:val="222222"/>
          <w:sz w:val="24"/>
          <w:szCs w:val="24"/>
          <w:shd w:val="clear" w:color="auto" w:fill="FFFFFF"/>
        </w:rPr>
        <w:t>Item response theory.</w:t>
      </w:r>
      <w:proofErr w:type="gramEnd"/>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 xml:space="preserve">Handbook of industrial and </w:t>
      </w:r>
    </w:p>
    <w:p w:rsidR="00310060" w:rsidRPr="00A54107" w:rsidRDefault="00101B77" w:rsidP="00CB5931">
      <w:pPr>
        <w:spacing w:after="0" w:line="240" w:lineRule="auto"/>
        <w:ind w:firstLine="720"/>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i/>
          <w:iCs/>
          <w:color w:val="222222"/>
          <w:sz w:val="24"/>
          <w:szCs w:val="24"/>
          <w:shd w:val="clear" w:color="auto" w:fill="FFFFFF"/>
        </w:rPr>
        <w:t>organizational</w:t>
      </w:r>
      <w:proofErr w:type="gramEnd"/>
      <w:r w:rsidRPr="00A54107">
        <w:rPr>
          <w:rFonts w:ascii="Times New Roman" w:hAnsi="Times New Roman" w:cs="Times New Roman"/>
          <w:i/>
          <w:iCs/>
          <w:color w:val="222222"/>
          <w:sz w:val="24"/>
          <w:szCs w:val="24"/>
          <w:shd w:val="clear" w:color="auto" w:fill="FFFFFF"/>
        </w:rPr>
        <w:t xml:space="preserve"> psychology</w:t>
      </w:r>
      <w:r w:rsidRPr="00A54107">
        <w:rPr>
          <w:rFonts w:ascii="Times New Roman" w:hAnsi="Times New Roman" w:cs="Times New Roman"/>
          <w:color w:val="222222"/>
          <w:sz w:val="24"/>
          <w:szCs w:val="24"/>
          <w:shd w:val="clear" w:color="auto" w:fill="FFFFFF"/>
        </w:rPr>
        <w:t>,</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1</w:t>
      </w:r>
      <w:r w:rsidRPr="00A54107">
        <w:rPr>
          <w:rFonts w:ascii="Times New Roman" w:hAnsi="Times New Roman" w:cs="Times New Roman"/>
          <w:color w:val="222222"/>
          <w:sz w:val="24"/>
          <w:szCs w:val="24"/>
          <w:shd w:val="clear" w:color="auto" w:fill="FFFFFF"/>
        </w:rPr>
        <w:t>, 577-636.</w:t>
      </w:r>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CB5931" w:rsidRDefault="00101B77" w:rsidP="009438C6">
      <w:pPr>
        <w:spacing w:after="0" w:line="240" w:lineRule="auto"/>
        <w:rPr>
          <w:rFonts w:ascii="Times New Roman" w:hAnsi="Times New Roman" w:cs="Times New Roman"/>
          <w:i/>
          <w:iCs/>
          <w:color w:val="222222"/>
          <w:sz w:val="24"/>
          <w:szCs w:val="24"/>
          <w:shd w:val="clear" w:color="auto" w:fill="FFFFFF"/>
        </w:rPr>
      </w:pPr>
      <w:proofErr w:type="spellStart"/>
      <w:proofErr w:type="gramStart"/>
      <w:r w:rsidRPr="00A54107">
        <w:rPr>
          <w:rFonts w:ascii="Times New Roman" w:hAnsi="Times New Roman" w:cs="Times New Roman"/>
          <w:color w:val="222222"/>
          <w:sz w:val="24"/>
          <w:szCs w:val="24"/>
          <w:shd w:val="clear" w:color="auto" w:fill="FFFFFF"/>
        </w:rPr>
        <w:t>Hambleton</w:t>
      </w:r>
      <w:proofErr w:type="spellEnd"/>
      <w:r w:rsidRPr="00A54107">
        <w:rPr>
          <w:rFonts w:ascii="Times New Roman" w:hAnsi="Times New Roman" w:cs="Times New Roman"/>
          <w:color w:val="222222"/>
          <w:sz w:val="24"/>
          <w:szCs w:val="24"/>
          <w:shd w:val="clear" w:color="auto" w:fill="FFFFFF"/>
        </w:rPr>
        <w:t xml:space="preserve">, R. K., </w:t>
      </w:r>
      <w:proofErr w:type="spellStart"/>
      <w:r w:rsidRPr="00A54107">
        <w:rPr>
          <w:rFonts w:ascii="Times New Roman" w:hAnsi="Times New Roman" w:cs="Times New Roman"/>
          <w:color w:val="222222"/>
          <w:sz w:val="24"/>
          <w:szCs w:val="24"/>
          <w:shd w:val="clear" w:color="auto" w:fill="FFFFFF"/>
        </w:rPr>
        <w:t>Swaminathan</w:t>
      </w:r>
      <w:proofErr w:type="spellEnd"/>
      <w:r w:rsidRPr="00A54107">
        <w:rPr>
          <w:rFonts w:ascii="Times New Roman" w:hAnsi="Times New Roman" w:cs="Times New Roman"/>
          <w:color w:val="222222"/>
          <w:sz w:val="24"/>
          <w:szCs w:val="24"/>
          <w:shd w:val="clear" w:color="auto" w:fill="FFFFFF"/>
        </w:rPr>
        <w:t>, H., &amp; Rogers, H. J. (1991).</w:t>
      </w:r>
      <w:proofErr w:type="gramEnd"/>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 xml:space="preserve">Fundamentals of item response </w:t>
      </w:r>
    </w:p>
    <w:p w:rsidR="00101B77" w:rsidRPr="00A54107" w:rsidRDefault="00101B77" w:rsidP="00CB5931">
      <w:pPr>
        <w:spacing w:after="0" w:line="240" w:lineRule="auto"/>
        <w:ind w:firstLine="720"/>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i/>
          <w:iCs/>
          <w:color w:val="222222"/>
          <w:sz w:val="24"/>
          <w:szCs w:val="24"/>
          <w:shd w:val="clear" w:color="auto" w:fill="FFFFFF"/>
        </w:rPr>
        <w:t>theory</w:t>
      </w:r>
      <w:proofErr w:type="gramEnd"/>
      <w:r w:rsidRPr="00A54107">
        <w:rPr>
          <w:rFonts w:ascii="Times New Roman" w:hAnsi="Times New Roman" w:cs="Times New Roman"/>
          <w:color w:val="222222"/>
          <w:sz w:val="24"/>
          <w:szCs w:val="24"/>
          <w:shd w:val="clear" w:color="auto" w:fill="FFFFFF"/>
        </w:rPr>
        <w:t xml:space="preserve">. </w:t>
      </w:r>
      <w:proofErr w:type="gramStart"/>
      <w:r w:rsidRPr="00A54107">
        <w:rPr>
          <w:rFonts w:ascii="Times New Roman" w:hAnsi="Times New Roman" w:cs="Times New Roman"/>
          <w:color w:val="222222"/>
          <w:sz w:val="24"/>
          <w:szCs w:val="24"/>
          <w:shd w:val="clear" w:color="auto" w:fill="FFFFFF"/>
        </w:rPr>
        <w:t>Sage.</w:t>
      </w:r>
      <w:proofErr w:type="gramEnd"/>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CB5931" w:rsidRDefault="004A2284" w:rsidP="009438C6">
      <w:pPr>
        <w:spacing w:after="0" w:line="240" w:lineRule="auto"/>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color w:val="222222"/>
          <w:sz w:val="24"/>
          <w:szCs w:val="24"/>
          <w:shd w:val="clear" w:color="auto" w:fill="FFFFFF"/>
        </w:rPr>
        <w:t>Hatch, C. (2008).</w:t>
      </w:r>
      <w:proofErr w:type="gramEnd"/>
      <w:r w:rsidRPr="00A54107">
        <w:rPr>
          <w:rFonts w:ascii="Times New Roman" w:hAnsi="Times New Roman" w:cs="Times New Roman"/>
          <w:color w:val="222222"/>
          <w:sz w:val="24"/>
          <w:szCs w:val="24"/>
          <w:shd w:val="clear" w:color="auto" w:fill="FFFFFF"/>
        </w:rPr>
        <w:t xml:space="preserve"> Fourth and Short on Equality: The Disparate Impact of the NFL's Use of the </w:t>
      </w:r>
    </w:p>
    <w:p w:rsidR="004A2284" w:rsidRPr="00A54107" w:rsidRDefault="004A2284" w:rsidP="00CB5931">
      <w:pPr>
        <w:spacing w:after="0" w:line="240" w:lineRule="auto"/>
        <w:ind w:left="720"/>
        <w:rPr>
          <w:rFonts w:ascii="Times New Roman" w:hAnsi="Times New Roman" w:cs="Times New Roman"/>
          <w:color w:val="222222"/>
          <w:sz w:val="24"/>
          <w:szCs w:val="24"/>
          <w:shd w:val="clear" w:color="auto" w:fill="FFFFFF"/>
        </w:rPr>
      </w:pPr>
      <w:proofErr w:type="spellStart"/>
      <w:proofErr w:type="gramStart"/>
      <w:r w:rsidRPr="00A54107">
        <w:rPr>
          <w:rFonts w:ascii="Times New Roman" w:hAnsi="Times New Roman" w:cs="Times New Roman"/>
          <w:color w:val="222222"/>
          <w:sz w:val="24"/>
          <w:szCs w:val="24"/>
          <w:shd w:val="clear" w:color="auto" w:fill="FFFFFF"/>
        </w:rPr>
        <w:t>Wonderlic</w:t>
      </w:r>
      <w:proofErr w:type="spellEnd"/>
      <w:r w:rsidRPr="00A54107">
        <w:rPr>
          <w:rFonts w:ascii="Times New Roman" w:hAnsi="Times New Roman" w:cs="Times New Roman"/>
          <w:color w:val="222222"/>
          <w:sz w:val="24"/>
          <w:szCs w:val="24"/>
          <w:shd w:val="clear" w:color="auto" w:fill="FFFFFF"/>
        </w:rPr>
        <w:t xml:space="preserve"> Intelligence Test and the Case for a Football-Specific Test.</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Conn. L. Rev.</w:t>
      </w:r>
      <w:r w:rsidRPr="00A54107">
        <w:rPr>
          <w:rFonts w:ascii="Times New Roman" w:hAnsi="Times New Roman" w:cs="Times New Roman"/>
          <w:color w:val="222222"/>
          <w:sz w:val="24"/>
          <w:szCs w:val="24"/>
          <w:shd w:val="clear" w:color="auto" w:fill="FFFFFF"/>
        </w:rPr>
        <w:t>,</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41</w:t>
      </w:r>
      <w:r w:rsidRPr="00A54107">
        <w:rPr>
          <w:rFonts w:ascii="Times New Roman" w:hAnsi="Times New Roman" w:cs="Times New Roman"/>
          <w:color w:val="222222"/>
          <w:sz w:val="24"/>
          <w:szCs w:val="24"/>
          <w:shd w:val="clear" w:color="auto" w:fill="FFFFFF"/>
        </w:rPr>
        <w:t>, 1669.</w:t>
      </w:r>
      <w:proofErr w:type="gramEnd"/>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5A75E2" w:rsidRPr="00A54107" w:rsidRDefault="005A75E2" w:rsidP="009438C6">
      <w:pPr>
        <w:spacing w:after="0" w:line="240" w:lineRule="auto"/>
        <w:rPr>
          <w:rFonts w:ascii="Times New Roman" w:hAnsi="Times New Roman" w:cs="Times New Roman"/>
          <w:color w:val="222222"/>
          <w:sz w:val="24"/>
          <w:szCs w:val="24"/>
          <w:shd w:val="clear" w:color="auto" w:fill="FFFFFF"/>
        </w:rPr>
      </w:pPr>
      <w:proofErr w:type="spellStart"/>
      <w:r w:rsidRPr="00A54107">
        <w:rPr>
          <w:rFonts w:ascii="Times New Roman" w:hAnsi="Times New Roman" w:cs="Times New Roman"/>
          <w:color w:val="222222"/>
          <w:sz w:val="24"/>
          <w:szCs w:val="24"/>
          <w:shd w:val="clear" w:color="auto" w:fill="FFFFFF"/>
        </w:rPr>
        <w:t>Hunkins</w:t>
      </w:r>
      <w:proofErr w:type="spellEnd"/>
      <w:r w:rsidRPr="00A54107">
        <w:rPr>
          <w:rFonts w:ascii="Times New Roman" w:hAnsi="Times New Roman" w:cs="Times New Roman"/>
          <w:color w:val="222222"/>
          <w:sz w:val="24"/>
          <w:szCs w:val="24"/>
          <w:shd w:val="clear" w:color="auto" w:fill="FFFFFF"/>
        </w:rPr>
        <w:t xml:space="preserve">, F.P. (1969). </w:t>
      </w:r>
      <w:proofErr w:type="gramStart"/>
      <w:r w:rsidRPr="00A54107">
        <w:rPr>
          <w:rFonts w:ascii="Times New Roman" w:hAnsi="Times New Roman" w:cs="Times New Roman"/>
          <w:color w:val="222222"/>
          <w:sz w:val="24"/>
          <w:szCs w:val="24"/>
          <w:shd w:val="clear" w:color="auto" w:fill="FFFFFF"/>
        </w:rPr>
        <w:t>Bloom’s taxonomy as a test construction guide.</w:t>
      </w:r>
      <w:proofErr w:type="gramEnd"/>
      <w:r w:rsidRPr="00A54107">
        <w:rPr>
          <w:rFonts w:ascii="Times New Roman" w:hAnsi="Times New Roman" w:cs="Times New Roman"/>
          <w:color w:val="222222"/>
          <w:sz w:val="24"/>
          <w:szCs w:val="24"/>
          <w:shd w:val="clear" w:color="auto" w:fill="FFFFFF"/>
        </w:rPr>
        <w:t xml:space="preserve"> Ideas Educational, 13-16.</w:t>
      </w:r>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CB5931" w:rsidRDefault="00CB5931" w:rsidP="00CB5931">
      <w:pPr>
        <w:spacing w:after="0" w:line="24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M</w:t>
      </w:r>
      <w:r w:rsidR="004A2284" w:rsidRPr="00A54107">
        <w:rPr>
          <w:rFonts w:ascii="Times New Roman" w:hAnsi="Times New Roman" w:cs="Times New Roman"/>
          <w:color w:val="222222"/>
          <w:sz w:val="24"/>
          <w:szCs w:val="24"/>
          <w:shd w:val="clear" w:color="auto" w:fill="FFFFFF"/>
        </w:rPr>
        <w:t>cK</w:t>
      </w:r>
      <w:r>
        <w:rPr>
          <w:rFonts w:ascii="Times New Roman" w:hAnsi="Times New Roman" w:cs="Times New Roman"/>
          <w:color w:val="222222"/>
          <w:sz w:val="24"/>
          <w:szCs w:val="24"/>
          <w:shd w:val="clear" w:color="auto" w:fill="FFFFFF"/>
        </w:rPr>
        <w:t>elvie</w:t>
      </w:r>
      <w:proofErr w:type="spellEnd"/>
      <w:r w:rsidR="004A2284" w:rsidRPr="00A54107">
        <w:rPr>
          <w:rFonts w:ascii="Times New Roman" w:hAnsi="Times New Roman" w:cs="Times New Roman"/>
          <w:color w:val="222222"/>
          <w:sz w:val="24"/>
          <w:szCs w:val="24"/>
          <w:shd w:val="clear" w:color="auto" w:fill="FFFFFF"/>
        </w:rPr>
        <w:t xml:space="preserve">, S. J. (1989). The </w:t>
      </w:r>
      <w:proofErr w:type="spellStart"/>
      <w:r w:rsidR="004A2284" w:rsidRPr="00A54107">
        <w:rPr>
          <w:rFonts w:ascii="Times New Roman" w:hAnsi="Times New Roman" w:cs="Times New Roman"/>
          <w:color w:val="222222"/>
          <w:sz w:val="24"/>
          <w:szCs w:val="24"/>
          <w:shd w:val="clear" w:color="auto" w:fill="FFFFFF"/>
        </w:rPr>
        <w:t>Wonderlic</w:t>
      </w:r>
      <w:proofErr w:type="spellEnd"/>
      <w:r w:rsidR="004A2284" w:rsidRPr="00A54107">
        <w:rPr>
          <w:rFonts w:ascii="Times New Roman" w:hAnsi="Times New Roman" w:cs="Times New Roman"/>
          <w:color w:val="222222"/>
          <w:sz w:val="24"/>
          <w:szCs w:val="24"/>
          <w:shd w:val="clear" w:color="auto" w:fill="FFFFFF"/>
        </w:rPr>
        <w:t xml:space="preserve"> Personnel Test: Reliability and validity in an </w:t>
      </w:r>
    </w:p>
    <w:p w:rsidR="004A2284" w:rsidRPr="00A54107" w:rsidRDefault="004A2284" w:rsidP="00CB5931">
      <w:pPr>
        <w:spacing w:after="0" w:line="240" w:lineRule="auto"/>
        <w:ind w:firstLine="720"/>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color w:val="222222"/>
          <w:sz w:val="24"/>
          <w:szCs w:val="24"/>
          <w:shd w:val="clear" w:color="auto" w:fill="FFFFFF"/>
        </w:rPr>
        <w:t>academic</w:t>
      </w:r>
      <w:proofErr w:type="gramEnd"/>
      <w:r w:rsidRPr="00A54107">
        <w:rPr>
          <w:rFonts w:ascii="Times New Roman" w:hAnsi="Times New Roman" w:cs="Times New Roman"/>
          <w:color w:val="222222"/>
          <w:sz w:val="24"/>
          <w:szCs w:val="24"/>
          <w:shd w:val="clear" w:color="auto" w:fill="FFFFFF"/>
        </w:rPr>
        <w:t xml:space="preserve"> setting.</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Psychological Reports</w:t>
      </w:r>
      <w:r w:rsidRPr="00A54107">
        <w:rPr>
          <w:rFonts w:ascii="Times New Roman" w:hAnsi="Times New Roman" w:cs="Times New Roman"/>
          <w:color w:val="222222"/>
          <w:sz w:val="24"/>
          <w:szCs w:val="24"/>
          <w:shd w:val="clear" w:color="auto" w:fill="FFFFFF"/>
        </w:rPr>
        <w:t>,</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65</w:t>
      </w:r>
      <w:r w:rsidRPr="00A54107">
        <w:rPr>
          <w:rFonts w:ascii="Times New Roman" w:hAnsi="Times New Roman" w:cs="Times New Roman"/>
          <w:color w:val="222222"/>
          <w:sz w:val="24"/>
          <w:szCs w:val="24"/>
          <w:shd w:val="clear" w:color="auto" w:fill="FFFFFF"/>
        </w:rPr>
        <w:t>(1), 161-162.</w:t>
      </w:r>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CB5931" w:rsidRDefault="004A2284" w:rsidP="00CB5931">
      <w:pPr>
        <w:spacing w:after="0" w:line="240" w:lineRule="auto"/>
        <w:rPr>
          <w:rFonts w:ascii="Times New Roman" w:hAnsi="Times New Roman" w:cs="Times New Roman"/>
          <w:color w:val="222222"/>
          <w:sz w:val="24"/>
          <w:szCs w:val="24"/>
          <w:shd w:val="clear" w:color="auto" w:fill="FFFFFF"/>
        </w:rPr>
      </w:pPr>
      <w:proofErr w:type="spellStart"/>
      <w:r w:rsidRPr="00A54107">
        <w:rPr>
          <w:rFonts w:ascii="Times New Roman" w:hAnsi="Times New Roman" w:cs="Times New Roman"/>
          <w:color w:val="222222"/>
          <w:sz w:val="24"/>
          <w:szCs w:val="24"/>
          <w:shd w:val="clear" w:color="auto" w:fill="FFFFFF"/>
        </w:rPr>
        <w:t>Mirabile</w:t>
      </w:r>
      <w:proofErr w:type="spellEnd"/>
      <w:r w:rsidRPr="00A54107">
        <w:rPr>
          <w:rFonts w:ascii="Times New Roman" w:hAnsi="Times New Roman" w:cs="Times New Roman"/>
          <w:color w:val="222222"/>
          <w:sz w:val="24"/>
          <w:szCs w:val="24"/>
          <w:shd w:val="clear" w:color="auto" w:fill="FFFFFF"/>
        </w:rPr>
        <w:t xml:space="preserve">, M. P. (2005). Intelligence and football: testing </w:t>
      </w:r>
      <w:r w:rsidR="00CB5931">
        <w:rPr>
          <w:rFonts w:ascii="Times New Roman" w:hAnsi="Times New Roman" w:cs="Times New Roman"/>
          <w:color w:val="222222"/>
          <w:sz w:val="24"/>
          <w:szCs w:val="24"/>
          <w:shd w:val="clear" w:color="auto" w:fill="FFFFFF"/>
        </w:rPr>
        <w:t>for differentials in collegiate</w:t>
      </w:r>
    </w:p>
    <w:p w:rsidR="004A2284" w:rsidRPr="00A54107" w:rsidRDefault="004A2284" w:rsidP="00CB5931">
      <w:pPr>
        <w:spacing w:after="0" w:line="240" w:lineRule="auto"/>
        <w:ind w:left="720"/>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color w:val="222222"/>
          <w:sz w:val="24"/>
          <w:szCs w:val="24"/>
          <w:shd w:val="clear" w:color="auto" w:fill="FFFFFF"/>
        </w:rPr>
        <w:t>quarterback</w:t>
      </w:r>
      <w:proofErr w:type="gramEnd"/>
      <w:r w:rsidRPr="00A54107">
        <w:rPr>
          <w:rFonts w:ascii="Times New Roman" w:hAnsi="Times New Roman" w:cs="Times New Roman"/>
          <w:color w:val="222222"/>
          <w:sz w:val="24"/>
          <w:szCs w:val="24"/>
          <w:shd w:val="clear" w:color="auto" w:fill="FFFFFF"/>
        </w:rPr>
        <w:t xml:space="preserve"> passing performance and NFL compensation.</w:t>
      </w:r>
      <w:r w:rsidRPr="00A54107">
        <w:rPr>
          <w:rStyle w:val="apple-converted-space"/>
          <w:rFonts w:ascii="Times New Roman" w:hAnsi="Times New Roman" w:cs="Times New Roman"/>
          <w:color w:val="222222"/>
          <w:sz w:val="24"/>
          <w:szCs w:val="24"/>
          <w:shd w:val="clear" w:color="auto" w:fill="FFFFFF"/>
        </w:rPr>
        <w:t> </w:t>
      </w:r>
      <w:proofErr w:type="gramStart"/>
      <w:r w:rsidRPr="00A54107">
        <w:rPr>
          <w:rFonts w:ascii="Times New Roman" w:hAnsi="Times New Roman" w:cs="Times New Roman"/>
          <w:i/>
          <w:iCs/>
          <w:color w:val="222222"/>
          <w:sz w:val="24"/>
          <w:szCs w:val="24"/>
          <w:shd w:val="clear" w:color="auto" w:fill="FFFFFF"/>
        </w:rPr>
        <w:t>The Sport Journal</w:t>
      </w:r>
      <w:r w:rsidRPr="00A54107">
        <w:rPr>
          <w:rFonts w:ascii="Times New Roman" w:hAnsi="Times New Roman" w:cs="Times New Roman"/>
          <w:color w:val="222222"/>
          <w:sz w:val="24"/>
          <w:szCs w:val="24"/>
          <w:shd w:val="clear" w:color="auto" w:fill="FFFFFF"/>
        </w:rPr>
        <w:t>,</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8</w:t>
      </w:r>
      <w:r w:rsidRPr="00A54107">
        <w:rPr>
          <w:rFonts w:ascii="Times New Roman" w:hAnsi="Times New Roman" w:cs="Times New Roman"/>
          <w:color w:val="222222"/>
          <w:sz w:val="24"/>
          <w:szCs w:val="24"/>
          <w:shd w:val="clear" w:color="auto" w:fill="FFFFFF"/>
        </w:rPr>
        <w:t>(2).</w:t>
      </w:r>
      <w:proofErr w:type="gramEnd"/>
    </w:p>
    <w:p w:rsidR="00CB5931" w:rsidRDefault="00CB5931" w:rsidP="009438C6">
      <w:pPr>
        <w:spacing w:after="0" w:line="240" w:lineRule="auto"/>
        <w:contextualSpacing/>
        <w:rPr>
          <w:rFonts w:ascii="Times New Roman" w:hAnsi="Times New Roman" w:cs="Times New Roman"/>
          <w:color w:val="222222"/>
          <w:sz w:val="24"/>
          <w:szCs w:val="24"/>
          <w:shd w:val="clear" w:color="auto" w:fill="FFFFFF"/>
        </w:rPr>
      </w:pPr>
    </w:p>
    <w:p w:rsidR="005A75E2" w:rsidRPr="00A54107" w:rsidRDefault="005A75E2" w:rsidP="009438C6">
      <w:pPr>
        <w:spacing w:after="0" w:line="240" w:lineRule="auto"/>
        <w:contextualSpacing/>
        <w:rPr>
          <w:rFonts w:ascii="Times New Roman" w:hAnsi="Times New Roman" w:cs="Times New Roman"/>
          <w:color w:val="222222"/>
          <w:sz w:val="24"/>
          <w:szCs w:val="24"/>
          <w:shd w:val="clear" w:color="auto" w:fill="FFFFFF"/>
        </w:rPr>
      </w:pPr>
      <w:proofErr w:type="spellStart"/>
      <w:r w:rsidRPr="00A54107">
        <w:rPr>
          <w:rFonts w:ascii="Times New Roman" w:hAnsi="Times New Roman" w:cs="Times New Roman"/>
          <w:color w:val="222222"/>
          <w:sz w:val="24"/>
          <w:szCs w:val="24"/>
          <w:shd w:val="clear" w:color="auto" w:fill="FFFFFF"/>
        </w:rPr>
        <w:t>Purves</w:t>
      </w:r>
      <w:proofErr w:type="spellEnd"/>
      <w:r w:rsidRPr="00A54107">
        <w:rPr>
          <w:rFonts w:ascii="Times New Roman" w:hAnsi="Times New Roman" w:cs="Times New Roman"/>
          <w:color w:val="222222"/>
          <w:sz w:val="24"/>
          <w:szCs w:val="24"/>
          <w:shd w:val="clear" w:color="auto" w:fill="FFFFFF"/>
        </w:rPr>
        <w:t xml:space="preserve">, A.C. (1971). </w:t>
      </w:r>
      <w:proofErr w:type="gramStart"/>
      <w:r w:rsidRPr="00A54107">
        <w:rPr>
          <w:rFonts w:ascii="Times New Roman" w:hAnsi="Times New Roman" w:cs="Times New Roman"/>
          <w:color w:val="222222"/>
          <w:sz w:val="24"/>
          <w:szCs w:val="24"/>
          <w:shd w:val="clear" w:color="auto" w:fill="FFFFFF"/>
        </w:rPr>
        <w:t>Evaluation of learning in literature.</w:t>
      </w:r>
      <w:proofErr w:type="gramEnd"/>
      <w:r w:rsidRPr="00A54107">
        <w:rPr>
          <w:rFonts w:ascii="Times New Roman" w:hAnsi="Times New Roman" w:cs="Times New Roman"/>
          <w:color w:val="222222"/>
          <w:sz w:val="24"/>
          <w:szCs w:val="24"/>
          <w:shd w:val="clear" w:color="auto" w:fill="FFFFFF"/>
        </w:rPr>
        <w:t xml:space="preserve"> In Handbook on Formative and</w:t>
      </w:r>
    </w:p>
    <w:p w:rsidR="005A75E2" w:rsidRPr="00A54107" w:rsidRDefault="005A75E2" w:rsidP="00CB5931">
      <w:pPr>
        <w:spacing w:after="0" w:line="240" w:lineRule="auto"/>
        <w:ind w:left="720"/>
        <w:contextualSpacing/>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color w:val="222222"/>
          <w:sz w:val="24"/>
          <w:szCs w:val="24"/>
          <w:shd w:val="clear" w:color="auto" w:fill="FFFFFF"/>
        </w:rPr>
        <w:t>Summative Evaluation of Student Learning.</w:t>
      </w:r>
      <w:proofErr w:type="gramEnd"/>
      <w:r w:rsidRPr="00A54107">
        <w:rPr>
          <w:rFonts w:ascii="Times New Roman" w:hAnsi="Times New Roman" w:cs="Times New Roman"/>
          <w:color w:val="222222"/>
          <w:sz w:val="24"/>
          <w:szCs w:val="24"/>
          <w:shd w:val="clear" w:color="auto" w:fill="FFFFFF"/>
        </w:rPr>
        <w:t xml:space="preserve"> (Eds., Bloom, B.S.; Hastings, J.T.</w:t>
      </w:r>
      <w:proofErr w:type="gramStart"/>
      <w:r w:rsidRPr="00A54107">
        <w:rPr>
          <w:rFonts w:ascii="Times New Roman" w:hAnsi="Times New Roman" w:cs="Times New Roman"/>
          <w:color w:val="222222"/>
          <w:sz w:val="24"/>
          <w:szCs w:val="24"/>
          <w:shd w:val="clear" w:color="auto" w:fill="FFFFFF"/>
        </w:rPr>
        <w:t>,;</w:t>
      </w:r>
      <w:proofErr w:type="gramEnd"/>
      <w:r w:rsidRPr="00A54107">
        <w:rPr>
          <w:rFonts w:ascii="Times New Roman" w:hAnsi="Times New Roman" w:cs="Times New Roman"/>
          <w:color w:val="222222"/>
          <w:sz w:val="24"/>
          <w:szCs w:val="24"/>
          <w:shd w:val="clear" w:color="auto" w:fill="FFFFFF"/>
        </w:rPr>
        <w:t xml:space="preserve"> and </w:t>
      </w:r>
      <w:proofErr w:type="spellStart"/>
      <w:r w:rsidRPr="00A54107">
        <w:rPr>
          <w:rFonts w:ascii="Times New Roman" w:hAnsi="Times New Roman" w:cs="Times New Roman"/>
          <w:color w:val="222222"/>
          <w:sz w:val="24"/>
          <w:szCs w:val="24"/>
          <w:shd w:val="clear" w:color="auto" w:fill="FFFFFF"/>
        </w:rPr>
        <w:t>Madaus</w:t>
      </w:r>
      <w:proofErr w:type="spellEnd"/>
      <w:r w:rsidRPr="00A54107">
        <w:rPr>
          <w:rFonts w:ascii="Times New Roman" w:hAnsi="Times New Roman" w:cs="Times New Roman"/>
          <w:color w:val="222222"/>
          <w:sz w:val="24"/>
          <w:szCs w:val="24"/>
          <w:shd w:val="clear" w:color="auto" w:fill="FFFFFF"/>
        </w:rPr>
        <w:t>, G.)</w:t>
      </w:r>
      <w:r w:rsidR="00CB5931">
        <w:rPr>
          <w:rFonts w:ascii="Times New Roman" w:hAnsi="Times New Roman" w:cs="Times New Roman"/>
          <w:color w:val="222222"/>
          <w:sz w:val="24"/>
          <w:szCs w:val="24"/>
          <w:shd w:val="clear" w:color="auto" w:fill="FFFFFF"/>
        </w:rPr>
        <w:t xml:space="preserve"> </w:t>
      </w:r>
      <w:proofErr w:type="gramStart"/>
      <w:r w:rsidRPr="00A54107">
        <w:rPr>
          <w:rFonts w:ascii="Times New Roman" w:hAnsi="Times New Roman" w:cs="Times New Roman"/>
          <w:color w:val="222222"/>
          <w:sz w:val="24"/>
          <w:szCs w:val="24"/>
          <w:shd w:val="clear" w:color="auto" w:fill="FFFFFF"/>
        </w:rPr>
        <w:t>New York: McGraw Hill.</w:t>
      </w:r>
      <w:proofErr w:type="gramEnd"/>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7411EE" w:rsidRPr="00A54107" w:rsidRDefault="007411EE" w:rsidP="009438C6">
      <w:pPr>
        <w:spacing w:after="0" w:line="240" w:lineRule="auto"/>
        <w:rPr>
          <w:rFonts w:ascii="Times New Roman" w:hAnsi="Times New Roman" w:cs="Times New Roman"/>
          <w:color w:val="222222"/>
          <w:sz w:val="24"/>
          <w:szCs w:val="24"/>
          <w:shd w:val="clear" w:color="auto" w:fill="FFFFFF"/>
        </w:rPr>
      </w:pPr>
      <w:r w:rsidRPr="00A54107">
        <w:rPr>
          <w:rFonts w:ascii="Times New Roman" w:hAnsi="Times New Roman" w:cs="Times New Roman"/>
          <w:color w:val="222222"/>
          <w:sz w:val="24"/>
          <w:szCs w:val="24"/>
          <w:shd w:val="clear" w:color="auto" w:fill="FFFFFF"/>
        </w:rPr>
        <w:t xml:space="preserve">Smith, A. N. (1973). </w:t>
      </w:r>
      <w:proofErr w:type="gramStart"/>
      <w:r w:rsidRPr="00A54107">
        <w:rPr>
          <w:rFonts w:ascii="Times New Roman" w:hAnsi="Times New Roman" w:cs="Times New Roman"/>
          <w:color w:val="222222"/>
          <w:sz w:val="24"/>
          <w:szCs w:val="24"/>
          <w:shd w:val="clear" w:color="auto" w:fill="FFFFFF"/>
        </w:rPr>
        <w:t>Pre-Service Teacher Training in Individualization.</w:t>
      </w:r>
      <w:proofErr w:type="gramEnd"/>
    </w:p>
    <w:p w:rsidR="00CB5931" w:rsidRDefault="00CB5931" w:rsidP="009438C6">
      <w:pPr>
        <w:spacing w:after="0" w:line="240" w:lineRule="auto"/>
        <w:rPr>
          <w:rFonts w:ascii="Times New Roman" w:hAnsi="Times New Roman" w:cs="Times New Roman"/>
          <w:color w:val="222222"/>
          <w:sz w:val="24"/>
          <w:szCs w:val="24"/>
          <w:shd w:val="clear" w:color="auto" w:fill="FFFFFF"/>
        </w:rPr>
      </w:pPr>
    </w:p>
    <w:p w:rsidR="00CB5931" w:rsidRDefault="006F0004" w:rsidP="00CB5931">
      <w:pPr>
        <w:spacing w:after="0" w:line="240" w:lineRule="auto"/>
        <w:rPr>
          <w:rFonts w:ascii="Times New Roman" w:hAnsi="Times New Roman" w:cs="Times New Roman"/>
          <w:i/>
          <w:iCs/>
          <w:color w:val="222222"/>
          <w:sz w:val="24"/>
          <w:szCs w:val="24"/>
          <w:shd w:val="clear" w:color="auto" w:fill="FFFFFF"/>
        </w:rPr>
      </w:pPr>
      <w:proofErr w:type="gramStart"/>
      <w:r w:rsidRPr="00A54107">
        <w:rPr>
          <w:rFonts w:ascii="Times New Roman" w:hAnsi="Times New Roman" w:cs="Times New Roman"/>
          <w:color w:val="222222"/>
          <w:sz w:val="24"/>
          <w:szCs w:val="24"/>
          <w:shd w:val="clear" w:color="auto" w:fill="FFFFFF"/>
        </w:rPr>
        <w:t>Torres, R. M., &amp; Cano, J. (1994).</w:t>
      </w:r>
      <w:proofErr w:type="gramEnd"/>
      <w:r w:rsidRPr="00A54107">
        <w:rPr>
          <w:rFonts w:ascii="Times New Roman" w:hAnsi="Times New Roman" w:cs="Times New Roman"/>
          <w:color w:val="222222"/>
          <w:sz w:val="24"/>
          <w:szCs w:val="24"/>
          <w:shd w:val="clear" w:color="auto" w:fill="FFFFFF"/>
        </w:rPr>
        <w:t xml:space="preserve"> Learning styles of students in a college of agriculture.</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 xml:space="preserve">Journal </w:t>
      </w:r>
    </w:p>
    <w:p w:rsidR="006F0004" w:rsidRPr="00A54107" w:rsidRDefault="006F0004" w:rsidP="00CB5931">
      <w:pPr>
        <w:spacing w:after="0" w:line="240" w:lineRule="auto"/>
        <w:ind w:firstLine="720"/>
        <w:rPr>
          <w:rFonts w:ascii="Times New Roman" w:hAnsi="Times New Roman" w:cs="Times New Roman"/>
          <w:color w:val="222222"/>
          <w:sz w:val="24"/>
          <w:szCs w:val="24"/>
          <w:shd w:val="clear" w:color="auto" w:fill="FFFFFF"/>
        </w:rPr>
      </w:pPr>
      <w:proofErr w:type="gramStart"/>
      <w:r w:rsidRPr="00A54107">
        <w:rPr>
          <w:rFonts w:ascii="Times New Roman" w:hAnsi="Times New Roman" w:cs="Times New Roman"/>
          <w:i/>
          <w:iCs/>
          <w:color w:val="222222"/>
          <w:sz w:val="24"/>
          <w:szCs w:val="24"/>
          <w:shd w:val="clear" w:color="auto" w:fill="FFFFFF"/>
        </w:rPr>
        <w:t>of</w:t>
      </w:r>
      <w:proofErr w:type="gramEnd"/>
      <w:r w:rsidRPr="00A54107">
        <w:rPr>
          <w:rFonts w:ascii="Times New Roman" w:hAnsi="Times New Roman" w:cs="Times New Roman"/>
          <w:i/>
          <w:iCs/>
          <w:color w:val="222222"/>
          <w:sz w:val="24"/>
          <w:szCs w:val="24"/>
          <w:shd w:val="clear" w:color="auto" w:fill="FFFFFF"/>
        </w:rPr>
        <w:t xml:space="preserve"> Agricultural Education</w:t>
      </w:r>
      <w:r w:rsidRPr="00A54107">
        <w:rPr>
          <w:rFonts w:ascii="Times New Roman" w:hAnsi="Times New Roman" w:cs="Times New Roman"/>
          <w:color w:val="222222"/>
          <w:sz w:val="24"/>
          <w:szCs w:val="24"/>
          <w:shd w:val="clear" w:color="auto" w:fill="FFFFFF"/>
        </w:rPr>
        <w:t>,</w:t>
      </w:r>
      <w:r w:rsidRPr="00A54107">
        <w:rPr>
          <w:rStyle w:val="apple-converted-space"/>
          <w:rFonts w:ascii="Times New Roman" w:hAnsi="Times New Roman" w:cs="Times New Roman"/>
          <w:color w:val="222222"/>
          <w:sz w:val="24"/>
          <w:szCs w:val="24"/>
          <w:shd w:val="clear" w:color="auto" w:fill="FFFFFF"/>
        </w:rPr>
        <w:t> </w:t>
      </w:r>
      <w:r w:rsidRPr="00A54107">
        <w:rPr>
          <w:rFonts w:ascii="Times New Roman" w:hAnsi="Times New Roman" w:cs="Times New Roman"/>
          <w:i/>
          <w:iCs/>
          <w:color w:val="222222"/>
          <w:sz w:val="24"/>
          <w:szCs w:val="24"/>
          <w:shd w:val="clear" w:color="auto" w:fill="FFFFFF"/>
        </w:rPr>
        <w:t>35</w:t>
      </w:r>
      <w:r w:rsidRPr="00A54107">
        <w:rPr>
          <w:rFonts w:ascii="Times New Roman" w:hAnsi="Times New Roman" w:cs="Times New Roman"/>
          <w:color w:val="222222"/>
          <w:sz w:val="24"/>
          <w:szCs w:val="24"/>
          <w:shd w:val="clear" w:color="auto" w:fill="FFFFFF"/>
        </w:rPr>
        <w:t>(4), 61-66.</w:t>
      </w:r>
      <w:r w:rsidR="00E50D33">
        <w:rPr>
          <w:rFonts w:ascii="Times New Roman" w:hAnsi="Times New Roman" w:cs="Times New Roman"/>
          <w:color w:val="222222"/>
          <w:sz w:val="24"/>
          <w:szCs w:val="24"/>
          <w:shd w:val="clear" w:color="auto" w:fill="FFFFFF"/>
        </w:rPr>
        <w:t xml:space="preserve"> </w:t>
      </w:r>
    </w:p>
    <w:p w:rsidR="004A2284" w:rsidRPr="00A54107" w:rsidRDefault="004A2284" w:rsidP="009438C6">
      <w:pPr>
        <w:spacing w:after="0" w:line="240" w:lineRule="auto"/>
        <w:rPr>
          <w:rFonts w:ascii="Times New Roman" w:hAnsi="Times New Roman" w:cs="Times New Roman"/>
          <w:sz w:val="24"/>
          <w:szCs w:val="24"/>
        </w:rPr>
      </w:pPr>
    </w:p>
    <w:sectPr w:rsidR="004A2284" w:rsidRPr="00A541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F0D" w:rsidRDefault="00887F0D" w:rsidP="00A90076">
      <w:pPr>
        <w:spacing w:after="0" w:line="240" w:lineRule="auto"/>
      </w:pPr>
      <w:r>
        <w:separator/>
      </w:r>
    </w:p>
  </w:endnote>
  <w:endnote w:type="continuationSeparator" w:id="0">
    <w:p w:rsidR="00887F0D" w:rsidRDefault="00887F0D" w:rsidP="00A90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F0D" w:rsidRDefault="00887F0D" w:rsidP="00A90076">
      <w:pPr>
        <w:spacing w:after="0" w:line="240" w:lineRule="auto"/>
      </w:pPr>
      <w:r>
        <w:separator/>
      </w:r>
    </w:p>
  </w:footnote>
  <w:footnote w:type="continuationSeparator" w:id="0">
    <w:p w:rsidR="00887F0D" w:rsidRDefault="00887F0D" w:rsidP="00A900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076"/>
    <w:rsid w:val="0005264A"/>
    <w:rsid w:val="000D24FD"/>
    <w:rsid w:val="00101B77"/>
    <w:rsid w:val="00126213"/>
    <w:rsid w:val="00135B55"/>
    <w:rsid w:val="0015523D"/>
    <w:rsid w:val="002239EF"/>
    <w:rsid w:val="002B12E4"/>
    <w:rsid w:val="002C6BD7"/>
    <w:rsid w:val="00310060"/>
    <w:rsid w:val="003501EC"/>
    <w:rsid w:val="00354BBB"/>
    <w:rsid w:val="00375D5C"/>
    <w:rsid w:val="004255DD"/>
    <w:rsid w:val="004A2284"/>
    <w:rsid w:val="004C55DC"/>
    <w:rsid w:val="004F329A"/>
    <w:rsid w:val="005902BB"/>
    <w:rsid w:val="005A75E2"/>
    <w:rsid w:val="005D02BA"/>
    <w:rsid w:val="00662C90"/>
    <w:rsid w:val="00695F08"/>
    <w:rsid w:val="006E4EE9"/>
    <w:rsid w:val="006F0004"/>
    <w:rsid w:val="007143C4"/>
    <w:rsid w:val="00732253"/>
    <w:rsid w:val="007411EE"/>
    <w:rsid w:val="00785402"/>
    <w:rsid w:val="007A51F9"/>
    <w:rsid w:val="007E2BA6"/>
    <w:rsid w:val="00804397"/>
    <w:rsid w:val="008447C3"/>
    <w:rsid w:val="00880634"/>
    <w:rsid w:val="00887F0D"/>
    <w:rsid w:val="009438C6"/>
    <w:rsid w:val="00976C8A"/>
    <w:rsid w:val="00985F19"/>
    <w:rsid w:val="009D5D94"/>
    <w:rsid w:val="009F06F3"/>
    <w:rsid w:val="00A07919"/>
    <w:rsid w:val="00A54107"/>
    <w:rsid w:val="00A564FA"/>
    <w:rsid w:val="00A5704D"/>
    <w:rsid w:val="00A90076"/>
    <w:rsid w:val="00AF47E0"/>
    <w:rsid w:val="00AF51E7"/>
    <w:rsid w:val="00B17570"/>
    <w:rsid w:val="00B46D8F"/>
    <w:rsid w:val="00C3694C"/>
    <w:rsid w:val="00C64313"/>
    <w:rsid w:val="00C96B7D"/>
    <w:rsid w:val="00CA29B0"/>
    <w:rsid w:val="00CB5931"/>
    <w:rsid w:val="00CD3A78"/>
    <w:rsid w:val="00D635DC"/>
    <w:rsid w:val="00D763FF"/>
    <w:rsid w:val="00E50D33"/>
    <w:rsid w:val="00E90391"/>
    <w:rsid w:val="00EC3F4F"/>
    <w:rsid w:val="00ED0BB0"/>
    <w:rsid w:val="00F236D0"/>
    <w:rsid w:val="00F3711F"/>
    <w:rsid w:val="00F721E1"/>
    <w:rsid w:val="00F76E64"/>
    <w:rsid w:val="00F95B05"/>
    <w:rsid w:val="00FF3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0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076"/>
  </w:style>
  <w:style w:type="paragraph" w:styleId="Footer">
    <w:name w:val="footer"/>
    <w:basedOn w:val="Normal"/>
    <w:link w:val="FooterChar"/>
    <w:uiPriority w:val="99"/>
    <w:unhideWhenUsed/>
    <w:rsid w:val="00A900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076"/>
  </w:style>
  <w:style w:type="character" w:customStyle="1" w:styleId="apple-converted-space">
    <w:name w:val="apple-converted-space"/>
    <w:basedOn w:val="DefaultParagraphFont"/>
    <w:rsid w:val="00FF3E94"/>
  </w:style>
  <w:style w:type="character" w:customStyle="1" w:styleId="nlmstring-name">
    <w:name w:val="nlm_string-name"/>
    <w:basedOn w:val="DefaultParagraphFont"/>
    <w:rsid w:val="00662C90"/>
  </w:style>
  <w:style w:type="character" w:styleId="Hyperlink">
    <w:name w:val="Hyperlink"/>
    <w:basedOn w:val="DefaultParagraphFont"/>
    <w:uiPriority w:val="99"/>
    <w:unhideWhenUsed/>
    <w:rsid w:val="00D635DC"/>
    <w:rPr>
      <w:color w:val="0000FF"/>
      <w:u w:val="single"/>
    </w:rPr>
  </w:style>
  <w:style w:type="paragraph" w:styleId="NormalWeb">
    <w:name w:val="Normal (Web)"/>
    <w:basedOn w:val="Normal"/>
    <w:uiPriority w:val="99"/>
    <w:semiHidden/>
    <w:unhideWhenUsed/>
    <w:rsid w:val="004A228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46D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D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0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076"/>
  </w:style>
  <w:style w:type="paragraph" w:styleId="Footer">
    <w:name w:val="footer"/>
    <w:basedOn w:val="Normal"/>
    <w:link w:val="FooterChar"/>
    <w:uiPriority w:val="99"/>
    <w:unhideWhenUsed/>
    <w:rsid w:val="00A900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076"/>
  </w:style>
  <w:style w:type="character" w:customStyle="1" w:styleId="apple-converted-space">
    <w:name w:val="apple-converted-space"/>
    <w:basedOn w:val="DefaultParagraphFont"/>
    <w:rsid w:val="00FF3E94"/>
  </w:style>
  <w:style w:type="character" w:customStyle="1" w:styleId="nlmstring-name">
    <w:name w:val="nlm_string-name"/>
    <w:basedOn w:val="DefaultParagraphFont"/>
    <w:rsid w:val="00662C90"/>
  </w:style>
  <w:style w:type="character" w:styleId="Hyperlink">
    <w:name w:val="Hyperlink"/>
    <w:basedOn w:val="DefaultParagraphFont"/>
    <w:uiPriority w:val="99"/>
    <w:unhideWhenUsed/>
    <w:rsid w:val="00D635DC"/>
    <w:rPr>
      <w:color w:val="0000FF"/>
      <w:u w:val="single"/>
    </w:rPr>
  </w:style>
  <w:style w:type="paragraph" w:styleId="NormalWeb">
    <w:name w:val="Normal (Web)"/>
    <w:basedOn w:val="Normal"/>
    <w:uiPriority w:val="99"/>
    <w:semiHidden/>
    <w:unhideWhenUsed/>
    <w:rsid w:val="004A228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46D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D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39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yperlink" Target="mailto:Rashawn.Franklin@uky.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a:noFill/>
            </a:ln>
          </c:spPr>
          <c:dLbls>
            <c:txPr>
              <a:bodyPr rot="0" vert="horz"/>
              <a:lstStyle/>
              <a:p>
                <a:pPr>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multiLvlStrRef>
              <c:f>[Book1]Sheet1!$A$2:$B$22</c:f>
              <c:multiLvlStrCache>
                <c:ptCount val="21"/>
                <c:lvl>
                  <c:pt idx="0">
                    <c:v>Senior</c:v>
                  </c:pt>
                  <c:pt idx="1">
                    <c:v>Senior</c:v>
                  </c:pt>
                  <c:pt idx="2">
                    <c:v>Senior</c:v>
                  </c:pt>
                  <c:pt idx="3">
                    <c:v>Senior</c:v>
                  </c:pt>
                  <c:pt idx="4">
                    <c:v>Senior</c:v>
                  </c:pt>
                  <c:pt idx="5">
                    <c:v>Senior</c:v>
                  </c:pt>
                  <c:pt idx="6">
                    <c:v>Freshman</c:v>
                  </c:pt>
                  <c:pt idx="7">
                    <c:v>Freshman</c:v>
                  </c:pt>
                  <c:pt idx="8">
                    <c:v>Freshman</c:v>
                  </c:pt>
                  <c:pt idx="9">
                    <c:v>Freshman</c:v>
                  </c:pt>
                  <c:pt idx="10">
                    <c:v>Freshman</c:v>
                  </c:pt>
                  <c:pt idx="11">
                    <c:v>Freshman</c:v>
                  </c:pt>
                  <c:pt idx="12">
                    <c:v>Freshman</c:v>
                  </c:pt>
                  <c:pt idx="13">
                    <c:v>NFL</c:v>
                  </c:pt>
                  <c:pt idx="14">
                    <c:v>NFL</c:v>
                  </c:pt>
                  <c:pt idx="15">
                    <c:v>NFL</c:v>
                  </c:pt>
                  <c:pt idx="16">
                    <c:v>NFL</c:v>
                  </c:pt>
                  <c:pt idx="17">
                    <c:v>NFL</c:v>
                  </c:pt>
                  <c:pt idx="18">
                    <c:v>NFL</c:v>
                  </c:pt>
                  <c:pt idx="19">
                    <c:v>NFL</c:v>
                  </c:pt>
                  <c:pt idx="20">
                    <c:v>NFL</c:v>
                  </c:pt>
                </c:lvl>
                <c:lvl>
                  <c:pt idx="0">
                    <c:v>Hobbs</c:v>
                  </c:pt>
                  <c:pt idx="1">
                    <c:v>Herndon</c:v>
                  </c:pt>
                  <c:pt idx="2">
                    <c:v>Burgess</c:v>
                  </c:pt>
                  <c:pt idx="3">
                    <c:v>Mallory</c:v>
                  </c:pt>
                  <c:pt idx="4">
                    <c:v>Patterson</c:v>
                  </c:pt>
                  <c:pt idx="5">
                    <c:v>Clifford</c:v>
                  </c:pt>
                  <c:pt idx="6">
                    <c:v>Holzhause</c:v>
                  </c:pt>
                  <c:pt idx="7">
                    <c:v>Harper</c:v>
                  </c:pt>
                  <c:pt idx="8">
                    <c:v>Straathof</c:v>
                  </c:pt>
                  <c:pt idx="9">
                    <c:v>Dinnebeil</c:v>
                  </c:pt>
                  <c:pt idx="10">
                    <c:v>Conner</c:v>
                  </c:pt>
                  <c:pt idx="11">
                    <c:v>Harpole</c:v>
                  </c:pt>
                  <c:pt idx="12">
                    <c:v>Meador</c:v>
                  </c:pt>
                  <c:pt idx="13">
                    <c:v>Luck</c:v>
                  </c:pt>
                  <c:pt idx="14">
                    <c:v>Tannehill</c:v>
                  </c:pt>
                  <c:pt idx="15">
                    <c:v>Cousins</c:v>
                  </c:pt>
                  <c:pt idx="16">
                    <c:v>Wilson</c:v>
                  </c:pt>
                  <c:pt idx="17">
                    <c:v>Weeden</c:v>
                  </c:pt>
                  <c:pt idx="18">
                    <c:v>Moore</c:v>
                  </c:pt>
                  <c:pt idx="19">
                    <c:v>Osweilier</c:v>
                  </c:pt>
                  <c:pt idx="20">
                    <c:v>Griffin III</c:v>
                  </c:pt>
                </c:lvl>
              </c:multiLvlStrCache>
            </c:multiLvlStrRef>
          </c:xVal>
          <c:yVal>
            <c:numRef>
              <c:f>Sheet1!$C$2:$C$22</c:f>
              <c:numCache>
                <c:formatCode>General</c:formatCode>
                <c:ptCount val="21"/>
                <c:pt idx="0">
                  <c:v>26</c:v>
                </c:pt>
                <c:pt idx="1">
                  <c:v>29</c:v>
                </c:pt>
                <c:pt idx="2">
                  <c:v>25</c:v>
                </c:pt>
                <c:pt idx="3">
                  <c:v>31</c:v>
                </c:pt>
                <c:pt idx="4">
                  <c:v>25</c:v>
                </c:pt>
                <c:pt idx="5">
                  <c:v>24</c:v>
                </c:pt>
                <c:pt idx="6">
                  <c:v>24</c:v>
                </c:pt>
                <c:pt idx="7">
                  <c:v>25</c:v>
                </c:pt>
                <c:pt idx="8">
                  <c:v>25</c:v>
                </c:pt>
                <c:pt idx="9">
                  <c:v>24</c:v>
                </c:pt>
                <c:pt idx="10">
                  <c:v>29</c:v>
                </c:pt>
                <c:pt idx="11">
                  <c:v>31</c:v>
                </c:pt>
                <c:pt idx="12">
                  <c:v>22</c:v>
                </c:pt>
                <c:pt idx="13">
                  <c:v>37</c:v>
                </c:pt>
                <c:pt idx="14">
                  <c:v>34</c:v>
                </c:pt>
                <c:pt idx="15">
                  <c:v>33</c:v>
                </c:pt>
                <c:pt idx="16">
                  <c:v>28</c:v>
                </c:pt>
                <c:pt idx="17">
                  <c:v>27</c:v>
                </c:pt>
                <c:pt idx="18">
                  <c:v>26</c:v>
                </c:pt>
                <c:pt idx="19">
                  <c:v>25</c:v>
                </c:pt>
                <c:pt idx="20">
                  <c:v>24</c:v>
                </c:pt>
              </c:numCache>
            </c:numRef>
          </c:yVal>
          <c:smooth val="0"/>
        </c:ser>
        <c:dLbls>
          <c:showLegendKey val="0"/>
          <c:showVal val="0"/>
          <c:showCatName val="0"/>
          <c:showSerName val="0"/>
          <c:showPercent val="0"/>
          <c:showBubbleSize val="0"/>
        </c:dLbls>
        <c:axId val="127295488"/>
        <c:axId val="127297792"/>
      </c:scatterChart>
      <c:valAx>
        <c:axId val="127295488"/>
        <c:scaling>
          <c:orientation val="minMax"/>
        </c:scaling>
        <c:delete val="0"/>
        <c:axPos val="b"/>
        <c:majorGridlines/>
        <c:title>
          <c:tx>
            <c:rich>
              <a:bodyPr rot="0" vert="horz"/>
              <a:lstStyle/>
              <a:p>
                <a:pPr>
                  <a:defRPr/>
                </a:pPr>
                <a:r>
                  <a:rPr lang="en-US"/>
                  <a:t>Participants</a:t>
                </a:r>
              </a:p>
            </c:rich>
          </c:tx>
          <c:overlay val="0"/>
        </c:title>
        <c:numFmt formatCode="General" sourceLinked="1"/>
        <c:majorTickMark val="none"/>
        <c:minorTickMark val="none"/>
        <c:tickLblPos val="nextTo"/>
        <c:txPr>
          <a:bodyPr rot="-60000000" vert="horz"/>
          <a:lstStyle/>
          <a:p>
            <a:pPr>
              <a:defRPr/>
            </a:pPr>
            <a:endParaRPr lang="en-US"/>
          </a:p>
        </c:txPr>
        <c:crossAx val="127297792"/>
        <c:crosses val="autoZero"/>
        <c:crossBetween val="midCat"/>
      </c:valAx>
      <c:valAx>
        <c:axId val="127297792"/>
        <c:scaling>
          <c:orientation val="minMax"/>
        </c:scaling>
        <c:delete val="0"/>
        <c:axPos val="l"/>
        <c:majorGridlines/>
        <c:title>
          <c:tx>
            <c:rich>
              <a:bodyPr rot="-5400000" vert="horz"/>
              <a:lstStyle/>
              <a:p>
                <a:pPr>
                  <a:defRPr/>
                </a:pPr>
                <a:r>
                  <a:rPr lang="en-US"/>
                  <a:t>Scores</a:t>
                </a:r>
              </a:p>
            </c:rich>
          </c:tx>
          <c:overlay val="0"/>
        </c:title>
        <c:numFmt formatCode="General" sourceLinked="1"/>
        <c:majorTickMark val="none"/>
        <c:minorTickMark val="none"/>
        <c:tickLblPos val="nextTo"/>
        <c:txPr>
          <a:bodyPr rot="-60000000" vert="horz"/>
          <a:lstStyle/>
          <a:p>
            <a:pPr>
              <a:defRPr/>
            </a:pPr>
            <a:endParaRPr lang="en-US"/>
          </a:p>
        </c:txPr>
        <c:crossAx val="12729548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vincent</cp:lastModifiedBy>
  <cp:revision>3</cp:revision>
  <dcterms:created xsi:type="dcterms:W3CDTF">2013-10-21T23:51:00Z</dcterms:created>
  <dcterms:modified xsi:type="dcterms:W3CDTF">2013-10-21T23:53:00Z</dcterms:modified>
</cp:coreProperties>
</file>