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EB7" w:rsidRPr="00A93983" w:rsidRDefault="00A93983" w:rsidP="00A93983">
      <w:pPr>
        <w:spacing w:line="240" w:lineRule="auto"/>
        <w:contextualSpacing/>
        <w:jc w:val="right"/>
        <w:rPr>
          <w:rFonts w:ascii="Times New Roman" w:hAnsi="Times New Roman" w:cs="Times New Roman"/>
        </w:rPr>
      </w:pPr>
      <w:r w:rsidRPr="00A93983">
        <w:rPr>
          <w:rFonts w:ascii="Times New Roman" w:hAnsi="Times New Roman" w:cs="Times New Roman"/>
        </w:rPr>
        <w:t>INNOVATIVE IDEA</w:t>
      </w:r>
    </w:p>
    <w:p w:rsidR="00666EB7" w:rsidRPr="00280AE9" w:rsidRDefault="00666EB7" w:rsidP="00666EB7">
      <w:pPr>
        <w:spacing w:line="240" w:lineRule="auto"/>
        <w:contextualSpacing/>
        <w:jc w:val="center"/>
        <w:rPr>
          <w:rFonts w:ascii="Times New Roman" w:hAnsi="Times New Roman" w:cs="Times New Roman"/>
        </w:rPr>
      </w:pPr>
    </w:p>
    <w:p w:rsidR="00666EB7" w:rsidRPr="00280AE9" w:rsidRDefault="00666EB7" w:rsidP="00666EB7">
      <w:pPr>
        <w:spacing w:line="240" w:lineRule="auto"/>
        <w:contextualSpacing/>
        <w:jc w:val="center"/>
        <w:rPr>
          <w:rFonts w:ascii="Times New Roman" w:hAnsi="Times New Roman" w:cs="Times New Roman"/>
        </w:rPr>
      </w:pPr>
    </w:p>
    <w:p w:rsidR="00666EB7" w:rsidRDefault="00666EB7" w:rsidP="00666EB7">
      <w:pPr>
        <w:spacing w:line="240" w:lineRule="auto"/>
        <w:contextualSpacing/>
        <w:jc w:val="center"/>
        <w:rPr>
          <w:rFonts w:ascii="Times New Roman" w:hAnsi="Times New Roman" w:cs="Times New Roman"/>
        </w:rPr>
      </w:pPr>
    </w:p>
    <w:p w:rsidR="00666EB7" w:rsidRDefault="00666EB7" w:rsidP="00666EB7">
      <w:pPr>
        <w:spacing w:line="240" w:lineRule="auto"/>
        <w:contextualSpacing/>
        <w:jc w:val="center"/>
        <w:rPr>
          <w:rFonts w:ascii="Times New Roman" w:hAnsi="Times New Roman" w:cs="Times New Roman"/>
        </w:rPr>
      </w:pPr>
    </w:p>
    <w:p w:rsidR="00666EB7" w:rsidRDefault="00666EB7" w:rsidP="00666EB7">
      <w:pPr>
        <w:spacing w:line="240" w:lineRule="auto"/>
        <w:contextualSpacing/>
        <w:jc w:val="center"/>
        <w:rPr>
          <w:rFonts w:ascii="Times New Roman" w:hAnsi="Times New Roman" w:cs="Times New Roman"/>
        </w:rPr>
      </w:pPr>
    </w:p>
    <w:p w:rsidR="00666EB7" w:rsidRDefault="00666EB7" w:rsidP="00666EB7">
      <w:pPr>
        <w:spacing w:line="240" w:lineRule="auto"/>
        <w:contextualSpacing/>
        <w:jc w:val="center"/>
        <w:rPr>
          <w:rFonts w:ascii="Times New Roman" w:hAnsi="Times New Roman" w:cs="Times New Roman"/>
        </w:rPr>
      </w:pPr>
    </w:p>
    <w:p w:rsidR="00666EB7" w:rsidRDefault="00666EB7" w:rsidP="00666EB7">
      <w:pPr>
        <w:spacing w:line="240" w:lineRule="auto"/>
        <w:contextualSpacing/>
        <w:jc w:val="center"/>
        <w:rPr>
          <w:rFonts w:ascii="Times New Roman" w:hAnsi="Times New Roman" w:cs="Times New Roman"/>
        </w:rPr>
      </w:pPr>
    </w:p>
    <w:p w:rsidR="00D24FC8" w:rsidRDefault="00D24FC8" w:rsidP="00666EB7">
      <w:pPr>
        <w:spacing w:line="240" w:lineRule="auto"/>
        <w:contextualSpacing/>
        <w:jc w:val="center"/>
        <w:rPr>
          <w:rFonts w:ascii="Times New Roman" w:hAnsi="Times New Roman" w:cs="Times New Roman"/>
        </w:rPr>
      </w:pPr>
    </w:p>
    <w:p w:rsidR="00D24FC8" w:rsidRDefault="00D24FC8" w:rsidP="00666EB7">
      <w:pPr>
        <w:spacing w:line="240" w:lineRule="auto"/>
        <w:contextualSpacing/>
        <w:jc w:val="center"/>
        <w:rPr>
          <w:rFonts w:ascii="Times New Roman" w:hAnsi="Times New Roman" w:cs="Times New Roman"/>
        </w:rPr>
      </w:pPr>
    </w:p>
    <w:p w:rsidR="00666EB7" w:rsidRPr="00280AE9" w:rsidRDefault="00666EB7" w:rsidP="00666EB7">
      <w:pPr>
        <w:spacing w:line="240" w:lineRule="auto"/>
        <w:contextualSpacing/>
        <w:jc w:val="center"/>
        <w:rPr>
          <w:rFonts w:ascii="Times New Roman" w:hAnsi="Times New Roman" w:cs="Times New Roman"/>
        </w:rPr>
      </w:pPr>
    </w:p>
    <w:p w:rsidR="00666EB7" w:rsidRPr="00280AE9" w:rsidRDefault="00666EB7" w:rsidP="00666EB7">
      <w:pPr>
        <w:spacing w:line="240" w:lineRule="auto"/>
        <w:contextualSpacing/>
        <w:jc w:val="center"/>
        <w:rPr>
          <w:rFonts w:ascii="Times New Roman" w:hAnsi="Times New Roman" w:cs="Times New Roman"/>
        </w:rPr>
      </w:pPr>
    </w:p>
    <w:p w:rsidR="00666EB7" w:rsidRPr="00280AE9" w:rsidRDefault="00666EB7" w:rsidP="00666EB7">
      <w:pPr>
        <w:spacing w:line="240" w:lineRule="auto"/>
        <w:contextualSpacing/>
        <w:jc w:val="center"/>
        <w:rPr>
          <w:rFonts w:ascii="Times New Roman" w:hAnsi="Times New Roman" w:cs="Times New Roman"/>
        </w:rPr>
      </w:pPr>
    </w:p>
    <w:p w:rsidR="00666EB7" w:rsidRPr="00280AE9" w:rsidRDefault="00666EB7" w:rsidP="00666EB7">
      <w:pPr>
        <w:spacing w:line="240" w:lineRule="auto"/>
        <w:contextualSpacing/>
        <w:jc w:val="center"/>
        <w:rPr>
          <w:rFonts w:ascii="Times New Roman" w:hAnsi="Times New Roman" w:cs="Times New Roman"/>
        </w:rPr>
      </w:pPr>
    </w:p>
    <w:p w:rsidR="00666EB7" w:rsidRPr="00280AE9" w:rsidRDefault="00666EB7" w:rsidP="00666EB7">
      <w:pPr>
        <w:spacing w:line="240" w:lineRule="auto"/>
        <w:contextualSpacing/>
        <w:jc w:val="center"/>
        <w:rPr>
          <w:rFonts w:ascii="Times New Roman" w:hAnsi="Times New Roman" w:cs="Times New Roman"/>
        </w:rPr>
      </w:pPr>
    </w:p>
    <w:p w:rsidR="00666EB7" w:rsidRPr="00280AE9" w:rsidRDefault="00666EB7" w:rsidP="00666EB7">
      <w:pPr>
        <w:spacing w:line="240" w:lineRule="auto"/>
        <w:contextualSpacing/>
        <w:jc w:val="center"/>
        <w:rPr>
          <w:rFonts w:ascii="Times New Roman" w:hAnsi="Times New Roman" w:cs="Times New Roman"/>
        </w:rPr>
      </w:pPr>
    </w:p>
    <w:p w:rsidR="00666EB7" w:rsidRPr="00666EB7" w:rsidRDefault="00666EB7" w:rsidP="00666EB7">
      <w:pPr>
        <w:jc w:val="center"/>
        <w:rPr>
          <w:rFonts w:ascii="Times New Roman" w:hAnsi="Times New Roman" w:cs="Times New Roman"/>
          <w:b/>
          <w:sz w:val="24"/>
          <w:szCs w:val="24"/>
        </w:rPr>
      </w:pPr>
      <w:r w:rsidRPr="00666EB7">
        <w:rPr>
          <w:rFonts w:ascii="Times New Roman" w:hAnsi="Times New Roman" w:cs="Times New Roman"/>
          <w:b/>
          <w:sz w:val="24"/>
          <w:szCs w:val="24"/>
        </w:rPr>
        <w:t xml:space="preserve">Three routes to the same destination: </w:t>
      </w:r>
      <w:r w:rsidR="003C53BF">
        <w:rPr>
          <w:rFonts w:ascii="Times New Roman" w:hAnsi="Times New Roman" w:cs="Times New Roman"/>
          <w:b/>
          <w:sz w:val="24"/>
          <w:szCs w:val="24"/>
        </w:rPr>
        <w:t>A</w:t>
      </w:r>
      <w:r w:rsidRPr="00666EB7">
        <w:rPr>
          <w:rFonts w:ascii="Times New Roman" w:hAnsi="Times New Roman" w:cs="Times New Roman"/>
          <w:b/>
          <w:sz w:val="24"/>
          <w:szCs w:val="24"/>
        </w:rPr>
        <w:t xml:space="preserve"> livestock </w:t>
      </w:r>
      <w:r w:rsidR="003C53BF">
        <w:rPr>
          <w:rFonts w:ascii="Times New Roman" w:hAnsi="Times New Roman" w:cs="Times New Roman"/>
          <w:b/>
          <w:sz w:val="24"/>
          <w:szCs w:val="24"/>
        </w:rPr>
        <w:t xml:space="preserve">production </w:t>
      </w:r>
      <w:r w:rsidRPr="00666EB7">
        <w:rPr>
          <w:rFonts w:ascii="Times New Roman" w:hAnsi="Times New Roman" w:cs="Times New Roman"/>
          <w:b/>
          <w:sz w:val="24"/>
          <w:szCs w:val="24"/>
        </w:rPr>
        <w:t xml:space="preserve">curriculum </w:t>
      </w:r>
      <w:r w:rsidR="003C53BF">
        <w:rPr>
          <w:rFonts w:ascii="Times New Roman" w:hAnsi="Times New Roman" w:cs="Times New Roman"/>
          <w:b/>
          <w:sz w:val="24"/>
          <w:szCs w:val="24"/>
        </w:rPr>
        <w:t>for</w:t>
      </w:r>
      <w:r w:rsidRPr="00666EB7">
        <w:rPr>
          <w:rFonts w:ascii="Times New Roman" w:hAnsi="Times New Roman" w:cs="Times New Roman"/>
          <w:b/>
          <w:sz w:val="24"/>
          <w:szCs w:val="24"/>
        </w:rPr>
        <w:t xml:space="preserve"> South Sudan</w:t>
      </w:r>
    </w:p>
    <w:p w:rsidR="00666EB7" w:rsidRDefault="00666EB7" w:rsidP="00666EB7">
      <w:pPr>
        <w:spacing w:after="0"/>
        <w:jc w:val="center"/>
        <w:rPr>
          <w:rFonts w:ascii="Times New Roman" w:hAnsi="Times New Roman" w:cs="Times New Roman"/>
        </w:rPr>
      </w:pPr>
    </w:p>
    <w:p w:rsidR="00666EB7" w:rsidRDefault="00666EB7" w:rsidP="00666EB7">
      <w:pPr>
        <w:spacing w:after="0"/>
        <w:jc w:val="center"/>
        <w:rPr>
          <w:rFonts w:ascii="Times New Roman" w:hAnsi="Times New Roman" w:cs="Times New Roman"/>
        </w:rPr>
      </w:pPr>
    </w:p>
    <w:p w:rsidR="00666EB7" w:rsidRDefault="00666EB7" w:rsidP="00666EB7">
      <w:pPr>
        <w:spacing w:after="0"/>
        <w:jc w:val="center"/>
        <w:rPr>
          <w:rFonts w:ascii="Times New Roman" w:hAnsi="Times New Roman" w:cs="Times New Roman"/>
        </w:rPr>
      </w:pPr>
      <w:r>
        <w:rPr>
          <w:rFonts w:ascii="Times New Roman" w:hAnsi="Times New Roman" w:cs="Times New Roman"/>
        </w:rPr>
        <w:t>Kirk C. Edney, Ph. D.</w:t>
      </w:r>
    </w:p>
    <w:p w:rsidR="00666EB7" w:rsidRPr="00280AE9" w:rsidRDefault="00666EB7" w:rsidP="00666EB7">
      <w:pPr>
        <w:spacing w:after="0"/>
        <w:jc w:val="center"/>
        <w:rPr>
          <w:rFonts w:ascii="Times New Roman" w:hAnsi="Times New Roman" w:cs="Times New Roman"/>
        </w:rPr>
      </w:pPr>
      <w:r>
        <w:rPr>
          <w:rFonts w:ascii="Times New Roman" w:hAnsi="Times New Roman" w:cs="Times New Roman"/>
        </w:rPr>
        <w:t>Roger Hanagriff, Ph. D.</w:t>
      </w:r>
    </w:p>
    <w:p w:rsidR="00666EB7" w:rsidRPr="00280AE9" w:rsidRDefault="00666EB7" w:rsidP="00666EB7">
      <w:pPr>
        <w:spacing w:after="0"/>
        <w:jc w:val="center"/>
        <w:rPr>
          <w:rFonts w:ascii="Times New Roman" w:hAnsi="Times New Roman" w:cs="Times New Roman"/>
        </w:rPr>
      </w:pPr>
      <w:r w:rsidRPr="00280AE9">
        <w:rPr>
          <w:rFonts w:ascii="Times New Roman" w:hAnsi="Times New Roman" w:cs="Times New Roman"/>
        </w:rPr>
        <w:t>Texas A&amp;M University</w:t>
      </w:r>
    </w:p>
    <w:p w:rsidR="00666EB7" w:rsidRPr="00280AE9" w:rsidRDefault="00666EB7" w:rsidP="00666EB7">
      <w:pPr>
        <w:spacing w:after="0"/>
        <w:jc w:val="center"/>
        <w:rPr>
          <w:rFonts w:ascii="Times New Roman" w:hAnsi="Times New Roman" w:cs="Times New Roman"/>
        </w:rPr>
      </w:pPr>
    </w:p>
    <w:p w:rsidR="00666EB7" w:rsidRPr="00280AE9" w:rsidRDefault="00666EB7" w:rsidP="00666EB7">
      <w:pPr>
        <w:spacing w:after="0"/>
        <w:jc w:val="center"/>
        <w:rPr>
          <w:rFonts w:ascii="Times New Roman" w:hAnsi="Times New Roman" w:cs="Times New Roman"/>
        </w:rPr>
      </w:pPr>
    </w:p>
    <w:p w:rsidR="00666EB7" w:rsidRPr="00280AE9" w:rsidRDefault="00666EB7" w:rsidP="00666EB7">
      <w:pPr>
        <w:spacing w:after="0"/>
        <w:jc w:val="center"/>
        <w:rPr>
          <w:rFonts w:ascii="Times New Roman" w:hAnsi="Times New Roman" w:cs="Times New Roman"/>
        </w:rPr>
      </w:pPr>
    </w:p>
    <w:p w:rsidR="00666EB7" w:rsidRPr="00280AE9" w:rsidRDefault="00666EB7" w:rsidP="00666EB7">
      <w:pPr>
        <w:spacing w:after="0"/>
        <w:jc w:val="center"/>
        <w:rPr>
          <w:rFonts w:ascii="Times New Roman" w:hAnsi="Times New Roman" w:cs="Times New Roman"/>
        </w:rPr>
      </w:pPr>
    </w:p>
    <w:p w:rsidR="00666EB7" w:rsidRDefault="00666EB7" w:rsidP="00666EB7">
      <w:pPr>
        <w:spacing w:after="0"/>
        <w:jc w:val="center"/>
        <w:rPr>
          <w:rFonts w:ascii="Times New Roman" w:hAnsi="Times New Roman" w:cs="Times New Roman"/>
        </w:rPr>
      </w:pPr>
    </w:p>
    <w:p w:rsidR="005E301D" w:rsidRPr="00280AE9" w:rsidRDefault="005E301D" w:rsidP="00666EB7">
      <w:pPr>
        <w:spacing w:after="0"/>
        <w:jc w:val="center"/>
        <w:rPr>
          <w:rFonts w:ascii="Times New Roman" w:hAnsi="Times New Roman" w:cs="Times New Roman"/>
        </w:rPr>
      </w:pPr>
    </w:p>
    <w:p w:rsidR="00666EB7" w:rsidRPr="00280AE9" w:rsidRDefault="00666EB7" w:rsidP="00666EB7">
      <w:pPr>
        <w:spacing w:after="0"/>
        <w:jc w:val="center"/>
        <w:rPr>
          <w:rFonts w:ascii="Times New Roman" w:hAnsi="Times New Roman" w:cs="Times New Roman"/>
        </w:rPr>
      </w:pPr>
    </w:p>
    <w:p w:rsidR="00666EB7" w:rsidRPr="00280AE9" w:rsidRDefault="00666EB7" w:rsidP="00666EB7">
      <w:pPr>
        <w:spacing w:after="0"/>
        <w:jc w:val="center"/>
        <w:rPr>
          <w:rFonts w:ascii="Times New Roman" w:hAnsi="Times New Roman" w:cs="Times New Roman"/>
        </w:rPr>
      </w:pPr>
    </w:p>
    <w:p w:rsidR="00666EB7" w:rsidRPr="00280AE9" w:rsidRDefault="00666EB7" w:rsidP="00666EB7">
      <w:pPr>
        <w:spacing w:after="0"/>
        <w:jc w:val="center"/>
        <w:rPr>
          <w:rFonts w:ascii="Times New Roman" w:hAnsi="Times New Roman" w:cs="Times New Roman"/>
        </w:rPr>
      </w:pPr>
    </w:p>
    <w:p w:rsidR="00666EB7" w:rsidRPr="00280AE9" w:rsidRDefault="00666EB7" w:rsidP="00666EB7">
      <w:pPr>
        <w:spacing w:after="0"/>
        <w:jc w:val="center"/>
        <w:rPr>
          <w:rFonts w:ascii="Times New Roman" w:hAnsi="Times New Roman" w:cs="Times New Roman"/>
        </w:rPr>
      </w:pPr>
    </w:p>
    <w:p w:rsidR="00666EB7" w:rsidRDefault="00666EB7" w:rsidP="00666EB7">
      <w:pPr>
        <w:spacing w:after="0"/>
        <w:jc w:val="center"/>
        <w:rPr>
          <w:rFonts w:ascii="Times New Roman" w:hAnsi="Times New Roman" w:cs="Times New Roman"/>
        </w:rPr>
      </w:pPr>
    </w:p>
    <w:p w:rsidR="00666EB7" w:rsidRDefault="00666EB7" w:rsidP="00666EB7">
      <w:pPr>
        <w:spacing w:after="0"/>
        <w:jc w:val="center"/>
        <w:rPr>
          <w:rFonts w:ascii="Times New Roman" w:hAnsi="Times New Roman" w:cs="Times New Roman"/>
        </w:rPr>
      </w:pPr>
    </w:p>
    <w:p w:rsidR="00666EB7" w:rsidRDefault="00666EB7" w:rsidP="00666EB7">
      <w:pPr>
        <w:spacing w:after="0"/>
        <w:jc w:val="center"/>
        <w:rPr>
          <w:rFonts w:ascii="Times New Roman" w:hAnsi="Times New Roman" w:cs="Times New Roman"/>
        </w:rPr>
      </w:pPr>
    </w:p>
    <w:p w:rsidR="00666EB7" w:rsidRPr="00280AE9" w:rsidRDefault="00666EB7" w:rsidP="00666EB7">
      <w:pPr>
        <w:spacing w:after="0"/>
        <w:jc w:val="center"/>
        <w:rPr>
          <w:rFonts w:ascii="Times New Roman" w:hAnsi="Times New Roman" w:cs="Times New Roman"/>
        </w:rPr>
      </w:pPr>
      <w:r w:rsidRPr="00280AE9">
        <w:rPr>
          <w:rFonts w:ascii="Times New Roman" w:hAnsi="Times New Roman" w:cs="Times New Roman"/>
        </w:rPr>
        <w:t>Agricultural Leadership, Education and Communications</w:t>
      </w:r>
    </w:p>
    <w:p w:rsidR="00666EB7" w:rsidRPr="00280AE9" w:rsidRDefault="00666EB7" w:rsidP="00666EB7">
      <w:pPr>
        <w:spacing w:after="0"/>
        <w:jc w:val="center"/>
        <w:rPr>
          <w:rFonts w:ascii="Times New Roman" w:hAnsi="Times New Roman" w:cs="Times New Roman"/>
        </w:rPr>
      </w:pPr>
      <w:r w:rsidRPr="00280AE9">
        <w:rPr>
          <w:rFonts w:ascii="Times New Roman" w:hAnsi="Times New Roman" w:cs="Times New Roman"/>
        </w:rPr>
        <w:t>Texas A&amp;M University</w:t>
      </w:r>
    </w:p>
    <w:p w:rsidR="00666EB7" w:rsidRPr="00280AE9" w:rsidRDefault="00666EB7" w:rsidP="00666EB7">
      <w:pPr>
        <w:spacing w:after="0"/>
        <w:jc w:val="center"/>
        <w:rPr>
          <w:rFonts w:ascii="Times New Roman" w:hAnsi="Times New Roman" w:cs="Times New Roman"/>
        </w:rPr>
      </w:pPr>
      <w:r w:rsidRPr="00280AE9">
        <w:rPr>
          <w:rFonts w:ascii="Times New Roman" w:hAnsi="Times New Roman" w:cs="Times New Roman"/>
        </w:rPr>
        <w:t>600 John Kimbrough Blvd.</w:t>
      </w:r>
    </w:p>
    <w:p w:rsidR="00666EB7" w:rsidRPr="00280AE9" w:rsidRDefault="00666EB7" w:rsidP="00666EB7">
      <w:pPr>
        <w:spacing w:after="0"/>
        <w:jc w:val="center"/>
        <w:rPr>
          <w:rFonts w:ascii="Times New Roman" w:hAnsi="Times New Roman" w:cs="Times New Roman"/>
        </w:rPr>
      </w:pPr>
      <w:r w:rsidRPr="00280AE9">
        <w:rPr>
          <w:rFonts w:ascii="Times New Roman" w:hAnsi="Times New Roman" w:cs="Times New Roman"/>
        </w:rPr>
        <w:t>MS 2116 TAMU</w:t>
      </w:r>
    </w:p>
    <w:p w:rsidR="00666EB7" w:rsidRPr="00280AE9" w:rsidRDefault="00666EB7" w:rsidP="00666EB7">
      <w:pPr>
        <w:spacing w:after="0"/>
        <w:jc w:val="center"/>
        <w:rPr>
          <w:rFonts w:ascii="Times New Roman" w:hAnsi="Times New Roman" w:cs="Times New Roman"/>
        </w:rPr>
      </w:pPr>
      <w:r w:rsidRPr="00280AE9">
        <w:rPr>
          <w:rFonts w:ascii="Times New Roman" w:hAnsi="Times New Roman" w:cs="Times New Roman"/>
        </w:rPr>
        <w:t>College Station, TX 77843-2116</w:t>
      </w:r>
    </w:p>
    <w:p w:rsidR="00666EB7" w:rsidRPr="00280AE9" w:rsidRDefault="00666EB7" w:rsidP="00666EB7">
      <w:pPr>
        <w:spacing w:after="0"/>
        <w:jc w:val="center"/>
        <w:rPr>
          <w:rFonts w:ascii="Times New Roman" w:hAnsi="Times New Roman" w:cs="Times New Roman"/>
        </w:rPr>
      </w:pPr>
      <w:r>
        <w:rPr>
          <w:rFonts w:ascii="Times New Roman" w:hAnsi="Times New Roman" w:cs="Times New Roman"/>
        </w:rPr>
        <w:t>979-458-2306</w:t>
      </w:r>
    </w:p>
    <w:p w:rsidR="00666EB7" w:rsidRDefault="003C53BF" w:rsidP="005E301D">
      <w:pPr>
        <w:spacing w:after="0" w:line="240" w:lineRule="auto"/>
        <w:jc w:val="center"/>
        <w:rPr>
          <w:rFonts w:ascii="Times New Roman" w:hAnsi="Times New Roman" w:cs="Times New Roman"/>
        </w:rPr>
      </w:pPr>
      <w:hyperlink r:id="rId7" w:history="1">
        <w:r w:rsidR="00666EB7" w:rsidRPr="009E3B9E">
          <w:rPr>
            <w:rStyle w:val="Hyperlink"/>
            <w:rFonts w:ascii="Times New Roman" w:hAnsi="Times New Roman" w:cs="Times New Roman"/>
          </w:rPr>
          <w:t>kc-edney@tamu.edu</w:t>
        </w:r>
      </w:hyperlink>
    </w:p>
    <w:p w:rsidR="005E301D" w:rsidRDefault="003C53BF" w:rsidP="005E301D">
      <w:pPr>
        <w:spacing w:after="0" w:line="240" w:lineRule="auto"/>
        <w:jc w:val="center"/>
        <w:rPr>
          <w:rFonts w:ascii="Times New Roman" w:hAnsi="Times New Roman" w:cs="Times New Roman"/>
        </w:rPr>
      </w:pPr>
      <w:hyperlink r:id="rId8" w:history="1">
        <w:r w:rsidR="005E301D" w:rsidRPr="009E3B9E">
          <w:rPr>
            <w:rStyle w:val="Hyperlink"/>
            <w:rFonts w:ascii="Times New Roman" w:hAnsi="Times New Roman" w:cs="Times New Roman"/>
          </w:rPr>
          <w:t>rhanagriff@tamu.edu</w:t>
        </w:r>
      </w:hyperlink>
    </w:p>
    <w:p w:rsidR="005E301D" w:rsidRDefault="005E301D" w:rsidP="00666EB7">
      <w:pPr>
        <w:jc w:val="center"/>
        <w:rPr>
          <w:rFonts w:ascii="Times New Roman" w:hAnsi="Times New Roman" w:cs="Times New Roman"/>
        </w:rPr>
      </w:pPr>
    </w:p>
    <w:p w:rsidR="00666EB7" w:rsidRDefault="00666EB7">
      <w:pPr>
        <w:rPr>
          <w:rFonts w:ascii="Times New Roman" w:hAnsi="Times New Roman" w:cs="Times New Roman"/>
        </w:rPr>
      </w:pPr>
      <w:r>
        <w:rPr>
          <w:rFonts w:ascii="Times New Roman" w:hAnsi="Times New Roman" w:cs="Times New Roman"/>
        </w:rPr>
        <w:br w:type="page"/>
      </w:r>
    </w:p>
    <w:p w:rsidR="003C53BF" w:rsidRPr="00666EB7" w:rsidRDefault="003C53BF" w:rsidP="003C53BF">
      <w:pPr>
        <w:jc w:val="center"/>
        <w:rPr>
          <w:rFonts w:ascii="Times New Roman" w:hAnsi="Times New Roman" w:cs="Times New Roman"/>
          <w:b/>
          <w:sz w:val="24"/>
          <w:szCs w:val="24"/>
        </w:rPr>
      </w:pPr>
      <w:r w:rsidRPr="00666EB7">
        <w:rPr>
          <w:rFonts w:ascii="Times New Roman" w:hAnsi="Times New Roman" w:cs="Times New Roman"/>
          <w:b/>
          <w:sz w:val="24"/>
          <w:szCs w:val="24"/>
        </w:rPr>
        <w:lastRenderedPageBreak/>
        <w:t xml:space="preserve">Three routes to the same destination: </w:t>
      </w:r>
      <w:r>
        <w:rPr>
          <w:rFonts w:ascii="Times New Roman" w:hAnsi="Times New Roman" w:cs="Times New Roman"/>
          <w:b/>
          <w:sz w:val="24"/>
          <w:szCs w:val="24"/>
        </w:rPr>
        <w:t>A</w:t>
      </w:r>
      <w:r w:rsidRPr="00666EB7">
        <w:rPr>
          <w:rFonts w:ascii="Times New Roman" w:hAnsi="Times New Roman" w:cs="Times New Roman"/>
          <w:b/>
          <w:sz w:val="24"/>
          <w:szCs w:val="24"/>
        </w:rPr>
        <w:t xml:space="preserve"> livestock </w:t>
      </w:r>
      <w:r>
        <w:rPr>
          <w:rFonts w:ascii="Times New Roman" w:hAnsi="Times New Roman" w:cs="Times New Roman"/>
          <w:b/>
          <w:sz w:val="24"/>
          <w:szCs w:val="24"/>
        </w:rPr>
        <w:t xml:space="preserve">production </w:t>
      </w:r>
      <w:r w:rsidRPr="00666EB7">
        <w:rPr>
          <w:rFonts w:ascii="Times New Roman" w:hAnsi="Times New Roman" w:cs="Times New Roman"/>
          <w:b/>
          <w:sz w:val="24"/>
          <w:szCs w:val="24"/>
        </w:rPr>
        <w:t xml:space="preserve">curriculum </w:t>
      </w:r>
      <w:r>
        <w:rPr>
          <w:rFonts w:ascii="Times New Roman" w:hAnsi="Times New Roman" w:cs="Times New Roman"/>
          <w:b/>
          <w:sz w:val="24"/>
          <w:szCs w:val="24"/>
        </w:rPr>
        <w:t>for</w:t>
      </w:r>
      <w:r w:rsidRPr="00666EB7">
        <w:rPr>
          <w:rFonts w:ascii="Times New Roman" w:hAnsi="Times New Roman" w:cs="Times New Roman"/>
          <w:b/>
          <w:sz w:val="24"/>
          <w:szCs w:val="24"/>
        </w:rPr>
        <w:t xml:space="preserve"> South Sudan</w:t>
      </w:r>
    </w:p>
    <w:p w:rsidR="00C05F1C" w:rsidRPr="00C05F1C" w:rsidRDefault="00737CFA" w:rsidP="00C05F1C">
      <w:pPr>
        <w:jc w:val="center"/>
        <w:rPr>
          <w:rFonts w:ascii="Times New Roman" w:hAnsi="Times New Roman" w:cs="Times New Roman"/>
          <w:b/>
          <w:sz w:val="24"/>
          <w:szCs w:val="24"/>
        </w:rPr>
      </w:pPr>
      <w:r>
        <w:rPr>
          <w:rFonts w:ascii="Times New Roman" w:hAnsi="Times New Roman" w:cs="Times New Roman"/>
          <w:b/>
          <w:sz w:val="24"/>
          <w:szCs w:val="24"/>
        </w:rPr>
        <w:t>Introduction</w:t>
      </w:r>
    </w:p>
    <w:p w:rsidR="00C05F1C" w:rsidRPr="00C05F1C" w:rsidRDefault="00E52030">
      <w:pPr>
        <w:rPr>
          <w:rFonts w:ascii="Times New Roman" w:hAnsi="Times New Roman" w:cs="Times New Roman"/>
          <w:sz w:val="24"/>
          <w:szCs w:val="24"/>
        </w:rPr>
      </w:pPr>
      <w:r>
        <w:rPr>
          <w:rFonts w:ascii="Times New Roman" w:hAnsi="Times New Roman" w:cs="Times New Roman"/>
          <w:sz w:val="24"/>
          <w:szCs w:val="24"/>
        </w:rPr>
        <w:t xml:space="preserve">Nations in west-central Africa have been in </w:t>
      </w:r>
      <w:r w:rsidR="003D0015">
        <w:rPr>
          <w:rFonts w:ascii="Times New Roman" w:hAnsi="Times New Roman" w:cs="Times New Roman"/>
          <w:sz w:val="24"/>
          <w:szCs w:val="24"/>
        </w:rPr>
        <w:t>a</w:t>
      </w:r>
      <w:r>
        <w:rPr>
          <w:rFonts w:ascii="Times New Roman" w:hAnsi="Times New Roman" w:cs="Times New Roman"/>
          <w:sz w:val="24"/>
          <w:szCs w:val="24"/>
        </w:rPr>
        <w:t xml:space="preserve"> state of flux for many years.  </w:t>
      </w:r>
      <w:r w:rsidR="003D0015">
        <w:rPr>
          <w:rFonts w:ascii="Times New Roman" w:hAnsi="Times New Roman" w:cs="Times New Roman"/>
          <w:sz w:val="24"/>
          <w:szCs w:val="24"/>
        </w:rPr>
        <w:t>L</w:t>
      </w:r>
      <w:r>
        <w:rPr>
          <w:rFonts w:ascii="Times New Roman" w:hAnsi="Times New Roman" w:cs="Times New Roman"/>
          <w:sz w:val="24"/>
          <w:szCs w:val="24"/>
        </w:rPr>
        <w:t>ifestyles, families, and institution</w:t>
      </w:r>
      <w:r w:rsidR="003D0015">
        <w:rPr>
          <w:rFonts w:ascii="Times New Roman" w:hAnsi="Times New Roman" w:cs="Times New Roman"/>
          <w:sz w:val="24"/>
          <w:szCs w:val="24"/>
        </w:rPr>
        <w:t xml:space="preserve">s that have been </w:t>
      </w:r>
      <w:r>
        <w:rPr>
          <w:rFonts w:ascii="Times New Roman" w:hAnsi="Times New Roman" w:cs="Times New Roman"/>
          <w:sz w:val="24"/>
          <w:szCs w:val="24"/>
        </w:rPr>
        <w:t xml:space="preserve">mainstays </w:t>
      </w:r>
      <w:r w:rsidR="003D0015">
        <w:rPr>
          <w:rFonts w:ascii="Times New Roman" w:hAnsi="Times New Roman" w:cs="Times New Roman"/>
          <w:sz w:val="24"/>
          <w:szCs w:val="24"/>
        </w:rPr>
        <w:t xml:space="preserve">of life in many countries are gone, and filling the void </w:t>
      </w:r>
      <w:r w:rsidR="00F74ED5">
        <w:rPr>
          <w:rFonts w:ascii="Times New Roman" w:hAnsi="Times New Roman" w:cs="Times New Roman"/>
          <w:sz w:val="24"/>
          <w:szCs w:val="24"/>
        </w:rPr>
        <w:t xml:space="preserve">left by these mainstays </w:t>
      </w:r>
      <w:r w:rsidR="003D0015">
        <w:rPr>
          <w:rFonts w:ascii="Times New Roman" w:hAnsi="Times New Roman" w:cs="Times New Roman"/>
          <w:sz w:val="24"/>
          <w:szCs w:val="24"/>
        </w:rPr>
        <w:t xml:space="preserve">has been difficult, at best.  South Sudan, </w:t>
      </w:r>
      <w:r w:rsidR="006C4A12">
        <w:rPr>
          <w:rFonts w:ascii="Times New Roman" w:hAnsi="Times New Roman" w:cs="Times New Roman"/>
          <w:sz w:val="24"/>
          <w:szCs w:val="24"/>
        </w:rPr>
        <w:t xml:space="preserve">declared </w:t>
      </w:r>
      <w:r w:rsidR="003D0015">
        <w:rPr>
          <w:rFonts w:ascii="Times New Roman" w:hAnsi="Times New Roman" w:cs="Times New Roman"/>
          <w:sz w:val="24"/>
          <w:szCs w:val="24"/>
        </w:rPr>
        <w:t>the world’s newest nation</w:t>
      </w:r>
      <w:r w:rsidR="006C4A12">
        <w:rPr>
          <w:rFonts w:ascii="Times New Roman" w:hAnsi="Times New Roman" w:cs="Times New Roman"/>
          <w:sz w:val="24"/>
          <w:szCs w:val="24"/>
        </w:rPr>
        <w:t xml:space="preserve"> in 2011</w:t>
      </w:r>
      <w:r w:rsidR="003D0015">
        <w:rPr>
          <w:rFonts w:ascii="Times New Roman" w:hAnsi="Times New Roman" w:cs="Times New Roman"/>
          <w:sz w:val="24"/>
          <w:szCs w:val="24"/>
        </w:rPr>
        <w:t xml:space="preserve">, has experienced the full range of these </w:t>
      </w:r>
      <w:r w:rsidR="006C4A12">
        <w:rPr>
          <w:rFonts w:ascii="Times New Roman" w:hAnsi="Times New Roman" w:cs="Times New Roman"/>
          <w:sz w:val="24"/>
          <w:szCs w:val="24"/>
        </w:rPr>
        <w:t xml:space="preserve">societal disruptions.  </w:t>
      </w:r>
      <w:r w:rsidR="00F372ED">
        <w:rPr>
          <w:rFonts w:ascii="Times New Roman" w:hAnsi="Times New Roman" w:cs="Times New Roman"/>
          <w:sz w:val="24"/>
          <w:szCs w:val="24"/>
        </w:rPr>
        <w:t>The Republic of South Sudan is in the process of de</w:t>
      </w:r>
      <w:r w:rsidR="00666EB7">
        <w:rPr>
          <w:rFonts w:ascii="Times New Roman" w:hAnsi="Times New Roman" w:cs="Times New Roman"/>
          <w:sz w:val="24"/>
          <w:szCs w:val="24"/>
        </w:rPr>
        <w:t xml:space="preserve">fining and delivering </w:t>
      </w:r>
      <w:r w:rsidR="00F372ED">
        <w:rPr>
          <w:rFonts w:ascii="Times New Roman" w:hAnsi="Times New Roman" w:cs="Times New Roman"/>
          <w:sz w:val="24"/>
          <w:szCs w:val="24"/>
        </w:rPr>
        <w:t>a university system for their people</w:t>
      </w:r>
      <w:r w:rsidR="00FA4C5E">
        <w:rPr>
          <w:rFonts w:ascii="Times New Roman" w:hAnsi="Times New Roman" w:cs="Times New Roman"/>
          <w:sz w:val="24"/>
          <w:szCs w:val="24"/>
        </w:rPr>
        <w:t xml:space="preserve"> (Republic of South Sudan, 2013)</w:t>
      </w:r>
      <w:r w:rsidR="00F372ED">
        <w:rPr>
          <w:rFonts w:ascii="Times New Roman" w:hAnsi="Times New Roman" w:cs="Times New Roman"/>
          <w:sz w:val="24"/>
          <w:szCs w:val="24"/>
        </w:rPr>
        <w:t xml:space="preserve">.  Land-grant universities </w:t>
      </w:r>
      <w:r w:rsidR="009A6798">
        <w:rPr>
          <w:rFonts w:ascii="Times New Roman" w:hAnsi="Times New Roman" w:cs="Times New Roman"/>
          <w:sz w:val="24"/>
          <w:szCs w:val="24"/>
        </w:rPr>
        <w:t>are working</w:t>
      </w:r>
      <w:r w:rsidR="00F372ED">
        <w:rPr>
          <w:rFonts w:ascii="Times New Roman" w:hAnsi="Times New Roman" w:cs="Times New Roman"/>
          <w:sz w:val="24"/>
          <w:szCs w:val="24"/>
        </w:rPr>
        <w:t xml:space="preserve"> with the Republic of South Sudan in various capacity development projects.  The identification, evaluation, development, and delivery of curriculum content</w:t>
      </w:r>
      <w:r w:rsidR="00193580">
        <w:rPr>
          <w:rFonts w:ascii="Times New Roman" w:hAnsi="Times New Roman" w:cs="Times New Roman"/>
          <w:sz w:val="24"/>
          <w:szCs w:val="24"/>
        </w:rPr>
        <w:t xml:space="preserve"> are</w:t>
      </w:r>
      <w:r w:rsidR="00F372ED">
        <w:rPr>
          <w:rFonts w:ascii="Times New Roman" w:hAnsi="Times New Roman" w:cs="Times New Roman"/>
          <w:sz w:val="24"/>
          <w:szCs w:val="24"/>
        </w:rPr>
        <w:t xml:space="preserve"> </w:t>
      </w:r>
      <w:bookmarkStart w:id="0" w:name="_GoBack"/>
      <w:bookmarkEnd w:id="0"/>
      <w:r w:rsidR="00F372ED">
        <w:rPr>
          <w:rFonts w:ascii="Times New Roman" w:hAnsi="Times New Roman" w:cs="Times New Roman"/>
          <w:sz w:val="24"/>
          <w:szCs w:val="24"/>
        </w:rPr>
        <w:t>key</w:t>
      </w:r>
      <w:r w:rsidR="00A93983">
        <w:rPr>
          <w:rFonts w:ascii="Times New Roman" w:hAnsi="Times New Roman" w:cs="Times New Roman"/>
          <w:sz w:val="24"/>
          <w:szCs w:val="24"/>
        </w:rPr>
        <w:t xml:space="preserve"> to</w:t>
      </w:r>
      <w:r w:rsidR="00F372ED">
        <w:rPr>
          <w:rFonts w:ascii="Times New Roman" w:hAnsi="Times New Roman" w:cs="Times New Roman"/>
          <w:sz w:val="24"/>
          <w:szCs w:val="24"/>
        </w:rPr>
        <w:t xml:space="preserve"> this effort</w:t>
      </w:r>
      <w:r w:rsidR="00C05F1C">
        <w:rPr>
          <w:rFonts w:ascii="Times New Roman" w:hAnsi="Times New Roman" w:cs="Times New Roman"/>
          <w:sz w:val="24"/>
          <w:szCs w:val="24"/>
        </w:rPr>
        <w:t>.  Time will tell if the</w:t>
      </w:r>
      <w:r w:rsidR="00193580">
        <w:rPr>
          <w:rFonts w:ascii="Times New Roman" w:hAnsi="Times New Roman" w:cs="Times New Roman"/>
          <w:sz w:val="24"/>
          <w:szCs w:val="24"/>
        </w:rPr>
        <w:t>se keys are adopted</w:t>
      </w:r>
      <w:r w:rsidR="00C05F1C">
        <w:rPr>
          <w:rFonts w:ascii="Times New Roman" w:hAnsi="Times New Roman" w:cs="Times New Roman"/>
          <w:sz w:val="24"/>
          <w:szCs w:val="24"/>
        </w:rPr>
        <w:t xml:space="preserve"> </w:t>
      </w:r>
      <w:r w:rsidR="00586266">
        <w:rPr>
          <w:rFonts w:ascii="Times New Roman" w:hAnsi="Times New Roman" w:cs="Times New Roman"/>
          <w:sz w:val="24"/>
          <w:szCs w:val="24"/>
        </w:rPr>
        <w:t xml:space="preserve">as effectively </w:t>
      </w:r>
      <w:r w:rsidR="00C05F1C">
        <w:rPr>
          <w:rFonts w:ascii="Times New Roman" w:hAnsi="Times New Roman" w:cs="Times New Roman"/>
          <w:sz w:val="24"/>
          <w:szCs w:val="24"/>
        </w:rPr>
        <w:t xml:space="preserve">as </w:t>
      </w:r>
      <w:r w:rsidR="00193580">
        <w:rPr>
          <w:rFonts w:ascii="Times New Roman" w:hAnsi="Times New Roman" w:cs="Times New Roman"/>
          <w:sz w:val="24"/>
          <w:szCs w:val="24"/>
        </w:rPr>
        <w:t>they are</w:t>
      </w:r>
      <w:r w:rsidR="00737CFA">
        <w:rPr>
          <w:rFonts w:ascii="Times New Roman" w:hAnsi="Times New Roman" w:cs="Times New Roman"/>
          <w:sz w:val="24"/>
          <w:szCs w:val="24"/>
        </w:rPr>
        <w:t xml:space="preserve"> promoted</w:t>
      </w:r>
      <w:r w:rsidR="00C05F1C">
        <w:rPr>
          <w:rFonts w:ascii="Times New Roman" w:hAnsi="Times New Roman" w:cs="Times New Roman"/>
          <w:sz w:val="24"/>
          <w:szCs w:val="24"/>
        </w:rPr>
        <w:t>.</w:t>
      </w:r>
      <w:r w:rsidR="00B378C4">
        <w:rPr>
          <w:rFonts w:ascii="Times New Roman" w:hAnsi="Times New Roman" w:cs="Times New Roman"/>
          <w:sz w:val="24"/>
          <w:szCs w:val="24"/>
        </w:rPr>
        <w:t xml:space="preserve">  This </w:t>
      </w:r>
      <w:r w:rsidR="00666EB7">
        <w:rPr>
          <w:rFonts w:ascii="Times New Roman" w:hAnsi="Times New Roman" w:cs="Times New Roman"/>
          <w:sz w:val="24"/>
          <w:szCs w:val="24"/>
        </w:rPr>
        <w:t>innovative proposal</w:t>
      </w:r>
      <w:r w:rsidR="00B378C4">
        <w:rPr>
          <w:rFonts w:ascii="Times New Roman" w:hAnsi="Times New Roman" w:cs="Times New Roman"/>
          <w:sz w:val="24"/>
          <w:szCs w:val="24"/>
        </w:rPr>
        <w:t xml:space="preserve"> is related to Research </w:t>
      </w:r>
      <w:r w:rsidR="00216DF4">
        <w:rPr>
          <w:rFonts w:ascii="Times New Roman" w:hAnsi="Times New Roman" w:cs="Times New Roman"/>
          <w:sz w:val="24"/>
          <w:szCs w:val="24"/>
        </w:rPr>
        <w:t>Priority 2: New Technologies, Practices, and Products Adoption Decisions</w:t>
      </w:r>
      <w:r w:rsidR="000912E3">
        <w:rPr>
          <w:rFonts w:ascii="Times New Roman" w:hAnsi="Times New Roman" w:cs="Times New Roman"/>
          <w:sz w:val="24"/>
          <w:szCs w:val="24"/>
        </w:rPr>
        <w:t>,</w:t>
      </w:r>
      <w:r w:rsidR="00216DF4">
        <w:rPr>
          <w:rFonts w:ascii="Times New Roman" w:hAnsi="Times New Roman" w:cs="Times New Roman"/>
          <w:sz w:val="24"/>
          <w:szCs w:val="24"/>
        </w:rPr>
        <w:t xml:space="preserve"> of</w:t>
      </w:r>
      <w:r w:rsidR="00B378C4">
        <w:rPr>
          <w:rFonts w:ascii="Times New Roman" w:hAnsi="Times New Roman" w:cs="Times New Roman"/>
          <w:sz w:val="24"/>
          <w:szCs w:val="24"/>
        </w:rPr>
        <w:t xml:space="preserve"> the </w:t>
      </w:r>
      <w:r w:rsidR="00216DF4">
        <w:rPr>
          <w:rFonts w:ascii="Times New Roman" w:hAnsi="Times New Roman" w:cs="Times New Roman"/>
          <w:sz w:val="24"/>
          <w:szCs w:val="24"/>
        </w:rPr>
        <w:t>American Association for Agricultural Education</w:t>
      </w:r>
      <w:r w:rsidR="00B378C4">
        <w:rPr>
          <w:rFonts w:ascii="Times New Roman" w:hAnsi="Times New Roman" w:cs="Times New Roman"/>
          <w:sz w:val="24"/>
          <w:szCs w:val="24"/>
        </w:rPr>
        <w:t xml:space="preserve"> Research </w:t>
      </w:r>
      <w:r w:rsidR="009A6798">
        <w:rPr>
          <w:rFonts w:ascii="Times New Roman" w:hAnsi="Times New Roman" w:cs="Times New Roman"/>
          <w:sz w:val="24"/>
          <w:szCs w:val="24"/>
        </w:rPr>
        <w:t>Priority Areas for 2011 - 2015</w:t>
      </w:r>
      <w:r w:rsidR="00B378C4">
        <w:rPr>
          <w:rFonts w:ascii="Times New Roman" w:hAnsi="Times New Roman" w:cs="Times New Roman"/>
          <w:sz w:val="24"/>
          <w:szCs w:val="24"/>
        </w:rPr>
        <w:t xml:space="preserve"> (</w:t>
      </w:r>
      <w:proofErr w:type="spellStart"/>
      <w:r w:rsidR="00216DF4">
        <w:rPr>
          <w:rFonts w:ascii="Times New Roman" w:hAnsi="Times New Roman" w:cs="Times New Roman"/>
          <w:sz w:val="24"/>
          <w:szCs w:val="24"/>
        </w:rPr>
        <w:t>Doerfert</w:t>
      </w:r>
      <w:proofErr w:type="spellEnd"/>
      <w:r w:rsidR="00216DF4">
        <w:rPr>
          <w:rFonts w:ascii="Times New Roman" w:hAnsi="Times New Roman" w:cs="Times New Roman"/>
          <w:sz w:val="24"/>
          <w:szCs w:val="24"/>
        </w:rPr>
        <w:t>, 2010</w:t>
      </w:r>
      <w:r w:rsidR="00B378C4">
        <w:rPr>
          <w:rFonts w:ascii="Times New Roman" w:hAnsi="Times New Roman" w:cs="Times New Roman"/>
          <w:sz w:val="24"/>
          <w:szCs w:val="24"/>
        </w:rPr>
        <w:t>).</w:t>
      </w:r>
    </w:p>
    <w:p w:rsidR="00737CFA" w:rsidRPr="00C81F8B" w:rsidRDefault="00737CFA" w:rsidP="00C81F8B">
      <w:pPr>
        <w:jc w:val="center"/>
        <w:rPr>
          <w:rFonts w:ascii="Times New Roman" w:hAnsi="Times New Roman" w:cs="Times New Roman"/>
          <w:b/>
          <w:sz w:val="24"/>
          <w:szCs w:val="24"/>
        </w:rPr>
      </w:pPr>
      <w:r w:rsidRPr="00C81F8B">
        <w:rPr>
          <w:rFonts w:ascii="Times New Roman" w:hAnsi="Times New Roman" w:cs="Times New Roman"/>
          <w:b/>
          <w:sz w:val="24"/>
          <w:szCs w:val="24"/>
        </w:rPr>
        <w:t>Methodology</w:t>
      </w:r>
    </w:p>
    <w:p w:rsidR="00473218" w:rsidRDefault="009A6798" w:rsidP="009A6798">
      <w:pPr>
        <w:rPr>
          <w:rFonts w:ascii="Times New Roman" w:hAnsi="Times New Roman" w:cs="Times New Roman"/>
          <w:sz w:val="24"/>
          <w:szCs w:val="24"/>
        </w:rPr>
      </w:pPr>
      <w:r>
        <w:rPr>
          <w:rFonts w:ascii="Times New Roman" w:hAnsi="Times New Roman" w:cs="Times New Roman"/>
          <w:sz w:val="24"/>
          <w:szCs w:val="24"/>
        </w:rPr>
        <w:t xml:space="preserve">The conceptual framework for this </w:t>
      </w:r>
      <w:r w:rsidR="00D330F9">
        <w:rPr>
          <w:rFonts w:ascii="Times New Roman" w:hAnsi="Times New Roman" w:cs="Times New Roman"/>
          <w:sz w:val="24"/>
          <w:szCs w:val="24"/>
        </w:rPr>
        <w:t>innovation</w:t>
      </w:r>
      <w:r>
        <w:rPr>
          <w:rFonts w:ascii="Times New Roman" w:hAnsi="Times New Roman" w:cs="Times New Roman"/>
          <w:sz w:val="24"/>
          <w:szCs w:val="24"/>
        </w:rPr>
        <w:t xml:space="preserve"> allows for </w:t>
      </w:r>
      <w:proofErr w:type="spellStart"/>
      <w:r>
        <w:rPr>
          <w:rFonts w:ascii="Times New Roman" w:hAnsi="Times New Roman" w:cs="Times New Roman"/>
          <w:sz w:val="24"/>
          <w:szCs w:val="24"/>
        </w:rPr>
        <w:t>trialability</w:t>
      </w:r>
      <w:proofErr w:type="spellEnd"/>
      <w:r>
        <w:rPr>
          <w:rFonts w:ascii="Times New Roman" w:hAnsi="Times New Roman" w:cs="Times New Roman"/>
          <w:sz w:val="24"/>
          <w:szCs w:val="24"/>
        </w:rPr>
        <w:t>, and is aligned to the communications channels model of the innovation – decision process (Rogers, 1995).  A panel of experts will be used to identify significant curriculum competencies relative to a livestock production course at the university level.  To facilitate the process, the panel will be provided a selection of materials relative to the subject of livestock production, and asked to identify the most important areas to address in a course curriculum.</w:t>
      </w:r>
    </w:p>
    <w:p w:rsidR="00F10F2F" w:rsidRDefault="00A21675" w:rsidP="009A6798">
      <w:pPr>
        <w:rPr>
          <w:rFonts w:ascii="Times New Roman" w:hAnsi="Times New Roman" w:cs="Times New Roman"/>
          <w:sz w:val="24"/>
          <w:szCs w:val="24"/>
        </w:rPr>
      </w:pPr>
      <w:r>
        <w:rPr>
          <w:rFonts w:ascii="Times New Roman" w:hAnsi="Times New Roman" w:cs="Times New Roman"/>
          <w:sz w:val="24"/>
          <w:szCs w:val="24"/>
        </w:rPr>
        <w:t xml:space="preserve">The panel of experts </w:t>
      </w:r>
      <w:r w:rsidR="00473218">
        <w:rPr>
          <w:rFonts w:ascii="Times New Roman" w:hAnsi="Times New Roman" w:cs="Times New Roman"/>
          <w:sz w:val="24"/>
          <w:szCs w:val="24"/>
        </w:rPr>
        <w:t>is</w:t>
      </w:r>
      <w:r>
        <w:rPr>
          <w:rFonts w:ascii="Times New Roman" w:hAnsi="Times New Roman" w:cs="Times New Roman"/>
          <w:sz w:val="24"/>
          <w:szCs w:val="24"/>
        </w:rPr>
        <w:t xml:space="preserve"> composed of faculty from JG-MUST</w:t>
      </w:r>
      <w:r w:rsidR="00473218">
        <w:rPr>
          <w:rFonts w:ascii="Times New Roman" w:hAnsi="Times New Roman" w:cs="Times New Roman"/>
          <w:sz w:val="24"/>
          <w:szCs w:val="24"/>
        </w:rPr>
        <w:t xml:space="preserve"> </w:t>
      </w:r>
      <w:r w:rsidR="00234887">
        <w:rPr>
          <w:rFonts w:ascii="Times New Roman" w:hAnsi="Times New Roman" w:cs="Times New Roman"/>
          <w:sz w:val="24"/>
          <w:szCs w:val="24"/>
        </w:rPr>
        <w:t xml:space="preserve">(John Garang Memorial </w:t>
      </w:r>
      <w:r>
        <w:rPr>
          <w:rFonts w:ascii="Times New Roman" w:hAnsi="Times New Roman" w:cs="Times New Roman"/>
          <w:sz w:val="24"/>
          <w:szCs w:val="24"/>
        </w:rPr>
        <w:t xml:space="preserve">University </w:t>
      </w:r>
      <w:r w:rsidR="00234887">
        <w:rPr>
          <w:rFonts w:ascii="Times New Roman" w:hAnsi="Times New Roman" w:cs="Times New Roman"/>
          <w:sz w:val="24"/>
          <w:szCs w:val="24"/>
        </w:rPr>
        <w:t xml:space="preserve">of Science and Technology) </w:t>
      </w:r>
      <w:r>
        <w:rPr>
          <w:rFonts w:ascii="Times New Roman" w:hAnsi="Times New Roman" w:cs="Times New Roman"/>
          <w:sz w:val="24"/>
          <w:szCs w:val="24"/>
        </w:rPr>
        <w:t>in Bor, South Sudan and faculty f</w:t>
      </w:r>
      <w:r w:rsidR="000912E3">
        <w:rPr>
          <w:rFonts w:ascii="Times New Roman" w:hAnsi="Times New Roman" w:cs="Times New Roman"/>
          <w:sz w:val="24"/>
          <w:szCs w:val="24"/>
        </w:rPr>
        <w:t>rom</w:t>
      </w:r>
      <w:r>
        <w:rPr>
          <w:rFonts w:ascii="Times New Roman" w:hAnsi="Times New Roman" w:cs="Times New Roman"/>
          <w:sz w:val="24"/>
          <w:szCs w:val="24"/>
        </w:rPr>
        <w:t xml:space="preserve"> cooperating U.S. institutions.  Faculty use</w:t>
      </w:r>
      <w:r w:rsidR="00473218">
        <w:rPr>
          <w:rFonts w:ascii="Times New Roman" w:hAnsi="Times New Roman" w:cs="Times New Roman"/>
          <w:sz w:val="24"/>
          <w:szCs w:val="24"/>
        </w:rPr>
        <w:t>d</w:t>
      </w:r>
      <w:r>
        <w:rPr>
          <w:rFonts w:ascii="Times New Roman" w:hAnsi="Times New Roman" w:cs="Times New Roman"/>
          <w:sz w:val="24"/>
          <w:szCs w:val="24"/>
        </w:rPr>
        <w:t xml:space="preserve"> three rounds of discussion to refine the curriculum to a manageable level.</w:t>
      </w:r>
      <w:r w:rsidR="00D330F9">
        <w:rPr>
          <w:rFonts w:ascii="Times New Roman" w:hAnsi="Times New Roman" w:cs="Times New Roman"/>
          <w:sz w:val="24"/>
          <w:szCs w:val="24"/>
        </w:rPr>
        <w:t xml:space="preserve">  </w:t>
      </w:r>
      <w:r w:rsidR="00010475">
        <w:rPr>
          <w:rFonts w:ascii="Times New Roman" w:hAnsi="Times New Roman" w:cs="Times New Roman"/>
          <w:sz w:val="24"/>
          <w:szCs w:val="24"/>
        </w:rPr>
        <w:t>The three rounds identified twenty-five specific concepts for inclusion in a livestock production course.</w:t>
      </w:r>
      <w:r w:rsidR="003C327E">
        <w:rPr>
          <w:rFonts w:ascii="Times New Roman" w:hAnsi="Times New Roman" w:cs="Times New Roman"/>
          <w:sz w:val="24"/>
          <w:szCs w:val="24"/>
        </w:rPr>
        <w:t xml:space="preserve">  Curriculum materials were gathered addressing these specific concepts, and</w:t>
      </w:r>
      <w:r w:rsidR="00D330F9">
        <w:rPr>
          <w:rFonts w:ascii="Times New Roman" w:hAnsi="Times New Roman" w:cs="Times New Roman"/>
          <w:sz w:val="24"/>
          <w:szCs w:val="24"/>
        </w:rPr>
        <w:t xml:space="preserve"> instructor materials consisting of tests, test keys, and teacher keys were included.</w:t>
      </w:r>
    </w:p>
    <w:p w:rsidR="00D330F9" w:rsidRDefault="00D330F9" w:rsidP="009A6798">
      <w:pPr>
        <w:rPr>
          <w:rFonts w:ascii="Times New Roman" w:hAnsi="Times New Roman" w:cs="Times New Roman"/>
          <w:sz w:val="24"/>
          <w:szCs w:val="24"/>
        </w:rPr>
      </w:pPr>
      <w:r>
        <w:rPr>
          <w:rFonts w:ascii="Times New Roman" w:hAnsi="Times New Roman" w:cs="Times New Roman"/>
          <w:sz w:val="24"/>
          <w:szCs w:val="24"/>
        </w:rPr>
        <w:t>These materials were</w:t>
      </w:r>
      <w:r w:rsidR="003C327E">
        <w:rPr>
          <w:rFonts w:ascii="Times New Roman" w:hAnsi="Times New Roman" w:cs="Times New Roman"/>
          <w:sz w:val="24"/>
          <w:szCs w:val="24"/>
        </w:rPr>
        <w:t xml:space="preserve"> offered in three delivery </w:t>
      </w:r>
      <w:r>
        <w:rPr>
          <w:rFonts w:ascii="Times New Roman" w:hAnsi="Times New Roman" w:cs="Times New Roman"/>
          <w:sz w:val="24"/>
          <w:szCs w:val="24"/>
        </w:rPr>
        <w:t xml:space="preserve">methods – traditional paper, instructor </w:t>
      </w:r>
      <w:r w:rsidR="00145DD9">
        <w:rPr>
          <w:rFonts w:ascii="Times New Roman" w:hAnsi="Times New Roman" w:cs="Times New Roman"/>
          <w:sz w:val="24"/>
          <w:szCs w:val="24"/>
        </w:rPr>
        <w:t>and student</w:t>
      </w:r>
      <w:r>
        <w:rPr>
          <w:rFonts w:ascii="Times New Roman" w:hAnsi="Times New Roman" w:cs="Times New Roman"/>
          <w:sz w:val="24"/>
          <w:szCs w:val="24"/>
        </w:rPr>
        <w:t xml:space="preserve"> CDs, and web-based</w:t>
      </w:r>
      <w:r w:rsidR="00D24FC8">
        <w:rPr>
          <w:rFonts w:ascii="Times New Roman" w:hAnsi="Times New Roman" w:cs="Times New Roman"/>
          <w:sz w:val="24"/>
          <w:szCs w:val="24"/>
        </w:rPr>
        <w:t xml:space="preserve"> materials</w:t>
      </w:r>
      <w:r>
        <w:rPr>
          <w:rFonts w:ascii="Times New Roman" w:hAnsi="Times New Roman" w:cs="Times New Roman"/>
          <w:sz w:val="24"/>
          <w:szCs w:val="24"/>
        </w:rPr>
        <w:t>.</w:t>
      </w:r>
      <w:r w:rsidR="00473218">
        <w:rPr>
          <w:rFonts w:ascii="Times New Roman" w:hAnsi="Times New Roman" w:cs="Times New Roman"/>
          <w:sz w:val="24"/>
          <w:szCs w:val="24"/>
        </w:rPr>
        <w:t xml:space="preserve">  This </w:t>
      </w:r>
      <w:r w:rsidR="00D24FC8">
        <w:rPr>
          <w:rFonts w:ascii="Times New Roman" w:hAnsi="Times New Roman" w:cs="Times New Roman"/>
          <w:sz w:val="24"/>
          <w:szCs w:val="24"/>
        </w:rPr>
        <w:t xml:space="preserve">contrast </w:t>
      </w:r>
      <w:r w:rsidR="00473218">
        <w:rPr>
          <w:rFonts w:ascii="Times New Roman" w:hAnsi="Times New Roman" w:cs="Times New Roman"/>
          <w:sz w:val="24"/>
          <w:szCs w:val="24"/>
        </w:rPr>
        <w:t xml:space="preserve">will provide the opportunity </w:t>
      </w:r>
      <w:r w:rsidR="000912E3">
        <w:rPr>
          <w:rFonts w:ascii="Times New Roman" w:hAnsi="Times New Roman" w:cs="Times New Roman"/>
          <w:sz w:val="24"/>
          <w:szCs w:val="24"/>
        </w:rPr>
        <w:t>for instructor and learner</w:t>
      </w:r>
      <w:r w:rsidR="00473218">
        <w:rPr>
          <w:rFonts w:ascii="Times New Roman" w:hAnsi="Times New Roman" w:cs="Times New Roman"/>
          <w:sz w:val="24"/>
          <w:szCs w:val="24"/>
        </w:rPr>
        <w:t xml:space="preserve"> access to contemporary technology as it becomes available</w:t>
      </w:r>
      <w:r w:rsidR="000912E3">
        <w:rPr>
          <w:rFonts w:ascii="Times New Roman" w:hAnsi="Times New Roman" w:cs="Times New Roman"/>
          <w:sz w:val="24"/>
          <w:szCs w:val="24"/>
        </w:rPr>
        <w:t>, or to use a mixed-method curriculum delivery system, or</w:t>
      </w:r>
      <w:r w:rsidR="00D24FC8">
        <w:rPr>
          <w:rFonts w:ascii="Times New Roman" w:hAnsi="Times New Roman" w:cs="Times New Roman"/>
          <w:sz w:val="24"/>
          <w:szCs w:val="24"/>
        </w:rPr>
        <w:t xml:space="preserve"> to</w:t>
      </w:r>
      <w:r w:rsidR="000912E3">
        <w:rPr>
          <w:rFonts w:ascii="Times New Roman" w:hAnsi="Times New Roman" w:cs="Times New Roman"/>
          <w:sz w:val="24"/>
          <w:szCs w:val="24"/>
        </w:rPr>
        <w:t xml:space="preserve"> incorporate more traditional text-based instruction</w:t>
      </w:r>
      <w:r w:rsidR="00D24FC8">
        <w:rPr>
          <w:rFonts w:ascii="Times New Roman" w:hAnsi="Times New Roman" w:cs="Times New Roman"/>
          <w:sz w:val="24"/>
          <w:szCs w:val="24"/>
        </w:rPr>
        <w:t xml:space="preserve"> </w:t>
      </w:r>
      <w:r w:rsidR="00ED4145">
        <w:rPr>
          <w:rFonts w:ascii="Times New Roman" w:hAnsi="Times New Roman" w:cs="Times New Roman"/>
          <w:sz w:val="24"/>
          <w:szCs w:val="24"/>
        </w:rPr>
        <w:t>if</w:t>
      </w:r>
      <w:r w:rsidR="00D24FC8">
        <w:rPr>
          <w:rFonts w:ascii="Times New Roman" w:hAnsi="Times New Roman" w:cs="Times New Roman"/>
          <w:sz w:val="24"/>
          <w:szCs w:val="24"/>
        </w:rPr>
        <w:t xml:space="preserve"> necessary</w:t>
      </w:r>
      <w:r w:rsidR="000912E3">
        <w:rPr>
          <w:rFonts w:ascii="Times New Roman" w:hAnsi="Times New Roman" w:cs="Times New Roman"/>
          <w:sz w:val="24"/>
          <w:szCs w:val="24"/>
        </w:rPr>
        <w:t>.</w:t>
      </w:r>
    </w:p>
    <w:p w:rsidR="00D330F9" w:rsidRPr="00A21675" w:rsidRDefault="00D330F9" w:rsidP="00D330F9">
      <w:pPr>
        <w:jc w:val="center"/>
        <w:rPr>
          <w:rFonts w:ascii="Times New Roman" w:hAnsi="Times New Roman" w:cs="Times New Roman"/>
          <w:b/>
          <w:sz w:val="24"/>
          <w:szCs w:val="24"/>
        </w:rPr>
      </w:pPr>
      <w:r w:rsidRPr="00A21675">
        <w:rPr>
          <w:rFonts w:ascii="Times New Roman" w:hAnsi="Times New Roman" w:cs="Times New Roman"/>
          <w:b/>
          <w:sz w:val="24"/>
          <w:szCs w:val="24"/>
        </w:rPr>
        <w:t>Results to Date</w:t>
      </w:r>
    </w:p>
    <w:p w:rsidR="00A21675" w:rsidRDefault="00234887" w:rsidP="009A6798">
      <w:pPr>
        <w:rPr>
          <w:rFonts w:ascii="Times New Roman" w:hAnsi="Times New Roman" w:cs="Times New Roman"/>
          <w:sz w:val="24"/>
          <w:szCs w:val="24"/>
        </w:rPr>
      </w:pPr>
      <w:r>
        <w:rPr>
          <w:rFonts w:ascii="Times New Roman" w:hAnsi="Times New Roman" w:cs="Times New Roman"/>
          <w:sz w:val="24"/>
          <w:szCs w:val="24"/>
        </w:rPr>
        <w:t>The initial design calls for data collection across all methodologies, as well as assessment data within specific con</w:t>
      </w:r>
      <w:r w:rsidR="000912E3">
        <w:rPr>
          <w:rFonts w:ascii="Times New Roman" w:hAnsi="Times New Roman" w:cs="Times New Roman"/>
          <w:sz w:val="24"/>
          <w:szCs w:val="24"/>
        </w:rPr>
        <w:t>structs</w:t>
      </w:r>
      <w:r>
        <w:rPr>
          <w:rFonts w:ascii="Times New Roman" w:hAnsi="Times New Roman" w:cs="Times New Roman"/>
          <w:sz w:val="24"/>
          <w:szCs w:val="24"/>
        </w:rPr>
        <w:t xml:space="preserve">.  </w:t>
      </w:r>
      <w:r w:rsidR="000912E3">
        <w:rPr>
          <w:rFonts w:ascii="Times New Roman" w:hAnsi="Times New Roman" w:cs="Times New Roman"/>
          <w:sz w:val="24"/>
          <w:szCs w:val="24"/>
        </w:rPr>
        <w:t>Limited data has been gathered regarding student performance or preferences</w:t>
      </w:r>
      <w:r w:rsidR="00D434C5">
        <w:rPr>
          <w:rFonts w:ascii="Times New Roman" w:hAnsi="Times New Roman" w:cs="Times New Roman"/>
          <w:sz w:val="24"/>
          <w:szCs w:val="24"/>
        </w:rPr>
        <w:t>, and continues to be collected</w:t>
      </w:r>
      <w:r w:rsidR="000912E3">
        <w:rPr>
          <w:rFonts w:ascii="Times New Roman" w:hAnsi="Times New Roman" w:cs="Times New Roman"/>
          <w:sz w:val="24"/>
          <w:szCs w:val="24"/>
        </w:rPr>
        <w:t xml:space="preserve">.  </w:t>
      </w:r>
      <w:r w:rsidR="00473218">
        <w:rPr>
          <w:rFonts w:ascii="Times New Roman" w:hAnsi="Times New Roman" w:cs="Times New Roman"/>
          <w:sz w:val="24"/>
          <w:szCs w:val="24"/>
        </w:rPr>
        <w:t xml:space="preserve">At the current time, funding availability limits the </w:t>
      </w:r>
      <w:r w:rsidR="00473218">
        <w:rPr>
          <w:rFonts w:ascii="Times New Roman" w:hAnsi="Times New Roman" w:cs="Times New Roman"/>
          <w:sz w:val="24"/>
          <w:szCs w:val="24"/>
        </w:rPr>
        <w:lastRenderedPageBreak/>
        <w:t>daily operation of JG-MUST</w:t>
      </w:r>
      <w:r>
        <w:rPr>
          <w:rFonts w:ascii="Times New Roman" w:hAnsi="Times New Roman" w:cs="Times New Roman"/>
          <w:sz w:val="24"/>
          <w:szCs w:val="24"/>
        </w:rPr>
        <w:t xml:space="preserve">.  The most efficient method to date has been to provide individual student copies of all materials.  However, this has implications for both </w:t>
      </w:r>
      <w:r w:rsidR="000912E3">
        <w:rPr>
          <w:rFonts w:ascii="Times New Roman" w:hAnsi="Times New Roman" w:cs="Times New Roman"/>
          <w:sz w:val="24"/>
          <w:szCs w:val="24"/>
        </w:rPr>
        <w:t>funding and planning.</w:t>
      </w:r>
    </w:p>
    <w:p w:rsidR="003C327E" w:rsidRDefault="00BD0B06" w:rsidP="009A6798">
      <w:pPr>
        <w:rPr>
          <w:rFonts w:ascii="Times New Roman" w:hAnsi="Times New Roman" w:cs="Times New Roman"/>
          <w:sz w:val="24"/>
          <w:szCs w:val="24"/>
        </w:rPr>
      </w:pPr>
      <w:r>
        <w:rPr>
          <w:rFonts w:ascii="Times New Roman" w:hAnsi="Times New Roman" w:cs="Times New Roman"/>
          <w:sz w:val="24"/>
          <w:szCs w:val="24"/>
        </w:rPr>
        <w:t xml:space="preserve">A second </w:t>
      </w:r>
      <w:r w:rsidR="003C327E">
        <w:rPr>
          <w:rFonts w:ascii="Times New Roman" w:hAnsi="Times New Roman" w:cs="Times New Roman"/>
          <w:sz w:val="24"/>
          <w:szCs w:val="24"/>
        </w:rPr>
        <w:t>challenge to</w:t>
      </w:r>
      <w:r>
        <w:rPr>
          <w:rFonts w:ascii="Times New Roman" w:hAnsi="Times New Roman" w:cs="Times New Roman"/>
          <w:sz w:val="24"/>
          <w:szCs w:val="24"/>
        </w:rPr>
        <w:t xml:space="preserve"> advancing</w:t>
      </w:r>
      <w:r w:rsidR="003C327E">
        <w:rPr>
          <w:rFonts w:ascii="Times New Roman" w:hAnsi="Times New Roman" w:cs="Times New Roman"/>
          <w:sz w:val="24"/>
          <w:szCs w:val="24"/>
        </w:rPr>
        <w:t xml:space="preserve"> education in South Sudan is language, and that issue manifests in several aspects.  English has been adopted as the official language. However, fifty years of warfare has resulted in a student </w:t>
      </w:r>
      <w:r>
        <w:rPr>
          <w:rFonts w:ascii="Times New Roman" w:hAnsi="Times New Roman" w:cs="Times New Roman"/>
          <w:sz w:val="24"/>
          <w:szCs w:val="24"/>
        </w:rPr>
        <w:t>population</w:t>
      </w:r>
      <w:r w:rsidR="003C327E">
        <w:rPr>
          <w:rFonts w:ascii="Times New Roman" w:hAnsi="Times New Roman" w:cs="Times New Roman"/>
          <w:sz w:val="24"/>
          <w:szCs w:val="24"/>
        </w:rPr>
        <w:t xml:space="preserve"> that is </w:t>
      </w:r>
      <w:r>
        <w:rPr>
          <w:rFonts w:ascii="Times New Roman" w:hAnsi="Times New Roman" w:cs="Times New Roman"/>
          <w:sz w:val="24"/>
          <w:szCs w:val="24"/>
        </w:rPr>
        <w:t xml:space="preserve">largely </w:t>
      </w:r>
      <w:r w:rsidR="003C327E">
        <w:rPr>
          <w:rFonts w:ascii="Times New Roman" w:hAnsi="Times New Roman" w:cs="Times New Roman"/>
          <w:sz w:val="24"/>
          <w:szCs w:val="24"/>
        </w:rPr>
        <w:t xml:space="preserve">unable to read or write in their dialect, or in Arabic, or </w:t>
      </w:r>
      <w:r>
        <w:rPr>
          <w:rFonts w:ascii="Times New Roman" w:hAnsi="Times New Roman" w:cs="Times New Roman"/>
          <w:sz w:val="24"/>
          <w:szCs w:val="24"/>
        </w:rPr>
        <w:t xml:space="preserve">in </w:t>
      </w:r>
      <w:r w:rsidR="003C327E">
        <w:rPr>
          <w:rFonts w:ascii="Times New Roman" w:hAnsi="Times New Roman" w:cs="Times New Roman"/>
          <w:sz w:val="24"/>
          <w:szCs w:val="24"/>
        </w:rPr>
        <w:t>English.</w:t>
      </w:r>
      <w:r>
        <w:rPr>
          <w:rFonts w:ascii="Times New Roman" w:hAnsi="Times New Roman" w:cs="Times New Roman"/>
          <w:sz w:val="24"/>
          <w:szCs w:val="24"/>
        </w:rPr>
        <w:t xml:space="preserve">  Successful students must first be English-proficient, and recent history does not accommodate that need.</w:t>
      </w:r>
    </w:p>
    <w:p w:rsidR="00A21675" w:rsidRPr="00C81F8B" w:rsidRDefault="00D330F9" w:rsidP="009A6798">
      <w:pPr>
        <w:rPr>
          <w:rFonts w:ascii="Times New Roman" w:hAnsi="Times New Roman" w:cs="Times New Roman"/>
          <w:sz w:val="24"/>
          <w:szCs w:val="24"/>
        </w:rPr>
      </w:pPr>
      <w:r>
        <w:rPr>
          <w:rFonts w:ascii="Times New Roman" w:hAnsi="Times New Roman" w:cs="Times New Roman"/>
          <w:sz w:val="24"/>
          <w:szCs w:val="24"/>
        </w:rPr>
        <w:t xml:space="preserve">A </w:t>
      </w:r>
      <w:r w:rsidR="00BD0B06">
        <w:rPr>
          <w:rFonts w:ascii="Times New Roman" w:hAnsi="Times New Roman" w:cs="Times New Roman"/>
          <w:sz w:val="24"/>
          <w:szCs w:val="24"/>
        </w:rPr>
        <w:t>third</w:t>
      </w:r>
      <w:r>
        <w:rPr>
          <w:rFonts w:ascii="Times New Roman" w:hAnsi="Times New Roman" w:cs="Times New Roman"/>
          <w:sz w:val="24"/>
          <w:szCs w:val="24"/>
        </w:rPr>
        <w:t xml:space="preserve"> challenge to adopting a livestock production curriculum at JG-MUST is dependable infrastructure.  The University is limited by facilities, </w:t>
      </w:r>
      <w:r w:rsidR="000912E3">
        <w:rPr>
          <w:rFonts w:ascii="Times New Roman" w:hAnsi="Times New Roman" w:cs="Times New Roman"/>
          <w:sz w:val="24"/>
          <w:szCs w:val="24"/>
        </w:rPr>
        <w:t xml:space="preserve">funding, </w:t>
      </w:r>
      <w:r>
        <w:rPr>
          <w:rFonts w:ascii="Times New Roman" w:hAnsi="Times New Roman" w:cs="Times New Roman"/>
          <w:sz w:val="24"/>
          <w:szCs w:val="24"/>
        </w:rPr>
        <w:t xml:space="preserve">power supply, and instructional technology.  </w:t>
      </w:r>
      <w:r w:rsidR="004E29A7">
        <w:rPr>
          <w:rFonts w:ascii="Times New Roman" w:hAnsi="Times New Roman" w:cs="Times New Roman"/>
          <w:sz w:val="24"/>
          <w:szCs w:val="24"/>
        </w:rPr>
        <w:t xml:space="preserve">A </w:t>
      </w:r>
      <w:proofErr w:type="spellStart"/>
      <w:r w:rsidR="004E29A7">
        <w:rPr>
          <w:rFonts w:ascii="Times New Roman" w:hAnsi="Times New Roman" w:cs="Times New Roman"/>
          <w:sz w:val="24"/>
          <w:szCs w:val="24"/>
        </w:rPr>
        <w:t>DropBox</w:t>
      </w:r>
      <w:proofErr w:type="spellEnd"/>
      <w:r w:rsidR="004E29A7">
        <w:rPr>
          <w:rFonts w:ascii="Times New Roman" w:hAnsi="Times New Roman" w:cs="Times New Roman"/>
          <w:sz w:val="24"/>
          <w:szCs w:val="24"/>
        </w:rPr>
        <w:t xml:space="preserve"> component for assessing student performance provides one solution to interaction for web delivery.  South Sudanese </w:t>
      </w:r>
      <w:r w:rsidR="008D25E0">
        <w:rPr>
          <w:rFonts w:ascii="Times New Roman" w:hAnsi="Times New Roman" w:cs="Times New Roman"/>
          <w:sz w:val="24"/>
          <w:szCs w:val="24"/>
        </w:rPr>
        <w:t>learners</w:t>
      </w:r>
      <w:r w:rsidR="004E29A7">
        <w:rPr>
          <w:rFonts w:ascii="Times New Roman" w:hAnsi="Times New Roman" w:cs="Times New Roman"/>
          <w:sz w:val="24"/>
          <w:szCs w:val="24"/>
        </w:rPr>
        <w:t xml:space="preserve"> are efficient users of </w:t>
      </w:r>
      <w:r w:rsidR="008D25E0">
        <w:rPr>
          <w:rFonts w:ascii="Times New Roman" w:hAnsi="Times New Roman" w:cs="Times New Roman"/>
          <w:sz w:val="24"/>
          <w:szCs w:val="24"/>
        </w:rPr>
        <w:t>resources</w:t>
      </w:r>
      <w:r w:rsidR="004E29A7">
        <w:rPr>
          <w:rFonts w:ascii="Times New Roman" w:hAnsi="Times New Roman" w:cs="Times New Roman"/>
          <w:sz w:val="24"/>
          <w:szCs w:val="24"/>
        </w:rPr>
        <w:t xml:space="preserve"> when available.</w:t>
      </w:r>
      <w:r w:rsidR="008D25E0">
        <w:rPr>
          <w:rFonts w:ascii="Times New Roman" w:hAnsi="Times New Roman" w:cs="Times New Roman"/>
          <w:sz w:val="24"/>
          <w:szCs w:val="24"/>
        </w:rPr>
        <w:t xml:space="preserve">  </w:t>
      </w:r>
      <w:r w:rsidR="006C75F1">
        <w:rPr>
          <w:rFonts w:ascii="Times New Roman" w:hAnsi="Times New Roman" w:cs="Times New Roman"/>
          <w:sz w:val="24"/>
          <w:szCs w:val="24"/>
        </w:rPr>
        <w:t>Content delivery is affected by stability and accessibility</w:t>
      </w:r>
      <w:r w:rsidR="008D25E0">
        <w:rPr>
          <w:rFonts w:ascii="Times New Roman" w:hAnsi="Times New Roman" w:cs="Times New Roman"/>
          <w:sz w:val="24"/>
          <w:szCs w:val="24"/>
        </w:rPr>
        <w:t xml:space="preserve"> on several fronts.</w:t>
      </w:r>
    </w:p>
    <w:p w:rsidR="00737CFA" w:rsidRPr="0032743D" w:rsidRDefault="00737CFA" w:rsidP="0032743D">
      <w:pPr>
        <w:jc w:val="center"/>
        <w:rPr>
          <w:rFonts w:ascii="Times New Roman" w:hAnsi="Times New Roman" w:cs="Times New Roman"/>
          <w:b/>
          <w:sz w:val="24"/>
          <w:szCs w:val="24"/>
        </w:rPr>
      </w:pPr>
      <w:r w:rsidRPr="0032743D">
        <w:rPr>
          <w:rFonts w:ascii="Times New Roman" w:hAnsi="Times New Roman" w:cs="Times New Roman"/>
          <w:b/>
          <w:sz w:val="24"/>
          <w:szCs w:val="24"/>
        </w:rPr>
        <w:t>F</w:t>
      </w:r>
      <w:r w:rsidR="003C327E">
        <w:rPr>
          <w:rFonts w:ascii="Times New Roman" w:hAnsi="Times New Roman" w:cs="Times New Roman"/>
          <w:b/>
          <w:sz w:val="24"/>
          <w:szCs w:val="24"/>
        </w:rPr>
        <w:t>uture Plans</w:t>
      </w:r>
    </w:p>
    <w:p w:rsidR="006C75F1" w:rsidRDefault="006C75F1">
      <w:pPr>
        <w:rPr>
          <w:rFonts w:ascii="Times New Roman" w:hAnsi="Times New Roman" w:cs="Times New Roman"/>
          <w:sz w:val="24"/>
          <w:szCs w:val="24"/>
        </w:rPr>
      </w:pPr>
      <w:r>
        <w:rPr>
          <w:rFonts w:ascii="Times New Roman" w:hAnsi="Times New Roman" w:cs="Times New Roman"/>
          <w:sz w:val="24"/>
          <w:szCs w:val="24"/>
        </w:rPr>
        <w:t xml:space="preserve">It is expected that this innovation will become part of a </w:t>
      </w:r>
      <w:r w:rsidR="00B378C4">
        <w:rPr>
          <w:rFonts w:ascii="Times New Roman" w:hAnsi="Times New Roman" w:cs="Times New Roman"/>
          <w:sz w:val="24"/>
          <w:szCs w:val="24"/>
        </w:rPr>
        <w:t xml:space="preserve">larger, </w:t>
      </w:r>
      <w:r>
        <w:rPr>
          <w:rFonts w:ascii="Times New Roman" w:hAnsi="Times New Roman" w:cs="Times New Roman"/>
          <w:sz w:val="24"/>
          <w:szCs w:val="24"/>
        </w:rPr>
        <w:t>ongoing project.  Determining the English language literacy levels of students is critical to the success of current and future efforts.  Additionally, efforts are underway to determine best practices and opportunities for dual-language curriculum delivery</w:t>
      </w:r>
      <w:r w:rsidR="000912E3">
        <w:rPr>
          <w:rFonts w:ascii="Times New Roman" w:hAnsi="Times New Roman" w:cs="Times New Roman"/>
          <w:sz w:val="24"/>
          <w:szCs w:val="24"/>
        </w:rPr>
        <w:t xml:space="preserve"> of basic concepts.  The results of these two aspects will impact the future direction of the project.</w:t>
      </w:r>
    </w:p>
    <w:p w:rsidR="006C75F1" w:rsidRPr="006C75F1" w:rsidRDefault="000912E3" w:rsidP="006C75F1">
      <w:pPr>
        <w:jc w:val="center"/>
        <w:rPr>
          <w:rFonts w:ascii="Times New Roman" w:hAnsi="Times New Roman" w:cs="Times New Roman"/>
          <w:b/>
          <w:sz w:val="24"/>
          <w:szCs w:val="24"/>
        </w:rPr>
      </w:pPr>
      <w:r>
        <w:rPr>
          <w:rFonts w:ascii="Times New Roman" w:hAnsi="Times New Roman" w:cs="Times New Roman"/>
          <w:b/>
          <w:sz w:val="24"/>
          <w:szCs w:val="24"/>
        </w:rPr>
        <w:t>Costs</w:t>
      </w:r>
    </w:p>
    <w:p w:rsidR="00145DD9" w:rsidRDefault="006C75F1">
      <w:pPr>
        <w:rPr>
          <w:rFonts w:ascii="Times New Roman" w:hAnsi="Times New Roman" w:cs="Times New Roman"/>
          <w:sz w:val="24"/>
          <w:szCs w:val="24"/>
        </w:rPr>
      </w:pPr>
      <w:r>
        <w:rPr>
          <w:rFonts w:ascii="Times New Roman" w:hAnsi="Times New Roman" w:cs="Times New Roman"/>
          <w:sz w:val="24"/>
          <w:szCs w:val="24"/>
        </w:rPr>
        <w:t>Approximate costs for this innovation cluster into three areas</w:t>
      </w:r>
      <w:r w:rsidR="000912E3">
        <w:rPr>
          <w:rFonts w:ascii="Times New Roman" w:hAnsi="Times New Roman" w:cs="Times New Roman"/>
          <w:sz w:val="24"/>
          <w:szCs w:val="24"/>
        </w:rPr>
        <w:t>;</w:t>
      </w:r>
      <w:r>
        <w:rPr>
          <w:rFonts w:ascii="Times New Roman" w:hAnsi="Times New Roman" w:cs="Times New Roman"/>
          <w:sz w:val="24"/>
          <w:szCs w:val="24"/>
        </w:rPr>
        <w:t xml:space="preserve"> printing</w:t>
      </w:r>
      <w:r w:rsidR="000912E3">
        <w:rPr>
          <w:rFonts w:ascii="Times New Roman" w:hAnsi="Times New Roman" w:cs="Times New Roman"/>
          <w:sz w:val="24"/>
          <w:szCs w:val="24"/>
        </w:rPr>
        <w:t xml:space="preserve"> of text materials</w:t>
      </w:r>
      <w:r>
        <w:rPr>
          <w:rFonts w:ascii="Times New Roman" w:hAnsi="Times New Roman" w:cs="Times New Roman"/>
          <w:sz w:val="24"/>
          <w:szCs w:val="24"/>
        </w:rPr>
        <w:t xml:space="preserve">, CD duplication, and web design and hosting.  Printing </w:t>
      </w:r>
      <w:r w:rsidR="008A4F97">
        <w:rPr>
          <w:rFonts w:ascii="Times New Roman" w:hAnsi="Times New Roman" w:cs="Times New Roman"/>
          <w:sz w:val="24"/>
          <w:szCs w:val="24"/>
        </w:rPr>
        <w:t xml:space="preserve">and collating </w:t>
      </w:r>
      <w:r>
        <w:rPr>
          <w:rFonts w:ascii="Times New Roman" w:hAnsi="Times New Roman" w:cs="Times New Roman"/>
          <w:sz w:val="24"/>
          <w:szCs w:val="24"/>
        </w:rPr>
        <w:t>of identified materials can be done for about $0.07 per page</w:t>
      </w:r>
      <w:r w:rsidR="000912E3">
        <w:rPr>
          <w:rFonts w:ascii="Times New Roman" w:hAnsi="Times New Roman" w:cs="Times New Roman"/>
          <w:sz w:val="24"/>
          <w:szCs w:val="24"/>
        </w:rPr>
        <w:t>, and are</w:t>
      </w:r>
      <w:r w:rsidR="008A4F97">
        <w:rPr>
          <w:rFonts w:ascii="Times New Roman" w:hAnsi="Times New Roman" w:cs="Times New Roman"/>
          <w:sz w:val="24"/>
          <w:szCs w:val="24"/>
        </w:rPr>
        <w:t xml:space="preserve"> collated by type – lessons, teacher keys, tests, and test keys.  This </w:t>
      </w:r>
      <w:r w:rsidR="000912E3">
        <w:rPr>
          <w:rFonts w:ascii="Times New Roman" w:hAnsi="Times New Roman" w:cs="Times New Roman"/>
          <w:sz w:val="24"/>
          <w:szCs w:val="24"/>
        </w:rPr>
        <w:t xml:space="preserve">aspect </w:t>
      </w:r>
      <w:r w:rsidR="008A4F97">
        <w:rPr>
          <w:rFonts w:ascii="Times New Roman" w:hAnsi="Times New Roman" w:cs="Times New Roman"/>
          <w:sz w:val="24"/>
          <w:szCs w:val="24"/>
        </w:rPr>
        <w:t xml:space="preserve">can be varied based on instructor preference.  CD products for instructors </w:t>
      </w:r>
      <w:r w:rsidR="00F10F2F">
        <w:rPr>
          <w:rFonts w:ascii="Times New Roman" w:hAnsi="Times New Roman" w:cs="Times New Roman"/>
          <w:sz w:val="24"/>
          <w:szCs w:val="24"/>
        </w:rPr>
        <w:t xml:space="preserve">and students </w:t>
      </w:r>
      <w:r w:rsidR="008A4F97">
        <w:rPr>
          <w:rFonts w:ascii="Times New Roman" w:hAnsi="Times New Roman" w:cs="Times New Roman"/>
          <w:sz w:val="24"/>
          <w:szCs w:val="24"/>
        </w:rPr>
        <w:t>can be duplicated, labeled, and sleeved for approximately $1.</w:t>
      </w:r>
      <w:r w:rsidR="004E29A7">
        <w:rPr>
          <w:rFonts w:ascii="Times New Roman" w:hAnsi="Times New Roman" w:cs="Times New Roman"/>
          <w:sz w:val="24"/>
          <w:szCs w:val="24"/>
        </w:rPr>
        <w:t>2</w:t>
      </w:r>
      <w:r w:rsidR="008A4F97">
        <w:rPr>
          <w:rFonts w:ascii="Times New Roman" w:hAnsi="Times New Roman" w:cs="Times New Roman"/>
          <w:sz w:val="24"/>
          <w:szCs w:val="24"/>
        </w:rPr>
        <w:t>0 each</w:t>
      </w:r>
      <w:r w:rsidR="004E29A7">
        <w:rPr>
          <w:rFonts w:ascii="Times New Roman" w:hAnsi="Times New Roman" w:cs="Times New Roman"/>
          <w:sz w:val="24"/>
          <w:szCs w:val="24"/>
        </w:rPr>
        <w:t xml:space="preserve">.  Expenses for web site development and hosting are approximately $5,000.00, exclusive of </w:t>
      </w:r>
      <w:proofErr w:type="spellStart"/>
      <w:r w:rsidR="004E29A7">
        <w:rPr>
          <w:rFonts w:ascii="Times New Roman" w:hAnsi="Times New Roman" w:cs="Times New Roman"/>
          <w:sz w:val="24"/>
          <w:szCs w:val="24"/>
        </w:rPr>
        <w:t>DropBox</w:t>
      </w:r>
      <w:proofErr w:type="spellEnd"/>
      <w:r w:rsidR="004E29A7">
        <w:rPr>
          <w:rFonts w:ascii="Times New Roman" w:hAnsi="Times New Roman" w:cs="Times New Roman"/>
          <w:sz w:val="24"/>
          <w:szCs w:val="24"/>
        </w:rPr>
        <w:t xml:space="preserve"> subscriptions fees.</w:t>
      </w:r>
    </w:p>
    <w:p w:rsidR="006C75F1" w:rsidRPr="00145DD9" w:rsidRDefault="008D25E0">
      <w:pPr>
        <w:rPr>
          <w:rFonts w:ascii="Times New Roman" w:hAnsi="Times New Roman" w:cs="Times New Roman"/>
          <w:i/>
          <w:sz w:val="24"/>
          <w:szCs w:val="24"/>
        </w:rPr>
      </w:pPr>
      <w:r w:rsidRPr="00145DD9">
        <w:rPr>
          <w:rFonts w:ascii="Times New Roman" w:hAnsi="Times New Roman" w:cs="Times New Roman"/>
          <w:i/>
          <w:sz w:val="24"/>
          <w:szCs w:val="24"/>
        </w:rPr>
        <w:t xml:space="preserve">Approximate costs for a class of </w:t>
      </w:r>
      <w:r w:rsidR="00145DD9">
        <w:rPr>
          <w:rFonts w:ascii="Times New Roman" w:hAnsi="Times New Roman" w:cs="Times New Roman"/>
          <w:i/>
          <w:sz w:val="24"/>
          <w:szCs w:val="24"/>
        </w:rPr>
        <w:t>fifteen</w:t>
      </w:r>
      <w:r w:rsidRPr="00145DD9">
        <w:rPr>
          <w:rFonts w:ascii="Times New Roman" w:hAnsi="Times New Roman" w:cs="Times New Roman"/>
          <w:i/>
          <w:sz w:val="24"/>
          <w:szCs w:val="24"/>
        </w:rPr>
        <w:t xml:space="preserve"> students</w:t>
      </w:r>
      <w:r w:rsidR="00145DD9" w:rsidRPr="00145DD9">
        <w:rPr>
          <w:rFonts w:ascii="Times New Roman" w:hAnsi="Times New Roman" w:cs="Times New Roman"/>
          <w:i/>
          <w:sz w:val="24"/>
          <w:szCs w:val="24"/>
        </w:rPr>
        <w:t>,</w:t>
      </w:r>
      <w:r w:rsidRPr="00145DD9">
        <w:rPr>
          <w:rFonts w:ascii="Times New Roman" w:hAnsi="Times New Roman" w:cs="Times New Roman"/>
          <w:i/>
          <w:sz w:val="24"/>
          <w:szCs w:val="24"/>
        </w:rPr>
        <w:t xml:space="preserve"> </w:t>
      </w:r>
      <w:r w:rsidR="00145DD9" w:rsidRPr="00145DD9">
        <w:rPr>
          <w:rFonts w:ascii="Times New Roman" w:hAnsi="Times New Roman" w:cs="Times New Roman"/>
          <w:i/>
          <w:sz w:val="24"/>
          <w:szCs w:val="24"/>
        </w:rPr>
        <w:t>three</w:t>
      </w:r>
      <w:r w:rsidRPr="00145DD9">
        <w:rPr>
          <w:rFonts w:ascii="Times New Roman" w:hAnsi="Times New Roman" w:cs="Times New Roman"/>
          <w:i/>
          <w:sz w:val="24"/>
          <w:szCs w:val="24"/>
        </w:rPr>
        <w:t xml:space="preserve"> delivery methods</w:t>
      </w:r>
    </w:p>
    <w:tbl>
      <w:tblPr>
        <w:tblStyle w:val="LightShading-Accent1"/>
        <w:tblW w:w="5000" w:type="pct"/>
        <w:tblLook w:val="0660" w:firstRow="1" w:lastRow="1" w:firstColumn="0" w:lastColumn="0" w:noHBand="1" w:noVBand="1"/>
      </w:tblPr>
      <w:tblGrid>
        <w:gridCol w:w="2477"/>
        <w:gridCol w:w="2366"/>
        <w:gridCol w:w="2366"/>
        <w:gridCol w:w="2367"/>
      </w:tblGrid>
      <w:tr w:rsidR="00193580" w:rsidRPr="00193580" w:rsidTr="001018A1">
        <w:trPr>
          <w:cnfStyle w:val="100000000000" w:firstRow="1" w:lastRow="0" w:firstColumn="0" w:lastColumn="0" w:oddVBand="0" w:evenVBand="0" w:oddHBand="0" w:evenHBand="0" w:firstRowFirstColumn="0" w:firstRowLastColumn="0" w:lastRowFirstColumn="0" w:lastRowLastColumn="0"/>
        </w:trPr>
        <w:tc>
          <w:tcPr>
            <w:tcW w:w="1250" w:type="pct"/>
            <w:noWrap/>
          </w:tcPr>
          <w:p w:rsidR="00145DD9" w:rsidRPr="00193580" w:rsidRDefault="00145DD9" w:rsidP="00145DD9">
            <w:pPr>
              <w:rPr>
                <w:rFonts w:ascii="Times New Roman" w:hAnsi="Times New Roman" w:cs="Times New Roman"/>
                <w:color w:val="auto"/>
              </w:rPr>
            </w:pPr>
            <w:r w:rsidRPr="00193580">
              <w:rPr>
                <w:rFonts w:ascii="Times New Roman" w:hAnsi="Times New Roman" w:cs="Times New Roman"/>
                <w:color w:val="auto"/>
              </w:rPr>
              <w:t>Delivery method</w:t>
            </w:r>
          </w:p>
        </w:tc>
        <w:tc>
          <w:tcPr>
            <w:tcW w:w="1250" w:type="pct"/>
          </w:tcPr>
          <w:p w:rsidR="00145DD9" w:rsidRPr="00193580" w:rsidRDefault="00145DD9">
            <w:pPr>
              <w:rPr>
                <w:rFonts w:ascii="Times New Roman" w:hAnsi="Times New Roman" w:cs="Times New Roman"/>
                <w:color w:val="auto"/>
              </w:rPr>
            </w:pPr>
            <w:r w:rsidRPr="00193580">
              <w:rPr>
                <w:rFonts w:ascii="Times New Roman" w:hAnsi="Times New Roman" w:cs="Times New Roman"/>
                <w:color w:val="auto"/>
              </w:rPr>
              <w:t>Number</w:t>
            </w:r>
          </w:p>
        </w:tc>
        <w:tc>
          <w:tcPr>
            <w:tcW w:w="1250" w:type="pct"/>
          </w:tcPr>
          <w:p w:rsidR="00145DD9" w:rsidRPr="00193580" w:rsidRDefault="00145DD9">
            <w:pPr>
              <w:rPr>
                <w:rFonts w:ascii="Times New Roman" w:hAnsi="Times New Roman" w:cs="Times New Roman"/>
                <w:color w:val="auto"/>
              </w:rPr>
            </w:pPr>
            <w:r w:rsidRPr="00193580">
              <w:rPr>
                <w:rFonts w:ascii="Times New Roman" w:hAnsi="Times New Roman" w:cs="Times New Roman"/>
                <w:color w:val="auto"/>
              </w:rPr>
              <w:t>Cost</w:t>
            </w:r>
          </w:p>
        </w:tc>
        <w:tc>
          <w:tcPr>
            <w:tcW w:w="1250" w:type="pct"/>
          </w:tcPr>
          <w:p w:rsidR="00145DD9" w:rsidRPr="00193580" w:rsidRDefault="00145DD9">
            <w:pPr>
              <w:rPr>
                <w:rFonts w:ascii="Times New Roman" w:hAnsi="Times New Roman" w:cs="Times New Roman"/>
                <w:color w:val="auto"/>
              </w:rPr>
            </w:pPr>
            <w:r w:rsidRPr="00193580">
              <w:rPr>
                <w:rFonts w:ascii="Times New Roman" w:hAnsi="Times New Roman" w:cs="Times New Roman"/>
                <w:color w:val="auto"/>
              </w:rPr>
              <w:t>Total</w:t>
            </w:r>
          </w:p>
        </w:tc>
      </w:tr>
      <w:tr w:rsidR="00193580" w:rsidRPr="00193580" w:rsidTr="001018A1">
        <w:tc>
          <w:tcPr>
            <w:tcW w:w="1250" w:type="pct"/>
            <w:noWrap/>
          </w:tcPr>
          <w:p w:rsidR="00145DD9" w:rsidRPr="00193580" w:rsidRDefault="00145DD9">
            <w:pPr>
              <w:rPr>
                <w:rFonts w:ascii="Times New Roman" w:hAnsi="Times New Roman" w:cs="Times New Roman"/>
                <w:color w:val="auto"/>
              </w:rPr>
            </w:pPr>
          </w:p>
        </w:tc>
        <w:tc>
          <w:tcPr>
            <w:tcW w:w="1250" w:type="pct"/>
          </w:tcPr>
          <w:p w:rsidR="00145DD9" w:rsidRPr="00193580" w:rsidRDefault="00145DD9">
            <w:pPr>
              <w:rPr>
                <w:rStyle w:val="SubtleEmphasis"/>
                <w:rFonts w:ascii="Times New Roman" w:hAnsi="Times New Roman" w:cs="Times New Roman"/>
                <w:color w:val="auto"/>
              </w:rPr>
            </w:pPr>
          </w:p>
        </w:tc>
        <w:tc>
          <w:tcPr>
            <w:tcW w:w="1250" w:type="pct"/>
          </w:tcPr>
          <w:p w:rsidR="00145DD9" w:rsidRPr="00193580" w:rsidRDefault="00145DD9">
            <w:pPr>
              <w:rPr>
                <w:rFonts w:ascii="Times New Roman" w:hAnsi="Times New Roman" w:cs="Times New Roman"/>
                <w:color w:val="auto"/>
              </w:rPr>
            </w:pPr>
          </w:p>
        </w:tc>
        <w:tc>
          <w:tcPr>
            <w:tcW w:w="1250" w:type="pct"/>
          </w:tcPr>
          <w:p w:rsidR="00145DD9" w:rsidRPr="00193580" w:rsidRDefault="00145DD9">
            <w:pPr>
              <w:rPr>
                <w:rFonts w:ascii="Times New Roman" w:hAnsi="Times New Roman" w:cs="Times New Roman"/>
                <w:color w:val="auto"/>
              </w:rPr>
            </w:pPr>
          </w:p>
        </w:tc>
      </w:tr>
      <w:tr w:rsidR="00193580" w:rsidRPr="00193580" w:rsidTr="001018A1">
        <w:tc>
          <w:tcPr>
            <w:tcW w:w="1250" w:type="pct"/>
            <w:noWrap/>
          </w:tcPr>
          <w:p w:rsidR="00145DD9" w:rsidRPr="00193580" w:rsidRDefault="000912E3" w:rsidP="00145DD9">
            <w:pPr>
              <w:rPr>
                <w:rFonts w:ascii="Times New Roman" w:hAnsi="Times New Roman" w:cs="Times New Roman"/>
                <w:color w:val="auto"/>
              </w:rPr>
            </w:pPr>
            <w:r w:rsidRPr="00193580">
              <w:rPr>
                <w:rFonts w:ascii="Times New Roman" w:hAnsi="Times New Roman" w:cs="Times New Roman"/>
                <w:color w:val="auto"/>
              </w:rPr>
              <w:t xml:space="preserve">(1) </w:t>
            </w:r>
            <w:r w:rsidR="00145DD9" w:rsidRPr="00193580">
              <w:rPr>
                <w:rFonts w:ascii="Times New Roman" w:hAnsi="Times New Roman" w:cs="Times New Roman"/>
                <w:color w:val="auto"/>
              </w:rPr>
              <w:t>Student lessons</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16</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32.50</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5200.00</w:t>
            </w:r>
          </w:p>
        </w:tc>
      </w:tr>
      <w:tr w:rsidR="00193580" w:rsidRPr="00193580" w:rsidTr="001018A1">
        <w:tc>
          <w:tcPr>
            <w:tcW w:w="1250" w:type="pct"/>
            <w:noWrap/>
          </w:tcPr>
          <w:p w:rsidR="00145DD9" w:rsidRPr="00193580" w:rsidRDefault="000912E3">
            <w:pPr>
              <w:rPr>
                <w:rFonts w:ascii="Times New Roman" w:hAnsi="Times New Roman" w:cs="Times New Roman"/>
                <w:color w:val="auto"/>
              </w:rPr>
            </w:pPr>
            <w:r w:rsidRPr="00193580">
              <w:rPr>
                <w:rFonts w:ascii="Times New Roman" w:hAnsi="Times New Roman" w:cs="Times New Roman"/>
                <w:color w:val="auto"/>
              </w:rPr>
              <w:t xml:space="preserve">(1) </w:t>
            </w:r>
            <w:r w:rsidR="00145DD9" w:rsidRPr="00193580">
              <w:rPr>
                <w:rFonts w:ascii="Times New Roman" w:hAnsi="Times New Roman" w:cs="Times New Roman"/>
                <w:color w:val="auto"/>
              </w:rPr>
              <w:t>Teacher’s lesson key</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1</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25.00</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25.00</w:t>
            </w:r>
          </w:p>
        </w:tc>
      </w:tr>
      <w:tr w:rsidR="00193580" w:rsidRPr="00193580" w:rsidTr="001018A1">
        <w:tc>
          <w:tcPr>
            <w:tcW w:w="1250" w:type="pct"/>
            <w:noWrap/>
          </w:tcPr>
          <w:p w:rsidR="00145DD9" w:rsidRPr="00193580" w:rsidRDefault="000912E3">
            <w:pPr>
              <w:rPr>
                <w:rFonts w:ascii="Times New Roman" w:hAnsi="Times New Roman" w:cs="Times New Roman"/>
                <w:color w:val="auto"/>
              </w:rPr>
            </w:pPr>
            <w:r w:rsidRPr="00193580">
              <w:rPr>
                <w:rFonts w:ascii="Times New Roman" w:hAnsi="Times New Roman" w:cs="Times New Roman"/>
                <w:color w:val="auto"/>
              </w:rPr>
              <w:t xml:space="preserve">(1) </w:t>
            </w:r>
            <w:r w:rsidR="00145DD9" w:rsidRPr="00193580">
              <w:rPr>
                <w:rFonts w:ascii="Times New Roman" w:hAnsi="Times New Roman" w:cs="Times New Roman"/>
                <w:color w:val="auto"/>
              </w:rPr>
              <w:t>Test booklet</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16</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1.75</w:t>
            </w:r>
          </w:p>
        </w:tc>
        <w:tc>
          <w:tcPr>
            <w:tcW w:w="1250" w:type="pct"/>
          </w:tcPr>
          <w:p w:rsidR="00145DD9" w:rsidRPr="00193580" w:rsidRDefault="00145DD9" w:rsidP="00145DD9">
            <w:pPr>
              <w:pStyle w:val="DecimalAligned"/>
              <w:rPr>
                <w:rFonts w:ascii="Times New Roman" w:hAnsi="Times New Roman" w:cs="Times New Roman"/>
                <w:color w:val="auto"/>
              </w:rPr>
            </w:pPr>
            <w:r w:rsidRPr="00193580">
              <w:rPr>
                <w:rFonts w:ascii="Times New Roman" w:hAnsi="Times New Roman" w:cs="Times New Roman"/>
                <w:color w:val="auto"/>
              </w:rPr>
              <w:t>28.00</w:t>
            </w:r>
          </w:p>
        </w:tc>
      </w:tr>
      <w:tr w:rsidR="00193580" w:rsidRPr="00193580" w:rsidTr="001018A1">
        <w:tc>
          <w:tcPr>
            <w:tcW w:w="1250" w:type="pct"/>
            <w:noWrap/>
          </w:tcPr>
          <w:p w:rsidR="00145DD9" w:rsidRPr="00193580" w:rsidRDefault="000912E3">
            <w:pPr>
              <w:rPr>
                <w:rFonts w:ascii="Times New Roman" w:hAnsi="Times New Roman" w:cs="Times New Roman"/>
                <w:color w:val="auto"/>
              </w:rPr>
            </w:pPr>
            <w:r w:rsidRPr="00193580">
              <w:rPr>
                <w:rFonts w:ascii="Times New Roman" w:hAnsi="Times New Roman" w:cs="Times New Roman"/>
                <w:color w:val="auto"/>
              </w:rPr>
              <w:t xml:space="preserve">(1) </w:t>
            </w:r>
            <w:r w:rsidR="00145DD9" w:rsidRPr="00193580">
              <w:rPr>
                <w:rFonts w:ascii="Times New Roman" w:hAnsi="Times New Roman" w:cs="Times New Roman"/>
                <w:color w:val="auto"/>
              </w:rPr>
              <w:t>Test key</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1</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1.75</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1.75</w:t>
            </w:r>
          </w:p>
        </w:tc>
      </w:tr>
      <w:tr w:rsidR="00193580" w:rsidRPr="00193580" w:rsidTr="001018A1">
        <w:tc>
          <w:tcPr>
            <w:tcW w:w="1250" w:type="pct"/>
            <w:noWrap/>
          </w:tcPr>
          <w:p w:rsidR="00145DD9" w:rsidRPr="00193580" w:rsidRDefault="000912E3">
            <w:pPr>
              <w:rPr>
                <w:rFonts w:ascii="Times New Roman" w:hAnsi="Times New Roman" w:cs="Times New Roman"/>
                <w:color w:val="auto"/>
              </w:rPr>
            </w:pPr>
            <w:r w:rsidRPr="00193580">
              <w:rPr>
                <w:rFonts w:ascii="Times New Roman" w:hAnsi="Times New Roman" w:cs="Times New Roman"/>
                <w:color w:val="auto"/>
              </w:rPr>
              <w:t xml:space="preserve">(2) </w:t>
            </w:r>
            <w:r w:rsidR="00145DD9" w:rsidRPr="00193580">
              <w:rPr>
                <w:rFonts w:ascii="Times New Roman" w:hAnsi="Times New Roman" w:cs="Times New Roman"/>
                <w:color w:val="auto"/>
              </w:rPr>
              <w:t>CD-ROM</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16</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1.20</w:t>
            </w:r>
          </w:p>
        </w:tc>
        <w:tc>
          <w:tcPr>
            <w:tcW w:w="1250" w:type="pct"/>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19.20</w:t>
            </w:r>
          </w:p>
        </w:tc>
      </w:tr>
      <w:tr w:rsidR="00193580" w:rsidRPr="00193580" w:rsidTr="00145DD9">
        <w:tc>
          <w:tcPr>
            <w:tcW w:w="1250" w:type="pct"/>
            <w:tcBorders>
              <w:bottom w:val="nil"/>
            </w:tcBorders>
            <w:noWrap/>
          </w:tcPr>
          <w:p w:rsidR="00145DD9" w:rsidRPr="00193580" w:rsidRDefault="000912E3" w:rsidP="00145DD9">
            <w:pPr>
              <w:rPr>
                <w:rFonts w:ascii="Times New Roman" w:hAnsi="Times New Roman" w:cs="Times New Roman"/>
                <w:color w:val="auto"/>
              </w:rPr>
            </w:pPr>
            <w:r w:rsidRPr="00193580">
              <w:rPr>
                <w:rFonts w:ascii="Times New Roman" w:hAnsi="Times New Roman" w:cs="Times New Roman"/>
                <w:color w:val="auto"/>
              </w:rPr>
              <w:t xml:space="preserve">(3) </w:t>
            </w:r>
            <w:r w:rsidR="00145DD9" w:rsidRPr="00193580">
              <w:rPr>
                <w:rFonts w:ascii="Times New Roman" w:hAnsi="Times New Roman" w:cs="Times New Roman"/>
                <w:color w:val="auto"/>
              </w:rPr>
              <w:t>Web site</w:t>
            </w:r>
          </w:p>
        </w:tc>
        <w:tc>
          <w:tcPr>
            <w:tcW w:w="1250" w:type="pct"/>
            <w:tcBorders>
              <w:bottom w:val="nil"/>
            </w:tcBorders>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1</w:t>
            </w:r>
          </w:p>
        </w:tc>
        <w:tc>
          <w:tcPr>
            <w:tcW w:w="1250" w:type="pct"/>
            <w:tcBorders>
              <w:bottom w:val="nil"/>
            </w:tcBorders>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5,000.00</w:t>
            </w:r>
          </w:p>
        </w:tc>
        <w:tc>
          <w:tcPr>
            <w:tcW w:w="1250" w:type="pct"/>
            <w:tcBorders>
              <w:bottom w:val="nil"/>
            </w:tcBorders>
          </w:tcPr>
          <w:p w:rsidR="00145DD9" w:rsidRPr="00193580" w:rsidRDefault="00145DD9">
            <w:pPr>
              <w:pStyle w:val="DecimalAligned"/>
              <w:rPr>
                <w:rFonts w:ascii="Times New Roman" w:hAnsi="Times New Roman" w:cs="Times New Roman"/>
                <w:color w:val="auto"/>
              </w:rPr>
            </w:pPr>
            <w:r w:rsidRPr="00193580">
              <w:rPr>
                <w:rFonts w:ascii="Times New Roman" w:hAnsi="Times New Roman" w:cs="Times New Roman"/>
                <w:color w:val="auto"/>
              </w:rPr>
              <w:t>5,000.00</w:t>
            </w:r>
          </w:p>
        </w:tc>
      </w:tr>
      <w:tr w:rsidR="00193580" w:rsidRPr="00193580" w:rsidTr="00145DD9">
        <w:trPr>
          <w:cnfStyle w:val="010000000000" w:firstRow="0" w:lastRow="1" w:firstColumn="0" w:lastColumn="0" w:oddVBand="0" w:evenVBand="0" w:oddHBand="0" w:evenHBand="0" w:firstRowFirstColumn="0" w:firstRowLastColumn="0" w:lastRowFirstColumn="0" w:lastRowLastColumn="0"/>
        </w:trPr>
        <w:tc>
          <w:tcPr>
            <w:tcW w:w="1250" w:type="pct"/>
            <w:tcBorders>
              <w:top w:val="nil"/>
              <w:bottom w:val="nil"/>
            </w:tcBorders>
            <w:noWrap/>
          </w:tcPr>
          <w:p w:rsidR="00145DD9" w:rsidRPr="00193580" w:rsidRDefault="000912E3" w:rsidP="00145DD9">
            <w:pPr>
              <w:rPr>
                <w:rFonts w:ascii="Times New Roman" w:hAnsi="Times New Roman" w:cs="Times New Roman"/>
                <w:b w:val="0"/>
                <w:color w:val="auto"/>
              </w:rPr>
            </w:pPr>
            <w:r w:rsidRPr="00193580">
              <w:rPr>
                <w:rFonts w:ascii="Times New Roman" w:hAnsi="Times New Roman" w:cs="Times New Roman"/>
                <w:b w:val="0"/>
                <w:color w:val="auto"/>
              </w:rPr>
              <w:t xml:space="preserve">(3) </w:t>
            </w:r>
            <w:proofErr w:type="spellStart"/>
            <w:r w:rsidR="00145DD9" w:rsidRPr="00193580">
              <w:rPr>
                <w:rFonts w:ascii="Times New Roman" w:hAnsi="Times New Roman" w:cs="Times New Roman"/>
                <w:b w:val="0"/>
                <w:color w:val="auto"/>
              </w:rPr>
              <w:t>DropBox</w:t>
            </w:r>
            <w:proofErr w:type="spellEnd"/>
            <w:r w:rsidR="00145DD9" w:rsidRPr="00193580">
              <w:rPr>
                <w:rFonts w:ascii="Times New Roman" w:hAnsi="Times New Roman" w:cs="Times New Roman"/>
                <w:b w:val="0"/>
                <w:color w:val="auto"/>
              </w:rPr>
              <w:t xml:space="preserve"> subscription</w:t>
            </w:r>
          </w:p>
        </w:tc>
        <w:tc>
          <w:tcPr>
            <w:tcW w:w="1250" w:type="pct"/>
            <w:tcBorders>
              <w:top w:val="nil"/>
              <w:bottom w:val="nil"/>
            </w:tcBorders>
          </w:tcPr>
          <w:p w:rsidR="00145DD9" w:rsidRPr="00193580" w:rsidRDefault="00145DD9">
            <w:pPr>
              <w:pStyle w:val="DecimalAligned"/>
              <w:rPr>
                <w:rFonts w:ascii="Times New Roman" w:hAnsi="Times New Roman" w:cs="Times New Roman"/>
                <w:b w:val="0"/>
                <w:color w:val="auto"/>
              </w:rPr>
            </w:pPr>
            <w:r w:rsidRPr="00193580">
              <w:rPr>
                <w:rFonts w:ascii="Times New Roman" w:hAnsi="Times New Roman" w:cs="Times New Roman"/>
                <w:b w:val="0"/>
                <w:color w:val="auto"/>
              </w:rPr>
              <w:t>1</w:t>
            </w:r>
          </w:p>
        </w:tc>
        <w:tc>
          <w:tcPr>
            <w:tcW w:w="1250" w:type="pct"/>
            <w:tcBorders>
              <w:top w:val="nil"/>
              <w:bottom w:val="nil"/>
            </w:tcBorders>
          </w:tcPr>
          <w:p w:rsidR="00145DD9" w:rsidRPr="00193580" w:rsidRDefault="00145DD9">
            <w:pPr>
              <w:pStyle w:val="DecimalAligned"/>
              <w:rPr>
                <w:rFonts w:ascii="Times New Roman" w:hAnsi="Times New Roman" w:cs="Times New Roman"/>
                <w:b w:val="0"/>
                <w:color w:val="auto"/>
              </w:rPr>
            </w:pPr>
            <w:r w:rsidRPr="00193580">
              <w:rPr>
                <w:rFonts w:ascii="Times New Roman" w:hAnsi="Times New Roman" w:cs="Times New Roman"/>
                <w:b w:val="0"/>
                <w:color w:val="auto"/>
              </w:rPr>
              <w:t>80.00</w:t>
            </w:r>
          </w:p>
        </w:tc>
        <w:tc>
          <w:tcPr>
            <w:tcW w:w="1250" w:type="pct"/>
            <w:tcBorders>
              <w:top w:val="nil"/>
              <w:bottom w:val="nil"/>
            </w:tcBorders>
          </w:tcPr>
          <w:p w:rsidR="00145DD9" w:rsidRPr="00193580" w:rsidRDefault="00145DD9">
            <w:pPr>
              <w:pStyle w:val="DecimalAligned"/>
              <w:rPr>
                <w:rFonts w:ascii="Times New Roman" w:hAnsi="Times New Roman" w:cs="Times New Roman"/>
                <w:b w:val="0"/>
                <w:color w:val="auto"/>
              </w:rPr>
            </w:pPr>
            <w:r w:rsidRPr="00193580">
              <w:rPr>
                <w:rFonts w:ascii="Times New Roman" w:hAnsi="Times New Roman" w:cs="Times New Roman"/>
                <w:b w:val="0"/>
                <w:color w:val="auto"/>
              </w:rPr>
              <w:t>80.00</w:t>
            </w:r>
          </w:p>
        </w:tc>
      </w:tr>
    </w:tbl>
    <w:p w:rsidR="00E563F7" w:rsidRDefault="00E563F7">
      <w:pPr>
        <w:rPr>
          <w:rFonts w:ascii="Times New Roman" w:hAnsi="Times New Roman" w:cs="Times New Roman"/>
          <w:sz w:val="24"/>
          <w:szCs w:val="24"/>
        </w:rPr>
      </w:pPr>
      <w:r>
        <w:rPr>
          <w:rFonts w:ascii="Times New Roman" w:hAnsi="Times New Roman" w:cs="Times New Roman"/>
          <w:sz w:val="24"/>
          <w:szCs w:val="24"/>
        </w:rPr>
        <w:br w:type="page"/>
      </w:r>
    </w:p>
    <w:p w:rsidR="00C05F1C" w:rsidRPr="00C05F1C" w:rsidRDefault="00C05F1C" w:rsidP="00C05F1C">
      <w:pPr>
        <w:jc w:val="center"/>
        <w:rPr>
          <w:rFonts w:ascii="Times New Roman" w:hAnsi="Times New Roman" w:cs="Times New Roman"/>
          <w:b/>
          <w:sz w:val="24"/>
          <w:szCs w:val="24"/>
        </w:rPr>
      </w:pPr>
      <w:r w:rsidRPr="00C05F1C">
        <w:rPr>
          <w:rFonts w:ascii="Times New Roman" w:hAnsi="Times New Roman" w:cs="Times New Roman"/>
          <w:b/>
          <w:sz w:val="24"/>
          <w:szCs w:val="24"/>
        </w:rPr>
        <w:lastRenderedPageBreak/>
        <w:t>References</w:t>
      </w:r>
    </w:p>
    <w:p w:rsidR="00FA4C5E" w:rsidRPr="00FA4C5E" w:rsidRDefault="00FA4C5E" w:rsidP="00FA4C5E">
      <w:pPr>
        <w:rPr>
          <w:rFonts w:ascii="Times New Roman" w:hAnsi="Times New Roman" w:cs="Times New Roman"/>
          <w:color w:val="211D1E"/>
          <w:sz w:val="24"/>
          <w:szCs w:val="24"/>
        </w:rPr>
      </w:pPr>
      <w:proofErr w:type="spellStart"/>
      <w:proofErr w:type="gramStart"/>
      <w:r w:rsidRPr="004E29A7">
        <w:rPr>
          <w:rStyle w:val="A9"/>
          <w:rFonts w:ascii="Times New Roman" w:hAnsi="Times New Roman" w:cs="Times New Roman"/>
          <w:sz w:val="24"/>
          <w:szCs w:val="24"/>
        </w:rPr>
        <w:t>Doerfert</w:t>
      </w:r>
      <w:proofErr w:type="spellEnd"/>
      <w:r w:rsidRPr="004E29A7">
        <w:rPr>
          <w:rStyle w:val="A9"/>
          <w:rFonts w:ascii="Times New Roman" w:hAnsi="Times New Roman" w:cs="Times New Roman"/>
          <w:sz w:val="24"/>
          <w:szCs w:val="24"/>
        </w:rPr>
        <w:t>, D. L. (Ed.) (2011).</w:t>
      </w:r>
      <w:proofErr w:type="gramEnd"/>
      <w:r>
        <w:rPr>
          <w:rStyle w:val="A9"/>
          <w:rFonts w:ascii="Times New Roman" w:hAnsi="Times New Roman" w:cs="Times New Roman"/>
          <w:sz w:val="24"/>
          <w:szCs w:val="24"/>
        </w:rPr>
        <w:t xml:space="preserve"> </w:t>
      </w:r>
      <w:r w:rsidRPr="004E29A7">
        <w:rPr>
          <w:rStyle w:val="A9"/>
          <w:rFonts w:ascii="Times New Roman" w:hAnsi="Times New Roman" w:cs="Times New Roman"/>
          <w:sz w:val="24"/>
          <w:szCs w:val="24"/>
        </w:rPr>
        <w:t xml:space="preserve"> </w:t>
      </w:r>
      <w:r w:rsidRPr="004E29A7">
        <w:rPr>
          <w:rStyle w:val="A9"/>
          <w:rFonts w:ascii="Times New Roman" w:hAnsi="Times New Roman" w:cs="Times New Roman"/>
          <w:i/>
          <w:iCs/>
          <w:sz w:val="24"/>
          <w:szCs w:val="24"/>
        </w:rPr>
        <w:t xml:space="preserve">National research agenda: American Association for Agricultural </w:t>
      </w:r>
      <w:r>
        <w:rPr>
          <w:rStyle w:val="A9"/>
          <w:rFonts w:ascii="Times New Roman" w:hAnsi="Times New Roman" w:cs="Times New Roman"/>
          <w:i/>
          <w:iCs/>
          <w:sz w:val="24"/>
          <w:szCs w:val="24"/>
        </w:rPr>
        <w:tab/>
      </w:r>
      <w:r w:rsidRPr="004E29A7">
        <w:rPr>
          <w:rStyle w:val="A9"/>
          <w:rFonts w:ascii="Times New Roman" w:hAnsi="Times New Roman" w:cs="Times New Roman"/>
          <w:i/>
          <w:iCs/>
          <w:sz w:val="24"/>
          <w:szCs w:val="24"/>
        </w:rPr>
        <w:t>Education’s research priority areas for 2011-2015</w:t>
      </w:r>
      <w:r w:rsidRPr="004E29A7">
        <w:rPr>
          <w:rStyle w:val="A9"/>
          <w:rFonts w:ascii="Times New Roman" w:hAnsi="Times New Roman" w:cs="Times New Roman"/>
          <w:sz w:val="24"/>
          <w:szCs w:val="24"/>
        </w:rPr>
        <w:t xml:space="preserve">. Lubbock, TX: Texas Tech </w:t>
      </w:r>
      <w:r>
        <w:rPr>
          <w:rStyle w:val="A9"/>
          <w:rFonts w:ascii="Times New Roman" w:hAnsi="Times New Roman" w:cs="Times New Roman"/>
          <w:sz w:val="24"/>
          <w:szCs w:val="24"/>
        </w:rPr>
        <w:tab/>
      </w:r>
      <w:r w:rsidRPr="004E29A7">
        <w:rPr>
          <w:rStyle w:val="A9"/>
          <w:rFonts w:ascii="Times New Roman" w:hAnsi="Times New Roman" w:cs="Times New Roman"/>
          <w:sz w:val="24"/>
          <w:szCs w:val="24"/>
        </w:rPr>
        <w:t>University, Department of Agricultural Education and Communications.</w:t>
      </w:r>
    </w:p>
    <w:p w:rsidR="00FA4C5E" w:rsidRDefault="006C4A12" w:rsidP="008306A0">
      <w:pPr>
        <w:spacing w:after="0"/>
        <w:rPr>
          <w:rFonts w:ascii="Times New Roman" w:hAnsi="Times New Roman" w:cs="Times New Roman"/>
          <w:sz w:val="24"/>
          <w:szCs w:val="24"/>
        </w:rPr>
      </w:pPr>
      <w:proofErr w:type="gramStart"/>
      <w:r w:rsidRPr="004E29A7">
        <w:rPr>
          <w:rFonts w:ascii="Times New Roman" w:hAnsi="Times New Roman" w:cs="Times New Roman"/>
          <w:sz w:val="24"/>
          <w:szCs w:val="24"/>
        </w:rPr>
        <w:t xml:space="preserve">Official Website of the </w:t>
      </w:r>
      <w:r w:rsidR="004E29A7" w:rsidRPr="004E29A7">
        <w:rPr>
          <w:rFonts w:ascii="Times New Roman" w:hAnsi="Times New Roman" w:cs="Times New Roman"/>
          <w:sz w:val="24"/>
          <w:szCs w:val="24"/>
        </w:rPr>
        <w:t>Government</w:t>
      </w:r>
      <w:r w:rsidRPr="004E29A7">
        <w:rPr>
          <w:rFonts w:ascii="Times New Roman" w:hAnsi="Times New Roman" w:cs="Times New Roman"/>
          <w:sz w:val="24"/>
          <w:szCs w:val="24"/>
        </w:rPr>
        <w:t xml:space="preserve"> of </w:t>
      </w:r>
      <w:r w:rsidR="00FA4C5E">
        <w:rPr>
          <w:rFonts w:ascii="Times New Roman" w:hAnsi="Times New Roman" w:cs="Times New Roman"/>
          <w:sz w:val="24"/>
          <w:szCs w:val="24"/>
        </w:rPr>
        <w:t xml:space="preserve">the Republic of </w:t>
      </w:r>
      <w:r w:rsidRPr="004E29A7">
        <w:rPr>
          <w:rFonts w:ascii="Times New Roman" w:hAnsi="Times New Roman" w:cs="Times New Roman"/>
          <w:sz w:val="24"/>
          <w:szCs w:val="24"/>
        </w:rPr>
        <w:t>South Sudan (2012)</w:t>
      </w:r>
      <w:r w:rsidR="00FA4C5E">
        <w:rPr>
          <w:rFonts w:ascii="Times New Roman" w:hAnsi="Times New Roman" w:cs="Times New Roman"/>
          <w:sz w:val="24"/>
          <w:szCs w:val="24"/>
        </w:rPr>
        <w:t>.</w:t>
      </w:r>
      <w:proofErr w:type="gramEnd"/>
      <w:r w:rsidRPr="004E29A7">
        <w:rPr>
          <w:rFonts w:ascii="Times New Roman" w:hAnsi="Times New Roman" w:cs="Times New Roman"/>
          <w:sz w:val="24"/>
          <w:szCs w:val="24"/>
        </w:rPr>
        <w:t xml:space="preserve">  </w:t>
      </w:r>
    </w:p>
    <w:p w:rsidR="006C4A12" w:rsidRPr="004E29A7" w:rsidRDefault="00FA4C5E" w:rsidP="008306A0">
      <w:pPr>
        <w:spacing w:after="0"/>
        <w:rPr>
          <w:rFonts w:ascii="Times New Roman" w:hAnsi="Times New Roman" w:cs="Times New Roman"/>
          <w:sz w:val="24"/>
          <w:szCs w:val="24"/>
        </w:rPr>
      </w:pPr>
      <w:r>
        <w:rPr>
          <w:rFonts w:ascii="Times New Roman" w:hAnsi="Times New Roman" w:cs="Times New Roman"/>
          <w:sz w:val="24"/>
          <w:szCs w:val="24"/>
        </w:rPr>
        <w:tab/>
      </w:r>
      <w:hyperlink r:id="rId9" w:history="1">
        <w:r w:rsidR="006C4A12" w:rsidRPr="004E29A7">
          <w:rPr>
            <w:rStyle w:val="Hyperlink"/>
            <w:rFonts w:ascii="Times New Roman" w:hAnsi="Times New Roman" w:cs="Times New Roman"/>
            <w:sz w:val="24"/>
            <w:szCs w:val="24"/>
          </w:rPr>
          <w:t>http://www.goss.org/</w:t>
        </w:r>
      </w:hyperlink>
    </w:p>
    <w:p w:rsidR="006C4A12" w:rsidRDefault="006C4A12" w:rsidP="008306A0">
      <w:pPr>
        <w:spacing w:after="0"/>
        <w:rPr>
          <w:rFonts w:ascii="Times New Roman" w:hAnsi="Times New Roman" w:cs="Times New Roman"/>
          <w:sz w:val="24"/>
          <w:szCs w:val="24"/>
        </w:rPr>
      </w:pPr>
    </w:p>
    <w:p w:rsidR="009B16C7" w:rsidRDefault="009B16C7" w:rsidP="004E29A7">
      <w:pPr>
        <w:spacing w:after="0" w:line="240" w:lineRule="auto"/>
        <w:rPr>
          <w:rFonts w:ascii="Times New Roman" w:hAnsi="Times New Roman" w:cs="Times New Roman"/>
          <w:sz w:val="24"/>
          <w:szCs w:val="24"/>
        </w:rPr>
      </w:pPr>
      <w:r w:rsidRPr="009B16C7">
        <w:rPr>
          <w:rFonts w:ascii="Times New Roman" w:hAnsi="Times New Roman" w:cs="Times New Roman"/>
          <w:sz w:val="24"/>
          <w:szCs w:val="24"/>
        </w:rPr>
        <w:t>Rogers, E.</w:t>
      </w:r>
      <w:r>
        <w:rPr>
          <w:rFonts w:ascii="Times New Roman" w:hAnsi="Times New Roman" w:cs="Times New Roman"/>
          <w:sz w:val="24"/>
          <w:szCs w:val="24"/>
        </w:rPr>
        <w:t xml:space="preserve">M. (1995).  </w:t>
      </w:r>
      <w:proofErr w:type="gramStart"/>
      <w:r w:rsidRPr="008306A0">
        <w:rPr>
          <w:rFonts w:ascii="Times New Roman" w:hAnsi="Times New Roman" w:cs="Times New Roman"/>
          <w:i/>
          <w:sz w:val="24"/>
          <w:szCs w:val="24"/>
        </w:rPr>
        <w:t>Diffusion of Innovations</w:t>
      </w:r>
      <w:r w:rsidR="008306A0">
        <w:rPr>
          <w:rFonts w:ascii="Times New Roman" w:hAnsi="Times New Roman" w:cs="Times New Roman"/>
          <w:i/>
          <w:sz w:val="24"/>
          <w:szCs w:val="24"/>
        </w:rPr>
        <w:t xml:space="preserve"> (</w:t>
      </w:r>
      <w:r w:rsidRPr="008306A0">
        <w:rPr>
          <w:rFonts w:ascii="Times New Roman" w:hAnsi="Times New Roman" w:cs="Times New Roman"/>
          <w:i/>
          <w:sz w:val="24"/>
          <w:szCs w:val="24"/>
        </w:rPr>
        <w:t>4</w:t>
      </w:r>
      <w:r w:rsidRPr="008306A0">
        <w:rPr>
          <w:rFonts w:ascii="Times New Roman" w:hAnsi="Times New Roman" w:cs="Times New Roman"/>
          <w:i/>
          <w:sz w:val="24"/>
          <w:szCs w:val="24"/>
          <w:vertAlign w:val="superscript"/>
        </w:rPr>
        <w:t>th</w:t>
      </w:r>
      <w:r w:rsidRPr="008306A0">
        <w:rPr>
          <w:rFonts w:ascii="Times New Roman" w:hAnsi="Times New Roman" w:cs="Times New Roman"/>
          <w:i/>
          <w:sz w:val="24"/>
          <w:szCs w:val="24"/>
        </w:rPr>
        <w:t xml:space="preserve"> edition</w:t>
      </w:r>
      <w:r w:rsidR="008306A0">
        <w:rPr>
          <w:rFonts w:ascii="Times New Roman" w:hAnsi="Times New Roman" w:cs="Times New Roman"/>
          <w:i/>
          <w:sz w:val="24"/>
          <w:szCs w:val="24"/>
        </w:rPr>
        <w:t>)</w:t>
      </w:r>
      <w:r w:rsidRPr="008306A0">
        <w:rPr>
          <w:rFonts w:ascii="Times New Roman" w:hAnsi="Times New Roman" w:cs="Times New Roman"/>
          <w:i/>
          <w:sz w:val="24"/>
          <w:szCs w:val="24"/>
        </w:rPr>
        <w:t>.</w:t>
      </w:r>
      <w:proofErr w:type="gramEnd"/>
      <w:r w:rsidRPr="009B16C7">
        <w:rPr>
          <w:rFonts w:ascii="Times New Roman" w:hAnsi="Times New Roman" w:cs="Times New Roman"/>
          <w:sz w:val="24"/>
          <w:szCs w:val="24"/>
        </w:rPr>
        <w:t xml:space="preserve">  New Yor</w:t>
      </w:r>
      <w:r>
        <w:rPr>
          <w:rFonts w:ascii="Times New Roman" w:hAnsi="Times New Roman" w:cs="Times New Roman"/>
          <w:sz w:val="24"/>
          <w:szCs w:val="24"/>
        </w:rPr>
        <w:t>k</w:t>
      </w:r>
      <w:r w:rsidRPr="009B16C7">
        <w:rPr>
          <w:rFonts w:ascii="Times New Roman" w:hAnsi="Times New Roman" w:cs="Times New Roman"/>
          <w:sz w:val="24"/>
          <w:szCs w:val="24"/>
        </w:rPr>
        <w:t>, NY: Free Press.</w:t>
      </w:r>
    </w:p>
    <w:p w:rsidR="00216DF4" w:rsidRPr="004E29A7" w:rsidRDefault="00216DF4" w:rsidP="004E29A7">
      <w:pPr>
        <w:pStyle w:val="Default"/>
        <w:spacing w:line="276" w:lineRule="auto"/>
        <w:rPr>
          <w:rFonts w:ascii="Times New Roman" w:hAnsi="Times New Roman" w:cs="Times New Roman"/>
        </w:rPr>
      </w:pPr>
    </w:p>
    <w:sectPr w:rsidR="00216DF4" w:rsidRPr="004E29A7" w:rsidSect="00E43E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fornian FB">
    <w:altName w:val="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5144C"/>
    <w:multiLevelType w:val="hybridMultilevel"/>
    <w:tmpl w:val="DDD60698"/>
    <w:lvl w:ilvl="0" w:tplc="6FE62C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1C"/>
    <w:rsid w:val="00010475"/>
    <w:rsid w:val="000912E3"/>
    <w:rsid w:val="00145DD9"/>
    <w:rsid w:val="00193580"/>
    <w:rsid w:val="00216DF4"/>
    <w:rsid w:val="00234887"/>
    <w:rsid w:val="002A0F5A"/>
    <w:rsid w:val="0032743D"/>
    <w:rsid w:val="003C327E"/>
    <w:rsid w:val="003C53BF"/>
    <w:rsid w:val="003D0015"/>
    <w:rsid w:val="00473218"/>
    <w:rsid w:val="004E29A7"/>
    <w:rsid w:val="00586266"/>
    <w:rsid w:val="005E301D"/>
    <w:rsid w:val="0060703E"/>
    <w:rsid w:val="00666EB7"/>
    <w:rsid w:val="006C4A12"/>
    <w:rsid w:val="006C75F1"/>
    <w:rsid w:val="006D412B"/>
    <w:rsid w:val="007132D7"/>
    <w:rsid w:val="00737CFA"/>
    <w:rsid w:val="007A52D8"/>
    <w:rsid w:val="007A55E5"/>
    <w:rsid w:val="008306A0"/>
    <w:rsid w:val="008A4F97"/>
    <w:rsid w:val="008D25E0"/>
    <w:rsid w:val="009A6798"/>
    <w:rsid w:val="009B16C7"/>
    <w:rsid w:val="00A21675"/>
    <w:rsid w:val="00A93983"/>
    <w:rsid w:val="00B378C4"/>
    <w:rsid w:val="00B84212"/>
    <w:rsid w:val="00BD0B06"/>
    <w:rsid w:val="00C05F1C"/>
    <w:rsid w:val="00C81F8B"/>
    <w:rsid w:val="00D24FC8"/>
    <w:rsid w:val="00D330F9"/>
    <w:rsid w:val="00D434C5"/>
    <w:rsid w:val="00D703B8"/>
    <w:rsid w:val="00DE23EA"/>
    <w:rsid w:val="00E16778"/>
    <w:rsid w:val="00E43E0F"/>
    <w:rsid w:val="00E52030"/>
    <w:rsid w:val="00E563F7"/>
    <w:rsid w:val="00ED4145"/>
    <w:rsid w:val="00F10F2F"/>
    <w:rsid w:val="00F14E5F"/>
    <w:rsid w:val="00F25714"/>
    <w:rsid w:val="00F372ED"/>
    <w:rsid w:val="00F56351"/>
    <w:rsid w:val="00F74ED5"/>
    <w:rsid w:val="00FA4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3E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43E0F"/>
    <w:pPr>
      <w:ind w:left="720"/>
      <w:contextualSpacing/>
    </w:pPr>
  </w:style>
  <w:style w:type="character" w:styleId="Hyperlink">
    <w:name w:val="Hyperlink"/>
    <w:basedOn w:val="DefaultParagraphFont"/>
    <w:uiPriority w:val="99"/>
    <w:unhideWhenUsed/>
    <w:rsid w:val="006C4A12"/>
    <w:rPr>
      <w:color w:val="0000FF"/>
      <w:u w:val="single"/>
    </w:rPr>
  </w:style>
  <w:style w:type="paragraph" w:customStyle="1" w:styleId="Default">
    <w:name w:val="Default"/>
    <w:rsid w:val="00216DF4"/>
    <w:pPr>
      <w:autoSpaceDE w:val="0"/>
      <w:autoSpaceDN w:val="0"/>
      <w:adjustRightInd w:val="0"/>
      <w:spacing w:after="0" w:line="240" w:lineRule="auto"/>
    </w:pPr>
    <w:rPr>
      <w:rFonts w:ascii="Californian FB" w:hAnsi="Californian FB" w:cs="Californian FB"/>
      <w:color w:val="000000"/>
      <w:sz w:val="24"/>
      <w:szCs w:val="24"/>
    </w:rPr>
  </w:style>
  <w:style w:type="character" w:customStyle="1" w:styleId="A9">
    <w:name w:val="A9"/>
    <w:uiPriority w:val="99"/>
    <w:rsid w:val="00216DF4"/>
    <w:rPr>
      <w:rFonts w:cs="Californian FB"/>
      <w:color w:val="211D1E"/>
      <w:sz w:val="22"/>
      <w:szCs w:val="22"/>
    </w:rPr>
  </w:style>
  <w:style w:type="paragraph" w:customStyle="1" w:styleId="DecimalAligned">
    <w:name w:val="Decimal Aligned"/>
    <w:basedOn w:val="Normal"/>
    <w:uiPriority w:val="40"/>
    <w:qFormat/>
    <w:rsid w:val="00145DD9"/>
    <w:pPr>
      <w:tabs>
        <w:tab w:val="decimal" w:pos="360"/>
      </w:tabs>
    </w:pPr>
    <w:rPr>
      <w:lang w:eastAsia="ja-JP"/>
    </w:rPr>
  </w:style>
  <w:style w:type="paragraph" w:styleId="FootnoteText">
    <w:name w:val="footnote text"/>
    <w:basedOn w:val="Normal"/>
    <w:link w:val="FootnoteTextChar"/>
    <w:uiPriority w:val="99"/>
    <w:unhideWhenUsed/>
    <w:rsid w:val="00145DD9"/>
    <w:pPr>
      <w:spacing w:after="0" w:line="240" w:lineRule="auto"/>
    </w:pPr>
    <w:rPr>
      <w:rFonts w:eastAsiaTheme="minorEastAsia"/>
      <w:sz w:val="20"/>
      <w:szCs w:val="20"/>
      <w:lang w:eastAsia="ja-JP"/>
    </w:rPr>
  </w:style>
  <w:style w:type="character" w:customStyle="1" w:styleId="FootnoteTextChar">
    <w:name w:val="Footnote Text Char"/>
    <w:basedOn w:val="DefaultParagraphFont"/>
    <w:link w:val="FootnoteText"/>
    <w:uiPriority w:val="99"/>
    <w:rsid w:val="00145DD9"/>
    <w:rPr>
      <w:rFonts w:eastAsiaTheme="minorEastAsia"/>
      <w:sz w:val="20"/>
      <w:szCs w:val="20"/>
      <w:lang w:eastAsia="ja-JP"/>
    </w:rPr>
  </w:style>
  <w:style w:type="character" w:styleId="SubtleEmphasis">
    <w:name w:val="Subtle Emphasis"/>
    <w:basedOn w:val="DefaultParagraphFont"/>
    <w:uiPriority w:val="19"/>
    <w:qFormat/>
    <w:rsid w:val="00145DD9"/>
    <w:rPr>
      <w:i/>
      <w:iCs/>
      <w:color w:val="7F7F7F" w:themeColor="text1" w:themeTint="80"/>
    </w:rPr>
  </w:style>
  <w:style w:type="table" w:styleId="LightShading-Accent1">
    <w:name w:val="Light Shading Accent 1"/>
    <w:basedOn w:val="TableNormal"/>
    <w:uiPriority w:val="60"/>
    <w:rsid w:val="00145DD9"/>
    <w:pPr>
      <w:spacing w:after="0" w:line="240" w:lineRule="auto"/>
    </w:pPr>
    <w:rPr>
      <w:rFonts w:eastAsiaTheme="minorEastAsia"/>
      <w:color w:val="365F91" w:themeColor="accent1" w:themeShade="BF"/>
      <w:lang w:eastAsia="ja-JP"/>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FollowedHyperlink">
    <w:name w:val="FollowedHyperlink"/>
    <w:basedOn w:val="DefaultParagraphFont"/>
    <w:uiPriority w:val="99"/>
    <w:semiHidden/>
    <w:unhideWhenUsed/>
    <w:rsid w:val="00FA4C5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3E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43E0F"/>
    <w:pPr>
      <w:ind w:left="720"/>
      <w:contextualSpacing/>
    </w:pPr>
  </w:style>
  <w:style w:type="character" w:styleId="Hyperlink">
    <w:name w:val="Hyperlink"/>
    <w:basedOn w:val="DefaultParagraphFont"/>
    <w:uiPriority w:val="99"/>
    <w:unhideWhenUsed/>
    <w:rsid w:val="006C4A12"/>
    <w:rPr>
      <w:color w:val="0000FF"/>
      <w:u w:val="single"/>
    </w:rPr>
  </w:style>
  <w:style w:type="paragraph" w:customStyle="1" w:styleId="Default">
    <w:name w:val="Default"/>
    <w:rsid w:val="00216DF4"/>
    <w:pPr>
      <w:autoSpaceDE w:val="0"/>
      <w:autoSpaceDN w:val="0"/>
      <w:adjustRightInd w:val="0"/>
      <w:spacing w:after="0" w:line="240" w:lineRule="auto"/>
    </w:pPr>
    <w:rPr>
      <w:rFonts w:ascii="Californian FB" w:hAnsi="Californian FB" w:cs="Californian FB"/>
      <w:color w:val="000000"/>
      <w:sz w:val="24"/>
      <w:szCs w:val="24"/>
    </w:rPr>
  </w:style>
  <w:style w:type="character" w:customStyle="1" w:styleId="A9">
    <w:name w:val="A9"/>
    <w:uiPriority w:val="99"/>
    <w:rsid w:val="00216DF4"/>
    <w:rPr>
      <w:rFonts w:cs="Californian FB"/>
      <w:color w:val="211D1E"/>
      <w:sz w:val="22"/>
      <w:szCs w:val="22"/>
    </w:rPr>
  </w:style>
  <w:style w:type="paragraph" w:customStyle="1" w:styleId="DecimalAligned">
    <w:name w:val="Decimal Aligned"/>
    <w:basedOn w:val="Normal"/>
    <w:uiPriority w:val="40"/>
    <w:qFormat/>
    <w:rsid w:val="00145DD9"/>
    <w:pPr>
      <w:tabs>
        <w:tab w:val="decimal" w:pos="360"/>
      </w:tabs>
    </w:pPr>
    <w:rPr>
      <w:lang w:eastAsia="ja-JP"/>
    </w:rPr>
  </w:style>
  <w:style w:type="paragraph" w:styleId="FootnoteText">
    <w:name w:val="footnote text"/>
    <w:basedOn w:val="Normal"/>
    <w:link w:val="FootnoteTextChar"/>
    <w:uiPriority w:val="99"/>
    <w:unhideWhenUsed/>
    <w:rsid w:val="00145DD9"/>
    <w:pPr>
      <w:spacing w:after="0" w:line="240" w:lineRule="auto"/>
    </w:pPr>
    <w:rPr>
      <w:rFonts w:eastAsiaTheme="minorEastAsia"/>
      <w:sz w:val="20"/>
      <w:szCs w:val="20"/>
      <w:lang w:eastAsia="ja-JP"/>
    </w:rPr>
  </w:style>
  <w:style w:type="character" w:customStyle="1" w:styleId="FootnoteTextChar">
    <w:name w:val="Footnote Text Char"/>
    <w:basedOn w:val="DefaultParagraphFont"/>
    <w:link w:val="FootnoteText"/>
    <w:uiPriority w:val="99"/>
    <w:rsid w:val="00145DD9"/>
    <w:rPr>
      <w:rFonts w:eastAsiaTheme="minorEastAsia"/>
      <w:sz w:val="20"/>
      <w:szCs w:val="20"/>
      <w:lang w:eastAsia="ja-JP"/>
    </w:rPr>
  </w:style>
  <w:style w:type="character" w:styleId="SubtleEmphasis">
    <w:name w:val="Subtle Emphasis"/>
    <w:basedOn w:val="DefaultParagraphFont"/>
    <w:uiPriority w:val="19"/>
    <w:qFormat/>
    <w:rsid w:val="00145DD9"/>
    <w:rPr>
      <w:i/>
      <w:iCs/>
      <w:color w:val="7F7F7F" w:themeColor="text1" w:themeTint="80"/>
    </w:rPr>
  </w:style>
  <w:style w:type="table" w:styleId="LightShading-Accent1">
    <w:name w:val="Light Shading Accent 1"/>
    <w:basedOn w:val="TableNormal"/>
    <w:uiPriority w:val="60"/>
    <w:rsid w:val="00145DD9"/>
    <w:pPr>
      <w:spacing w:after="0" w:line="240" w:lineRule="auto"/>
    </w:pPr>
    <w:rPr>
      <w:rFonts w:eastAsiaTheme="minorEastAsia"/>
      <w:color w:val="365F91" w:themeColor="accent1" w:themeShade="BF"/>
      <w:lang w:eastAsia="ja-JP"/>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FollowedHyperlink">
    <w:name w:val="FollowedHyperlink"/>
    <w:basedOn w:val="DefaultParagraphFont"/>
    <w:uiPriority w:val="99"/>
    <w:semiHidden/>
    <w:unhideWhenUsed/>
    <w:rsid w:val="00FA4C5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hanagriff@tamu.edu" TargetMode="External"/><Relationship Id="rId3" Type="http://schemas.openxmlformats.org/officeDocument/2006/relationships/styles" Target="styles.xml"/><Relationship Id="rId7" Type="http://schemas.openxmlformats.org/officeDocument/2006/relationships/hyperlink" Target="mailto:kc-edney@tamu.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o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A8381-7759-4697-A06F-E5900CF59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947</Words>
  <Characters>5400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kcedney</dc:creator>
  <cp:lastModifiedBy>kcedney</cp:lastModifiedBy>
  <cp:revision>2</cp:revision>
  <dcterms:created xsi:type="dcterms:W3CDTF">2013-10-22T03:05:00Z</dcterms:created>
  <dcterms:modified xsi:type="dcterms:W3CDTF">2013-10-22T03:05:00Z</dcterms:modified>
</cp:coreProperties>
</file>