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576"/>
      </w:tblGrid>
      <w:tr w:rsidR="00393E90" w:rsidRPr="004B40B8" w:rsidTr="00393E90">
        <w:trPr>
          <w:trHeight w:val="2880"/>
          <w:jc w:val="center"/>
        </w:trPr>
        <w:tc>
          <w:tcPr>
            <w:tcW w:w="5000" w:type="pct"/>
          </w:tcPr>
          <w:p w:rsidR="00E530A8" w:rsidRDefault="00393E90" w:rsidP="00801FE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40B8">
              <w:rPr>
                <w:rFonts w:ascii="Times New Roman" w:hAnsi="Times New Roman"/>
                <w:sz w:val="24"/>
                <w:szCs w:val="24"/>
              </w:rPr>
              <w:t>Innovative I</w:t>
            </w:r>
            <w:r w:rsidR="00C34319" w:rsidRPr="004B40B8">
              <w:rPr>
                <w:rFonts w:ascii="Times New Roman" w:hAnsi="Times New Roman"/>
                <w:sz w:val="24"/>
                <w:szCs w:val="24"/>
              </w:rPr>
              <w:t>dea</w:t>
            </w:r>
          </w:p>
          <w:p w:rsidR="00E530A8" w:rsidRDefault="00E530A8" w:rsidP="00E530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E90" w:rsidRPr="00E530A8" w:rsidRDefault="00E530A8" w:rsidP="00E530A8">
            <w:pPr>
              <w:tabs>
                <w:tab w:val="left" w:pos="619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393E90" w:rsidRPr="004B40B8" w:rsidTr="00393E90">
        <w:trPr>
          <w:trHeight w:val="1440"/>
          <w:jc w:val="center"/>
        </w:trPr>
        <w:tc>
          <w:tcPr>
            <w:tcW w:w="5000" w:type="pct"/>
            <w:vAlign w:val="center"/>
          </w:tcPr>
          <w:p w:rsidR="00393E90" w:rsidRPr="004B40B8" w:rsidRDefault="004E18A7" w:rsidP="00DA2B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Utilizing the Agricultural Marketing Resource Center</w:t>
            </w:r>
            <w:r w:rsidR="00BD2D20">
              <w:rPr>
                <w:rFonts w:ascii="Times New Roman" w:hAnsi="Times New Roman"/>
                <w:b/>
                <w:sz w:val="24"/>
                <w:szCs w:val="24"/>
              </w:rPr>
              <w:t xml:space="preserve"> (AgMRC) Website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to Increase the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Critical Thinking Skills of Secondary Agricultural Education Students</w:t>
            </w:r>
          </w:p>
        </w:tc>
      </w:tr>
      <w:tr w:rsidR="00393E90" w:rsidRPr="004B40B8" w:rsidTr="00393E90">
        <w:trPr>
          <w:trHeight w:val="720"/>
          <w:jc w:val="center"/>
        </w:trPr>
        <w:tc>
          <w:tcPr>
            <w:tcW w:w="5000" w:type="pct"/>
            <w:vAlign w:val="center"/>
          </w:tcPr>
          <w:p w:rsidR="001F77F0" w:rsidRPr="008901DB" w:rsidRDefault="001F77F0" w:rsidP="001F77F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58F" w:rsidRPr="0071145D" w:rsidRDefault="004E358F" w:rsidP="00DA2B6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45D">
              <w:rPr>
                <w:rFonts w:ascii="Times New Roman" w:hAnsi="Times New Roman"/>
                <w:sz w:val="24"/>
                <w:szCs w:val="24"/>
              </w:rPr>
              <w:t>Trent Wells</w:t>
            </w:r>
          </w:p>
          <w:p w:rsidR="004E358F" w:rsidRDefault="00A514D7" w:rsidP="004E358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Fayette County</w:t>
            </w:r>
            <w:r w:rsidR="004E358F">
              <w:rPr>
                <w:rFonts w:ascii="Times New Roman" w:hAnsi="Times New Roman"/>
                <w:sz w:val="24"/>
                <w:szCs w:val="24"/>
              </w:rPr>
              <w:t xml:space="preserve"> High School</w:t>
            </w:r>
          </w:p>
          <w:p w:rsidR="004E358F" w:rsidRPr="0071145D" w:rsidRDefault="00A514D7" w:rsidP="004E358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 Tiger Drive</w:t>
            </w:r>
          </w:p>
          <w:p w:rsidR="004E358F" w:rsidRPr="0071145D" w:rsidRDefault="00A514D7" w:rsidP="004E358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Fayette, AL 35555</w:t>
            </w:r>
          </w:p>
          <w:p w:rsidR="004E358F" w:rsidRPr="0071145D" w:rsidRDefault="00A514D7" w:rsidP="004E358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twells@fayette.k12.al.us</w:t>
            </w:r>
          </w:p>
          <w:p w:rsidR="0071145D" w:rsidRPr="0071145D" w:rsidRDefault="0071145D" w:rsidP="0071145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5ACE" w:rsidRPr="003D4674" w:rsidRDefault="00C85ACE" w:rsidP="00C85AC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Ryan Anderson</w:t>
            </w:r>
          </w:p>
          <w:p w:rsidR="00C85ACE" w:rsidRDefault="00C85ACE" w:rsidP="00C85AC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Iowa State</w:t>
            </w:r>
            <w:r w:rsidRPr="003D4674">
              <w:rPr>
                <w:rFonts w:ascii="Times New Roman" w:hAnsi="Times New Roman"/>
                <w:sz w:val="24"/>
                <w:szCs w:val="24"/>
              </w:rPr>
              <w:t xml:space="preserve"> University</w:t>
            </w:r>
          </w:p>
          <w:p w:rsidR="00C85ACE" w:rsidRPr="003D4674" w:rsidRDefault="00C85ACE" w:rsidP="00C85AC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206E Curtiss Hall</w:t>
            </w:r>
          </w:p>
          <w:p w:rsidR="00C85ACE" w:rsidRPr="003D4674" w:rsidRDefault="00C85ACE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Ames, IA 50011</w:t>
            </w:r>
          </w:p>
          <w:p w:rsidR="00C85ACE" w:rsidRPr="00C85ACE" w:rsidRDefault="00C85ACE" w:rsidP="00C85AC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randrsn@iastate</w:t>
            </w:r>
            <w:r w:rsidRPr="003D4674">
              <w:rPr>
                <w:rFonts w:ascii="Times New Roman" w:hAnsi="Times New Roman"/>
                <w:sz w:val="24"/>
                <w:szCs w:val="24"/>
              </w:rPr>
              <w:t>.edu</w:t>
            </w:r>
          </w:p>
          <w:p w:rsidR="00393E90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Dustin Perry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Iowa State University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223A Curtiss Hall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Ames, IA 50011</w:t>
            </w:r>
          </w:p>
          <w:p w:rsidR="00855E31" w:rsidRDefault="00855E31" w:rsidP="00BD2D2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dkperry@iastate.edu</w:t>
            </w:r>
          </w:p>
          <w:p w:rsidR="00393E90" w:rsidRPr="008901DB" w:rsidRDefault="00393E90" w:rsidP="00801FE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B31B7B" w:rsidRDefault="00B31B7B" w:rsidP="00B31B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Preston Byrd</w:t>
            </w:r>
          </w:p>
          <w:p w:rsidR="00B31B7B" w:rsidRDefault="00B31B7B" w:rsidP="00B31B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Iowa State University</w:t>
            </w:r>
          </w:p>
          <w:p w:rsidR="00B31B7B" w:rsidRDefault="00B31B7B" w:rsidP="00B31B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223B Curtiss Hall</w:t>
            </w:r>
          </w:p>
          <w:p w:rsidR="00B31B7B" w:rsidRDefault="00B31B7B" w:rsidP="00B31B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Ames, IA 50011</w:t>
            </w:r>
          </w:p>
          <w:p w:rsidR="00B31B7B" w:rsidRDefault="00B31B7B" w:rsidP="00B31B7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F0">
              <w:rPr>
                <w:rFonts w:ascii="Times New Roman" w:hAnsi="Times New Roman"/>
                <w:sz w:val="24"/>
                <w:szCs w:val="24"/>
              </w:rPr>
              <w:t>apbyrd@iastate.edu</w:t>
            </w:r>
          </w:p>
          <w:p w:rsidR="00393E90" w:rsidRPr="008901DB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8901DB" w:rsidRDefault="00393E90" w:rsidP="00801FE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8901DB" w:rsidRDefault="00393E90" w:rsidP="00801FEE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93E90" w:rsidRPr="004B40B8">
        <w:trPr>
          <w:trHeight w:val="360"/>
          <w:jc w:val="center"/>
        </w:trPr>
        <w:tc>
          <w:tcPr>
            <w:tcW w:w="5000" w:type="pct"/>
            <w:vAlign w:val="center"/>
          </w:tcPr>
          <w:p w:rsidR="00393E90" w:rsidRPr="008901DB" w:rsidRDefault="00393E90" w:rsidP="00801FEE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393E90" w:rsidRPr="004B40B8" w:rsidRDefault="00393E90" w:rsidP="00801F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3E90" w:rsidRPr="004B40B8" w:rsidRDefault="00393E90" w:rsidP="00801F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393E90" w:rsidRPr="004B40B8">
        <w:tc>
          <w:tcPr>
            <w:tcW w:w="5000" w:type="pct"/>
          </w:tcPr>
          <w:p w:rsidR="00393E90" w:rsidRPr="008901DB" w:rsidRDefault="00393E90" w:rsidP="00801FE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2D20" w:rsidRDefault="00BD2D20" w:rsidP="00855E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Utilizing the Agricultural Marketing Resource Center (AgMRC) Website to Increase the Critical Thinking Skills of Secondary Agricultural Education Students</w:t>
      </w:r>
    </w:p>
    <w:p w:rsidR="00C85ACE" w:rsidRDefault="00C85ACE" w:rsidP="00801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1145" w:rsidRDefault="005054B1" w:rsidP="00801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Introduction &amp; Need for Innovation</w:t>
      </w:r>
    </w:p>
    <w:p w:rsidR="00E7222F" w:rsidRDefault="00A27E03" w:rsidP="00C85A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85ACE">
        <w:rPr>
          <w:rFonts w:ascii="Times New Roman" w:hAnsi="Times New Roman"/>
          <w:sz w:val="24"/>
          <w:szCs w:val="24"/>
        </w:rPr>
        <w:t>The agricultu</w:t>
      </w:r>
      <w:r w:rsidR="001D7AD9">
        <w:rPr>
          <w:rFonts w:ascii="Times New Roman" w:hAnsi="Times New Roman"/>
          <w:sz w:val="24"/>
          <w:szCs w:val="24"/>
        </w:rPr>
        <w:t>ral</w:t>
      </w:r>
      <w:r w:rsidR="00BD2D20">
        <w:rPr>
          <w:rFonts w:ascii="Times New Roman" w:hAnsi="Times New Roman"/>
          <w:sz w:val="24"/>
          <w:szCs w:val="24"/>
        </w:rPr>
        <w:t xml:space="preserve"> industry is continually</w:t>
      </w:r>
      <w:r w:rsidR="00C85ACE">
        <w:rPr>
          <w:rFonts w:ascii="Times New Roman" w:hAnsi="Times New Roman"/>
          <w:sz w:val="24"/>
          <w:szCs w:val="24"/>
        </w:rPr>
        <w:t xml:space="preserve"> diversifying its efforts to adequately market to consumers (</w:t>
      </w:r>
      <w:proofErr w:type="spellStart"/>
      <w:r w:rsidR="001F2E87">
        <w:rPr>
          <w:rFonts w:ascii="Times New Roman" w:hAnsi="Times New Roman"/>
          <w:sz w:val="24"/>
          <w:szCs w:val="24"/>
        </w:rPr>
        <w:t>Thilmany</w:t>
      </w:r>
      <w:proofErr w:type="spellEnd"/>
      <w:r w:rsidR="001F2E87">
        <w:rPr>
          <w:rFonts w:ascii="Times New Roman" w:hAnsi="Times New Roman"/>
          <w:sz w:val="24"/>
          <w:szCs w:val="24"/>
        </w:rPr>
        <w:t xml:space="preserve"> &amp; Watson, 2004</w:t>
      </w:r>
      <w:r w:rsidR="00C85ACE">
        <w:rPr>
          <w:rFonts w:ascii="Times New Roman" w:hAnsi="Times New Roman"/>
          <w:sz w:val="24"/>
          <w:szCs w:val="24"/>
        </w:rPr>
        <w:t>). The need for an agriculturally-literate populace is apparent as consumers attempt to navigate their way through a myriad of food, feed, and fiber choices (</w:t>
      </w:r>
      <w:r w:rsidR="00235209">
        <w:rPr>
          <w:rFonts w:ascii="Times New Roman" w:hAnsi="Times New Roman"/>
          <w:sz w:val="24"/>
          <w:szCs w:val="24"/>
        </w:rPr>
        <w:t>Doerfert, 2011</w:t>
      </w:r>
      <w:r w:rsidR="00753DE7">
        <w:rPr>
          <w:rFonts w:ascii="Times New Roman" w:hAnsi="Times New Roman"/>
          <w:sz w:val="24"/>
          <w:szCs w:val="24"/>
        </w:rPr>
        <w:t>). A</w:t>
      </w:r>
      <w:r w:rsidR="008E1D95">
        <w:rPr>
          <w:rFonts w:ascii="Times New Roman" w:hAnsi="Times New Roman"/>
          <w:sz w:val="24"/>
          <w:szCs w:val="24"/>
        </w:rPr>
        <w:t>s agricultural</w:t>
      </w:r>
      <w:r w:rsidR="00C85ACE">
        <w:rPr>
          <w:rFonts w:ascii="Times New Roman" w:hAnsi="Times New Roman"/>
          <w:sz w:val="24"/>
          <w:szCs w:val="24"/>
        </w:rPr>
        <w:t xml:space="preserve"> ma</w:t>
      </w:r>
      <w:r w:rsidR="00E7222F">
        <w:rPr>
          <w:rFonts w:ascii="Times New Roman" w:hAnsi="Times New Roman"/>
          <w:sz w:val="24"/>
          <w:szCs w:val="24"/>
        </w:rPr>
        <w:t>rkets have globalized,</w:t>
      </w:r>
      <w:r w:rsidR="004958EF">
        <w:rPr>
          <w:rFonts w:ascii="Times New Roman" w:hAnsi="Times New Roman"/>
          <w:sz w:val="24"/>
          <w:szCs w:val="24"/>
        </w:rPr>
        <w:t xml:space="preserve"> traditional</w:t>
      </w:r>
      <w:r w:rsidR="00E7222F">
        <w:rPr>
          <w:rFonts w:ascii="Times New Roman" w:hAnsi="Times New Roman"/>
          <w:sz w:val="24"/>
          <w:szCs w:val="24"/>
        </w:rPr>
        <w:t xml:space="preserve"> producers</w:t>
      </w:r>
      <w:r w:rsidR="00C85ACE">
        <w:rPr>
          <w:rFonts w:ascii="Times New Roman" w:hAnsi="Times New Roman"/>
          <w:sz w:val="24"/>
          <w:szCs w:val="24"/>
        </w:rPr>
        <w:t xml:space="preserve"> must understand how </w:t>
      </w:r>
      <w:r w:rsidR="00E7222F">
        <w:rPr>
          <w:rFonts w:ascii="Times New Roman" w:hAnsi="Times New Roman"/>
          <w:sz w:val="24"/>
          <w:szCs w:val="24"/>
        </w:rPr>
        <w:t>to</w:t>
      </w:r>
      <w:r w:rsidR="00C85ACE">
        <w:rPr>
          <w:rFonts w:ascii="Times New Roman" w:hAnsi="Times New Roman"/>
          <w:sz w:val="24"/>
          <w:szCs w:val="24"/>
        </w:rPr>
        <w:t xml:space="preserve"> </w:t>
      </w:r>
      <w:r w:rsidR="00E7222F">
        <w:rPr>
          <w:rFonts w:ascii="Times New Roman" w:hAnsi="Times New Roman"/>
          <w:sz w:val="24"/>
          <w:szCs w:val="24"/>
        </w:rPr>
        <w:t xml:space="preserve">adequately </w:t>
      </w:r>
      <w:r w:rsidR="00B72655">
        <w:rPr>
          <w:rFonts w:ascii="Times New Roman" w:hAnsi="Times New Roman"/>
          <w:sz w:val="24"/>
          <w:szCs w:val="24"/>
        </w:rPr>
        <w:t>address issues regarding the distribution of</w:t>
      </w:r>
      <w:r w:rsidR="00E7222F">
        <w:rPr>
          <w:rFonts w:ascii="Times New Roman" w:hAnsi="Times New Roman"/>
          <w:sz w:val="24"/>
          <w:szCs w:val="24"/>
        </w:rPr>
        <w:t xml:space="preserve"> their products in an increasingly difficult</w:t>
      </w:r>
      <w:r w:rsidR="00BD2D20">
        <w:rPr>
          <w:rFonts w:ascii="Times New Roman" w:hAnsi="Times New Roman"/>
          <w:sz w:val="24"/>
          <w:szCs w:val="24"/>
        </w:rPr>
        <w:t xml:space="preserve"> and evolving</w:t>
      </w:r>
      <w:r w:rsidR="00E7222F">
        <w:rPr>
          <w:rFonts w:ascii="Times New Roman" w:hAnsi="Times New Roman"/>
          <w:sz w:val="24"/>
          <w:szCs w:val="24"/>
        </w:rPr>
        <w:t xml:space="preserve"> market</w:t>
      </w:r>
      <w:r w:rsidR="004958EF">
        <w:rPr>
          <w:rFonts w:ascii="Times New Roman" w:hAnsi="Times New Roman"/>
          <w:sz w:val="24"/>
          <w:szCs w:val="24"/>
        </w:rPr>
        <w:t>place</w:t>
      </w:r>
      <w:r w:rsidR="00E7222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1F2E87">
        <w:rPr>
          <w:rFonts w:ascii="Times New Roman" w:hAnsi="Times New Roman"/>
          <w:sz w:val="24"/>
          <w:szCs w:val="24"/>
        </w:rPr>
        <w:t>Thilmany</w:t>
      </w:r>
      <w:proofErr w:type="spellEnd"/>
      <w:r w:rsidR="001F2E87">
        <w:rPr>
          <w:rFonts w:ascii="Times New Roman" w:hAnsi="Times New Roman"/>
          <w:sz w:val="24"/>
          <w:szCs w:val="24"/>
        </w:rPr>
        <w:t xml:space="preserve"> &amp; Watson, 2004</w:t>
      </w:r>
      <w:r w:rsidR="00E7222F">
        <w:rPr>
          <w:rFonts w:ascii="Times New Roman" w:hAnsi="Times New Roman"/>
          <w:sz w:val="24"/>
          <w:szCs w:val="24"/>
        </w:rPr>
        <w:t xml:space="preserve">). </w:t>
      </w:r>
      <w:r w:rsidR="004958EF">
        <w:rPr>
          <w:rFonts w:ascii="Times New Roman" w:hAnsi="Times New Roman"/>
          <w:sz w:val="24"/>
          <w:szCs w:val="24"/>
        </w:rPr>
        <w:t>This plight is not lost solely</w:t>
      </w:r>
      <w:r w:rsidR="00E7222F">
        <w:rPr>
          <w:rFonts w:ascii="Times New Roman" w:hAnsi="Times New Roman"/>
          <w:sz w:val="24"/>
          <w:szCs w:val="24"/>
        </w:rPr>
        <w:t xml:space="preserve"> on adult producers and</w:t>
      </w:r>
      <w:r w:rsidR="002E321F">
        <w:rPr>
          <w:rFonts w:ascii="Times New Roman" w:hAnsi="Times New Roman"/>
          <w:sz w:val="24"/>
          <w:szCs w:val="24"/>
        </w:rPr>
        <w:t xml:space="preserve"> consumers. T</w:t>
      </w:r>
      <w:r w:rsidR="004958EF">
        <w:rPr>
          <w:rFonts w:ascii="Times New Roman" w:hAnsi="Times New Roman"/>
          <w:sz w:val="24"/>
          <w:szCs w:val="24"/>
        </w:rPr>
        <w:t>he forthcoming</w:t>
      </w:r>
      <w:r w:rsidR="002E321F">
        <w:rPr>
          <w:rFonts w:ascii="Times New Roman" w:hAnsi="Times New Roman"/>
          <w:sz w:val="24"/>
          <w:szCs w:val="24"/>
        </w:rPr>
        <w:t xml:space="preserve"> generation</w:t>
      </w:r>
      <w:r w:rsidR="004958EF">
        <w:rPr>
          <w:rFonts w:ascii="Times New Roman" w:hAnsi="Times New Roman"/>
          <w:sz w:val="24"/>
          <w:szCs w:val="24"/>
        </w:rPr>
        <w:t xml:space="preserve"> is facing a similar predicament: lack of awareness in and about</w:t>
      </w:r>
      <w:r w:rsidR="00B72655">
        <w:rPr>
          <w:rFonts w:ascii="Times New Roman" w:hAnsi="Times New Roman"/>
          <w:sz w:val="24"/>
          <w:szCs w:val="24"/>
        </w:rPr>
        <w:t xml:space="preserve"> the</w:t>
      </w:r>
      <w:r w:rsidR="004958EF">
        <w:rPr>
          <w:rFonts w:ascii="Times New Roman" w:hAnsi="Times New Roman"/>
          <w:sz w:val="24"/>
          <w:szCs w:val="24"/>
        </w:rPr>
        <w:t xml:space="preserve"> agricultur</w:t>
      </w:r>
      <w:r w:rsidR="00B72655">
        <w:rPr>
          <w:rFonts w:ascii="Times New Roman" w:hAnsi="Times New Roman"/>
          <w:sz w:val="24"/>
          <w:szCs w:val="24"/>
        </w:rPr>
        <w:t>al industry</w:t>
      </w:r>
      <w:r w:rsidR="004958EF">
        <w:rPr>
          <w:rFonts w:ascii="Times New Roman" w:hAnsi="Times New Roman"/>
          <w:sz w:val="24"/>
          <w:szCs w:val="24"/>
        </w:rPr>
        <w:t xml:space="preserve"> (</w:t>
      </w:r>
      <w:r w:rsidR="00B667ED">
        <w:rPr>
          <w:rFonts w:ascii="Times New Roman" w:hAnsi="Times New Roman"/>
          <w:sz w:val="24"/>
          <w:szCs w:val="24"/>
        </w:rPr>
        <w:t xml:space="preserve">Doerfert, 2011; Powell, Agnew, &amp; </w:t>
      </w:r>
      <w:proofErr w:type="spellStart"/>
      <w:r w:rsidR="00B667ED">
        <w:rPr>
          <w:rFonts w:ascii="Times New Roman" w:hAnsi="Times New Roman"/>
          <w:sz w:val="24"/>
          <w:szCs w:val="24"/>
        </w:rPr>
        <w:t>Trexler</w:t>
      </w:r>
      <w:proofErr w:type="spellEnd"/>
      <w:r w:rsidR="00B667ED">
        <w:rPr>
          <w:rFonts w:ascii="Times New Roman" w:hAnsi="Times New Roman"/>
          <w:sz w:val="24"/>
          <w:szCs w:val="24"/>
        </w:rPr>
        <w:t>, 2008</w:t>
      </w:r>
      <w:r w:rsidR="004958EF">
        <w:rPr>
          <w:rFonts w:ascii="Times New Roman" w:hAnsi="Times New Roman"/>
          <w:sz w:val="24"/>
          <w:szCs w:val="24"/>
        </w:rPr>
        <w:t>).</w:t>
      </w:r>
    </w:p>
    <w:p w:rsidR="00B2378B" w:rsidRDefault="00255EDD" w:rsidP="00E7222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Historically, agricultural education</w:t>
      </w:r>
      <w:r w:rsidR="00753DE7">
        <w:rPr>
          <w:rFonts w:ascii="Times New Roman" w:hAnsi="Times New Roman"/>
          <w:sz w:val="24"/>
          <w:szCs w:val="24"/>
        </w:rPr>
        <w:t xml:space="preserve"> teachers have</w:t>
      </w:r>
      <w:r w:rsidR="00BB7397">
        <w:rPr>
          <w:rFonts w:ascii="Times New Roman" w:hAnsi="Times New Roman"/>
          <w:sz w:val="24"/>
          <w:szCs w:val="24"/>
        </w:rPr>
        <w:t xml:space="preserve"> attempted to teach</w:t>
      </w:r>
      <w:r w:rsidR="00E7222F">
        <w:rPr>
          <w:rFonts w:ascii="Times New Roman" w:hAnsi="Times New Roman"/>
          <w:sz w:val="24"/>
          <w:szCs w:val="24"/>
        </w:rPr>
        <w:t xml:space="preserve"> individuals about the c</w:t>
      </w:r>
      <w:r w:rsidR="002E321F">
        <w:rPr>
          <w:rFonts w:ascii="Times New Roman" w:hAnsi="Times New Roman"/>
          <w:sz w:val="24"/>
          <w:szCs w:val="24"/>
        </w:rPr>
        <w:t>omplex nature of the agricultural</w:t>
      </w:r>
      <w:r w:rsidR="00E7222F">
        <w:rPr>
          <w:rFonts w:ascii="Times New Roman" w:hAnsi="Times New Roman"/>
          <w:sz w:val="24"/>
          <w:szCs w:val="24"/>
        </w:rPr>
        <w:t xml:space="preserve"> industry through school-based secondary agricultural education (Phipps, Osborne, Dyer, &amp; Ball, 2008).</w:t>
      </w:r>
      <w:r w:rsidR="004958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Agricultural education has also been utilized a</w:t>
      </w:r>
      <w:r w:rsidR="002E321F">
        <w:rPr>
          <w:rFonts w:ascii="Times New Roman" w:hAnsi="Times New Roman"/>
          <w:sz w:val="24"/>
          <w:szCs w:val="24"/>
        </w:rPr>
        <w:t>s the medium for the</w:t>
      </w:r>
      <w:r>
        <w:rPr>
          <w:rFonts w:ascii="Times New Roman" w:hAnsi="Times New Roman"/>
          <w:sz w:val="24"/>
          <w:szCs w:val="24"/>
        </w:rPr>
        <w:t xml:space="preserve"> industry to rea</w:t>
      </w:r>
      <w:r w:rsidR="008E1D95">
        <w:rPr>
          <w:rFonts w:ascii="Times New Roman" w:hAnsi="Times New Roman"/>
          <w:sz w:val="24"/>
          <w:szCs w:val="24"/>
        </w:rPr>
        <w:t>ch youth and adult consumers as well as</w:t>
      </w:r>
      <w:r>
        <w:rPr>
          <w:rFonts w:ascii="Times New Roman" w:hAnsi="Times New Roman"/>
          <w:sz w:val="24"/>
          <w:szCs w:val="24"/>
        </w:rPr>
        <w:t xml:space="preserve"> producers through a comprehensive </w:t>
      </w:r>
      <w:r w:rsidR="007720B9">
        <w:rPr>
          <w:rFonts w:ascii="Times New Roman" w:hAnsi="Times New Roman"/>
          <w:sz w:val="24"/>
          <w:szCs w:val="24"/>
        </w:rPr>
        <w:t>and inclusive approach to agricultural sci</w:t>
      </w:r>
      <w:r w:rsidR="00BD2D20">
        <w:rPr>
          <w:rFonts w:ascii="Times New Roman" w:hAnsi="Times New Roman"/>
          <w:sz w:val="24"/>
          <w:szCs w:val="24"/>
        </w:rPr>
        <w:t>ence</w:t>
      </w:r>
      <w:r w:rsidR="007720B9">
        <w:rPr>
          <w:rFonts w:ascii="Times New Roman" w:hAnsi="Times New Roman"/>
          <w:sz w:val="24"/>
          <w:szCs w:val="24"/>
        </w:rPr>
        <w:t xml:space="preserve"> (</w:t>
      </w:r>
      <w:r w:rsidR="00B72655">
        <w:rPr>
          <w:rFonts w:ascii="Times New Roman" w:hAnsi="Times New Roman"/>
          <w:sz w:val="24"/>
          <w:szCs w:val="24"/>
        </w:rPr>
        <w:t>Phipps</w:t>
      </w:r>
      <w:r w:rsidR="00713CA2">
        <w:rPr>
          <w:rFonts w:ascii="Times New Roman" w:hAnsi="Times New Roman"/>
          <w:sz w:val="24"/>
          <w:szCs w:val="24"/>
        </w:rPr>
        <w:t xml:space="preserve"> et al., </w:t>
      </w:r>
      <w:r w:rsidR="00B72655">
        <w:rPr>
          <w:rFonts w:ascii="Times New Roman" w:hAnsi="Times New Roman"/>
          <w:sz w:val="24"/>
          <w:szCs w:val="24"/>
        </w:rPr>
        <w:t xml:space="preserve">2008). </w:t>
      </w:r>
      <w:r w:rsidR="008273BF">
        <w:rPr>
          <w:rFonts w:ascii="Times New Roman" w:hAnsi="Times New Roman"/>
          <w:sz w:val="24"/>
          <w:szCs w:val="24"/>
        </w:rPr>
        <w:t>T</w:t>
      </w:r>
      <w:r w:rsidR="00B72655">
        <w:rPr>
          <w:rFonts w:ascii="Times New Roman" w:hAnsi="Times New Roman"/>
          <w:sz w:val="24"/>
          <w:szCs w:val="24"/>
        </w:rPr>
        <w:t>o help foster the development of cognitive abilities of secondary agricultural e</w:t>
      </w:r>
      <w:r w:rsidR="00185184">
        <w:rPr>
          <w:rFonts w:ascii="Times New Roman" w:hAnsi="Times New Roman"/>
          <w:sz w:val="24"/>
          <w:szCs w:val="24"/>
        </w:rPr>
        <w:t xml:space="preserve">ducation students, </w:t>
      </w:r>
      <w:r w:rsidR="00B72655">
        <w:rPr>
          <w:rFonts w:ascii="Times New Roman" w:hAnsi="Times New Roman"/>
          <w:sz w:val="24"/>
          <w:szCs w:val="24"/>
        </w:rPr>
        <w:t>the need</w:t>
      </w:r>
      <w:r w:rsidR="00185184">
        <w:rPr>
          <w:rFonts w:ascii="Times New Roman" w:hAnsi="Times New Roman"/>
          <w:sz w:val="24"/>
          <w:szCs w:val="24"/>
        </w:rPr>
        <w:t xml:space="preserve"> exists</w:t>
      </w:r>
      <w:r w:rsidR="00B72655">
        <w:rPr>
          <w:rFonts w:ascii="Times New Roman" w:hAnsi="Times New Roman"/>
          <w:sz w:val="24"/>
          <w:szCs w:val="24"/>
        </w:rPr>
        <w:t xml:space="preserve"> for </w:t>
      </w:r>
      <w:r w:rsidR="00825EB8">
        <w:rPr>
          <w:rFonts w:ascii="Times New Roman" w:hAnsi="Times New Roman"/>
          <w:sz w:val="24"/>
          <w:szCs w:val="24"/>
        </w:rPr>
        <w:t>a curriculum that encourages</w:t>
      </w:r>
      <w:r w:rsidR="00185184">
        <w:rPr>
          <w:rFonts w:ascii="Times New Roman" w:hAnsi="Times New Roman"/>
          <w:sz w:val="24"/>
          <w:szCs w:val="24"/>
        </w:rPr>
        <w:t xml:space="preserve"> higher-order thinking and</w:t>
      </w:r>
      <w:r w:rsidR="00B72655">
        <w:rPr>
          <w:rFonts w:ascii="Times New Roman" w:hAnsi="Times New Roman"/>
          <w:sz w:val="24"/>
          <w:szCs w:val="24"/>
        </w:rPr>
        <w:t xml:space="preserve"> problem-solving skills and t</w:t>
      </w:r>
      <w:r w:rsidR="00B268FD">
        <w:rPr>
          <w:rFonts w:ascii="Times New Roman" w:hAnsi="Times New Roman"/>
          <w:sz w:val="24"/>
          <w:szCs w:val="24"/>
        </w:rPr>
        <w:t>he ability to</w:t>
      </w:r>
      <w:r w:rsidR="00B72655">
        <w:rPr>
          <w:rFonts w:ascii="Times New Roman" w:hAnsi="Times New Roman"/>
          <w:sz w:val="24"/>
          <w:szCs w:val="24"/>
        </w:rPr>
        <w:t xml:space="preserve"> develop and synthesize information to arrive at viable solutions to agricultural issues (</w:t>
      </w:r>
      <w:r w:rsidR="008C3BC1">
        <w:rPr>
          <w:rFonts w:ascii="Times New Roman" w:hAnsi="Times New Roman"/>
          <w:sz w:val="24"/>
          <w:szCs w:val="24"/>
        </w:rPr>
        <w:t xml:space="preserve">Doerfert, 2011; </w:t>
      </w:r>
      <w:r w:rsidR="000F4373">
        <w:rPr>
          <w:rFonts w:ascii="Times New Roman" w:hAnsi="Times New Roman"/>
          <w:sz w:val="24"/>
          <w:szCs w:val="24"/>
        </w:rPr>
        <w:t xml:space="preserve">Edwards, 2004; </w:t>
      </w:r>
      <w:proofErr w:type="spellStart"/>
      <w:r w:rsidR="00C91EBB">
        <w:rPr>
          <w:rFonts w:ascii="Times New Roman" w:hAnsi="Times New Roman"/>
          <w:sz w:val="24"/>
          <w:szCs w:val="24"/>
        </w:rPr>
        <w:t>Thoron</w:t>
      </w:r>
      <w:proofErr w:type="spellEnd"/>
      <w:r w:rsidR="00C91EBB">
        <w:rPr>
          <w:rFonts w:ascii="Times New Roman" w:hAnsi="Times New Roman"/>
          <w:sz w:val="24"/>
          <w:szCs w:val="24"/>
        </w:rPr>
        <w:t xml:space="preserve"> &amp; Myers, 2012</w:t>
      </w:r>
      <w:r w:rsidR="00B72655">
        <w:rPr>
          <w:rFonts w:ascii="Times New Roman" w:hAnsi="Times New Roman"/>
          <w:sz w:val="24"/>
          <w:szCs w:val="24"/>
        </w:rPr>
        <w:t xml:space="preserve">). </w:t>
      </w:r>
      <w:r w:rsidR="00BD2D20">
        <w:rPr>
          <w:rFonts w:ascii="Times New Roman" w:hAnsi="Times New Roman"/>
          <w:sz w:val="24"/>
          <w:szCs w:val="24"/>
        </w:rPr>
        <w:t>Perhaps the utilization</w:t>
      </w:r>
      <w:r w:rsidR="00731D30">
        <w:rPr>
          <w:rFonts w:ascii="Times New Roman" w:hAnsi="Times New Roman"/>
          <w:sz w:val="24"/>
          <w:szCs w:val="24"/>
        </w:rPr>
        <w:t xml:space="preserve"> of the Agricultura</w:t>
      </w:r>
      <w:r w:rsidR="00BD2D20">
        <w:rPr>
          <w:rFonts w:ascii="Times New Roman" w:hAnsi="Times New Roman"/>
          <w:sz w:val="24"/>
          <w:szCs w:val="24"/>
        </w:rPr>
        <w:t>l Marketing Resource Center (Ag</w:t>
      </w:r>
      <w:r w:rsidR="00731D30">
        <w:rPr>
          <w:rFonts w:ascii="Times New Roman" w:hAnsi="Times New Roman"/>
          <w:sz w:val="24"/>
          <w:szCs w:val="24"/>
        </w:rPr>
        <w:t>MRC)</w:t>
      </w:r>
      <w:r w:rsidR="00BD2D20">
        <w:rPr>
          <w:rFonts w:ascii="Times New Roman" w:hAnsi="Times New Roman"/>
          <w:sz w:val="24"/>
          <w:szCs w:val="24"/>
        </w:rPr>
        <w:t xml:space="preserve"> website</w:t>
      </w:r>
      <w:r w:rsidR="00286488">
        <w:rPr>
          <w:rFonts w:ascii="Times New Roman" w:hAnsi="Times New Roman"/>
          <w:sz w:val="24"/>
          <w:szCs w:val="24"/>
        </w:rPr>
        <w:t xml:space="preserve"> can help to bridge</w:t>
      </w:r>
      <w:r w:rsidR="00753DE7">
        <w:rPr>
          <w:rFonts w:ascii="Times New Roman" w:hAnsi="Times New Roman"/>
          <w:sz w:val="24"/>
          <w:szCs w:val="24"/>
        </w:rPr>
        <w:t xml:space="preserve"> the gap</w:t>
      </w:r>
      <w:r w:rsidR="00731D30">
        <w:rPr>
          <w:rFonts w:ascii="Times New Roman" w:hAnsi="Times New Roman"/>
          <w:sz w:val="24"/>
          <w:szCs w:val="24"/>
        </w:rPr>
        <w:t>.</w:t>
      </w:r>
    </w:p>
    <w:p w:rsidR="00B72655" w:rsidRDefault="008273BF" w:rsidP="00E7222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United States Department of Agriculture</w:t>
      </w:r>
      <w:r w:rsidR="00753DE7">
        <w:rPr>
          <w:rFonts w:ascii="Times New Roman" w:hAnsi="Times New Roman"/>
          <w:sz w:val="24"/>
          <w:szCs w:val="24"/>
        </w:rPr>
        <w:t>, in conjunction with [</w:t>
      </w:r>
      <w:r w:rsidR="00235209">
        <w:rPr>
          <w:rFonts w:ascii="Times New Roman" w:hAnsi="Times New Roman"/>
          <w:sz w:val="24"/>
          <w:szCs w:val="24"/>
        </w:rPr>
        <w:t>State</w:t>
      </w:r>
      <w:r w:rsidR="00753DE7">
        <w:rPr>
          <w:rFonts w:ascii="Times New Roman" w:hAnsi="Times New Roman"/>
          <w:sz w:val="24"/>
          <w:szCs w:val="24"/>
        </w:rPr>
        <w:t>]</w:t>
      </w:r>
      <w:r w:rsidR="00235209">
        <w:rPr>
          <w:rFonts w:ascii="Times New Roman" w:hAnsi="Times New Roman"/>
          <w:sz w:val="24"/>
          <w:szCs w:val="24"/>
        </w:rPr>
        <w:t xml:space="preserve"> University,</w:t>
      </w:r>
      <w:r>
        <w:rPr>
          <w:rFonts w:ascii="Times New Roman" w:hAnsi="Times New Roman"/>
          <w:sz w:val="24"/>
          <w:szCs w:val="24"/>
        </w:rPr>
        <w:t xml:space="preserve"> has created the </w:t>
      </w:r>
      <w:r w:rsidR="001D7AD9">
        <w:rPr>
          <w:rFonts w:ascii="Times New Roman" w:hAnsi="Times New Roman"/>
          <w:sz w:val="24"/>
          <w:szCs w:val="24"/>
        </w:rPr>
        <w:t>Ag</w:t>
      </w:r>
      <w:r w:rsidR="00731D30">
        <w:rPr>
          <w:rFonts w:ascii="Times New Roman" w:hAnsi="Times New Roman"/>
          <w:sz w:val="24"/>
          <w:szCs w:val="24"/>
        </w:rPr>
        <w:t>MRC</w:t>
      </w:r>
      <w:r w:rsidR="001D7AD9">
        <w:rPr>
          <w:rFonts w:ascii="Times New Roman" w:hAnsi="Times New Roman"/>
          <w:sz w:val="24"/>
          <w:szCs w:val="24"/>
        </w:rPr>
        <w:t xml:space="preserve"> website</w:t>
      </w:r>
      <w:r>
        <w:rPr>
          <w:rFonts w:ascii="Times New Roman" w:hAnsi="Times New Roman"/>
          <w:sz w:val="24"/>
          <w:szCs w:val="24"/>
        </w:rPr>
        <w:t xml:space="preserve"> to serve as “an electronic, national resource for producers interested in value-added agriculture” (</w:t>
      </w:r>
      <w:r w:rsidR="000A5AED">
        <w:rPr>
          <w:rFonts w:ascii="Times New Roman" w:hAnsi="Times New Roman"/>
          <w:sz w:val="24"/>
          <w:szCs w:val="24"/>
        </w:rPr>
        <w:t>Agricultural Marketing Resource Center, 2013a</w:t>
      </w:r>
      <w:r w:rsidR="004E0673">
        <w:rPr>
          <w:rFonts w:ascii="Times New Roman" w:hAnsi="Times New Roman"/>
          <w:sz w:val="24"/>
          <w:szCs w:val="24"/>
        </w:rPr>
        <w:t>, ¶ 1</w:t>
      </w:r>
      <w:r>
        <w:rPr>
          <w:rFonts w:ascii="Times New Roman" w:hAnsi="Times New Roman"/>
          <w:sz w:val="24"/>
          <w:szCs w:val="24"/>
        </w:rPr>
        <w:t>).</w:t>
      </w:r>
      <w:r w:rsidR="00731D30">
        <w:rPr>
          <w:rFonts w:ascii="Times New Roman" w:hAnsi="Times New Roman"/>
          <w:sz w:val="24"/>
          <w:szCs w:val="24"/>
        </w:rPr>
        <w:t xml:space="preserve"> Information provided through t</w:t>
      </w:r>
      <w:r w:rsidR="002E321F">
        <w:rPr>
          <w:rFonts w:ascii="Times New Roman" w:hAnsi="Times New Roman"/>
          <w:sz w:val="24"/>
          <w:szCs w:val="24"/>
        </w:rPr>
        <w:t>his resource details data</w:t>
      </w:r>
      <w:r w:rsidR="00731D30">
        <w:rPr>
          <w:rFonts w:ascii="Times New Roman" w:hAnsi="Times New Roman"/>
          <w:sz w:val="24"/>
          <w:szCs w:val="24"/>
        </w:rPr>
        <w:t xml:space="preserve"> concerning agricultural commodities, markets, business, and more (Agricultural Marketing Resource Center, 2013a).</w:t>
      </w:r>
      <w:r>
        <w:rPr>
          <w:rFonts w:ascii="Times New Roman" w:hAnsi="Times New Roman"/>
          <w:sz w:val="24"/>
          <w:szCs w:val="24"/>
        </w:rPr>
        <w:t xml:space="preserve"> In addition to reaching out to agricultural producers, </w:t>
      </w:r>
      <w:r w:rsidR="00235209">
        <w:rPr>
          <w:rFonts w:ascii="Times New Roman" w:hAnsi="Times New Roman"/>
          <w:sz w:val="24"/>
          <w:szCs w:val="24"/>
        </w:rPr>
        <w:t>lessons have been developed to “educate students on value-added agriculture” (</w:t>
      </w:r>
      <w:r w:rsidR="000A5AED">
        <w:rPr>
          <w:rFonts w:ascii="Times New Roman" w:hAnsi="Times New Roman"/>
          <w:sz w:val="24"/>
          <w:szCs w:val="24"/>
        </w:rPr>
        <w:t>Agricultural Marketing Resource Center, 2013b</w:t>
      </w:r>
      <w:r w:rsidR="004E0673">
        <w:rPr>
          <w:rFonts w:ascii="Times New Roman" w:hAnsi="Times New Roman"/>
          <w:sz w:val="24"/>
          <w:szCs w:val="24"/>
        </w:rPr>
        <w:t>, ¶ 1</w:t>
      </w:r>
      <w:r w:rsidR="00235209">
        <w:rPr>
          <w:rFonts w:ascii="Times New Roman" w:hAnsi="Times New Roman"/>
          <w:sz w:val="24"/>
          <w:szCs w:val="24"/>
        </w:rPr>
        <w:t>). These lessons revolve around introductory mate</w:t>
      </w:r>
      <w:r w:rsidR="00C91EBB">
        <w:rPr>
          <w:rFonts w:ascii="Times New Roman" w:hAnsi="Times New Roman"/>
          <w:sz w:val="24"/>
          <w:szCs w:val="24"/>
        </w:rPr>
        <w:t>rial related to various sectors</w:t>
      </w:r>
      <w:r w:rsidR="00235209">
        <w:rPr>
          <w:rFonts w:ascii="Times New Roman" w:hAnsi="Times New Roman"/>
          <w:sz w:val="24"/>
          <w:szCs w:val="24"/>
        </w:rPr>
        <w:t xml:space="preserve"> of the agr</w:t>
      </w:r>
      <w:r w:rsidR="000609FE">
        <w:rPr>
          <w:rFonts w:ascii="Times New Roman" w:hAnsi="Times New Roman"/>
          <w:sz w:val="24"/>
          <w:szCs w:val="24"/>
        </w:rPr>
        <w:t>icultural industry</w:t>
      </w:r>
      <w:r w:rsidR="00C91EBB">
        <w:rPr>
          <w:rFonts w:ascii="Times New Roman" w:hAnsi="Times New Roman"/>
          <w:sz w:val="24"/>
          <w:szCs w:val="24"/>
        </w:rPr>
        <w:t>, particularly the value-added portion of the industry</w:t>
      </w:r>
      <w:r w:rsidR="000609FE">
        <w:rPr>
          <w:rFonts w:ascii="Times New Roman" w:hAnsi="Times New Roman"/>
          <w:sz w:val="24"/>
          <w:szCs w:val="24"/>
        </w:rPr>
        <w:t>.</w:t>
      </w:r>
      <w:r w:rsidR="00731D30">
        <w:rPr>
          <w:rFonts w:ascii="Times New Roman" w:hAnsi="Times New Roman"/>
          <w:sz w:val="24"/>
          <w:szCs w:val="24"/>
        </w:rPr>
        <w:t xml:space="preserve"> </w:t>
      </w:r>
    </w:p>
    <w:p w:rsidR="00B72655" w:rsidRDefault="00B72655" w:rsidP="00E7222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D30C3E" w:rsidRDefault="00777146" w:rsidP="000609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How it Works</w:t>
      </w:r>
    </w:p>
    <w:p w:rsidR="008716B9" w:rsidRPr="008716B9" w:rsidRDefault="008716B9" w:rsidP="008716B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Agricultural education teachers are able to utilize the </w:t>
      </w:r>
      <w:proofErr w:type="spellStart"/>
      <w:r>
        <w:rPr>
          <w:rFonts w:ascii="Times New Roman" w:hAnsi="Times New Roman"/>
          <w:sz w:val="24"/>
          <w:szCs w:val="24"/>
        </w:rPr>
        <w:t>AgMRC</w:t>
      </w:r>
      <w:proofErr w:type="spellEnd"/>
      <w:r>
        <w:rPr>
          <w:rFonts w:ascii="Times New Roman" w:hAnsi="Times New Roman"/>
          <w:sz w:val="24"/>
          <w:szCs w:val="24"/>
        </w:rPr>
        <w:t xml:space="preserve"> website to effectively teach students about alternative agricultural production practices.  The website is available free-of-charge and is designed to provide entrepreneurs and students the opportunity to learn how to start and maintain alternative agricultural production practices</w:t>
      </w:r>
      <w:r w:rsidR="00CD241A">
        <w:rPr>
          <w:rFonts w:ascii="Times New Roman" w:hAnsi="Times New Roman"/>
          <w:sz w:val="24"/>
          <w:szCs w:val="24"/>
        </w:rPr>
        <w:t xml:space="preserve"> (Agricultural Marketing Resource Center, 2013b, ¶ 1)</w:t>
      </w:r>
      <w:r>
        <w:rPr>
          <w:rFonts w:ascii="Times New Roman" w:hAnsi="Times New Roman"/>
          <w:sz w:val="24"/>
          <w:szCs w:val="24"/>
        </w:rPr>
        <w:t xml:space="preserve">.  The </w:t>
      </w:r>
      <w:proofErr w:type="spellStart"/>
      <w:r>
        <w:rPr>
          <w:rFonts w:ascii="Times New Roman" w:hAnsi="Times New Roman"/>
          <w:sz w:val="24"/>
          <w:szCs w:val="24"/>
        </w:rPr>
        <w:t>AgMRC</w:t>
      </w:r>
      <w:proofErr w:type="spellEnd"/>
      <w:r>
        <w:rPr>
          <w:rFonts w:ascii="Times New Roman" w:hAnsi="Times New Roman"/>
          <w:sz w:val="24"/>
          <w:szCs w:val="24"/>
        </w:rPr>
        <w:t xml:space="preserve"> website allows entrepreneurs and students alike to </w:t>
      </w:r>
      <w:r w:rsidR="00D25344">
        <w:rPr>
          <w:rFonts w:ascii="Times New Roman" w:hAnsi="Times New Roman"/>
          <w:sz w:val="24"/>
          <w:szCs w:val="24"/>
        </w:rPr>
        <w:t>successfully integrate value-added agriculture practices to an existing operation by teaching</w:t>
      </w:r>
      <w:r>
        <w:rPr>
          <w:rFonts w:ascii="Times New Roman" w:hAnsi="Times New Roman"/>
          <w:sz w:val="24"/>
          <w:szCs w:val="24"/>
        </w:rPr>
        <w:t xml:space="preserve"> how to identify niche markets</w:t>
      </w:r>
      <w:r w:rsidR="00D25344">
        <w:rPr>
          <w:rFonts w:ascii="Times New Roman" w:hAnsi="Times New Roman"/>
          <w:sz w:val="24"/>
          <w:szCs w:val="24"/>
        </w:rPr>
        <w:t xml:space="preserve">, create business plans, track market trends, and the correct </w:t>
      </w:r>
      <w:r w:rsidR="00CD241A">
        <w:rPr>
          <w:rFonts w:ascii="Times New Roman" w:hAnsi="Times New Roman"/>
          <w:sz w:val="24"/>
          <w:szCs w:val="24"/>
        </w:rPr>
        <w:t>production practices.</w:t>
      </w:r>
    </w:p>
    <w:p w:rsidR="000900A2" w:rsidRPr="000900A2" w:rsidRDefault="000900A2" w:rsidP="00855E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04417" w:rsidRPr="00CD241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E0599">
        <w:rPr>
          <w:rFonts w:ascii="Times New Roman" w:hAnsi="Times New Roman"/>
          <w:sz w:val="24"/>
          <w:szCs w:val="24"/>
        </w:rPr>
        <w:t xml:space="preserve">To aid </w:t>
      </w:r>
      <w:r w:rsidR="00753DE7">
        <w:rPr>
          <w:rFonts w:ascii="Times New Roman" w:hAnsi="Times New Roman"/>
          <w:sz w:val="24"/>
          <w:szCs w:val="24"/>
        </w:rPr>
        <w:t xml:space="preserve">in </w:t>
      </w:r>
      <w:r w:rsidR="000E0599">
        <w:rPr>
          <w:rFonts w:ascii="Times New Roman" w:hAnsi="Times New Roman"/>
          <w:sz w:val="24"/>
          <w:szCs w:val="24"/>
        </w:rPr>
        <w:t>understanding t</w:t>
      </w:r>
      <w:r w:rsidR="008E1D95">
        <w:rPr>
          <w:rFonts w:ascii="Times New Roman" w:hAnsi="Times New Roman"/>
          <w:sz w:val="24"/>
          <w:szCs w:val="24"/>
        </w:rPr>
        <w:t>he uses of the website, an orientation</w:t>
      </w:r>
      <w:r w:rsidR="003579CF">
        <w:rPr>
          <w:rFonts w:ascii="Times New Roman" w:hAnsi="Times New Roman"/>
          <w:sz w:val="24"/>
          <w:szCs w:val="24"/>
        </w:rPr>
        <w:t xml:space="preserve"> guideline</w:t>
      </w:r>
      <w:r w:rsidR="000E0599">
        <w:rPr>
          <w:rFonts w:ascii="Times New Roman" w:hAnsi="Times New Roman"/>
          <w:sz w:val="24"/>
          <w:szCs w:val="24"/>
        </w:rPr>
        <w:t xml:space="preserve"> for searching the database is provided. </w:t>
      </w:r>
      <w:r w:rsidR="002B57B8">
        <w:rPr>
          <w:rFonts w:ascii="Times New Roman" w:hAnsi="Times New Roman"/>
          <w:sz w:val="24"/>
          <w:szCs w:val="24"/>
        </w:rPr>
        <w:t>Teachers can use this resource to supplement classroom</w:t>
      </w:r>
      <w:r w:rsidR="00A31DC9">
        <w:rPr>
          <w:rFonts w:ascii="Times New Roman" w:hAnsi="Times New Roman"/>
          <w:sz w:val="24"/>
          <w:szCs w:val="24"/>
        </w:rPr>
        <w:t xml:space="preserve"> </w:t>
      </w:r>
      <w:r w:rsidR="002B57B8">
        <w:rPr>
          <w:rFonts w:ascii="Times New Roman" w:hAnsi="Times New Roman"/>
          <w:sz w:val="24"/>
          <w:szCs w:val="24"/>
        </w:rPr>
        <w:t>instruction in a given agricultural topic or commodity, ranging from business development to liv</w:t>
      </w:r>
      <w:r w:rsidR="00753DE7">
        <w:rPr>
          <w:rFonts w:ascii="Times New Roman" w:hAnsi="Times New Roman"/>
          <w:sz w:val="24"/>
          <w:szCs w:val="24"/>
        </w:rPr>
        <w:t>estock.</w:t>
      </w:r>
      <w:r w:rsidR="003579CF">
        <w:rPr>
          <w:rFonts w:ascii="Times New Roman" w:hAnsi="Times New Roman"/>
          <w:sz w:val="24"/>
          <w:szCs w:val="24"/>
        </w:rPr>
        <w:t xml:space="preserve"> </w:t>
      </w:r>
      <w:r w:rsidR="003579CF">
        <w:rPr>
          <w:rFonts w:ascii="Times New Roman" w:hAnsi="Times New Roman"/>
          <w:sz w:val="24"/>
          <w:szCs w:val="24"/>
        </w:rPr>
        <w:lastRenderedPageBreak/>
        <w:t xml:space="preserve">Currently, </w:t>
      </w:r>
      <w:r w:rsidR="008716B9">
        <w:rPr>
          <w:rFonts w:ascii="Times New Roman" w:hAnsi="Times New Roman"/>
          <w:sz w:val="24"/>
          <w:szCs w:val="24"/>
        </w:rPr>
        <w:t>110</w:t>
      </w:r>
      <w:r w:rsidR="003579CF">
        <w:rPr>
          <w:rFonts w:ascii="Times New Roman" w:hAnsi="Times New Roman"/>
          <w:sz w:val="24"/>
          <w:szCs w:val="24"/>
        </w:rPr>
        <w:t xml:space="preserve"> </w:t>
      </w:r>
      <w:r w:rsidR="00714841">
        <w:rPr>
          <w:rFonts w:ascii="Times New Roman" w:hAnsi="Times New Roman"/>
          <w:sz w:val="24"/>
          <w:szCs w:val="24"/>
        </w:rPr>
        <w:t>worksheets</w:t>
      </w:r>
      <w:r w:rsidR="001D7AD9">
        <w:rPr>
          <w:rFonts w:ascii="Times New Roman" w:hAnsi="Times New Roman"/>
          <w:sz w:val="24"/>
          <w:szCs w:val="24"/>
        </w:rPr>
        <w:t xml:space="preserve"> incorporating </w:t>
      </w:r>
      <w:r w:rsidR="00714841">
        <w:rPr>
          <w:rFonts w:ascii="Times New Roman" w:hAnsi="Times New Roman"/>
          <w:sz w:val="24"/>
          <w:szCs w:val="24"/>
        </w:rPr>
        <w:t xml:space="preserve">data-seeking questions </w:t>
      </w:r>
      <w:r w:rsidR="00753DE7">
        <w:rPr>
          <w:rFonts w:ascii="Times New Roman" w:hAnsi="Times New Roman"/>
          <w:sz w:val="24"/>
          <w:szCs w:val="24"/>
        </w:rPr>
        <w:t>have been developed and are r</w:t>
      </w:r>
      <w:r w:rsidR="00714841">
        <w:rPr>
          <w:rFonts w:ascii="Times New Roman" w:hAnsi="Times New Roman"/>
          <w:sz w:val="24"/>
          <w:szCs w:val="24"/>
        </w:rPr>
        <w:t>eady to use. Additional worksheets</w:t>
      </w:r>
      <w:r w:rsidR="00BD2D20">
        <w:rPr>
          <w:rFonts w:ascii="Times New Roman" w:hAnsi="Times New Roman"/>
          <w:sz w:val="24"/>
          <w:szCs w:val="24"/>
        </w:rPr>
        <w:t xml:space="preserve"> are being</w:t>
      </w:r>
      <w:r w:rsidR="002B57B8">
        <w:rPr>
          <w:rFonts w:ascii="Times New Roman" w:hAnsi="Times New Roman"/>
          <w:sz w:val="24"/>
          <w:szCs w:val="24"/>
        </w:rPr>
        <w:t xml:space="preserve"> deve</w:t>
      </w:r>
      <w:r w:rsidR="00BD2D20">
        <w:rPr>
          <w:rFonts w:ascii="Times New Roman" w:hAnsi="Times New Roman"/>
          <w:sz w:val="24"/>
          <w:szCs w:val="24"/>
        </w:rPr>
        <w:t>loped and added to the website regularly</w:t>
      </w:r>
      <w:r w:rsidR="002B57B8">
        <w:rPr>
          <w:rFonts w:ascii="Times New Roman" w:hAnsi="Times New Roman"/>
          <w:sz w:val="24"/>
          <w:szCs w:val="24"/>
        </w:rPr>
        <w:t>. Upon conclusion of the appropriate lesson,</w:t>
      </w:r>
      <w:r w:rsidR="00D552AF">
        <w:rPr>
          <w:rFonts w:ascii="Times New Roman" w:hAnsi="Times New Roman"/>
          <w:sz w:val="24"/>
          <w:szCs w:val="24"/>
        </w:rPr>
        <w:t xml:space="preserve"> agricultural education teachers and</w:t>
      </w:r>
      <w:r w:rsidR="002B57B8">
        <w:rPr>
          <w:rFonts w:ascii="Times New Roman" w:hAnsi="Times New Roman"/>
          <w:sz w:val="24"/>
          <w:szCs w:val="24"/>
        </w:rPr>
        <w:t xml:space="preserve"> students are able to use internet-capable</w:t>
      </w:r>
      <w:r w:rsidR="00BD2D20">
        <w:rPr>
          <w:rFonts w:ascii="Times New Roman" w:hAnsi="Times New Roman"/>
          <w:sz w:val="24"/>
          <w:szCs w:val="24"/>
        </w:rPr>
        <w:t xml:space="preserve"> technology (i.e.,</w:t>
      </w:r>
      <w:r w:rsidR="002B57B8">
        <w:rPr>
          <w:rFonts w:ascii="Times New Roman" w:hAnsi="Times New Roman"/>
          <w:sz w:val="24"/>
          <w:szCs w:val="24"/>
        </w:rPr>
        <w:t xml:space="preserve"> classroom computers</w:t>
      </w:r>
      <w:r w:rsidR="00BD2D20">
        <w:rPr>
          <w:rFonts w:ascii="Times New Roman" w:hAnsi="Times New Roman"/>
          <w:sz w:val="24"/>
          <w:szCs w:val="24"/>
        </w:rPr>
        <w:t>, smart phones, etc.)</w:t>
      </w:r>
      <w:r w:rsidR="001D7AD9">
        <w:rPr>
          <w:rFonts w:ascii="Times New Roman" w:hAnsi="Times New Roman"/>
          <w:sz w:val="24"/>
          <w:szCs w:val="24"/>
        </w:rPr>
        <w:t xml:space="preserve"> to access the Ag</w:t>
      </w:r>
      <w:r w:rsidR="00185184">
        <w:rPr>
          <w:rFonts w:ascii="Times New Roman" w:hAnsi="Times New Roman"/>
          <w:sz w:val="24"/>
          <w:szCs w:val="24"/>
        </w:rPr>
        <w:t>MRC website by</w:t>
      </w:r>
      <w:r w:rsidR="002B57B8">
        <w:rPr>
          <w:rFonts w:ascii="Times New Roman" w:hAnsi="Times New Roman"/>
          <w:sz w:val="24"/>
          <w:szCs w:val="24"/>
        </w:rPr>
        <w:t xml:space="preserve"> go</w:t>
      </w:r>
      <w:r w:rsidR="001D7AD9">
        <w:rPr>
          <w:rFonts w:ascii="Times New Roman" w:hAnsi="Times New Roman"/>
          <w:sz w:val="24"/>
          <w:szCs w:val="24"/>
        </w:rPr>
        <w:t>ing to the “Ag</w:t>
      </w:r>
      <w:r w:rsidR="00185184">
        <w:rPr>
          <w:rFonts w:ascii="Times New Roman" w:hAnsi="Times New Roman"/>
          <w:sz w:val="24"/>
          <w:szCs w:val="24"/>
        </w:rPr>
        <w:t>MRC Curriculum” tab</w:t>
      </w:r>
      <w:r w:rsidR="002B57B8">
        <w:rPr>
          <w:rFonts w:ascii="Times New Roman" w:hAnsi="Times New Roman"/>
          <w:sz w:val="24"/>
          <w:szCs w:val="24"/>
        </w:rPr>
        <w:t xml:space="preserve"> and select</w:t>
      </w:r>
      <w:r w:rsidR="00185184">
        <w:rPr>
          <w:rFonts w:ascii="Times New Roman" w:hAnsi="Times New Roman"/>
          <w:sz w:val="24"/>
          <w:szCs w:val="24"/>
        </w:rPr>
        <w:t>ing</w:t>
      </w:r>
      <w:r w:rsidR="002B57B8">
        <w:rPr>
          <w:rFonts w:ascii="Times New Roman" w:hAnsi="Times New Roman"/>
          <w:sz w:val="24"/>
          <w:szCs w:val="24"/>
        </w:rPr>
        <w:t xml:space="preserve"> the appropriate lesson (Agricultural Marketing Resource Center, 2013b). </w:t>
      </w:r>
      <w:r w:rsidR="003579CF">
        <w:rPr>
          <w:rFonts w:ascii="Times New Roman" w:hAnsi="Times New Roman"/>
          <w:sz w:val="24"/>
          <w:szCs w:val="24"/>
        </w:rPr>
        <w:t>These</w:t>
      </w:r>
      <w:r w:rsidR="000E0599">
        <w:rPr>
          <w:rFonts w:ascii="Times New Roman" w:hAnsi="Times New Roman"/>
          <w:sz w:val="24"/>
          <w:szCs w:val="24"/>
        </w:rPr>
        <w:t xml:space="preserve"> workshee</w:t>
      </w:r>
      <w:r w:rsidR="002013EC">
        <w:rPr>
          <w:rFonts w:ascii="Times New Roman" w:hAnsi="Times New Roman"/>
          <w:sz w:val="24"/>
          <w:szCs w:val="24"/>
        </w:rPr>
        <w:t>ts require students to seek out</w:t>
      </w:r>
      <w:r w:rsidR="00753DE7">
        <w:rPr>
          <w:rFonts w:ascii="Times New Roman" w:hAnsi="Times New Roman"/>
          <w:sz w:val="24"/>
          <w:szCs w:val="24"/>
        </w:rPr>
        <w:t xml:space="preserve"> information to answer</w:t>
      </w:r>
      <w:r w:rsidR="002013EC">
        <w:rPr>
          <w:rFonts w:ascii="Times New Roman" w:hAnsi="Times New Roman"/>
          <w:sz w:val="24"/>
          <w:szCs w:val="24"/>
        </w:rPr>
        <w:t xml:space="preserve"> various</w:t>
      </w:r>
      <w:r w:rsidR="000E0599">
        <w:rPr>
          <w:rFonts w:ascii="Times New Roman" w:hAnsi="Times New Roman"/>
          <w:sz w:val="24"/>
          <w:szCs w:val="24"/>
        </w:rPr>
        <w:t xml:space="preserve"> questio</w:t>
      </w:r>
      <w:r w:rsidR="00714841">
        <w:rPr>
          <w:rFonts w:ascii="Times New Roman" w:hAnsi="Times New Roman"/>
          <w:sz w:val="24"/>
          <w:szCs w:val="24"/>
        </w:rPr>
        <w:t>ns pertaining to the agricultural</w:t>
      </w:r>
      <w:r w:rsidR="000E0599">
        <w:rPr>
          <w:rFonts w:ascii="Times New Roman" w:hAnsi="Times New Roman"/>
          <w:sz w:val="24"/>
          <w:szCs w:val="24"/>
        </w:rPr>
        <w:t xml:space="preserve"> industry. </w:t>
      </w:r>
      <w:r w:rsidR="002E321F">
        <w:rPr>
          <w:rFonts w:ascii="Times New Roman" w:hAnsi="Times New Roman"/>
          <w:sz w:val="24"/>
          <w:szCs w:val="24"/>
        </w:rPr>
        <w:t>Using technological resources to create “an original product” (</w:t>
      </w:r>
      <w:proofErr w:type="spellStart"/>
      <w:r w:rsidR="002E321F">
        <w:rPr>
          <w:rFonts w:ascii="Times New Roman" w:hAnsi="Times New Roman"/>
          <w:sz w:val="24"/>
          <w:szCs w:val="24"/>
        </w:rPr>
        <w:t>Krathwohl</w:t>
      </w:r>
      <w:proofErr w:type="spellEnd"/>
      <w:r w:rsidR="002E321F">
        <w:rPr>
          <w:rFonts w:ascii="Times New Roman" w:hAnsi="Times New Roman"/>
          <w:sz w:val="24"/>
          <w:szCs w:val="24"/>
        </w:rPr>
        <w:t>, 2002, p. 215) allows</w:t>
      </w:r>
      <w:r w:rsidR="00753DE7">
        <w:rPr>
          <w:rFonts w:ascii="Times New Roman" w:hAnsi="Times New Roman"/>
          <w:sz w:val="24"/>
          <w:szCs w:val="24"/>
        </w:rPr>
        <w:t xml:space="preserve"> students</w:t>
      </w:r>
      <w:r w:rsidR="002E321F">
        <w:rPr>
          <w:rFonts w:ascii="Times New Roman" w:hAnsi="Times New Roman"/>
          <w:sz w:val="24"/>
          <w:szCs w:val="24"/>
        </w:rPr>
        <w:t xml:space="preserve"> the opportunity to</w:t>
      </w:r>
      <w:r w:rsidR="00753DE7">
        <w:rPr>
          <w:rFonts w:ascii="Times New Roman" w:hAnsi="Times New Roman"/>
          <w:sz w:val="24"/>
          <w:szCs w:val="24"/>
        </w:rPr>
        <w:t xml:space="preserve"> </w:t>
      </w:r>
      <w:r w:rsidR="006236FA">
        <w:rPr>
          <w:rFonts w:ascii="Times New Roman" w:hAnsi="Times New Roman"/>
          <w:sz w:val="24"/>
          <w:szCs w:val="24"/>
        </w:rPr>
        <w:t>perform at the highest level of Bl</w:t>
      </w:r>
      <w:r w:rsidR="002E321F">
        <w:rPr>
          <w:rFonts w:ascii="Times New Roman" w:hAnsi="Times New Roman"/>
          <w:sz w:val="24"/>
          <w:szCs w:val="24"/>
        </w:rPr>
        <w:t>oom’s Taxonomy.</w:t>
      </w:r>
    </w:p>
    <w:p w:rsidR="0027719A" w:rsidRPr="004B40B8" w:rsidRDefault="0027719A" w:rsidP="00801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7719A" w:rsidRDefault="00067059" w:rsidP="008371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Implications</w:t>
      </w:r>
    </w:p>
    <w:p w:rsidR="00804417" w:rsidRPr="005F0C06" w:rsidRDefault="00632DE2" w:rsidP="002E321F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/>
          <w:sz w:val="24"/>
          <w:szCs w:val="24"/>
        </w:rPr>
        <w:t>AgMRC</w:t>
      </w:r>
      <w:proofErr w:type="spellEnd"/>
      <w:r>
        <w:rPr>
          <w:rFonts w:ascii="Times New Roman" w:hAnsi="Times New Roman"/>
          <w:sz w:val="24"/>
          <w:szCs w:val="24"/>
        </w:rPr>
        <w:t xml:space="preserve"> website has the ability to </w:t>
      </w:r>
      <w:r w:rsidR="00B31B7B">
        <w:rPr>
          <w:rFonts w:ascii="Times New Roman" w:hAnsi="Times New Roman"/>
          <w:sz w:val="24"/>
          <w:szCs w:val="24"/>
        </w:rPr>
        <w:t>impact</w:t>
      </w:r>
      <w:r>
        <w:rPr>
          <w:rFonts w:ascii="Times New Roman" w:hAnsi="Times New Roman"/>
          <w:sz w:val="24"/>
          <w:szCs w:val="24"/>
        </w:rPr>
        <w:t xml:space="preserve"> the </w:t>
      </w:r>
      <w:r w:rsidR="00B31B7B">
        <w:rPr>
          <w:rFonts w:ascii="Times New Roman" w:hAnsi="Times New Roman"/>
          <w:sz w:val="24"/>
          <w:szCs w:val="24"/>
        </w:rPr>
        <w:t>adoption</w:t>
      </w:r>
      <w:r>
        <w:rPr>
          <w:rFonts w:ascii="Times New Roman" w:hAnsi="Times New Roman"/>
          <w:sz w:val="24"/>
          <w:szCs w:val="24"/>
        </w:rPr>
        <w:t xml:space="preserve"> of value-added production through new entrepreneurs and secondary agricultural students.  The </w:t>
      </w:r>
      <w:proofErr w:type="spellStart"/>
      <w:r>
        <w:rPr>
          <w:rFonts w:ascii="Times New Roman" w:hAnsi="Times New Roman"/>
          <w:sz w:val="24"/>
          <w:szCs w:val="24"/>
        </w:rPr>
        <w:t>AgMRC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B31B7B">
        <w:rPr>
          <w:rFonts w:ascii="Times New Roman" w:hAnsi="Times New Roman"/>
          <w:sz w:val="24"/>
          <w:szCs w:val="24"/>
        </w:rPr>
        <w:t>website can</w:t>
      </w:r>
      <w:r w:rsidR="00E7086E">
        <w:rPr>
          <w:rFonts w:ascii="Times New Roman" w:hAnsi="Times New Roman"/>
          <w:sz w:val="24"/>
          <w:szCs w:val="24"/>
        </w:rPr>
        <w:t xml:space="preserve"> have an impact on Supervised Agricultural Experience (SAE) projects by </w:t>
      </w:r>
      <w:r w:rsidR="00A43C06">
        <w:rPr>
          <w:rFonts w:ascii="Times New Roman" w:hAnsi="Times New Roman"/>
          <w:sz w:val="24"/>
          <w:szCs w:val="24"/>
        </w:rPr>
        <w:t xml:space="preserve">assisting both teachers and </w:t>
      </w:r>
      <w:r w:rsidR="00E7086E">
        <w:rPr>
          <w:rFonts w:ascii="Times New Roman" w:hAnsi="Times New Roman"/>
          <w:sz w:val="24"/>
          <w:szCs w:val="24"/>
        </w:rPr>
        <w:t>students</w:t>
      </w:r>
      <w:r w:rsidR="00A43C06">
        <w:rPr>
          <w:rFonts w:ascii="Times New Roman" w:hAnsi="Times New Roman"/>
          <w:sz w:val="24"/>
          <w:szCs w:val="24"/>
        </w:rPr>
        <w:t xml:space="preserve"> by generating</w:t>
      </w:r>
      <w:r w:rsidR="00E7086E">
        <w:rPr>
          <w:rFonts w:ascii="Times New Roman" w:hAnsi="Times New Roman"/>
          <w:sz w:val="24"/>
          <w:szCs w:val="24"/>
        </w:rPr>
        <w:t xml:space="preserve"> ideas </w:t>
      </w:r>
      <w:r w:rsidR="00A43C06">
        <w:rPr>
          <w:rFonts w:ascii="Times New Roman" w:hAnsi="Times New Roman"/>
          <w:sz w:val="24"/>
          <w:szCs w:val="24"/>
        </w:rPr>
        <w:t>and providing frameworks to set up value-added agricultural projects</w:t>
      </w:r>
      <w:r w:rsidR="00E7086E">
        <w:rPr>
          <w:rFonts w:ascii="Times New Roman" w:hAnsi="Times New Roman"/>
          <w:sz w:val="24"/>
          <w:szCs w:val="24"/>
        </w:rPr>
        <w:t xml:space="preserve">.  </w:t>
      </w:r>
      <w:r w:rsidR="00A43C06">
        <w:rPr>
          <w:rFonts w:ascii="Times New Roman" w:hAnsi="Times New Roman"/>
          <w:sz w:val="24"/>
          <w:szCs w:val="24"/>
        </w:rPr>
        <w:t>Teachers can also utilize the worksheets designed to follow the</w:t>
      </w:r>
      <w:r w:rsidR="007133AA">
        <w:rPr>
          <w:rFonts w:ascii="Times New Roman" w:hAnsi="Times New Roman"/>
          <w:sz w:val="24"/>
          <w:szCs w:val="24"/>
        </w:rPr>
        <w:t xml:space="preserve"> commodity</w:t>
      </w:r>
      <w:r w:rsidR="009F22A4">
        <w:rPr>
          <w:rFonts w:ascii="Times New Roman" w:hAnsi="Times New Roman"/>
          <w:sz w:val="24"/>
          <w:szCs w:val="24"/>
        </w:rPr>
        <w:t xml:space="preserve"> prices </w:t>
      </w:r>
      <w:r w:rsidR="00B31B7B">
        <w:rPr>
          <w:rFonts w:ascii="Times New Roman" w:hAnsi="Times New Roman"/>
          <w:sz w:val="24"/>
          <w:szCs w:val="24"/>
        </w:rPr>
        <w:t xml:space="preserve">as they </w:t>
      </w:r>
      <w:r w:rsidR="00496485">
        <w:rPr>
          <w:rFonts w:ascii="Times New Roman" w:hAnsi="Times New Roman"/>
          <w:sz w:val="24"/>
          <w:szCs w:val="24"/>
        </w:rPr>
        <w:t>fluct</w:t>
      </w:r>
      <w:r w:rsidR="009F22A4">
        <w:rPr>
          <w:rFonts w:ascii="Times New Roman" w:hAnsi="Times New Roman"/>
          <w:sz w:val="24"/>
          <w:szCs w:val="24"/>
        </w:rPr>
        <w:t>uate</w:t>
      </w:r>
      <w:r w:rsidR="00B31B7B">
        <w:rPr>
          <w:rFonts w:ascii="Times New Roman" w:hAnsi="Times New Roman"/>
          <w:sz w:val="24"/>
          <w:szCs w:val="24"/>
        </w:rPr>
        <w:t>. The</w:t>
      </w:r>
      <w:r w:rsidR="00BD2D20">
        <w:rPr>
          <w:rFonts w:ascii="Times New Roman" w:hAnsi="Times New Roman"/>
          <w:sz w:val="24"/>
          <w:szCs w:val="24"/>
        </w:rPr>
        <w:t xml:space="preserve"> students</w:t>
      </w:r>
      <w:r w:rsidR="007133AA">
        <w:rPr>
          <w:rFonts w:ascii="Times New Roman" w:hAnsi="Times New Roman"/>
          <w:sz w:val="24"/>
          <w:szCs w:val="24"/>
        </w:rPr>
        <w:t xml:space="preserve"> must monitor market</w:t>
      </w:r>
      <w:r w:rsidR="00BD2D20">
        <w:rPr>
          <w:rFonts w:ascii="Times New Roman" w:hAnsi="Times New Roman"/>
          <w:sz w:val="24"/>
          <w:szCs w:val="24"/>
        </w:rPr>
        <w:t xml:space="preserve"> occur</w:t>
      </w:r>
      <w:r w:rsidR="007133AA">
        <w:rPr>
          <w:rFonts w:ascii="Times New Roman" w:hAnsi="Times New Roman"/>
          <w:sz w:val="24"/>
          <w:szCs w:val="24"/>
        </w:rPr>
        <w:t>r</w:t>
      </w:r>
      <w:r w:rsidR="00BD2D20">
        <w:rPr>
          <w:rFonts w:ascii="Times New Roman" w:hAnsi="Times New Roman"/>
          <w:sz w:val="24"/>
          <w:szCs w:val="24"/>
        </w:rPr>
        <w:t>ences and adjust their conclusions when appropria</w:t>
      </w:r>
      <w:r w:rsidR="003579CF">
        <w:rPr>
          <w:rFonts w:ascii="Times New Roman" w:hAnsi="Times New Roman"/>
          <w:sz w:val="24"/>
          <w:szCs w:val="24"/>
        </w:rPr>
        <w:t xml:space="preserve">te. This unpredictability </w:t>
      </w:r>
      <w:r w:rsidR="00BD2D20">
        <w:rPr>
          <w:rFonts w:ascii="Times New Roman" w:hAnsi="Times New Roman"/>
          <w:sz w:val="24"/>
          <w:szCs w:val="24"/>
        </w:rPr>
        <w:t>lend</w:t>
      </w:r>
      <w:r w:rsidR="003579CF">
        <w:rPr>
          <w:rFonts w:ascii="Times New Roman" w:hAnsi="Times New Roman"/>
          <w:sz w:val="24"/>
          <w:szCs w:val="24"/>
        </w:rPr>
        <w:t>s</w:t>
      </w:r>
      <w:r w:rsidR="00BD2D20">
        <w:rPr>
          <w:rFonts w:ascii="Times New Roman" w:hAnsi="Times New Roman"/>
          <w:sz w:val="24"/>
          <w:szCs w:val="24"/>
        </w:rPr>
        <w:t xml:space="preserve"> itself to increasing </w:t>
      </w:r>
      <w:r w:rsidR="00A31DC9">
        <w:rPr>
          <w:rFonts w:ascii="Times New Roman" w:hAnsi="Times New Roman"/>
          <w:sz w:val="24"/>
          <w:szCs w:val="24"/>
        </w:rPr>
        <w:t>ones’</w:t>
      </w:r>
      <w:r w:rsidR="00BD2D20">
        <w:rPr>
          <w:rFonts w:ascii="Times New Roman" w:hAnsi="Times New Roman"/>
          <w:sz w:val="24"/>
          <w:szCs w:val="24"/>
        </w:rPr>
        <w:t xml:space="preserve"> awareness of the agricultural industry’s constant state of transformation, thereby</w:t>
      </w:r>
      <w:r w:rsidR="00E417C7">
        <w:rPr>
          <w:rFonts w:ascii="Times New Roman" w:hAnsi="Times New Roman"/>
          <w:sz w:val="24"/>
          <w:szCs w:val="24"/>
        </w:rPr>
        <w:t xml:space="preserve"> address gap</w:t>
      </w:r>
      <w:r w:rsidR="00BD2D20">
        <w:rPr>
          <w:rFonts w:ascii="Times New Roman" w:hAnsi="Times New Roman"/>
          <w:sz w:val="24"/>
          <w:szCs w:val="24"/>
        </w:rPr>
        <w:t>s in agricultural literacy</w:t>
      </w:r>
      <w:r w:rsidR="00E417C7">
        <w:rPr>
          <w:rFonts w:ascii="Times New Roman" w:hAnsi="Times New Roman"/>
          <w:sz w:val="24"/>
          <w:szCs w:val="24"/>
        </w:rPr>
        <w:t xml:space="preserve"> (Doerf</w:t>
      </w:r>
      <w:r w:rsidR="00BD2D20">
        <w:rPr>
          <w:rFonts w:ascii="Times New Roman" w:hAnsi="Times New Roman"/>
          <w:sz w:val="24"/>
          <w:szCs w:val="24"/>
        </w:rPr>
        <w:t>ert, 2011; Powell et al., 2008)</w:t>
      </w:r>
      <w:r w:rsidR="00E417C7">
        <w:rPr>
          <w:rFonts w:ascii="Times New Roman" w:hAnsi="Times New Roman"/>
          <w:sz w:val="24"/>
          <w:szCs w:val="24"/>
        </w:rPr>
        <w:t>.</w:t>
      </w:r>
      <w:r w:rsidR="002E321F">
        <w:rPr>
          <w:rFonts w:ascii="Times New Roman" w:hAnsi="Times New Roman"/>
          <w:sz w:val="24"/>
          <w:szCs w:val="24"/>
        </w:rPr>
        <w:t xml:space="preserve"> Through constant surveillance and reporting of market activities, these worksheets emphasize</w:t>
      </w:r>
      <w:r w:rsidR="00525121">
        <w:rPr>
          <w:rFonts w:ascii="Times New Roman" w:hAnsi="Times New Roman"/>
          <w:sz w:val="24"/>
          <w:szCs w:val="24"/>
        </w:rPr>
        <w:t xml:space="preserve"> higher-order</w:t>
      </w:r>
      <w:r w:rsidR="002E321F">
        <w:rPr>
          <w:rFonts w:ascii="Times New Roman" w:hAnsi="Times New Roman"/>
          <w:sz w:val="24"/>
          <w:szCs w:val="24"/>
        </w:rPr>
        <w:t xml:space="preserve"> cognitiv</w:t>
      </w:r>
      <w:r w:rsidR="00525121">
        <w:rPr>
          <w:rFonts w:ascii="Times New Roman" w:hAnsi="Times New Roman"/>
          <w:sz w:val="24"/>
          <w:szCs w:val="24"/>
        </w:rPr>
        <w:t>e abilities by providing students</w:t>
      </w:r>
      <w:r w:rsidR="002E321F">
        <w:rPr>
          <w:rFonts w:ascii="Times New Roman" w:hAnsi="Times New Roman"/>
          <w:sz w:val="24"/>
          <w:szCs w:val="24"/>
        </w:rPr>
        <w:t xml:space="preserve"> opportunities to enhance their</w:t>
      </w:r>
      <w:r w:rsidR="00525121">
        <w:rPr>
          <w:rFonts w:ascii="Times New Roman" w:hAnsi="Times New Roman"/>
          <w:sz w:val="24"/>
          <w:szCs w:val="24"/>
        </w:rPr>
        <w:t xml:space="preserve"> knowledge of the agricultural industry</w:t>
      </w:r>
      <w:r w:rsidR="002E321F">
        <w:rPr>
          <w:rFonts w:ascii="Times New Roman" w:hAnsi="Times New Roman"/>
          <w:sz w:val="24"/>
          <w:szCs w:val="24"/>
        </w:rPr>
        <w:t xml:space="preserve"> by seeking out new information and forming new conclusions and answers based on the available data (</w:t>
      </w:r>
      <w:proofErr w:type="spellStart"/>
      <w:r w:rsidR="002E321F">
        <w:rPr>
          <w:rFonts w:ascii="Times New Roman" w:hAnsi="Times New Roman"/>
          <w:sz w:val="24"/>
          <w:szCs w:val="24"/>
        </w:rPr>
        <w:t>Krathwohl</w:t>
      </w:r>
      <w:proofErr w:type="spellEnd"/>
      <w:r w:rsidR="002E321F">
        <w:rPr>
          <w:rFonts w:ascii="Times New Roman" w:hAnsi="Times New Roman"/>
          <w:sz w:val="24"/>
          <w:szCs w:val="24"/>
        </w:rPr>
        <w:t xml:space="preserve">, 2002). </w:t>
      </w:r>
      <w:r w:rsidR="00E417C7">
        <w:rPr>
          <w:rFonts w:ascii="Times New Roman" w:hAnsi="Times New Roman"/>
          <w:sz w:val="24"/>
          <w:szCs w:val="24"/>
        </w:rPr>
        <w:t>As these students mature into adulthood, this knowledge of the vitality</w:t>
      </w:r>
      <w:r w:rsidR="00BD2D20">
        <w:rPr>
          <w:rFonts w:ascii="Times New Roman" w:hAnsi="Times New Roman"/>
          <w:sz w:val="24"/>
          <w:szCs w:val="24"/>
        </w:rPr>
        <w:t xml:space="preserve"> and volatility</w:t>
      </w:r>
      <w:r w:rsidR="00E417C7">
        <w:rPr>
          <w:rFonts w:ascii="Times New Roman" w:hAnsi="Times New Roman"/>
          <w:sz w:val="24"/>
          <w:szCs w:val="24"/>
        </w:rPr>
        <w:t xml:space="preserve"> of agriculture will, hopefully, remain with them as they become consumers of agricultural industry products and services.</w:t>
      </w:r>
    </w:p>
    <w:p w:rsidR="00D6487F" w:rsidRPr="004B40B8" w:rsidRDefault="00D6487F" w:rsidP="000670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67059" w:rsidRDefault="00D6487F" w:rsidP="004F57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Future Plans</w:t>
      </w:r>
      <w:r w:rsidR="00837167">
        <w:rPr>
          <w:rFonts w:ascii="Times New Roman" w:hAnsi="Times New Roman"/>
          <w:b/>
          <w:sz w:val="24"/>
          <w:szCs w:val="24"/>
        </w:rPr>
        <w:t xml:space="preserve"> </w:t>
      </w:r>
      <w:r w:rsidR="00185184">
        <w:rPr>
          <w:rFonts w:ascii="Times New Roman" w:hAnsi="Times New Roman"/>
          <w:b/>
          <w:sz w:val="24"/>
          <w:szCs w:val="24"/>
        </w:rPr>
        <w:t>&amp;</w:t>
      </w:r>
      <w:r w:rsidR="00837167">
        <w:rPr>
          <w:rFonts w:ascii="Times New Roman" w:hAnsi="Times New Roman"/>
          <w:b/>
          <w:sz w:val="24"/>
          <w:szCs w:val="24"/>
        </w:rPr>
        <w:t xml:space="preserve"> </w:t>
      </w:r>
      <w:r w:rsidR="00453D8C" w:rsidRPr="004B40B8">
        <w:rPr>
          <w:rFonts w:ascii="Times New Roman" w:hAnsi="Times New Roman"/>
          <w:b/>
          <w:sz w:val="24"/>
          <w:szCs w:val="24"/>
        </w:rPr>
        <w:t>Advice</w:t>
      </w:r>
      <w:r w:rsidR="00837167">
        <w:rPr>
          <w:rFonts w:ascii="Times New Roman" w:hAnsi="Times New Roman"/>
          <w:b/>
          <w:sz w:val="24"/>
          <w:szCs w:val="24"/>
        </w:rPr>
        <w:t xml:space="preserve"> to Other</w:t>
      </w:r>
      <w:r w:rsidR="00322901">
        <w:rPr>
          <w:rFonts w:ascii="Times New Roman" w:hAnsi="Times New Roman"/>
          <w:b/>
          <w:sz w:val="24"/>
          <w:szCs w:val="24"/>
        </w:rPr>
        <w:t>s</w:t>
      </w:r>
    </w:p>
    <w:p w:rsidR="003851EF" w:rsidRPr="00E417C7" w:rsidRDefault="003851EF" w:rsidP="003851E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185184">
        <w:rPr>
          <w:rFonts w:ascii="Times New Roman" w:hAnsi="Times New Roman"/>
          <w:sz w:val="24"/>
          <w:szCs w:val="24"/>
        </w:rPr>
        <w:t>T</w:t>
      </w:r>
      <w:r w:rsidR="003579CF">
        <w:rPr>
          <w:rFonts w:ascii="Times New Roman" w:hAnsi="Times New Roman"/>
          <w:sz w:val="24"/>
          <w:szCs w:val="24"/>
        </w:rPr>
        <w:t>hese</w:t>
      </w:r>
      <w:r w:rsidR="00714841">
        <w:rPr>
          <w:rFonts w:ascii="Times New Roman" w:hAnsi="Times New Roman"/>
          <w:sz w:val="24"/>
          <w:szCs w:val="24"/>
        </w:rPr>
        <w:t xml:space="preserve"> </w:t>
      </w:r>
      <w:r w:rsidR="00B0595D">
        <w:rPr>
          <w:rFonts w:ascii="Times New Roman" w:hAnsi="Times New Roman"/>
          <w:sz w:val="24"/>
          <w:szCs w:val="24"/>
        </w:rPr>
        <w:t>workshe</w:t>
      </w:r>
      <w:r w:rsidR="00714841">
        <w:rPr>
          <w:rFonts w:ascii="Times New Roman" w:hAnsi="Times New Roman"/>
          <w:sz w:val="24"/>
          <w:szCs w:val="24"/>
        </w:rPr>
        <w:t>ets provide students with a method</w:t>
      </w:r>
      <w:r w:rsidR="00B0595D">
        <w:rPr>
          <w:rFonts w:ascii="Times New Roman" w:hAnsi="Times New Roman"/>
          <w:sz w:val="24"/>
          <w:szCs w:val="24"/>
        </w:rPr>
        <w:t xml:space="preserve"> to use technology to synthesize and create new information in accordance with</w:t>
      </w:r>
      <w:r w:rsidR="002E32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21F">
        <w:rPr>
          <w:rFonts w:ascii="Times New Roman" w:hAnsi="Times New Roman"/>
          <w:sz w:val="24"/>
          <w:szCs w:val="24"/>
        </w:rPr>
        <w:t>Krathwohl’s</w:t>
      </w:r>
      <w:proofErr w:type="spellEnd"/>
      <w:r w:rsidR="002E321F">
        <w:rPr>
          <w:rFonts w:ascii="Times New Roman" w:hAnsi="Times New Roman"/>
          <w:sz w:val="24"/>
          <w:szCs w:val="24"/>
        </w:rPr>
        <w:t xml:space="preserve"> (2002) research. </w:t>
      </w:r>
      <w:r w:rsidR="00185184">
        <w:rPr>
          <w:rFonts w:ascii="Times New Roman" w:hAnsi="Times New Roman"/>
          <w:sz w:val="24"/>
          <w:szCs w:val="24"/>
        </w:rPr>
        <w:t>T</w:t>
      </w:r>
      <w:r w:rsidR="007B098D">
        <w:rPr>
          <w:rFonts w:ascii="Times New Roman" w:hAnsi="Times New Roman"/>
          <w:sz w:val="24"/>
          <w:szCs w:val="24"/>
        </w:rPr>
        <w:t xml:space="preserve">he </w:t>
      </w:r>
      <w:r w:rsidR="00B0595D">
        <w:rPr>
          <w:rFonts w:ascii="Times New Roman" w:hAnsi="Times New Roman"/>
          <w:sz w:val="24"/>
          <w:szCs w:val="24"/>
        </w:rPr>
        <w:t xml:space="preserve">ease of availability of the worksheets enhances their flexibility to be used within school-based agricultural curricula. However, a challenge remains: </w:t>
      </w:r>
      <w:r w:rsidR="00160B87">
        <w:rPr>
          <w:rFonts w:ascii="Times New Roman" w:hAnsi="Times New Roman"/>
          <w:sz w:val="24"/>
          <w:szCs w:val="24"/>
        </w:rPr>
        <w:t>disseminating</w:t>
      </w:r>
      <w:r w:rsidR="00B0595D">
        <w:rPr>
          <w:rFonts w:ascii="Times New Roman" w:hAnsi="Times New Roman"/>
          <w:sz w:val="24"/>
          <w:szCs w:val="24"/>
        </w:rPr>
        <w:t xml:space="preserve"> information</w:t>
      </w:r>
      <w:r w:rsidR="00185184">
        <w:rPr>
          <w:rFonts w:ascii="Times New Roman" w:hAnsi="Times New Roman"/>
          <w:sz w:val="24"/>
          <w:szCs w:val="24"/>
        </w:rPr>
        <w:t xml:space="preserve"> regarding</w:t>
      </w:r>
      <w:r w:rsidR="00160B87">
        <w:rPr>
          <w:rFonts w:ascii="Times New Roman" w:hAnsi="Times New Roman"/>
          <w:sz w:val="24"/>
          <w:szCs w:val="24"/>
        </w:rPr>
        <w:t xml:space="preserve"> this supplementary curriculum source</w:t>
      </w:r>
      <w:r w:rsidR="00B0595D">
        <w:rPr>
          <w:rFonts w:ascii="Times New Roman" w:hAnsi="Times New Roman"/>
          <w:sz w:val="24"/>
          <w:szCs w:val="24"/>
        </w:rPr>
        <w:t xml:space="preserve"> to agricultural education teachers. </w:t>
      </w:r>
      <w:r w:rsidR="00525121">
        <w:rPr>
          <w:rFonts w:ascii="Times New Roman" w:hAnsi="Times New Roman"/>
          <w:sz w:val="24"/>
          <w:szCs w:val="24"/>
        </w:rPr>
        <w:t xml:space="preserve">Boone, </w:t>
      </w:r>
      <w:proofErr w:type="spellStart"/>
      <w:r w:rsidR="00525121">
        <w:rPr>
          <w:rFonts w:ascii="Times New Roman" w:hAnsi="Times New Roman"/>
          <w:sz w:val="24"/>
          <w:szCs w:val="24"/>
        </w:rPr>
        <w:t>Gartin</w:t>
      </w:r>
      <w:proofErr w:type="spellEnd"/>
      <w:r w:rsidR="00525121">
        <w:rPr>
          <w:rFonts w:ascii="Times New Roman" w:hAnsi="Times New Roman"/>
          <w:sz w:val="24"/>
          <w:szCs w:val="24"/>
        </w:rPr>
        <w:t>, Boone, and</w:t>
      </w:r>
      <w:r w:rsidR="00056BFE">
        <w:rPr>
          <w:rFonts w:ascii="Times New Roman" w:hAnsi="Times New Roman"/>
          <w:sz w:val="24"/>
          <w:szCs w:val="24"/>
        </w:rPr>
        <w:t xml:space="preserve"> Hughes (2006</w:t>
      </w:r>
      <w:r w:rsidR="00160B87">
        <w:rPr>
          <w:rFonts w:ascii="Times New Roman" w:hAnsi="Times New Roman"/>
          <w:sz w:val="24"/>
          <w:szCs w:val="24"/>
        </w:rPr>
        <w:t>) found that information about new technologies in agricultural education can be effectively conveyed through the use of teacher in-service</w:t>
      </w:r>
      <w:r w:rsidR="00056BFE">
        <w:rPr>
          <w:rFonts w:ascii="Times New Roman" w:hAnsi="Times New Roman"/>
          <w:sz w:val="24"/>
          <w:szCs w:val="24"/>
        </w:rPr>
        <w:t xml:space="preserve"> training sessions and</w:t>
      </w:r>
      <w:r w:rsidR="00185184">
        <w:rPr>
          <w:rFonts w:ascii="Times New Roman" w:hAnsi="Times New Roman"/>
          <w:sz w:val="24"/>
          <w:szCs w:val="24"/>
        </w:rPr>
        <w:t xml:space="preserve"> workshops. T</w:t>
      </w:r>
      <w:r w:rsidR="00160B87">
        <w:rPr>
          <w:rFonts w:ascii="Times New Roman" w:hAnsi="Times New Roman"/>
          <w:sz w:val="24"/>
          <w:szCs w:val="24"/>
        </w:rPr>
        <w:t>h</w:t>
      </w:r>
      <w:r w:rsidR="00185184">
        <w:rPr>
          <w:rFonts w:ascii="Times New Roman" w:hAnsi="Times New Roman"/>
          <w:sz w:val="24"/>
          <w:szCs w:val="24"/>
        </w:rPr>
        <w:t>e researchers recommend that Ag</w:t>
      </w:r>
      <w:r w:rsidR="00160B87">
        <w:rPr>
          <w:rFonts w:ascii="Times New Roman" w:hAnsi="Times New Roman"/>
          <w:sz w:val="24"/>
          <w:szCs w:val="24"/>
        </w:rPr>
        <w:t>MRC workshops</w:t>
      </w:r>
      <w:r w:rsidR="000E408D">
        <w:rPr>
          <w:rFonts w:ascii="Times New Roman" w:hAnsi="Times New Roman"/>
          <w:sz w:val="24"/>
          <w:szCs w:val="24"/>
        </w:rPr>
        <w:t xml:space="preserve"> and teacher training</w:t>
      </w:r>
      <w:r w:rsidR="00160B87">
        <w:rPr>
          <w:rFonts w:ascii="Times New Roman" w:hAnsi="Times New Roman"/>
          <w:sz w:val="24"/>
          <w:szCs w:val="24"/>
        </w:rPr>
        <w:t xml:space="preserve"> be conducted at</w:t>
      </w:r>
      <w:r w:rsidR="00B31B7B">
        <w:rPr>
          <w:rFonts w:ascii="Times New Roman" w:hAnsi="Times New Roman"/>
          <w:sz w:val="24"/>
          <w:szCs w:val="24"/>
        </w:rPr>
        <w:t xml:space="preserve"> both state and national</w:t>
      </w:r>
      <w:r w:rsidR="00160B87">
        <w:rPr>
          <w:rFonts w:ascii="Times New Roman" w:hAnsi="Times New Roman"/>
          <w:sz w:val="24"/>
          <w:szCs w:val="24"/>
        </w:rPr>
        <w:t xml:space="preserve"> agricultural education teacher conferences to incr</w:t>
      </w:r>
      <w:r w:rsidR="00BD2D20">
        <w:rPr>
          <w:rFonts w:ascii="Times New Roman" w:hAnsi="Times New Roman"/>
          <w:sz w:val="24"/>
          <w:szCs w:val="24"/>
        </w:rPr>
        <w:t>ease awareness of this effective</w:t>
      </w:r>
      <w:r w:rsidR="00160B87">
        <w:rPr>
          <w:rFonts w:ascii="Times New Roman" w:hAnsi="Times New Roman"/>
          <w:sz w:val="24"/>
          <w:szCs w:val="24"/>
        </w:rPr>
        <w:t xml:space="preserve"> teaching tool.</w:t>
      </w:r>
    </w:p>
    <w:p w:rsidR="00D93020" w:rsidRPr="004B40B8" w:rsidRDefault="00D93020" w:rsidP="00453D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2E87" w:rsidRDefault="00DB75CC" w:rsidP="001F2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t>Cost</w:t>
      </w:r>
      <w:r w:rsidR="00A55927">
        <w:rPr>
          <w:rFonts w:ascii="Times New Roman" w:hAnsi="Times New Roman"/>
          <w:b/>
          <w:sz w:val="24"/>
          <w:szCs w:val="24"/>
        </w:rPr>
        <w:t>s</w:t>
      </w:r>
    </w:p>
    <w:p w:rsidR="00496485" w:rsidRDefault="003579CF" w:rsidP="0049648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The </w:t>
      </w:r>
      <w:r w:rsidR="000E0599">
        <w:rPr>
          <w:rFonts w:ascii="Times New Roman" w:hAnsi="Times New Roman"/>
          <w:sz w:val="24"/>
          <w:szCs w:val="24"/>
        </w:rPr>
        <w:t>works</w:t>
      </w:r>
      <w:r w:rsidR="00185184">
        <w:rPr>
          <w:rFonts w:ascii="Times New Roman" w:hAnsi="Times New Roman"/>
          <w:sz w:val="24"/>
          <w:szCs w:val="24"/>
        </w:rPr>
        <w:t xml:space="preserve">heets </w:t>
      </w:r>
      <w:r w:rsidR="00855E31">
        <w:rPr>
          <w:rFonts w:ascii="Times New Roman" w:hAnsi="Times New Roman"/>
          <w:sz w:val="24"/>
          <w:szCs w:val="24"/>
        </w:rPr>
        <w:t>are</w:t>
      </w:r>
      <w:r w:rsidR="009F22A4">
        <w:rPr>
          <w:rFonts w:ascii="Times New Roman" w:hAnsi="Times New Roman"/>
          <w:sz w:val="24"/>
          <w:szCs w:val="24"/>
        </w:rPr>
        <w:t xml:space="preserve"> free-of-charge and are</w:t>
      </w:r>
      <w:r w:rsidR="00855E31">
        <w:rPr>
          <w:rFonts w:ascii="Times New Roman" w:hAnsi="Times New Roman"/>
          <w:sz w:val="24"/>
          <w:szCs w:val="24"/>
        </w:rPr>
        <w:t xml:space="preserve"> </w:t>
      </w:r>
      <w:r w:rsidR="00185184">
        <w:rPr>
          <w:rFonts w:ascii="Times New Roman" w:hAnsi="Times New Roman"/>
          <w:sz w:val="24"/>
          <w:szCs w:val="24"/>
        </w:rPr>
        <w:t>accessible through the Ag</w:t>
      </w:r>
      <w:r w:rsidR="000E0599">
        <w:rPr>
          <w:rFonts w:ascii="Times New Roman" w:hAnsi="Times New Roman"/>
          <w:sz w:val="24"/>
          <w:szCs w:val="24"/>
        </w:rPr>
        <w:t>MRC</w:t>
      </w:r>
      <w:r w:rsidR="009F22A4">
        <w:rPr>
          <w:rFonts w:ascii="Times New Roman" w:hAnsi="Times New Roman"/>
          <w:sz w:val="24"/>
          <w:szCs w:val="24"/>
        </w:rPr>
        <w:t xml:space="preserve"> website. The worksheets</w:t>
      </w:r>
      <w:r w:rsidR="000E0599">
        <w:rPr>
          <w:rFonts w:ascii="Times New Roman" w:hAnsi="Times New Roman"/>
          <w:sz w:val="24"/>
          <w:szCs w:val="24"/>
        </w:rPr>
        <w:t xml:space="preserve"> were developed with secondary agricultural education teacher</w:t>
      </w:r>
      <w:r w:rsidR="007133AA">
        <w:rPr>
          <w:rFonts w:ascii="Times New Roman" w:hAnsi="Times New Roman"/>
          <w:sz w:val="24"/>
          <w:szCs w:val="24"/>
        </w:rPr>
        <w:t>s’ needs</w:t>
      </w:r>
      <w:r w:rsidR="009F22A4">
        <w:rPr>
          <w:rFonts w:ascii="Times New Roman" w:hAnsi="Times New Roman"/>
          <w:sz w:val="24"/>
          <w:szCs w:val="24"/>
        </w:rPr>
        <w:t xml:space="preserve"> in mind</w:t>
      </w:r>
      <w:r w:rsidR="00E7086E">
        <w:rPr>
          <w:rFonts w:ascii="Times New Roman" w:hAnsi="Times New Roman"/>
          <w:sz w:val="24"/>
          <w:szCs w:val="24"/>
        </w:rPr>
        <w:t xml:space="preserve"> and funded by the USDA Farm Bill</w:t>
      </w:r>
      <w:r w:rsidR="000E0599">
        <w:rPr>
          <w:rFonts w:ascii="Times New Roman" w:hAnsi="Times New Roman"/>
          <w:sz w:val="24"/>
          <w:szCs w:val="24"/>
        </w:rPr>
        <w:t xml:space="preserve">. All that is </w:t>
      </w:r>
      <w:r w:rsidR="009A5346">
        <w:rPr>
          <w:rFonts w:ascii="Times New Roman" w:hAnsi="Times New Roman"/>
          <w:sz w:val="24"/>
          <w:szCs w:val="24"/>
        </w:rPr>
        <w:t>required to access these materials</w:t>
      </w:r>
      <w:r>
        <w:rPr>
          <w:rFonts w:ascii="Times New Roman" w:hAnsi="Times New Roman"/>
          <w:sz w:val="24"/>
          <w:szCs w:val="24"/>
        </w:rPr>
        <w:t xml:space="preserve"> is an </w:t>
      </w:r>
      <w:r w:rsidR="000E0599">
        <w:rPr>
          <w:rFonts w:ascii="Times New Roman" w:hAnsi="Times New Roman"/>
          <w:sz w:val="24"/>
          <w:szCs w:val="24"/>
        </w:rPr>
        <w:t>internet connection and int</w:t>
      </w:r>
      <w:r w:rsidR="007133AA">
        <w:rPr>
          <w:rFonts w:ascii="Times New Roman" w:hAnsi="Times New Roman"/>
          <w:sz w:val="24"/>
          <w:szCs w:val="24"/>
        </w:rPr>
        <w:t>ernet-capable</w:t>
      </w:r>
      <w:r w:rsidR="00185184">
        <w:rPr>
          <w:rFonts w:ascii="Times New Roman" w:hAnsi="Times New Roman"/>
          <w:sz w:val="24"/>
          <w:szCs w:val="24"/>
        </w:rPr>
        <w:t xml:space="preserve"> </w:t>
      </w:r>
      <w:r w:rsidR="007133AA">
        <w:rPr>
          <w:rFonts w:ascii="Times New Roman" w:hAnsi="Times New Roman"/>
          <w:sz w:val="24"/>
          <w:szCs w:val="24"/>
        </w:rPr>
        <w:t>technology. Additi</w:t>
      </w:r>
      <w:r w:rsidR="00185184">
        <w:rPr>
          <w:rFonts w:ascii="Times New Roman" w:hAnsi="Times New Roman"/>
          <w:sz w:val="24"/>
          <w:szCs w:val="24"/>
        </w:rPr>
        <w:t>onal costs may incur if</w:t>
      </w:r>
      <w:r w:rsidR="007133AA">
        <w:rPr>
          <w:rFonts w:ascii="Times New Roman" w:hAnsi="Times New Roman"/>
          <w:sz w:val="24"/>
          <w:szCs w:val="24"/>
        </w:rPr>
        <w:t xml:space="preserve"> smart phone technology</w:t>
      </w:r>
      <w:r w:rsidR="00185184">
        <w:rPr>
          <w:rFonts w:ascii="Times New Roman" w:hAnsi="Times New Roman"/>
          <w:sz w:val="24"/>
          <w:szCs w:val="24"/>
        </w:rPr>
        <w:t xml:space="preserve"> is utilized</w:t>
      </w:r>
      <w:r w:rsidR="007133AA">
        <w:rPr>
          <w:rFonts w:ascii="Times New Roman" w:hAnsi="Times New Roman"/>
          <w:sz w:val="24"/>
          <w:szCs w:val="24"/>
        </w:rPr>
        <w:t xml:space="preserve">, as </w:t>
      </w:r>
      <w:r w:rsidR="00185184">
        <w:rPr>
          <w:rFonts w:ascii="Times New Roman" w:hAnsi="Times New Roman"/>
          <w:sz w:val="24"/>
          <w:szCs w:val="24"/>
        </w:rPr>
        <w:t>individuals</w:t>
      </w:r>
      <w:r w:rsidR="007133AA">
        <w:rPr>
          <w:rFonts w:ascii="Times New Roman" w:hAnsi="Times New Roman"/>
          <w:sz w:val="24"/>
          <w:szCs w:val="24"/>
        </w:rPr>
        <w:t xml:space="preserve"> would be subject to additional charg</w:t>
      </w:r>
      <w:r w:rsidR="00496485">
        <w:rPr>
          <w:rFonts w:ascii="Times New Roman" w:hAnsi="Times New Roman"/>
          <w:sz w:val="24"/>
          <w:szCs w:val="24"/>
        </w:rPr>
        <w:t>es from their service providers.</w:t>
      </w:r>
    </w:p>
    <w:p w:rsidR="00E7086E" w:rsidRDefault="00E7086E" w:rsidP="004964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B75CC" w:rsidRPr="00160B87" w:rsidRDefault="00DB75CC" w:rsidP="0049648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40B8">
        <w:rPr>
          <w:rFonts w:ascii="Times New Roman" w:hAnsi="Times New Roman"/>
          <w:b/>
          <w:sz w:val="24"/>
          <w:szCs w:val="24"/>
        </w:rPr>
        <w:lastRenderedPageBreak/>
        <w:t>References</w:t>
      </w:r>
    </w:p>
    <w:p w:rsidR="00FE6424" w:rsidRPr="004B40B8" w:rsidRDefault="00FE6424" w:rsidP="00453D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5AED" w:rsidRDefault="000A5AED" w:rsidP="00CA5D9D">
      <w:pPr>
        <w:pStyle w:val="NormalWeb"/>
        <w:spacing w:before="0" w:beforeAutospacing="0" w:after="0" w:afterAutospacing="0"/>
        <w:ind w:left="720" w:hanging="720"/>
        <w:rPr>
          <w:rStyle w:val="au"/>
        </w:rPr>
      </w:pPr>
      <w:proofErr w:type="gramStart"/>
      <w:r>
        <w:rPr>
          <w:rStyle w:val="au"/>
        </w:rPr>
        <w:t>Agricultural Marketing Resource Center.</w:t>
      </w:r>
      <w:proofErr w:type="gramEnd"/>
      <w:r>
        <w:rPr>
          <w:rStyle w:val="au"/>
        </w:rPr>
        <w:t xml:space="preserve"> </w:t>
      </w:r>
      <w:proofErr w:type="gramStart"/>
      <w:r>
        <w:rPr>
          <w:rStyle w:val="au"/>
        </w:rPr>
        <w:t>(2013</w:t>
      </w:r>
      <w:r w:rsidR="008412C7">
        <w:rPr>
          <w:rStyle w:val="au"/>
        </w:rPr>
        <w:t>a</w:t>
      </w:r>
      <w:r>
        <w:rPr>
          <w:rStyle w:val="au"/>
        </w:rPr>
        <w:t>). Agricultural marketing resource center home page.</w:t>
      </w:r>
      <w:proofErr w:type="gramEnd"/>
      <w:r>
        <w:rPr>
          <w:rStyle w:val="au"/>
        </w:rPr>
        <w:t xml:space="preserve"> Retrieved from </w:t>
      </w:r>
      <w:r w:rsidRPr="000A5AED">
        <w:rPr>
          <w:rStyle w:val="au"/>
        </w:rPr>
        <w:t>http://www.agmrc.org/</w:t>
      </w:r>
    </w:p>
    <w:p w:rsidR="000A5AED" w:rsidRDefault="000A5AED" w:rsidP="00CA5D9D">
      <w:pPr>
        <w:pStyle w:val="NormalWeb"/>
        <w:spacing w:before="0" w:beforeAutospacing="0" w:after="0" w:afterAutospacing="0"/>
        <w:ind w:left="720" w:hanging="720"/>
        <w:rPr>
          <w:rStyle w:val="au"/>
        </w:rPr>
      </w:pPr>
    </w:p>
    <w:p w:rsidR="000A5AED" w:rsidRDefault="000A5AED" w:rsidP="00CA5D9D">
      <w:pPr>
        <w:pStyle w:val="NormalWeb"/>
        <w:spacing w:before="0" w:beforeAutospacing="0" w:after="0" w:afterAutospacing="0"/>
        <w:ind w:left="720" w:hanging="720"/>
        <w:rPr>
          <w:rStyle w:val="au"/>
        </w:rPr>
      </w:pPr>
      <w:proofErr w:type="gramStart"/>
      <w:r>
        <w:rPr>
          <w:rStyle w:val="au"/>
        </w:rPr>
        <w:t>Agricultural Marketing Resource Center (2013</w:t>
      </w:r>
      <w:r w:rsidR="008412C7">
        <w:rPr>
          <w:rStyle w:val="au"/>
        </w:rPr>
        <w:t>b</w:t>
      </w:r>
      <w:r w:rsidR="00FC6A0E">
        <w:rPr>
          <w:rStyle w:val="au"/>
        </w:rPr>
        <w:t>).</w:t>
      </w:r>
      <w:proofErr w:type="gramEnd"/>
      <w:r w:rsidR="00FC6A0E">
        <w:rPr>
          <w:rStyle w:val="au"/>
        </w:rPr>
        <w:t xml:space="preserve"> </w:t>
      </w:r>
      <w:proofErr w:type="gramStart"/>
      <w:r w:rsidR="00FC6A0E">
        <w:rPr>
          <w:rStyle w:val="au"/>
        </w:rPr>
        <w:t>Ag</w:t>
      </w:r>
      <w:r w:rsidR="003579CF">
        <w:rPr>
          <w:rStyle w:val="au"/>
        </w:rPr>
        <w:t>MRC</w:t>
      </w:r>
      <w:r>
        <w:rPr>
          <w:rStyle w:val="au"/>
        </w:rPr>
        <w:t xml:space="preserve"> special projects initiative curriculum</w:t>
      </w:r>
      <w:r w:rsidR="003943E2">
        <w:rPr>
          <w:rStyle w:val="au"/>
        </w:rPr>
        <w:t xml:space="preserve"> page</w:t>
      </w:r>
      <w:r>
        <w:rPr>
          <w:rStyle w:val="au"/>
        </w:rPr>
        <w:t>.</w:t>
      </w:r>
      <w:proofErr w:type="gramEnd"/>
      <w:r>
        <w:rPr>
          <w:rStyle w:val="au"/>
        </w:rPr>
        <w:t xml:space="preserve"> Retrieved from </w:t>
      </w:r>
      <w:r w:rsidRPr="000A5AED">
        <w:rPr>
          <w:rStyle w:val="au"/>
        </w:rPr>
        <w:t>http://www.agmrc.org/curriculum/</w:t>
      </w:r>
    </w:p>
    <w:p w:rsidR="000A5AED" w:rsidRDefault="000A5AED" w:rsidP="00CA5D9D">
      <w:pPr>
        <w:pStyle w:val="NormalWeb"/>
        <w:spacing w:before="0" w:beforeAutospacing="0" w:after="0" w:afterAutospacing="0"/>
        <w:ind w:left="720" w:hanging="720"/>
        <w:rPr>
          <w:rStyle w:val="au"/>
        </w:rPr>
      </w:pPr>
    </w:p>
    <w:p w:rsidR="00CA5D9D" w:rsidRDefault="00CA5D9D" w:rsidP="00CA5D9D">
      <w:pPr>
        <w:pStyle w:val="NormalWeb"/>
        <w:spacing w:before="0" w:beforeAutospacing="0" w:after="0" w:afterAutospacing="0"/>
        <w:ind w:left="720" w:hanging="720"/>
      </w:pPr>
      <w:proofErr w:type="gramStart"/>
      <w:r>
        <w:rPr>
          <w:rStyle w:val="au"/>
        </w:rPr>
        <w:t>Doerfert, D. L. (Ed.) (2011).</w:t>
      </w:r>
      <w:proofErr w:type="gramEnd"/>
      <w:r>
        <w:rPr>
          <w:rStyle w:val="au"/>
        </w:rPr>
        <w:t xml:space="preserve"> </w:t>
      </w:r>
      <w:r>
        <w:rPr>
          <w:rStyle w:val="au"/>
          <w:i/>
        </w:rPr>
        <w:t>National research agenda: American Association for Agricultural Education’s research priority areas for 2011-2015</w:t>
      </w:r>
      <w:r>
        <w:rPr>
          <w:rStyle w:val="au"/>
        </w:rPr>
        <w:t>. Lubbock, TX: Texas Tech University, Department of Agricultural Education and Communications.</w:t>
      </w:r>
    </w:p>
    <w:p w:rsidR="00CA5D9D" w:rsidRDefault="00CA5D9D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0F4373" w:rsidRPr="000F4373" w:rsidRDefault="000F4373" w:rsidP="000F4373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Edwards, M. C. (2004). Cognitive learning, student achievement, and instructional approach in secondary agricultural education: A review of literature with implications for future research. </w:t>
      </w:r>
      <w:proofErr w:type="gramStart"/>
      <w:r>
        <w:rPr>
          <w:rFonts w:ascii="Times New Roman" w:hAnsi="Times New Roman"/>
          <w:i/>
          <w:sz w:val="24"/>
          <w:szCs w:val="24"/>
        </w:rPr>
        <w:t>Journal of Vocational Education Research, 29</w:t>
      </w:r>
      <w:r>
        <w:rPr>
          <w:rFonts w:ascii="Times New Roman" w:hAnsi="Times New Roman"/>
          <w:sz w:val="24"/>
          <w:szCs w:val="24"/>
        </w:rPr>
        <w:t>(3).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225-244.</w:t>
      </w:r>
      <w:proofErr w:type="gramEnd"/>
    </w:p>
    <w:p w:rsidR="000F4373" w:rsidRDefault="000F4373" w:rsidP="00CA5D9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B87" w:rsidRPr="00A13528" w:rsidRDefault="00A13528" w:rsidP="005F0C0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Boone, Jr., H. N., </w:t>
      </w:r>
      <w:proofErr w:type="spellStart"/>
      <w:r>
        <w:rPr>
          <w:rFonts w:ascii="Times New Roman" w:hAnsi="Times New Roman"/>
          <w:sz w:val="24"/>
          <w:szCs w:val="24"/>
        </w:rPr>
        <w:t>Gartin</w:t>
      </w:r>
      <w:proofErr w:type="spellEnd"/>
      <w:r>
        <w:rPr>
          <w:rFonts w:ascii="Times New Roman" w:hAnsi="Times New Roman"/>
          <w:sz w:val="24"/>
          <w:szCs w:val="24"/>
        </w:rPr>
        <w:t>, S. A., Boone, D. A., &amp; Hughes, J. E. (2006).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Modernizing the agricultural education curriculum: An analysis of agricultural education teachers’ attitudes, knowledge, and understanding of biotechnology.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Journal of Agricultural Education, 47</w:t>
      </w:r>
      <w:r>
        <w:rPr>
          <w:rFonts w:ascii="Times New Roman" w:hAnsi="Times New Roman"/>
          <w:sz w:val="24"/>
          <w:szCs w:val="24"/>
        </w:rPr>
        <w:t xml:space="preserve">(1), 78-89. </w:t>
      </w:r>
      <w:proofErr w:type="gramStart"/>
      <w:r>
        <w:rPr>
          <w:rFonts w:ascii="Times New Roman" w:hAnsi="Times New Roman"/>
          <w:sz w:val="24"/>
          <w:szCs w:val="24"/>
        </w:rPr>
        <w:t>doi</w:t>
      </w:r>
      <w:proofErr w:type="gramEnd"/>
      <w:r>
        <w:rPr>
          <w:rFonts w:ascii="Times New Roman" w:hAnsi="Times New Roman"/>
          <w:sz w:val="24"/>
          <w:szCs w:val="24"/>
        </w:rPr>
        <w:t>: 10.5032/jae.2006</w:t>
      </w:r>
      <w:r w:rsidR="00C733C2">
        <w:rPr>
          <w:rFonts w:ascii="Times New Roman" w:hAnsi="Times New Roman"/>
          <w:sz w:val="24"/>
          <w:szCs w:val="24"/>
        </w:rPr>
        <w:t>.01078</w:t>
      </w:r>
    </w:p>
    <w:p w:rsidR="00A13528" w:rsidRDefault="00A13528" w:rsidP="005F0C0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5F0C06" w:rsidRDefault="005F0C06" w:rsidP="005F0C0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Krathwohl</w:t>
      </w:r>
      <w:proofErr w:type="spellEnd"/>
      <w:r>
        <w:rPr>
          <w:rFonts w:ascii="Times New Roman" w:hAnsi="Times New Roman"/>
          <w:sz w:val="24"/>
          <w:szCs w:val="24"/>
        </w:rPr>
        <w:t xml:space="preserve">, D. R. (2002, </w:t>
      </w:r>
      <w:proofErr w:type="gramStart"/>
      <w:r>
        <w:rPr>
          <w:rFonts w:ascii="Times New Roman" w:hAnsi="Times New Roman"/>
          <w:sz w:val="24"/>
          <w:szCs w:val="24"/>
        </w:rPr>
        <w:t>Autumn</w:t>
      </w:r>
      <w:proofErr w:type="gramEnd"/>
      <w:r>
        <w:rPr>
          <w:rFonts w:ascii="Times New Roman" w:hAnsi="Times New Roman"/>
          <w:sz w:val="24"/>
          <w:szCs w:val="24"/>
        </w:rPr>
        <w:t xml:space="preserve">). A revision of Bloom’s taxonomy: An overview. </w:t>
      </w:r>
      <w:r>
        <w:rPr>
          <w:rFonts w:ascii="Times New Roman" w:hAnsi="Times New Roman"/>
          <w:i/>
          <w:sz w:val="24"/>
          <w:szCs w:val="24"/>
        </w:rPr>
        <w:t>Theory into Practice, 41</w:t>
      </w:r>
      <w:r>
        <w:rPr>
          <w:rFonts w:ascii="Times New Roman" w:hAnsi="Times New Roman"/>
          <w:sz w:val="24"/>
          <w:szCs w:val="24"/>
        </w:rPr>
        <w:t xml:space="preserve">(4), 212-218. Retrieved from </w:t>
      </w:r>
      <w:r w:rsidRPr="005F0C06">
        <w:rPr>
          <w:rFonts w:ascii="Times New Roman" w:hAnsi="Times New Roman"/>
          <w:sz w:val="24"/>
          <w:szCs w:val="24"/>
        </w:rPr>
        <w:t>http://www.tandfonline.com/doi/pdf/10.1207/s15430421tip4104_2</w:t>
      </w:r>
    </w:p>
    <w:p w:rsidR="005F0C06" w:rsidRDefault="005F0C06" w:rsidP="00CA5D9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5D9D" w:rsidRPr="005C6254" w:rsidRDefault="00CA5D9D" w:rsidP="00CA5D9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C6254">
        <w:rPr>
          <w:rFonts w:ascii="Times New Roman" w:hAnsi="Times New Roman"/>
          <w:sz w:val="24"/>
          <w:szCs w:val="24"/>
        </w:rPr>
        <w:t>Phipps, L. J., Osborne, E. W., Dyer, J. E., &amp; Ball, A. (2008).</w:t>
      </w:r>
      <w:proofErr w:type="gramEnd"/>
      <w:r w:rsidRPr="005C6254">
        <w:rPr>
          <w:rFonts w:ascii="Times New Roman" w:hAnsi="Times New Roman"/>
          <w:sz w:val="24"/>
          <w:szCs w:val="24"/>
        </w:rPr>
        <w:t xml:space="preserve"> </w:t>
      </w:r>
      <w:r w:rsidRPr="005C6254">
        <w:rPr>
          <w:rFonts w:ascii="Times New Roman" w:hAnsi="Times New Roman"/>
          <w:i/>
          <w:sz w:val="24"/>
          <w:szCs w:val="24"/>
        </w:rPr>
        <w:t xml:space="preserve">Handbook on Agricultural </w:t>
      </w:r>
      <w:r w:rsidRPr="005C6254">
        <w:rPr>
          <w:rFonts w:ascii="Times New Roman" w:hAnsi="Times New Roman"/>
          <w:i/>
          <w:sz w:val="24"/>
          <w:szCs w:val="24"/>
        </w:rPr>
        <w:tab/>
        <w:t xml:space="preserve">Education in Public Schools </w:t>
      </w:r>
      <w:r w:rsidRPr="005C6254">
        <w:rPr>
          <w:rFonts w:ascii="Times New Roman" w:hAnsi="Times New Roman"/>
          <w:sz w:val="24"/>
          <w:szCs w:val="24"/>
        </w:rPr>
        <w:t>(6</w:t>
      </w:r>
      <w:r w:rsidRPr="005C6254">
        <w:rPr>
          <w:rFonts w:ascii="Times New Roman" w:hAnsi="Times New Roman"/>
          <w:sz w:val="24"/>
          <w:szCs w:val="24"/>
          <w:vertAlign w:val="superscript"/>
        </w:rPr>
        <w:t>th</w:t>
      </w:r>
      <w:r w:rsidRPr="005C625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C6254">
        <w:rPr>
          <w:rFonts w:ascii="Times New Roman" w:hAnsi="Times New Roman"/>
          <w:sz w:val="24"/>
          <w:szCs w:val="24"/>
        </w:rPr>
        <w:t>ed</w:t>
      </w:r>
      <w:proofErr w:type="gramEnd"/>
      <w:r w:rsidRPr="005C6254">
        <w:rPr>
          <w:rFonts w:ascii="Times New Roman" w:hAnsi="Times New Roman"/>
          <w:sz w:val="24"/>
          <w:szCs w:val="24"/>
        </w:rPr>
        <w:t>.). Clifton Park, NY: Thomson Delmar Learning.</w:t>
      </w:r>
    </w:p>
    <w:p w:rsidR="00CA5D9D" w:rsidRDefault="00CA5D9D" w:rsidP="00CA5D9D">
      <w:pPr>
        <w:tabs>
          <w:tab w:val="left" w:pos="514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67ED" w:rsidRPr="00B667ED" w:rsidRDefault="00B667ED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Powell, D., Agnew, D., &amp; </w:t>
      </w:r>
      <w:proofErr w:type="spellStart"/>
      <w:r>
        <w:rPr>
          <w:rFonts w:ascii="Times New Roman" w:hAnsi="Times New Roman"/>
          <w:sz w:val="24"/>
          <w:szCs w:val="24"/>
        </w:rPr>
        <w:t>Trexler</w:t>
      </w:r>
      <w:proofErr w:type="spellEnd"/>
      <w:r>
        <w:rPr>
          <w:rFonts w:ascii="Times New Roman" w:hAnsi="Times New Roman"/>
          <w:sz w:val="24"/>
          <w:szCs w:val="24"/>
        </w:rPr>
        <w:t>, C. (2008).</w:t>
      </w:r>
      <w:proofErr w:type="gramEnd"/>
      <w:r>
        <w:rPr>
          <w:rFonts w:ascii="Times New Roman" w:hAnsi="Times New Roman"/>
          <w:sz w:val="24"/>
          <w:szCs w:val="24"/>
        </w:rPr>
        <w:t xml:space="preserve"> Agricultural literacy: Clarifying a vision for practical application. </w:t>
      </w:r>
      <w:r>
        <w:rPr>
          <w:rFonts w:ascii="Times New Roman" w:hAnsi="Times New Roman"/>
          <w:i/>
          <w:sz w:val="24"/>
          <w:szCs w:val="24"/>
        </w:rPr>
        <w:t>Journal of Agricultural Education, 49</w:t>
      </w:r>
      <w:r>
        <w:rPr>
          <w:rFonts w:ascii="Times New Roman" w:hAnsi="Times New Roman"/>
          <w:sz w:val="24"/>
          <w:szCs w:val="24"/>
        </w:rPr>
        <w:t xml:space="preserve">(1), 85-98. </w:t>
      </w:r>
      <w:proofErr w:type="gramStart"/>
      <w:r>
        <w:rPr>
          <w:rFonts w:ascii="Times New Roman" w:hAnsi="Times New Roman"/>
          <w:sz w:val="24"/>
          <w:szCs w:val="24"/>
        </w:rPr>
        <w:t>doi</w:t>
      </w:r>
      <w:proofErr w:type="gramEnd"/>
      <w:r>
        <w:rPr>
          <w:rFonts w:ascii="Times New Roman" w:hAnsi="Times New Roman"/>
          <w:sz w:val="24"/>
          <w:szCs w:val="24"/>
        </w:rPr>
        <w:t>: 10.5032/jae.2008.01085</w:t>
      </w:r>
    </w:p>
    <w:p w:rsidR="00B667ED" w:rsidRDefault="00B667ED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5054B1" w:rsidRDefault="001F2E87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F2E87">
        <w:rPr>
          <w:rFonts w:ascii="Times New Roman" w:hAnsi="Times New Roman"/>
          <w:sz w:val="24"/>
          <w:szCs w:val="24"/>
        </w:rPr>
        <w:t>Thilmany</w:t>
      </w:r>
      <w:proofErr w:type="spellEnd"/>
      <w:r w:rsidRPr="001F2E87">
        <w:rPr>
          <w:rFonts w:ascii="Times New Roman" w:hAnsi="Times New Roman"/>
          <w:sz w:val="24"/>
          <w:szCs w:val="24"/>
        </w:rPr>
        <w:t>, D., &amp; Watson, P.</w:t>
      </w:r>
      <w:r>
        <w:rPr>
          <w:rFonts w:ascii="Times New Roman" w:hAnsi="Times New Roman"/>
          <w:sz w:val="24"/>
          <w:szCs w:val="24"/>
        </w:rPr>
        <w:t xml:space="preserve"> (2004).</w:t>
      </w:r>
      <w:proofErr w:type="gramEnd"/>
      <w:r>
        <w:rPr>
          <w:rFonts w:ascii="Times New Roman" w:hAnsi="Times New Roman"/>
          <w:sz w:val="24"/>
          <w:szCs w:val="24"/>
        </w:rPr>
        <w:t xml:space="preserve"> The increasing role of direct marketing and farmers markets for western US producers. </w:t>
      </w:r>
      <w:r w:rsidR="00EE5C76">
        <w:rPr>
          <w:rFonts w:ascii="Times New Roman" w:hAnsi="Times New Roman"/>
          <w:i/>
          <w:sz w:val="24"/>
          <w:szCs w:val="24"/>
        </w:rPr>
        <w:t>Western Economics Forum</w:t>
      </w:r>
      <w:r w:rsidR="00EE5C76">
        <w:rPr>
          <w:rFonts w:ascii="Times New Roman" w:hAnsi="Times New Roman"/>
          <w:sz w:val="24"/>
          <w:szCs w:val="24"/>
        </w:rPr>
        <w:t>,</w:t>
      </w:r>
      <w:r w:rsidR="00B4087E">
        <w:rPr>
          <w:rFonts w:ascii="Times New Roman" w:hAnsi="Times New Roman"/>
          <w:sz w:val="24"/>
          <w:szCs w:val="24"/>
        </w:rPr>
        <w:t xml:space="preserve"> </w:t>
      </w:r>
      <w:r w:rsidR="00B4087E">
        <w:rPr>
          <w:rFonts w:ascii="Times New Roman" w:hAnsi="Times New Roman"/>
          <w:i/>
          <w:sz w:val="24"/>
          <w:szCs w:val="24"/>
        </w:rPr>
        <w:t>3</w:t>
      </w:r>
      <w:r w:rsidR="00B4087E">
        <w:rPr>
          <w:rFonts w:ascii="Times New Roman" w:hAnsi="Times New Roman"/>
          <w:sz w:val="24"/>
          <w:szCs w:val="24"/>
        </w:rPr>
        <w:t>(2),</w:t>
      </w:r>
      <w:r w:rsidR="00EE5C76">
        <w:rPr>
          <w:rFonts w:ascii="Times New Roman" w:hAnsi="Times New Roman"/>
          <w:sz w:val="24"/>
          <w:szCs w:val="24"/>
        </w:rPr>
        <w:t xml:space="preserve"> 19-25. Retrieved from </w:t>
      </w:r>
      <w:r w:rsidR="00C91EBB" w:rsidRPr="00C91EBB">
        <w:rPr>
          <w:rFonts w:ascii="Times New Roman" w:hAnsi="Times New Roman"/>
          <w:sz w:val="24"/>
          <w:szCs w:val="24"/>
        </w:rPr>
        <w:t>http://ageconsearch.umn.edu/bitstream/27982/1/03020019.pdf</w:t>
      </w:r>
    </w:p>
    <w:p w:rsidR="00C91EBB" w:rsidRDefault="00C91EBB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C91EBB" w:rsidRPr="00C91EBB" w:rsidRDefault="00C91EBB" w:rsidP="001F2E87">
      <w:pPr>
        <w:tabs>
          <w:tab w:val="left" w:pos="5145"/>
        </w:tabs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Thoron</w:t>
      </w:r>
      <w:proofErr w:type="spellEnd"/>
      <w:r>
        <w:rPr>
          <w:rFonts w:ascii="Times New Roman" w:hAnsi="Times New Roman"/>
          <w:sz w:val="24"/>
          <w:szCs w:val="24"/>
        </w:rPr>
        <w:t>, A. C., &amp; Myers, B. E. (2012).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Effects of inquiry-based agriscience instruction on student scientific reasoning.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Journal of Agricultural Education, 53</w:t>
      </w:r>
      <w:r>
        <w:rPr>
          <w:rFonts w:ascii="Times New Roman" w:hAnsi="Times New Roman"/>
          <w:sz w:val="24"/>
          <w:szCs w:val="24"/>
        </w:rPr>
        <w:t xml:space="preserve">(4), 156-170. </w:t>
      </w:r>
      <w:proofErr w:type="gramStart"/>
      <w:r>
        <w:rPr>
          <w:rFonts w:ascii="Times New Roman" w:hAnsi="Times New Roman"/>
          <w:sz w:val="24"/>
          <w:szCs w:val="24"/>
        </w:rPr>
        <w:t>doi</w:t>
      </w:r>
      <w:proofErr w:type="gramEnd"/>
      <w:r>
        <w:rPr>
          <w:rFonts w:ascii="Times New Roman" w:hAnsi="Times New Roman"/>
          <w:sz w:val="24"/>
          <w:szCs w:val="24"/>
        </w:rPr>
        <w:t>: 10.5032/jae.2012.04156</w:t>
      </w:r>
    </w:p>
    <w:sectPr w:rsidR="00C91EBB" w:rsidRPr="00C91EBB" w:rsidSect="00393E90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D4B" w:rsidRDefault="00715D4B" w:rsidP="004B6603">
      <w:pPr>
        <w:spacing w:after="0" w:line="240" w:lineRule="auto"/>
      </w:pPr>
      <w:r>
        <w:separator/>
      </w:r>
    </w:p>
  </w:endnote>
  <w:endnote w:type="continuationSeparator" w:id="0">
    <w:p w:rsidR="00715D4B" w:rsidRDefault="00715D4B" w:rsidP="004B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603" w:rsidRDefault="005E7E24">
    <w:pPr>
      <w:pStyle w:val="Footer"/>
      <w:jc w:val="center"/>
    </w:pPr>
    <w:r w:rsidRPr="004B6603">
      <w:rPr>
        <w:rFonts w:ascii="Times New Roman" w:hAnsi="Times New Roman"/>
        <w:sz w:val="24"/>
        <w:szCs w:val="24"/>
      </w:rPr>
      <w:fldChar w:fldCharType="begin"/>
    </w:r>
    <w:r w:rsidR="004B6603" w:rsidRPr="004B6603">
      <w:rPr>
        <w:rFonts w:ascii="Times New Roman" w:hAnsi="Times New Roman"/>
        <w:sz w:val="24"/>
        <w:szCs w:val="24"/>
      </w:rPr>
      <w:instrText xml:space="preserve"> PAGE   \* MERGEFORMAT </w:instrText>
    </w:r>
    <w:r w:rsidRPr="004B6603">
      <w:rPr>
        <w:rFonts w:ascii="Times New Roman" w:hAnsi="Times New Roman"/>
        <w:sz w:val="24"/>
        <w:szCs w:val="24"/>
      </w:rPr>
      <w:fldChar w:fldCharType="separate"/>
    </w:r>
    <w:r w:rsidR="00E530A8">
      <w:rPr>
        <w:rFonts w:ascii="Times New Roman" w:hAnsi="Times New Roman"/>
        <w:noProof/>
        <w:sz w:val="24"/>
        <w:szCs w:val="24"/>
      </w:rPr>
      <w:t>2</w:t>
    </w:r>
    <w:r w:rsidRPr="004B6603">
      <w:rPr>
        <w:rFonts w:ascii="Times New Roman" w:hAnsi="Times New Roman"/>
        <w:sz w:val="24"/>
        <w:szCs w:val="24"/>
      </w:rPr>
      <w:fldChar w:fldCharType="end"/>
    </w:r>
  </w:p>
  <w:p w:rsidR="004B6603" w:rsidRDefault="004B66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D4B" w:rsidRDefault="00715D4B" w:rsidP="004B6603">
      <w:pPr>
        <w:spacing w:after="0" w:line="240" w:lineRule="auto"/>
      </w:pPr>
      <w:r>
        <w:separator/>
      </w:r>
    </w:p>
  </w:footnote>
  <w:footnote w:type="continuationSeparator" w:id="0">
    <w:p w:rsidR="00715D4B" w:rsidRDefault="00715D4B" w:rsidP="004B6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90"/>
    <w:rsid w:val="0000330F"/>
    <w:rsid w:val="00007FD0"/>
    <w:rsid w:val="000117E2"/>
    <w:rsid w:val="00023095"/>
    <w:rsid w:val="000337E4"/>
    <w:rsid w:val="00056BFE"/>
    <w:rsid w:val="000609FE"/>
    <w:rsid w:val="00067059"/>
    <w:rsid w:val="000900A2"/>
    <w:rsid w:val="000A5AED"/>
    <w:rsid w:val="000B1300"/>
    <w:rsid w:val="000B7B70"/>
    <w:rsid w:val="000D2B14"/>
    <w:rsid w:val="000E0599"/>
    <w:rsid w:val="000E408D"/>
    <w:rsid w:val="000F4373"/>
    <w:rsid w:val="000F7BAD"/>
    <w:rsid w:val="001137F9"/>
    <w:rsid w:val="00120AFA"/>
    <w:rsid w:val="00127DD3"/>
    <w:rsid w:val="00160B87"/>
    <w:rsid w:val="00185184"/>
    <w:rsid w:val="00197112"/>
    <w:rsid w:val="001C700F"/>
    <w:rsid w:val="001D7AD9"/>
    <w:rsid w:val="001F2E87"/>
    <w:rsid w:val="001F77F0"/>
    <w:rsid w:val="002013EC"/>
    <w:rsid w:val="00221DBD"/>
    <w:rsid w:val="00235209"/>
    <w:rsid w:val="00250364"/>
    <w:rsid w:val="00250A58"/>
    <w:rsid w:val="00255EDD"/>
    <w:rsid w:val="00276F58"/>
    <w:rsid w:val="0027719A"/>
    <w:rsid w:val="00286488"/>
    <w:rsid w:val="00293B83"/>
    <w:rsid w:val="002A698F"/>
    <w:rsid w:val="002B57B8"/>
    <w:rsid w:val="002E321F"/>
    <w:rsid w:val="00322901"/>
    <w:rsid w:val="00325843"/>
    <w:rsid w:val="003579CF"/>
    <w:rsid w:val="00380353"/>
    <w:rsid w:val="003851EF"/>
    <w:rsid w:val="00393E90"/>
    <w:rsid w:val="003943E2"/>
    <w:rsid w:val="003A2924"/>
    <w:rsid w:val="003B24CA"/>
    <w:rsid w:val="003D1BD9"/>
    <w:rsid w:val="003D3E22"/>
    <w:rsid w:val="003D4674"/>
    <w:rsid w:val="003D5A5F"/>
    <w:rsid w:val="0041043B"/>
    <w:rsid w:val="004146DA"/>
    <w:rsid w:val="00453D8C"/>
    <w:rsid w:val="00484D4A"/>
    <w:rsid w:val="004958EF"/>
    <w:rsid w:val="00496485"/>
    <w:rsid w:val="004B3390"/>
    <w:rsid w:val="004B40B8"/>
    <w:rsid w:val="004B6603"/>
    <w:rsid w:val="004E0673"/>
    <w:rsid w:val="004E18A7"/>
    <w:rsid w:val="004E26BE"/>
    <w:rsid w:val="004E358F"/>
    <w:rsid w:val="004E6732"/>
    <w:rsid w:val="004F4183"/>
    <w:rsid w:val="004F57DC"/>
    <w:rsid w:val="005054B1"/>
    <w:rsid w:val="00525121"/>
    <w:rsid w:val="0053304A"/>
    <w:rsid w:val="00546E52"/>
    <w:rsid w:val="00550A56"/>
    <w:rsid w:val="00551218"/>
    <w:rsid w:val="00554335"/>
    <w:rsid w:val="005554D3"/>
    <w:rsid w:val="005641F3"/>
    <w:rsid w:val="005669A9"/>
    <w:rsid w:val="005A1CE3"/>
    <w:rsid w:val="005A5381"/>
    <w:rsid w:val="005B3880"/>
    <w:rsid w:val="005C6254"/>
    <w:rsid w:val="005E7E24"/>
    <w:rsid w:val="005F0C06"/>
    <w:rsid w:val="00610B2A"/>
    <w:rsid w:val="006236FA"/>
    <w:rsid w:val="0062716C"/>
    <w:rsid w:val="006305E8"/>
    <w:rsid w:val="00632DE2"/>
    <w:rsid w:val="0066713E"/>
    <w:rsid w:val="006908D0"/>
    <w:rsid w:val="006A5037"/>
    <w:rsid w:val="006E208E"/>
    <w:rsid w:val="0071145D"/>
    <w:rsid w:val="007133AA"/>
    <w:rsid w:val="00713CA2"/>
    <w:rsid w:val="00714841"/>
    <w:rsid w:val="00715D4B"/>
    <w:rsid w:val="0072632A"/>
    <w:rsid w:val="00731D30"/>
    <w:rsid w:val="00753DE7"/>
    <w:rsid w:val="007566B7"/>
    <w:rsid w:val="00765891"/>
    <w:rsid w:val="007720B9"/>
    <w:rsid w:val="00777146"/>
    <w:rsid w:val="007B098D"/>
    <w:rsid w:val="007C3D84"/>
    <w:rsid w:val="007C7241"/>
    <w:rsid w:val="007E3565"/>
    <w:rsid w:val="00801D04"/>
    <w:rsid w:val="00801FEE"/>
    <w:rsid w:val="00804417"/>
    <w:rsid w:val="0080799E"/>
    <w:rsid w:val="00812CA4"/>
    <w:rsid w:val="00821C29"/>
    <w:rsid w:val="00825EB8"/>
    <w:rsid w:val="008273BF"/>
    <w:rsid w:val="00837167"/>
    <w:rsid w:val="008412C7"/>
    <w:rsid w:val="00852E20"/>
    <w:rsid w:val="008545EE"/>
    <w:rsid w:val="00855E31"/>
    <w:rsid w:val="008716B9"/>
    <w:rsid w:val="008901DB"/>
    <w:rsid w:val="008A7BDD"/>
    <w:rsid w:val="008B6DA6"/>
    <w:rsid w:val="008C3BC1"/>
    <w:rsid w:val="008D4F9D"/>
    <w:rsid w:val="008D59D1"/>
    <w:rsid w:val="008E1D95"/>
    <w:rsid w:val="008E71DB"/>
    <w:rsid w:val="008E7433"/>
    <w:rsid w:val="008F440D"/>
    <w:rsid w:val="00940025"/>
    <w:rsid w:val="00990DA9"/>
    <w:rsid w:val="009A5346"/>
    <w:rsid w:val="009C3507"/>
    <w:rsid w:val="009D00B6"/>
    <w:rsid w:val="009D6FB4"/>
    <w:rsid w:val="009F22A4"/>
    <w:rsid w:val="009F6090"/>
    <w:rsid w:val="00A016F6"/>
    <w:rsid w:val="00A13528"/>
    <w:rsid w:val="00A26B6A"/>
    <w:rsid w:val="00A27E03"/>
    <w:rsid w:val="00A31DC9"/>
    <w:rsid w:val="00A43C06"/>
    <w:rsid w:val="00A50CF9"/>
    <w:rsid w:val="00A514D7"/>
    <w:rsid w:val="00A55927"/>
    <w:rsid w:val="00A83584"/>
    <w:rsid w:val="00A861CB"/>
    <w:rsid w:val="00A87C8D"/>
    <w:rsid w:val="00A9673B"/>
    <w:rsid w:val="00AA0C4A"/>
    <w:rsid w:val="00AA2A9D"/>
    <w:rsid w:val="00AB5CC3"/>
    <w:rsid w:val="00AC1D8C"/>
    <w:rsid w:val="00AC4FB3"/>
    <w:rsid w:val="00AD0A0A"/>
    <w:rsid w:val="00AF424E"/>
    <w:rsid w:val="00B0071E"/>
    <w:rsid w:val="00B0595D"/>
    <w:rsid w:val="00B212B2"/>
    <w:rsid w:val="00B2378B"/>
    <w:rsid w:val="00B24478"/>
    <w:rsid w:val="00B268FD"/>
    <w:rsid w:val="00B31B7B"/>
    <w:rsid w:val="00B4087E"/>
    <w:rsid w:val="00B5168B"/>
    <w:rsid w:val="00B667ED"/>
    <w:rsid w:val="00B72655"/>
    <w:rsid w:val="00B83934"/>
    <w:rsid w:val="00B94C2D"/>
    <w:rsid w:val="00BB0F69"/>
    <w:rsid w:val="00BB39E5"/>
    <w:rsid w:val="00BB7397"/>
    <w:rsid w:val="00BC3FCD"/>
    <w:rsid w:val="00BD2D20"/>
    <w:rsid w:val="00BE04DF"/>
    <w:rsid w:val="00BE1BB3"/>
    <w:rsid w:val="00C32F03"/>
    <w:rsid w:val="00C34319"/>
    <w:rsid w:val="00C3509D"/>
    <w:rsid w:val="00C733C2"/>
    <w:rsid w:val="00C85ACE"/>
    <w:rsid w:val="00C91EBB"/>
    <w:rsid w:val="00CA5D9D"/>
    <w:rsid w:val="00CC1145"/>
    <w:rsid w:val="00CD241A"/>
    <w:rsid w:val="00CE262D"/>
    <w:rsid w:val="00CE56BB"/>
    <w:rsid w:val="00D25344"/>
    <w:rsid w:val="00D30C3E"/>
    <w:rsid w:val="00D31A2A"/>
    <w:rsid w:val="00D45280"/>
    <w:rsid w:val="00D552AF"/>
    <w:rsid w:val="00D6487F"/>
    <w:rsid w:val="00D93020"/>
    <w:rsid w:val="00DA2B6D"/>
    <w:rsid w:val="00DA63FD"/>
    <w:rsid w:val="00DB75CC"/>
    <w:rsid w:val="00DC2232"/>
    <w:rsid w:val="00DD4031"/>
    <w:rsid w:val="00DE5887"/>
    <w:rsid w:val="00E206B8"/>
    <w:rsid w:val="00E25B6C"/>
    <w:rsid w:val="00E37F68"/>
    <w:rsid w:val="00E417C7"/>
    <w:rsid w:val="00E51813"/>
    <w:rsid w:val="00E530A8"/>
    <w:rsid w:val="00E7086E"/>
    <w:rsid w:val="00E7222F"/>
    <w:rsid w:val="00E81294"/>
    <w:rsid w:val="00E95FF4"/>
    <w:rsid w:val="00ED7AD9"/>
    <w:rsid w:val="00EE5C76"/>
    <w:rsid w:val="00F30908"/>
    <w:rsid w:val="00F36CEF"/>
    <w:rsid w:val="00F80BAE"/>
    <w:rsid w:val="00FA773F"/>
    <w:rsid w:val="00FB0E01"/>
    <w:rsid w:val="00FC0E11"/>
    <w:rsid w:val="00FC6A0E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40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93E90"/>
    <w:rPr>
      <w:rFonts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93E9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E9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unhideWhenUsed/>
    <w:rsid w:val="00393E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4B40B8"/>
    <w:rPr>
      <w:rFonts w:ascii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B660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B6603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55927"/>
    <w:pPr>
      <w:spacing w:after="0" w:line="48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55927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rsid w:val="00CA5D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u">
    <w:name w:val="au"/>
    <w:rsid w:val="00CA5D9D"/>
  </w:style>
  <w:style w:type="character" w:styleId="CommentReference">
    <w:name w:val="annotation reference"/>
    <w:basedOn w:val="DefaultParagraphFont"/>
    <w:uiPriority w:val="99"/>
    <w:semiHidden/>
    <w:unhideWhenUsed/>
    <w:rsid w:val="00DC22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2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23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2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23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40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93E90"/>
    <w:rPr>
      <w:rFonts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93E9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E9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unhideWhenUsed/>
    <w:rsid w:val="00393E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4B40B8"/>
    <w:rPr>
      <w:rFonts w:ascii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B660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B6603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55927"/>
    <w:pPr>
      <w:spacing w:after="0" w:line="48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55927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rsid w:val="00CA5D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u">
    <w:name w:val="au"/>
    <w:rsid w:val="00CA5D9D"/>
  </w:style>
  <w:style w:type="character" w:styleId="CommentReference">
    <w:name w:val="annotation reference"/>
    <w:basedOn w:val="DefaultParagraphFont"/>
    <w:uiPriority w:val="99"/>
    <w:semiHidden/>
    <w:unhideWhenUsed/>
    <w:rsid w:val="00DC22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2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23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2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23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C2862-FA5F-4A2A-BB19-8290713CA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1457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2013-01-10T17:13:00Z</cp:lastPrinted>
  <dcterms:created xsi:type="dcterms:W3CDTF">2014-02-20T18:56:00Z</dcterms:created>
  <dcterms:modified xsi:type="dcterms:W3CDTF">2014-02-20T18:56:00Z</dcterms:modified>
</cp:coreProperties>
</file>