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2B6" w:rsidRPr="008F62B6" w:rsidRDefault="008F62B6" w:rsidP="008F62B6">
      <w:pPr>
        <w:jc w:val="right"/>
        <w:rPr>
          <w:rFonts w:ascii="Times" w:hAnsi="Times" w:cs="Times"/>
          <w:b/>
          <w:color w:val="000000"/>
        </w:rPr>
      </w:pPr>
      <w:r w:rsidRPr="008F62B6">
        <w:rPr>
          <w:rFonts w:ascii="Times" w:hAnsi="Times" w:cs="Times"/>
          <w:b/>
          <w:color w:val="000000"/>
        </w:rPr>
        <w:t>Innovative Idea Poster</w:t>
      </w:r>
    </w:p>
    <w:p w:rsidR="008F62B6" w:rsidRDefault="008F62B6" w:rsidP="008F62B6">
      <w:pPr>
        <w:jc w:val="center"/>
        <w:rPr>
          <w:rFonts w:ascii="Times New Roman" w:hAnsi="Times New Roman" w:cs="Times New Roman"/>
          <w:b/>
        </w:rPr>
      </w:pPr>
    </w:p>
    <w:p w:rsidR="008F62B6" w:rsidRDefault="008F62B6" w:rsidP="008F62B6">
      <w:pPr>
        <w:jc w:val="center"/>
        <w:rPr>
          <w:rFonts w:ascii="Times New Roman" w:hAnsi="Times New Roman" w:cs="Times New Roman"/>
          <w:b/>
        </w:rPr>
      </w:pPr>
    </w:p>
    <w:p w:rsidR="008F62B6" w:rsidRDefault="008F62B6" w:rsidP="008F62B6">
      <w:pPr>
        <w:jc w:val="center"/>
        <w:rPr>
          <w:rFonts w:ascii="Times New Roman" w:hAnsi="Times New Roman" w:cs="Times New Roman"/>
          <w:b/>
        </w:rPr>
      </w:pPr>
    </w:p>
    <w:p w:rsidR="008F62B6" w:rsidRDefault="008F62B6" w:rsidP="008F62B6">
      <w:pPr>
        <w:jc w:val="center"/>
        <w:rPr>
          <w:rFonts w:ascii="Times New Roman" w:hAnsi="Times New Roman" w:cs="Times New Roman"/>
          <w:b/>
        </w:rPr>
      </w:pPr>
    </w:p>
    <w:p w:rsidR="008F62B6" w:rsidRDefault="008F62B6" w:rsidP="008F62B6">
      <w:pPr>
        <w:jc w:val="center"/>
        <w:rPr>
          <w:rFonts w:ascii="Times New Roman" w:hAnsi="Times New Roman" w:cs="Times New Roman"/>
          <w:b/>
        </w:rPr>
      </w:pPr>
    </w:p>
    <w:p w:rsidR="008F62B6" w:rsidRPr="001C66DA" w:rsidRDefault="008F62B6" w:rsidP="008F62B6">
      <w:pPr>
        <w:jc w:val="center"/>
        <w:rPr>
          <w:rFonts w:ascii="Times New Roman" w:hAnsi="Times New Roman" w:cs="Times New Roman"/>
          <w:b/>
        </w:rPr>
      </w:pPr>
      <w:r w:rsidRPr="001C66DA">
        <w:rPr>
          <w:rFonts w:ascii="Times New Roman" w:hAnsi="Times New Roman" w:cs="Times New Roman"/>
          <w:b/>
        </w:rPr>
        <w:t>The [State] Food Project: Origins, Options, and Impacts</w:t>
      </w:r>
    </w:p>
    <w:p w:rsidR="008F62B6" w:rsidRDefault="008F62B6" w:rsidP="008F62B6">
      <w:pPr>
        <w:jc w:val="center"/>
        <w:rPr>
          <w:rFonts w:ascii="Times" w:hAnsi="Times" w:cs="Times"/>
          <w:color w:val="000000"/>
        </w:rPr>
      </w:pPr>
    </w:p>
    <w:p w:rsidR="008F62B6" w:rsidRDefault="008F62B6" w:rsidP="008F62B6">
      <w:pPr>
        <w:jc w:val="center"/>
        <w:rPr>
          <w:rFonts w:ascii="Times" w:hAnsi="Times" w:cs="Times"/>
          <w:color w:val="000000"/>
        </w:rPr>
      </w:pPr>
      <w:r>
        <w:rPr>
          <w:rFonts w:ascii="Times" w:hAnsi="Times" w:cs="Times"/>
          <w:color w:val="000000"/>
        </w:rPr>
        <w:t>Dr. Cory Epler</w:t>
      </w:r>
    </w:p>
    <w:p w:rsidR="008F62B6" w:rsidRDefault="008F62B6" w:rsidP="008F62B6">
      <w:pPr>
        <w:jc w:val="center"/>
        <w:rPr>
          <w:rFonts w:ascii="Times" w:hAnsi="Times" w:cs="Times"/>
          <w:color w:val="000000"/>
        </w:rPr>
      </w:pPr>
      <w:r>
        <w:rPr>
          <w:rFonts w:ascii="Times" w:hAnsi="Times" w:cs="Times"/>
          <w:color w:val="000000"/>
        </w:rPr>
        <w:t>Ms. Carol Ringenberg</w:t>
      </w:r>
    </w:p>
    <w:p w:rsidR="008F62B6" w:rsidRDefault="008F62B6" w:rsidP="008F62B6">
      <w:pPr>
        <w:jc w:val="center"/>
        <w:rPr>
          <w:rFonts w:ascii="Times" w:hAnsi="Times" w:cs="Times"/>
          <w:color w:val="000000"/>
        </w:rPr>
      </w:pPr>
    </w:p>
    <w:p w:rsidR="008F62B6" w:rsidRDefault="008F62B6" w:rsidP="008F62B6">
      <w:pPr>
        <w:jc w:val="center"/>
        <w:rPr>
          <w:rFonts w:ascii="Times" w:hAnsi="Times" w:cs="Times"/>
          <w:color w:val="000000"/>
        </w:rPr>
      </w:pPr>
      <w:r>
        <w:rPr>
          <w:rFonts w:ascii="Times" w:hAnsi="Times" w:cs="Times"/>
          <w:color w:val="000000"/>
        </w:rPr>
        <w:t>Nebraska Department of Education</w:t>
      </w:r>
    </w:p>
    <w:p w:rsidR="008F62B6" w:rsidRDefault="008F62B6" w:rsidP="008F62B6">
      <w:pPr>
        <w:jc w:val="center"/>
        <w:rPr>
          <w:rFonts w:ascii="Times" w:hAnsi="Times" w:cs="Times"/>
          <w:color w:val="000000"/>
        </w:rPr>
      </w:pPr>
    </w:p>
    <w:p w:rsidR="008F62B6" w:rsidRDefault="008F62B6" w:rsidP="008F62B6">
      <w:pPr>
        <w:rPr>
          <w:rFonts w:ascii="Times" w:hAnsi="Times" w:cs="Times"/>
          <w:color w:val="000000"/>
        </w:rPr>
      </w:pPr>
    </w:p>
    <w:p w:rsidR="008F62B6" w:rsidRPr="00726DDD" w:rsidRDefault="008F62B6" w:rsidP="008F62B6">
      <w:pPr>
        <w:jc w:val="center"/>
        <w:rPr>
          <w:rFonts w:ascii="Times" w:hAnsi="Times" w:cs="Times"/>
          <w:color w:val="000000"/>
        </w:rPr>
      </w:pPr>
      <w:r w:rsidRPr="00726DDD">
        <w:rPr>
          <w:rFonts w:ascii="Times" w:hAnsi="Times" w:cs="Times"/>
          <w:color w:val="000000"/>
        </w:rPr>
        <w:t>301 Centennial Mall South - P.O. Box 94987</w:t>
      </w:r>
    </w:p>
    <w:p w:rsidR="008F62B6" w:rsidRPr="00726DDD" w:rsidRDefault="008F62B6" w:rsidP="008F62B6">
      <w:pPr>
        <w:jc w:val="center"/>
        <w:rPr>
          <w:rFonts w:ascii="Times" w:hAnsi="Times" w:cs="Times"/>
          <w:color w:val="000000"/>
        </w:rPr>
      </w:pPr>
      <w:r w:rsidRPr="00726DDD">
        <w:rPr>
          <w:rFonts w:ascii="Times" w:hAnsi="Times" w:cs="Times"/>
          <w:color w:val="000000"/>
        </w:rPr>
        <w:t>Lincoln, NE 68509-4987</w:t>
      </w:r>
    </w:p>
    <w:p w:rsidR="008F62B6" w:rsidRPr="00726DDD" w:rsidRDefault="008F62B6" w:rsidP="008F62B6">
      <w:pPr>
        <w:jc w:val="center"/>
        <w:rPr>
          <w:rFonts w:ascii="Times" w:hAnsi="Times" w:cs="Times"/>
          <w:color w:val="000000"/>
        </w:rPr>
      </w:pPr>
      <w:r w:rsidRPr="00726DDD">
        <w:rPr>
          <w:rFonts w:ascii="Times" w:hAnsi="Times" w:cs="Times"/>
          <w:color w:val="000000"/>
        </w:rPr>
        <w:t>(402) 471-2494</w:t>
      </w:r>
    </w:p>
    <w:p w:rsidR="008F62B6" w:rsidRDefault="009B3015" w:rsidP="008F62B6">
      <w:pPr>
        <w:jc w:val="center"/>
        <w:rPr>
          <w:rFonts w:ascii="Times" w:hAnsi="Times" w:cs="Times"/>
          <w:b/>
          <w:color w:val="000000"/>
        </w:rPr>
      </w:pPr>
      <w:hyperlink r:id="rId6" w:history="1">
        <w:r w:rsidR="008F62B6" w:rsidRPr="00726DDD">
          <w:rPr>
            <w:rStyle w:val="Hyperlink"/>
            <w:rFonts w:ascii="Times" w:hAnsi="Times" w:cs="Times"/>
          </w:rPr>
          <w:t>cory.epler@nebraska.gov</w:t>
        </w:r>
      </w:hyperlink>
      <w:r w:rsidR="008F62B6">
        <w:rPr>
          <w:rFonts w:ascii="Times" w:hAnsi="Times" w:cs="Times"/>
          <w:b/>
          <w:color w:val="000000"/>
        </w:rPr>
        <w:t xml:space="preserve">  </w:t>
      </w:r>
    </w:p>
    <w:p w:rsidR="008F62B6" w:rsidRDefault="008F62B6" w:rsidP="008F62B6">
      <w:pPr>
        <w:jc w:val="center"/>
        <w:rPr>
          <w:rFonts w:ascii="Times" w:hAnsi="Times" w:cs="Times"/>
          <w:b/>
          <w:color w:val="000000"/>
        </w:rPr>
      </w:pPr>
    </w:p>
    <w:p w:rsidR="008F62B6" w:rsidRDefault="008F62B6" w:rsidP="008F62B6">
      <w:pPr>
        <w:jc w:val="center"/>
        <w:rPr>
          <w:rFonts w:ascii="Times" w:hAnsi="Times" w:cs="Times"/>
          <w:b/>
          <w:color w:val="000000"/>
        </w:rPr>
      </w:pPr>
    </w:p>
    <w:p w:rsidR="008F62B6" w:rsidRDefault="008F62B6" w:rsidP="008F62B6">
      <w:pPr>
        <w:jc w:val="center"/>
        <w:rPr>
          <w:rFonts w:ascii="Times" w:hAnsi="Times" w:cs="Times"/>
          <w:b/>
          <w:color w:val="000000"/>
        </w:rPr>
      </w:pPr>
    </w:p>
    <w:p w:rsidR="008F62B6" w:rsidRDefault="008F62B6">
      <w:pPr>
        <w:rPr>
          <w:rFonts w:ascii="Times" w:hAnsi="Times" w:cs="Times"/>
          <w:b/>
          <w:color w:val="000000"/>
        </w:rPr>
      </w:pPr>
      <w:r>
        <w:rPr>
          <w:rFonts w:ascii="Times" w:hAnsi="Times" w:cs="Times"/>
          <w:b/>
          <w:color w:val="000000"/>
        </w:rPr>
        <w:br w:type="page"/>
      </w:r>
    </w:p>
    <w:p w:rsidR="00E50ECA" w:rsidRPr="001C66DA" w:rsidRDefault="00E50ECA" w:rsidP="00DD3F22">
      <w:pPr>
        <w:jc w:val="center"/>
        <w:rPr>
          <w:rFonts w:ascii="Times New Roman" w:hAnsi="Times New Roman" w:cs="Times New Roman"/>
          <w:b/>
        </w:rPr>
      </w:pPr>
      <w:r w:rsidRPr="001C66DA">
        <w:rPr>
          <w:rFonts w:ascii="Times New Roman" w:hAnsi="Times New Roman" w:cs="Times New Roman"/>
          <w:b/>
        </w:rPr>
        <w:lastRenderedPageBreak/>
        <w:t>The [State] Food Project: Origins, Options, and Impacts</w:t>
      </w:r>
    </w:p>
    <w:p w:rsidR="00C91329" w:rsidRPr="001C66DA" w:rsidRDefault="00E50ECA" w:rsidP="001C66DA">
      <w:pPr>
        <w:jc w:val="center"/>
        <w:rPr>
          <w:rFonts w:ascii="Times New Roman" w:hAnsi="Times New Roman" w:cs="Times New Roman"/>
          <w:b/>
        </w:rPr>
      </w:pPr>
      <w:r w:rsidRPr="001C66DA">
        <w:rPr>
          <w:rFonts w:ascii="Times New Roman" w:hAnsi="Times New Roman" w:cs="Times New Roman"/>
          <w:b/>
        </w:rPr>
        <w:t>Introduction/Need for Innovation</w:t>
      </w:r>
    </w:p>
    <w:p w:rsidR="00ED4EBC" w:rsidRDefault="001C66DA" w:rsidP="001C66DA">
      <w:pPr>
        <w:ind w:firstLine="720"/>
        <w:rPr>
          <w:rFonts w:ascii="Times New Roman" w:hAnsi="Times New Roman" w:cs="Times New Roman"/>
        </w:rPr>
      </w:pPr>
      <w:r>
        <w:rPr>
          <w:rFonts w:ascii="Times New Roman" w:hAnsi="Times New Roman" w:cs="Times New Roman"/>
        </w:rPr>
        <w:t>The National Research Agenda for the American Association for Agricultural Education emphasizes the need for providing consumers and policy makers with access to information for making “informed decisions about agriculture, food, and natural resources” (</w:t>
      </w:r>
      <w:proofErr w:type="spellStart"/>
      <w:r>
        <w:rPr>
          <w:rFonts w:ascii="Times New Roman" w:hAnsi="Times New Roman" w:cs="Times New Roman"/>
        </w:rPr>
        <w:t>Doerfert</w:t>
      </w:r>
      <w:proofErr w:type="spellEnd"/>
      <w:r>
        <w:rPr>
          <w:rFonts w:ascii="Times New Roman" w:hAnsi="Times New Roman" w:cs="Times New Roman"/>
        </w:rPr>
        <w:t>, 2011, p. 12).  While a variety of programs, curricula, and efforts exist to create a more agriculturally literate society,</w:t>
      </w:r>
      <w:r w:rsidR="00BD0E96">
        <w:rPr>
          <w:rFonts w:ascii="Times New Roman" w:hAnsi="Times New Roman" w:cs="Times New Roman"/>
        </w:rPr>
        <w:t xml:space="preserve"> the population most frequented targeted for agricultural literacy programming</w:t>
      </w:r>
      <w:r w:rsidR="0038041D">
        <w:rPr>
          <w:rFonts w:ascii="Times New Roman" w:hAnsi="Times New Roman" w:cs="Times New Roman"/>
        </w:rPr>
        <w:t xml:space="preserve"> and research</w:t>
      </w:r>
      <w:r w:rsidR="00BD0E96">
        <w:rPr>
          <w:rFonts w:ascii="Times New Roman" w:hAnsi="Times New Roman" w:cs="Times New Roman"/>
        </w:rPr>
        <w:t xml:space="preserve"> is elementary teachers and students (</w:t>
      </w:r>
      <w:proofErr w:type="spellStart"/>
      <w:r w:rsidR="00BD0E96">
        <w:rPr>
          <w:rFonts w:ascii="Times New Roman" w:hAnsi="Times New Roman" w:cs="Times New Roman"/>
        </w:rPr>
        <w:t>Kovar</w:t>
      </w:r>
      <w:proofErr w:type="spellEnd"/>
      <w:r w:rsidR="00BD0E96">
        <w:rPr>
          <w:rFonts w:ascii="Times New Roman" w:hAnsi="Times New Roman" w:cs="Times New Roman"/>
        </w:rPr>
        <w:t xml:space="preserve"> &amp; Ball, 2013).  This trend also exists in [State], </w:t>
      </w:r>
      <w:r w:rsidR="00485C4D">
        <w:rPr>
          <w:rFonts w:ascii="Times New Roman" w:hAnsi="Times New Roman" w:cs="Times New Roman"/>
        </w:rPr>
        <w:t>often creating</w:t>
      </w:r>
      <w:r w:rsidR="00BD0E96">
        <w:rPr>
          <w:rFonts w:ascii="Times New Roman" w:hAnsi="Times New Roman" w:cs="Times New Roman"/>
        </w:rPr>
        <w:t xml:space="preserve"> a </w:t>
      </w:r>
      <w:r w:rsidR="00D01019">
        <w:rPr>
          <w:rFonts w:ascii="Times New Roman" w:hAnsi="Times New Roman" w:cs="Times New Roman"/>
        </w:rPr>
        <w:t>gap</w:t>
      </w:r>
      <w:r w:rsidR="00BD0E96">
        <w:rPr>
          <w:rFonts w:ascii="Times New Roman" w:hAnsi="Times New Roman" w:cs="Times New Roman"/>
        </w:rPr>
        <w:t xml:space="preserve"> between</w:t>
      </w:r>
      <w:r w:rsidR="00485C4D">
        <w:rPr>
          <w:rFonts w:ascii="Times New Roman" w:hAnsi="Times New Roman" w:cs="Times New Roman"/>
        </w:rPr>
        <w:t xml:space="preserve"> </w:t>
      </w:r>
      <w:r w:rsidR="00BD0E96">
        <w:rPr>
          <w:rFonts w:ascii="Times New Roman" w:hAnsi="Times New Roman" w:cs="Times New Roman"/>
        </w:rPr>
        <w:t xml:space="preserve">secondary teachers and their </w:t>
      </w:r>
      <w:r w:rsidR="00485C4D">
        <w:rPr>
          <w:rFonts w:ascii="Times New Roman" w:hAnsi="Times New Roman" w:cs="Times New Roman"/>
        </w:rPr>
        <w:t>knowledge</w:t>
      </w:r>
      <w:r w:rsidR="00BD0E96">
        <w:rPr>
          <w:rFonts w:ascii="Times New Roman" w:hAnsi="Times New Roman" w:cs="Times New Roman"/>
        </w:rPr>
        <w:t xml:space="preserve"> of the agriculture industry.  </w:t>
      </w:r>
    </w:p>
    <w:p w:rsidR="00485C4D" w:rsidRDefault="0094054D" w:rsidP="001C66DA">
      <w:pPr>
        <w:ind w:firstLine="720"/>
        <w:rPr>
          <w:rFonts w:ascii="Times New Roman" w:hAnsi="Times New Roman" w:cs="Times New Roman"/>
        </w:rPr>
      </w:pPr>
      <w:r>
        <w:rPr>
          <w:rFonts w:ascii="Times New Roman" w:hAnsi="Times New Roman" w:cs="Times New Roman"/>
        </w:rPr>
        <w:t>In [State]</w:t>
      </w:r>
      <w:r w:rsidR="00932228">
        <w:rPr>
          <w:rFonts w:ascii="Times New Roman" w:hAnsi="Times New Roman" w:cs="Times New Roman"/>
        </w:rPr>
        <w:t>,</w:t>
      </w:r>
      <w:r>
        <w:rPr>
          <w:rFonts w:ascii="Times New Roman" w:hAnsi="Times New Roman" w:cs="Times New Roman"/>
        </w:rPr>
        <w:t xml:space="preserve"> 150</w:t>
      </w:r>
      <w:r w:rsidR="00485C4D">
        <w:rPr>
          <w:rFonts w:ascii="Times New Roman" w:hAnsi="Times New Roman" w:cs="Times New Roman"/>
        </w:rPr>
        <w:t xml:space="preserve"> high schools offer instruction in Agriculture, Food, and Natural Resources (AFNR).  In addition to Agric</w:t>
      </w:r>
      <w:r w:rsidR="001D0ACC">
        <w:rPr>
          <w:rFonts w:ascii="Times New Roman" w:hAnsi="Times New Roman" w:cs="Times New Roman"/>
        </w:rPr>
        <w:t>ultural Education programs, 159</w:t>
      </w:r>
      <w:r w:rsidR="00485C4D">
        <w:rPr>
          <w:rFonts w:ascii="Times New Roman" w:hAnsi="Times New Roman" w:cs="Times New Roman"/>
        </w:rPr>
        <w:t xml:space="preserve"> schools offer Culinary Arts and/or Foods classes.  </w:t>
      </w:r>
      <w:r w:rsidR="00CC51D5">
        <w:rPr>
          <w:rFonts w:ascii="Times New Roman" w:hAnsi="Times New Roman" w:cs="Times New Roman"/>
        </w:rPr>
        <w:t xml:space="preserve">These courses are traditionally delivered through Family and Consumer Science (FCS) programs and are taught by teachers with a FCS endorsement.  In order to receive a FCS endorsement, teachers are not required to take any </w:t>
      </w:r>
      <w:r w:rsidR="0061347D">
        <w:rPr>
          <w:rFonts w:ascii="Times New Roman" w:hAnsi="Times New Roman" w:cs="Times New Roman"/>
        </w:rPr>
        <w:t>AFNR</w:t>
      </w:r>
      <w:r w:rsidR="0061347D">
        <w:rPr>
          <w:rFonts w:ascii="Times New Roman" w:hAnsi="Times New Roman" w:cs="Times New Roman"/>
        </w:rPr>
        <w:t xml:space="preserve"> </w:t>
      </w:r>
      <w:r w:rsidR="00CC51D5">
        <w:rPr>
          <w:rFonts w:ascii="Times New Roman" w:hAnsi="Times New Roman" w:cs="Times New Roman"/>
        </w:rPr>
        <w:t xml:space="preserve">coursework.  As a result, </w:t>
      </w:r>
      <w:r w:rsidR="00DC6544">
        <w:rPr>
          <w:rFonts w:ascii="Times New Roman" w:hAnsi="Times New Roman" w:cs="Times New Roman"/>
        </w:rPr>
        <w:t xml:space="preserve">there is </w:t>
      </w:r>
      <w:proofErr w:type="gramStart"/>
      <w:r w:rsidR="00DC6544">
        <w:rPr>
          <w:rFonts w:ascii="Times New Roman" w:hAnsi="Times New Roman" w:cs="Times New Roman"/>
        </w:rPr>
        <w:t>a disconnect</w:t>
      </w:r>
      <w:proofErr w:type="gramEnd"/>
      <w:r w:rsidR="00CC51D5">
        <w:rPr>
          <w:rFonts w:ascii="Times New Roman" w:hAnsi="Times New Roman" w:cs="Times New Roman"/>
        </w:rPr>
        <w:t xml:space="preserve"> between </w:t>
      </w:r>
      <w:r w:rsidR="00932228">
        <w:rPr>
          <w:rFonts w:ascii="Times New Roman" w:hAnsi="Times New Roman" w:cs="Times New Roman"/>
        </w:rPr>
        <w:t xml:space="preserve">many </w:t>
      </w:r>
      <w:r w:rsidR="00CC51D5">
        <w:rPr>
          <w:rFonts w:ascii="Times New Roman" w:hAnsi="Times New Roman" w:cs="Times New Roman"/>
        </w:rPr>
        <w:t xml:space="preserve">FCS teachers and their knowledge of the AFNR industry.  </w:t>
      </w:r>
      <w:r w:rsidR="00932228">
        <w:rPr>
          <w:rFonts w:ascii="Times New Roman" w:hAnsi="Times New Roman" w:cs="Times New Roman"/>
        </w:rPr>
        <w:t xml:space="preserve">In short, many teachers teaching culinary or foods classes do not possess an understanding of </w:t>
      </w:r>
      <w:r w:rsidR="00CE79CE">
        <w:rPr>
          <w:rFonts w:ascii="Times New Roman" w:hAnsi="Times New Roman" w:cs="Times New Roman"/>
        </w:rPr>
        <w:t>the</w:t>
      </w:r>
      <w:r w:rsidR="00932228">
        <w:rPr>
          <w:rFonts w:ascii="Times New Roman" w:hAnsi="Times New Roman" w:cs="Times New Roman"/>
        </w:rPr>
        <w:t xml:space="preserve"> food production system.  </w:t>
      </w:r>
      <w:r w:rsidR="00CC51D5">
        <w:rPr>
          <w:rFonts w:ascii="Times New Roman" w:hAnsi="Times New Roman" w:cs="Times New Roman"/>
        </w:rPr>
        <w:t>With over</w:t>
      </w:r>
      <w:r w:rsidR="001D0ACC">
        <w:rPr>
          <w:rFonts w:ascii="Times New Roman" w:hAnsi="Times New Roman" w:cs="Times New Roman"/>
        </w:rPr>
        <w:t xml:space="preserve"> 10,000 students enrolled in Culinary Arts and/or Foods classes (</w:t>
      </w:r>
      <w:r w:rsidR="008E48BC">
        <w:rPr>
          <w:rFonts w:ascii="Times New Roman" w:hAnsi="Times New Roman" w:cs="Times New Roman"/>
        </w:rPr>
        <w:t>[State] Department of Education, 2014</w:t>
      </w:r>
      <w:r w:rsidR="001D0ACC">
        <w:rPr>
          <w:rFonts w:ascii="Times New Roman" w:hAnsi="Times New Roman" w:cs="Times New Roman"/>
        </w:rPr>
        <w:t>)</w:t>
      </w:r>
      <w:r w:rsidR="00CC51D5">
        <w:rPr>
          <w:rFonts w:ascii="Times New Roman" w:hAnsi="Times New Roman" w:cs="Times New Roman"/>
        </w:rPr>
        <w:t>, it is critical to help FCS teachers become more agriculturally literate</w:t>
      </w:r>
      <w:r w:rsidR="001D0ACC">
        <w:rPr>
          <w:rFonts w:ascii="Times New Roman" w:hAnsi="Times New Roman" w:cs="Times New Roman"/>
        </w:rPr>
        <w:t>.</w:t>
      </w:r>
      <w:r w:rsidR="00CC51D5">
        <w:rPr>
          <w:rFonts w:ascii="Times New Roman" w:hAnsi="Times New Roman" w:cs="Times New Roman"/>
        </w:rPr>
        <w:t xml:space="preserve">  </w:t>
      </w:r>
      <w:r w:rsidR="00DC6544">
        <w:rPr>
          <w:rFonts w:ascii="Times New Roman" w:hAnsi="Times New Roman" w:cs="Times New Roman"/>
        </w:rPr>
        <w:t>Therefore, t</w:t>
      </w:r>
      <w:r w:rsidR="0061347D">
        <w:rPr>
          <w:rFonts w:ascii="Times New Roman" w:hAnsi="Times New Roman" w:cs="Times New Roman"/>
        </w:rPr>
        <w:t>he overall purpose of the</w:t>
      </w:r>
      <w:r w:rsidR="00D01019">
        <w:rPr>
          <w:rFonts w:ascii="Times New Roman" w:hAnsi="Times New Roman" w:cs="Times New Roman"/>
        </w:rPr>
        <w:t xml:space="preserve"> [State</w:t>
      </w:r>
      <w:r w:rsidR="00CE79CE">
        <w:rPr>
          <w:rFonts w:ascii="Times New Roman" w:hAnsi="Times New Roman" w:cs="Times New Roman"/>
        </w:rPr>
        <w:t xml:space="preserve">] Food Project </w:t>
      </w:r>
      <w:r w:rsidR="0061347D">
        <w:rPr>
          <w:rFonts w:ascii="Times New Roman" w:hAnsi="Times New Roman" w:cs="Times New Roman"/>
        </w:rPr>
        <w:t xml:space="preserve">is to provide FCS teachers with the knowledge and skills required to teach accurate information </w:t>
      </w:r>
      <w:r w:rsidR="00DC6544">
        <w:rPr>
          <w:rFonts w:ascii="Times New Roman" w:hAnsi="Times New Roman" w:cs="Times New Roman"/>
        </w:rPr>
        <w:t>about</w:t>
      </w:r>
      <w:r w:rsidR="0061347D">
        <w:rPr>
          <w:rFonts w:ascii="Times New Roman" w:hAnsi="Times New Roman" w:cs="Times New Roman"/>
        </w:rPr>
        <w:t xml:space="preserve"> the AFNR industry </w:t>
      </w:r>
      <w:r w:rsidR="00DC6544">
        <w:rPr>
          <w:rFonts w:ascii="Times New Roman" w:hAnsi="Times New Roman" w:cs="Times New Roman"/>
        </w:rPr>
        <w:t>within their</w:t>
      </w:r>
      <w:r w:rsidR="0061347D">
        <w:rPr>
          <w:rFonts w:ascii="Times New Roman" w:hAnsi="Times New Roman" w:cs="Times New Roman"/>
        </w:rPr>
        <w:t xml:space="preserve"> FCS courses. </w:t>
      </w:r>
    </w:p>
    <w:p w:rsidR="00E50ECA" w:rsidRDefault="00E50ECA" w:rsidP="00D32073">
      <w:pPr>
        <w:jc w:val="center"/>
        <w:rPr>
          <w:rFonts w:ascii="Times New Roman" w:hAnsi="Times New Roman" w:cs="Times New Roman"/>
          <w:b/>
        </w:rPr>
      </w:pPr>
      <w:r w:rsidRPr="00D32073">
        <w:rPr>
          <w:rFonts w:ascii="Times New Roman" w:hAnsi="Times New Roman" w:cs="Times New Roman"/>
          <w:b/>
        </w:rPr>
        <w:t>Program Steps</w:t>
      </w:r>
    </w:p>
    <w:p w:rsidR="00932228" w:rsidRDefault="00754CD9" w:rsidP="00754CD9">
      <w:pPr>
        <w:rPr>
          <w:rFonts w:ascii="Times New Roman" w:hAnsi="Times New Roman" w:cs="Times New Roman"/>
        </w:rPr>
      </w:pPr>
      <w:r>
        <w:rPr>
          <w:rFonts w:ascii="Times New Roman" w:hAnsi="Times New Roman" w:cs="Times New Roman"/>
        </w:rPr>
        <w:tab/>
        <w:t xml:space="preserve">Grounded in Experiential Learning Theory (Kolb, 1984), the [State] Food Project </w:t>
      </w:r>
      <w:r w:rsidR="00932228">
        <w:rPr>
          <w:rFonts w:ascii="Times New Roman" w:hAnsi="Times New Roman" w:cs="Times New Roman"/>
        </w:rPr>
        <w:t xml:space="preserve">was designed to provide FCS teachers with an opportunity to learn about the food production system.  Each day of the </w:t>
      </w:r>
      <w:r w:rsidR="00923EF7">
        <w:rPr>
          <w:rFonts w:ascii="Times New Roman" w:hAnsi="Times New Roman" w:cs="Times New Roman"/>
        </w:rPr>
        <w:t>weeklong</w:t>
      </w:r>
      <w:r w:rsidR="00932228">
        <w:rPr>
          <w:rFonts w:ascii="Times New Roman" w:hAnsi="Times New Roman" w:cs="Times New Roman"/>
        </w:rPr>
        <w:t xml:space="preserve"> experience highlighted a specific agricultura</w:t>
      </w:r>
      <w:r w:rsidR="00061CFC">
        <w:rPr>
          <w:rFonts w:ascii="Times New Roman" w:hAnsi="Times New Roman" w:cs="Times New Roman"/>
        </w:rPr>
        <w:t xml:space="preserve">l commodity.  </w:t>
      </w:r>
      <w:r w:rsidR="00CE79CE">
        <w:rPr>
          <w:rFonts w:ascii="Times New Roman" w:hAnsi="Times New Roman" w:cs="Times New Roman"/>
          <w:i/>
        </w:rPr>
        <w:t>C</w:t>
      </w:r>
      <w:r w:rsidR="00061CFC" w:rsidRPr="00061CFC">
        <w:rPr>
          <w:rFonts w:ascii="Times New Roman" w:hAnsi="Times New Roman" w:cs="Times New Roman"/>
          <w:i/>
        </w:rPr>
        <w:t>oncrete experiences</w:t>
      </w:r>
      <w:r w:rsidR="00932228">
        <w:rPr>
          <w:rFonts w:ascii="Times New Roman" w:hAnsi="Times New Roman" w:cs="Times New Roman"/>
        </w:rPr>
        <w:t xml:space="preserve"> </w:t>
      </w:r>
      <w:r w:rsidR="009238FE">
        <w:rPr>
          <w:rFonts w:ascii="Times New Roman" w:hAnsi="Times New Roman" w:cs="Times New Roman"/>
        </w:rPr>
        <w:t>included presentations and site-</w:t>
      </w:r>
      <w:r w:rsidR="00932228">
        <w:rPr>
          <w:rFonts w:ascii="Times New Roman" w:hAnsi="Times New Roman" w:cs="Times New Roman"/>
        </w:rPr>
        <w:t xml:space="preserve">visits that showcased all facets of the food production system within </w:t>
      </w:r>
      <w:r w:rsidR="0038041D">
        <w:rPr>
          <w:rFonts w:ascii="Times New Roman" w:hAnsi="Times New Roman" w:cs="Times New Roman"/>
        </w:rPr>
        <w:t>a</w:t>
      </w:r>
      <w:r w:rsidR="00932228">
        <w:rPr>
          <w:rFonts w:ascii="Times New Roman" w:hAnsi="Times New Roman" w:cs="Times New Roman"/>
        </w:rPr>
        <w:t xml:space="preserve"> particular </w:t>
      </w:r>
      <w:r w:rsidR="0038041D">
        <w:rPr>
          <w:rFonts w:ascii="Times New Roman" w:hAnsi="Times New Roman" w:cs="Times New Roman"/>
        </w:rPr>
        <w:t xml:space="preserve">agricultural </w:t>
      </w:r>
      <w:r w:rsidR="00932228">
        <w:rPr>
          <w:rFonts w:ascii="Times New Roman" w:hAnsi="Times New Roman" w:cs="Times New Roman"/>
        </w:rPr>
        <w:t>commodity.</w:t>
      </w:r>
      <w:r w:rsidR="009238FE">
        <w:rPr>
          <w:rFonts w:ascii="Times New Roman" w:hAnsi="Times New Roman" w:cs="Times New Roman"/>
        </w:rPr>
        <w:t xml:space="preserve">  Following each day, participants engaged in </w:t>
      </w:r>
      <w:r w:rsidR="009238FE">
        <w:rPr>
          <w:rFonts w:ascii="Times New Roman" w:hAnsi="Times New Roman" w:cs="Times New Roman"/>
          <w:i/>
        </w:rPr>
        <w:t>reflective observation.</w:t>
      </w:r>
      <w:r w:rsidR="009238FE">
        <w:rPr>
          <w:rFonts w:ascii="Times New Roman" w:hAnsi="Times New Roman" w:cs="Times New Roman"/>
        </w:rPr>
        <w:t xml:space="preserve">  </w:t>
      </w:r>
      <w:r w:rsidR="0038041D">
        <w:rPr>
          <w:rFonts w:ascii="Times New Roman" w:hAnsi="Times New Roman" w:cs="Times New Roman"/>
        </w:rPr>
        <w:t>The</w:t>
      </w:r>
      <w:r w:rsidR="009238FE">
        <w:rPr>
          <w:rFonts w:ascii="Times New Roman" w:hAnsi="Times New Roman" w:cs="Times New Roman"/>
        </w:rPr>
        <w:t xml:space="preserve"> day’s </w:t>
      </w:r>
      <w:r w:rsidR="0038041D">
        <w:rPr>
          <w:rFonts w:ascii="Times New Roman" w:hAnsi="Times New Roman" w:cs="Times New Roman"/>
        </w:rPr>
        <w:t>agenda included</w:t>
      </w:r>
      <w:r w:rsidR="009238FE">
        <w:rPr>
          <w:rFonts w:ascii="Times New Roman" w:hAnsi="Times New Roman" w:cs="Times New Roman"/>
        </w:rPr>
        <w:t xml:space="preserve"> tim</w:t>
      </w:r>
      <w:r w:rsidR="0038041D">
        <w:rPr>
          <w:rFonts w:ascii="Times New Roman" w:hAnsi="Times New Roman" w:cs="Times New Roman"/>
        </w:rPr>
        <w:t xml:space="preserve">e for reflection and discussion, during which, </w:t>
      </w:r>
      <w:r w:rsidR="009238FE">
        <w:rPr>
          <w:rFonts w:ascii="Times New Roman" w:hAnsi="Times New Roman" w:cs="Times New Roman"/>
        </w:rPr>
        <w:t xml:space="preserve">participants considered the following question:  “What can we conclude based on today’s experiences.”  In addition to reflective observation, participants were challenged to think about the </w:t>
      </w:r>
      <w:r w:rsidR="009238FE">
        <w:rPr>
          <w:rFonts w:ascii="Times New Roman" w:hAnsi="Times New Roman" w:cs="Times New Roman"/>
          <w:i/>
        </w:rPr>
        <w:t>abstract conceptualization</w:t>
      </w:r>
      <w:r w:rsidR="009238FE">
        <w:rPr>
          <w:rFonts w:ascii="Times New Roman" w:hAnsi="Times New Roman" w:cs="Times New Roman"/>
        </w:rPr>
        <w:t xml:space="preserve"> of the day’s experience</w:t>
      </w:r>
      <w:r w:rsidR="009238FE">
        <w:rPr>
          <w:rFonts w:ascii="Times New Roman" w:hAnsi="Times New Roman" w:cs="Times New Roman"/>
          <w:i/>
        </w:rPr>
        <w:t>.</w:t>
      </w:r>
      <w:r w:rsidR="00CD7EBC">
        <w:rPr>
          <w:rFonts w:ascii="Times New Roman" w:hAnsi="Times New Roman" w:cs="Times New Roman"/>
          <w:i/>
        </w:rPr>
        <w:t xml:space="preserve">  </w:t>
      </w:r>
      <w:r w:rsidR="00CD7EBC">
        <w:rPr>
          <w:rFonts w:ascii="Times New Roman" w:hAnsi="Times New Roman" w:cs="Times New Roman"/>
        </w:rPr>
        <w:t xml:space="preserve">In this stage, each participant </w:t>
      </w:r>
      <w:r w:rsidR="00061CFC">
        <w:rPr>
          <w:rFonts w:ascii="Times New Roman" w:hAnsi="Times New Roman" w:cs="Times New Roman"/>
        </w:rPr>
        <w:t>began the development of</w:t>
      </w:r>
      <w:r w:rsidR="00CD7EBC">
        <w:rPr>
          <w:rFonts w:ascii="Times New Roman" w:hAnsi="Times New Roman" w:cs="Times New Roman"/>
        </w:rPr>
        <w:t xml:space="preserve"> lesson plans that incorporated the knowledge gained from week’s concrete experiences.  Finally, upon the completion of the project, </w:t>
      </w:r>
      <w:r w:rsidR="00CD7EBC">
        <w:rPr>
          <w:rFonts w:ascii="Times New Roman" w:hAnsi="Times New Roman" w:cs="Times New Roman"/>
          <w:i/>
        </w:rPr>
        <w:t>active experimentation</w:t>
      </w:r>
      <w:r w:rsidR="00CD7EBC">
        <w:rPr>
          <w:rFonts w:ascii="Times New Roman" w:hAnsi="Times New Roman" w:cs="Times New Roman"/>
        </w:rPr>
        <w:t xml:space="preserve"> occurred as teachers implemented the classroom materials and incorporated their new knowledge into their classrooms.  Through Experiential Learning Theory, the participants were provided a framework for translating their experience into </w:t>
      </w:r>
      <w:r w:rsidR="00CE298F">
        <w:rPr>
          <w:rFonts w:ascii="Times New Roman" w:hAnsi="Times New Roman" w:cs="Times New Roman"/>
        </w:rPr>
        <w:t xml:space="preserve">action, thus impacting students statewide.  </w:t>
      </w:r>
      <w:r w:rsidR="009238FE">
        <w:rPr>
          <w:rFonts w:ascii="Times New Roman" w:hAnsi="Times New Roman" w:cs="Times New Roman"/>
        </w:rPr>
        <w:t xml:space="preserve">  </w:t>
      </w:r>
      <w:r w:rsidR="009238FE">
        <w:rPr>
          <w:rFonts w:ascii="Times New Roman" w:hAnsi="Times New Roman" w:cs="Times New Roman"/>
          <w:i/>
        </w:rPr>
        <w:t xml:space="preserve"> </w:t>
      </w:r>
      <w:r w:rsidR="009238FE">
        <w:rPr>
          <w:rFonts w:ascii="Times New Roman" w:hAnsi="Times New Roman" w:cs="Times New Roman"/>
        </w:rPr>
        <w:t xml:space="preserve"> </w:t>
      </w:r>
      <w:r w:rsidR="00CD7EBC">
        <w:rPr>
          <w:rFonts w:ascii="Times New Roman" w:hAnsi="Times New Roman" w:cs="Times New Roman"/>
        </w:rPr>
        <w:t xml:space="preserve"> </w:t>
      </w:r>
    </w:p>
    <w:p w:rsidR="00E50ECA" w:rsidRDefault="00E50ECA" w:rsidP="00061CFC">
      <w:pPr>
        <w:jc w:val="center"/>
        <w:rPr>
          <w:rFonts w:ascii="Times New Roman" w:hAnsi="Times New Roman" w:cs="Times New Roman"/>
          <w:b/>
        </w:rPr>
      </w:pPr>
      <w:r w:rsidRPr="00061CFC">
        <w:rPr>
          <w:rFonts w:ascii="Times New Roman" w:hAnsi="Times New Roman" w:cs="Times New Roman"/>
          <w:b/>
        </w:rPr>
        <w:t>Results to Date/Implications</w:t>
      </w:r>
    </w:p>
    <w:p w:rsidR="00F45D13" w:rsidRDefault="00061CFC" w:rsidP="00061CFC">
      <w:pPr>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Forty teachers and school counselors participated in the [State] Food Project July 14-19, 2013.  During this experience, participants explored the food production system </w:t>
      </w:r>
      <w:r w:rsidR="0038041D">
        <w:rPr>
          <w:rFonts w:ascii="Times New Roman" w:hAnsi="Times New Roman" w:cs="Times New Roman"/>
        </w:rPr>
        <w:t>as it relates to</w:t>
      </w:r>
      <w:r>
        <w:rPr>
          <w:rFonts w:ascii="Times New Roman" w:hAnsi="Times New Roman" w:cs="Times New Roman"/>
        </w:rPr>
        <w:t xml:space="preserve"> the following agricultural commodities:  (1) dairy, (2) beef, (3) corn, (4) por</w:t>
      </w:r>
      <w:r w:rsidR="0038041D">
        <w:rPr>
          <w:rFonts w:ascii="Times New Roman" w:hAnsi="Times New Roman" w:cs="Times New Roman"/>
        </w:rPr>
        <w:t>k, and (5) soybeans.  F</w:t>
      </w:r>
      <w:r>
        <w:rPr>
          <w:rFonts w:ascii="Times New Roman" w:hAnsi="Times New Roman" w:cs="Times New Roman"/>
        </w:rPr>
        <w:t xml:space="preserve">ifteen </w:t>
      </w:r>
      <w:r w:rsidR="00F45D13">
        <w:rPr>
          <w:rFonts w:ascii="Times New Roman" w:hAnsi="Times New Roman" w:cs="Times New Roman"/>
        </w:rPr>
        <w:t xml:space="preserve">site-visits provided participants with the opportunity to learn about all facets of the food production system within </w:t>
      </w:r>
      <w:r w:rsidR="00F45D13">
        <w:rPr>
          <w:rFonts w:ascii="Times New Roman" w:hAnsi="Times New Roman" w:cs="Times New Roman"/>
        </w:rPr>
        <w:lastRenderedPageBreak/>
        <w:t xml:space="preserve">each specific commodity.  In addition to highlighting farms and ranches, the [State] Food Project </w:t>
      </w:r>
      <w:r w:rsidR="0038041D">
        <w:rPr>
          <w:rFonts w:ascii="Times New Roman" w:hAnsi="Times New Roman" w:cs="Times New Roman"/>
        </w:rPr>
        <w:t>connected</w:t>
      </w:r>
      <w:r w:rsidR="00F45D13">
        <w:rPr>
          <w:rFonts w:ascii="Times New Roman" w:hAnsi="Times New Roman" w:cs="Times New Roman"/>
        </w:rPr>
        <w:t xml:space="preserve"> participants with processors, marketers, and distributors of agricultural products.  </w:t>
      </w:r>
      <w:r w:rsidR="0038041D">
        <w:rPr>
          <w:rFonts w:ascii="Times New Roman" w:hAnsi="Times New Roman" w:cs="Times New Roman"/>
        </w:rPr>
        <w:t xml:space="preserve">As a requirement for participation, participants developed teaching materials incorporating the knowledge gained throughout the </w:t>
      </w:r>
      <w:r w:rsidR="00F45D13">
        <w:rPr>
          <w:rFonts w:ascii="Times New Roman" w:hAnsi="Times New Roman" w:cs="Times New Roman"/>
        </w:rPr>
        <w:t>experience</w:t>
      </w:r>
      <w:r w:rsidR="0038041D">
        <w:rPr>
          <w:rFonts w:ascii="Times New Roman" w:hAnsi="Times New Roman" w:cs="Times New Roman"/>
        </w:rPr>
        <w:t xml:space="preserve">.  As a result, </w:t>
      </w:r>
      <w:r w:rsidR="00F45D13">
        <w:rPr>
          <w:rFonts w:ascii="Times New Roman" w:hAnsi="Times New Roman" w:cs="Times New Roman"/>
        </w:rPr>
        <w:t xml:space="preserve">over sixty lesson plans </w:t>
      </w:r>
      <w:r w:rsidR="0038041D">
        <w:rPr>
          <w:rFonts w:ascii="Times New Roman" w:hAnsi="Times New Roman" w:cs="Times New Roman"/>
        </w:rPr>
        <w:t>were developed that</w:t>
      </w:r>
      <w:r w:rsidR="00F45D13">
        <w:rPr>
          <w:rFonts w:ascii="Times New Roman" w:hAnsi="Times New Roman" w:cs="Times New Roman"/>
        </w:rPr>
        <w:t xml:space="preserve"> can be used in FCS classrooms.  </w:t>
      </w:r>
      <w:r>
        <w:rPr>
          <w:rFonts w:ascii="Times New Roman" w:hAnsi="Times New Roman" w:cs="Times New Roman"/>
        </w:rPr>
        <w:t>The</w:t>
      </w:r>
      <w:r w:rsidR="00F45D13">
        <w:rPr>
          <w:rFonts w:ascii="Times New Roman" w:hAnsi="Times New Roman" w:cs="Times New Roman"/>
        </w:rPr>
        <w:t>se</w:t>
      </w:r>
      <w:r>
        <w:rPr>
          <w:rFonts w:ascii="Times New Roman" w:hAnsi="Times New Roman" w:cs="Times New Roman"/>
        </w:rPr>
        <w:t xml:space="preserve"> lesson plans </w:t>
      </w:r>
      <w:r w:rsidR="00F45D13">
        <w:rPr>
          <w:rFonts w:ascii="Times New Roman" w:hAnsi="Times New Roman" w:cs="Times New Roman"/>
        </w:rPr>
        <w:t>have been</w:t>
      </w:r>
      <w:r>
        <w:rPr>
          <w:rFonts w:ascii="Times New Roman" w:hAnsi="Times New Roman" w:cs="Times New Roman"/>
        </w:rPr>
        <w:t xml:space="preserve"> made availab</w:t>
      </w:r>
      <w:r w:rsidR="00F45D13">
        <w:rPr>
          <w:rFonts w:ascii="Times New Roman" w:hAnsi="Times New Roman" w:cs="Times New Roman"/>
        </w:rPr>
        <w:t xml:space="preserve">le to all [State] FCS teachers.  </w:t>
      </w:r>
    </w:p>
    <w:p w:rsidR="00061CFC" w:rsidRPr="00061CFC" w:rsidRDefault="00F45D13" w:rsidP="00061CFC">
      <w:pPr>
        <w:rPr>
          <w:rFonts w:ascii="Times New Roman" w:hAnsi="Times New Roman" w:cs="Times New Roman"/>
        </w:rPr>
      </w:pPr>
      <w:r>
        <w:rPr>
          <w:rFonts w:ascii="Times New Roman" w:hAnsi="Times New Roman" w:cs="Times New Roman"/>
        </w:rPr>
        <w:tab/>
      </w:r>
      <w:r w:rsidR="0038041D">
        <w:rPr>
          <w:rFonts w:ascii="Times New Roman" w:hAnsi="Times New Roman" w:cs="Times New Roman"/>
        </w:rPr>
        <w:t>Anecdotal</w:t>
      </w:r>
      <w:r>
        <w:rPr>
          <w:rFonts w:ascii="Times New Roman" w:hAnsi="Times New Roman" w:cs="Times New Roman"/>
        </w:rPr>
        <w:t xml:space="preserve"> evidence illustra</w:t>
      </w:r>
      <w:r w:rsidR="0038041D">
        <w:rPr>
          <w:rFonts w:ascii="Times New Roman" w:hAnsi="Times New Roman" w:cs="Times New Roman"/>
        </w:rPr>
        <w:t>ted the value of the experience</w:t>
      </w:r>
      <w:r>
        <w:rPr>
          <w:rFonts w:ascii="Times New Roman" w:hAnsi="Times New Roman" w:cs="Times New Roman"/>
        </w:rPr>
        <w:t>.  “</w:t>
      </w:r>
      <w:r w:rsidR="0038041D">
        <w:rPr>
          <w:rFonts w:ascii="Times New Roman" w:hAnsi="Times New Roman" w:cs="Times New Roman"/>
        </w:rPr>
        <w:t>I learned</w:t>
      </w:r>
      <w:r>
        <w:rPr>
          <w:rFonts w:ascii="Times New Roman" w:hAnsi="Times New Roman" w:cs="Times New Roman"/>
        </w:rPr>
        <w:t xml:space="preserve"> that one-in-three jobs are agriculturally related.  At first, I thought I should change my curriculum and teach agriculture.  However, that’s not the case.  Agriculture and FCS should be taught together,” said </w:t>
      </w:r>
      <w:r w:rsidR="00CE79CE">
        <w:rPr>
          <w:rFonts w:ascii="Times New Roman" w:hAnsi="Times New Roman" w:cs="Times New Roman"/>
        </w:rPr>
        <w:t>FCS teacher</w:t>
      </w:r>
      <w:r>
        <w:rPr>
          <w:rFonts w:ascii="Times New Roman" w:hAnsi="Times New Roman" w:cs="Times New Roman"/>
        </w:rPr>
        <w:t>.</w:t>
      </w:r>
      <w:r w:rsidR="007D65C5">
        <w:rPr>
          <w:rFonts w:ascii="Times New Roman" w:hAnsi="Times New Roman" w:cs="Times New Roman"/>
        </w:rPr>
        <w:t xml:space="preserve">  </w:t>
      </w:r>
      <w:r w:rsidR="00CE79CE">
        <w:rPr>
          <w:rFonts w:ascii="Times New Roman" w:hAnsi="Times New Roman" w:cs="Times New Roman"/>
        </w:rPr>
        <w:t>Another</w:t>
      </w:r>
      <w:r w:rsidR="007D65C5">
        <w:rPr>
          <w:rFonts w:ascii="Times New Roman" w:hAnsi="Times New Roman" w:cs="Times New Roman"/>
        </w:rPr>
        <w:t xml:space="preserve"> participant noted that the experience </w:t>
      </w:r>
      <w:r w:rsidR="00CE79CE">
        <w:rPr>
          <w:rFonts w:ascii="Times New Roman" w:hAnsi="Times New Roman" w:cs="Times New Roman"/>
        </w:rPr>
        <w:t>challenged</w:t>
      </w:r>
      <w:r w:rsidR="007D65C5">
        <w:rPr>
          <w:rFonts w:ascii="Times New Roman" w:hAnsi="Times New Roman" w:cs="Times New Roman"/>
        </w:rPr>
        <w:t xml:space="preserve"> preconceived notions </w:t>
      </w:r>
      <w:r w:rsidR="0038041D">
        <w:rPr>
          <w:rFonts w:ascii="Times New Roman" w:hAnsi="Times New Roman" w:cs="Times New Roman"/>
        </w:rPr>
        <w:t xml:space="preserve">about agriculture.  “With </w:t>
      </w:r>
      <w:r w:rsidR="007D65C5">
        <w:rPr>
          <w:rFonts w:ascii="Times New Roman" w:hAnsi="Times New Roman" w:cs="Times New Roman"/>
        </w:rPr>
        <w:t>information you hear about agriculture in the media, I found it reassuring about the effort producers are putting into maki</w:t>
      </w:r>
      <w:r w:rsidR="0038041D">
        <w:rPr>
          <w:rFonts w:ascii="Times New Roman" w:hAnsi="Times New Roman" w:cs="Times New Roman"/>
        </w:rPr>
        <w:t>ng sure their animals are safe and comfortable</w:t>
      </w:r>
      <w:r w:rsidR="007D65C5">
        <w:rPr>
          <w:rFonts w:ascii="Times New Roman" w:hAnsi="Times New Roman" w:cs="Times New Roman"/>
        </w:rPr>
        <w:t>.”  Finally, participants noted how the information would be integrated into their FCS classes.  “What I learned and will</w:t>
      </w:r>
      <w:r w:rsidR="00CE79CE">
        <w:rPr>
          <w:rFonts w:ascii="Times New Roman" w:hAnsi="Times New Roman" w:cs="Times New Roman"/>
        </w:rPr>
        <w:t xml:space="preserve"> teach in my Hospitality Career</w:t>
      </w:r>
      <w:r w:rsidR="007D65C5">
        <w:rPr>
          <w:rFonts w:ascii="Times New Roman" w:hAnsi="Times New Roman" w:cs="Times New Roman"/>
        </w:rPr>
        <w:t xml:space="preserve">s </w:t>
      </w:r>
      <w:r w:rsidR="00CE79CE">
        <w:rPr>
          <w:rFonts w:ascii="Times New Roman" w:hAnsi="Times New Roman" w:cs="Times New Roman"/>
        </w:rPr>
        <w:t>course</w:t>
      </w:r>
      <w:r w:rsidR="007D65C5">
        <w:rPr>
          <w:rFonts w:ascii="Times New Roman" w:hAnsi="Times New Roman" w:cs="Times New Roman"/>
        </w:rPr>
        <w:t xml:space="preserve"> is the importance of technology and data management.  I was amazed at the amount of information farmers have access to in order to make informed decisions,” explained </w:t>
      </w:r>
      <w:r w:rsidR="00CE79CE">
        <w:rPr>
          <w:rFonts w:ascii="Times New Roman" w:hAnsi="Times New Roman" w:cs="Times New Roman"/>
        </w:rPr>
        <w:t>one</w:t>
      </w:r>
      <w:r w:rsidR="007D65C5">
        <w:rPr>
          <w:rFonts w:ascii="Times New Roman" w:hAnsi="Times New Roman" w:cs="Times New Roman"/>
        </w:rPr>
        <w:t xml:space="preserve"> participant.     </w:t>
      </w:r>
      <w:r>
        <w:rPr>
          <w:rFonts w:ascii="Times New Roman" w:hAnsi="Times New Roman" w:cs="Times New Roman"/>
        </w:rPr>
        <w:t xml:space="preserve">    </w:t>
      </w:r>
      <w:r w:rsidR="00061CFC">
        <w:rPr>
          <w:rFonts w:ascii="Times New Roman" w:hAnsi="Times New Roman" w:cs="Times New Roman"/>
        </w:rPr>
        <w:t xml:space="preserve"> </w:t>
      </w:r>
    </w:p>
    <w:p w:rsidR="00ED4EBC" w:rsidRDefault="00E50ECA" w:rsidP="00061CFC">
      <w:pPr>
        <w:jc w:val="center"/>
        <w:rPr>
          <w:rFonts w:ascii="Times New Roman" w:hAnsi="Times New Roman" w:cs="Times New Roman"/>
          <w:b/>
        </w:rPr>
      </w:pPr>
      <w:r w:rsidRPr="00061CFC">
        <w:rPr>
          <w:rFonts w:ascii="Times New Roman" w:hAnsi="Times New Roman" w:cs="Times New Roman"/>
          <w:b/>
        </w:rPr>
        <w:t>Future Plans/Advice to Others</w:t>
      </w:r>
    </w:p>
    <w:p w:rsidR="00923EF7" w:rsidRPr="00ED4EBC" w:rsidRDefault="00393DBD" w:rsidP="00ED4EBC">
      <w:pPr>
        <w:ind w:firstLine="720"/>
        <w:rPr>
          <w:rFonts w:ascii="Times New Roman" w:hAnsi="Times New Roman" w:cs="Times New Roman"/>
          <w:i/>
        </w:rPr>
      </w:pPr>
      <w:r>
        <w:rPr>
          <w:rFonts w:ascii="Times New Roman" w:hAnsi="Times New Roman" w:cs="Times New Roman"/>
        </w:rPr>
        <w:t>The 2013 [State] Food Project was limited to the eastern portion of the state.  Recognizing the vast differences between agriculture in Eastern and Western [State], next year’s project will showcase the western part of the state.  In addition to showcasing different agricultural commodities (sugar beets, dried beans, etc.), the shift to Western [State] will provide an opportunity for more FCS teachers</w:t>
      </w:r>
      <w:r w:rsidR="00096ECE">
        <w:rPr>
          <w:rFonts w:ascii="Times New Roman" w:hAnsi="Times New Roman" w:cs="Times New Roman"/>
        </w:rPr>
        <w:t xml:space="preserve"> to participate.</w:t>
      </w:r>
      <w:r w:rsidR="00ED4EBC">
        <w:rPr>
          <w:rFonts w:ascii="Times New Roman" w:hAnsi="Times New Roman" w:cs="Times New Roman"/>
        </w:rPr>
        <w:t xml:space="preserve">  Future plans include developing a mixed methods research agenda designed to measure change in knowledge and the level of implementation within participants’ classes.  For those wishing to develop similar experiences, participants should be encouraged to bring a team from each school.  The teams would include an AFNR teacher, a FCS teacher, and a school counselor.  </w:t>
      </w:r>
      <w:r w:rsidR="00096ECE">
        <w:rPr>
          <w:rFonts w:ascii="Times New Roman" w:hAnsi="Times New Roman" w:cs="Times New Roman"/>
        </w:rPr>
        <w:t xml:space="preserve">Because of the interconnectedness of AFNR courses and FCS culinary and foods classes, </w:t>
      </w:r>
      <w:r w:rsidR="00ED4EBC">
        <w:rPr>
          <w:rFonts w:ascii="Times New Roman" w:hAnsi="Times New Roman" w:cs="Times New Roman"/>
        </w:rPr>
        <w:t xml:space="preserve">AFNR and FCS teachers are encouraged to participate as a team.  The additional of school counselors to the teams would create opportunities to share with students the careers available in the agriculture industry.  Finally, </w:t>
      </w:r>
      <w:r w:rsidR="00923EF7">
        <w:rPr>
          <w:rFonts w:ascii="Times New Roman" w:hAnsi="Times New Roman" w:cs="Times New Roman"/>
        </w:rPr>
        <w:t>it should be noted that including time for reflection and discussion during the experience is critical.  Too often similar experiences do not include time to reflect on the learning that has occurred.</w:t>
      </w:r>
      <w:r w:rsidR="00ED4EBC">
        <w:rPr>
          <w:rFonts w:ascii="Times New Roman" w:hAnsi="Times New Roman" w:cs="Times New Roman"/>
        </w:rPr>
        <w:t xml:space="preserve">  The addition of reflection time within each day’s agenda challenged participants to think more explicitly about how they can incorporate the information into the classes they teach.  </w:t>
      </w:r>
      <w:r w:rsidR="00923EF7">
        <w:rPr>
          <w:rFonts w:ascii="Times New Roman" w:hAnsi="Times New Roman" w:cs="Times New Roman"/>
        </w:rPr>
        <w:t xml:space="preserve">  </w:t>
      </w:r>
    </w:p>
    <w:p w:rsidR="00D32073" w:rsidRPr="0094054D" w:rsidRDefault="00E50ECA" w:rsidP="00ED4EBC">
      <w:pPr>
        <w:jc w:val="center"/>
        <w:rPr>
          <w:rFonts w:ascii="Times New Roman" w:hAnsi="Times New Roman" w:cs="Times New Roman"/>
          <w:b/>
        </w:rPr>
      </w:pPr>
      <w:r w:rsidRPr="0094054D">
        <w:rPr>
          <w:rFonts w:ascii="Times New Roman" w:hAnsi="Times New Roman" w:cs="Times New Roman"/>
          <w:b/>
        </w:rPr>
        <w:t>Costs/Resources Needed</w:t>
      </w:r>
    </w:p>
    <w:p w:rsidR="00D32073" w:rsidRDefault="00D32073" w:rsidP="00D32073">
      <w:pPr>
        <w:rPr>
          <w:rFonts w:ascii="Times New Roman" w:hAnsi="Times New Roman" w:cs="Times New Roman"/>
        </w:rPr>
      </w:pPr>
      <w:r>
        <w:rPr>
          <w:rFonts w:ascii="Times New Roman" w:hAnsi="Times New Roman" w:cs="Times New Roman"/>
        </w:rPr>
        <w:t xml:space="preserve">The following table outlines sponsorships and expenses associated with the [State] Food Project.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6"/>
        <w:gridCol w:w="2366"/>
        <w:gridCol w:w="2705"/>
        <w:gridCol w:w="2139"/>
      </w:tblGrid>
      <w:tr w:rsidR="00D32073">
        <w:tc>
          <w:tcPr>
            <w:tcW w:w="2366" w:type="dxa"/>
            <w:tcBorders>
              <w:top w:val="single" w:sz="4" w:space="0" w:color="auto"/>
              <w:bottom w:val="single" w:sz="4" w:space="0" w:color="auto"/>
            </w:tcBorders>
          </w:tcPr>
          <w:p w:rsidR="00D32073" w:rsidRDefault="00D32073" w:rsidP="0094054D">
            <w:pPr>
              <w:rPr>
                <w:rFonts w:ascii="Times New Roman" w:hAnsi="Times New Roman" w:cs="Times New Roman"/>
              </w:rPr>
            </w:pPr>
            <w:r>
              <w:rPr>
                <w:rFonts w:ascii="Times New Roman" w:hAnsi="Times New Roman" w:cs="Times New Roman"/>
              </w:rPr>
              <w:t>Sponsors</w:t>
            </w:r>
          </w:p>
        </w:tc>
        <w:tc>
          <w:tcPr>
            <w:tcW w:w="2366" w:type="dxa"/>
            <w:tcBorders>
              <w:top w:val="single" w:sz="4" w:space="0" w:color="auto"/>
              <w:bottom w:val="single" w:sz="4" w:space="0" w:color="auto"/>
            </w:tcBorders>
          </w:tcPr>
          <w:p w:rsidR="00D32073" w:rsidRDefault="00D32073" w:rsidP="0094054D">
            <w:pPr>
              <w:rPr>
                <w:rFonts w:ascii="Times New Roman" w:hAnsi="Times New Roman" w:cs="Times New Roman"/>
              </w:rPr>
            </w:pPr>
            <w:r>
              <w:rPr>
                <w:rFonts w:ascii="Times New Roman" w:hAnsi="Times New Roman" w:cs="Times New Roman"/>
              </w:rPr>
              <w:t>Amount</w:t>
            </w:r>
          </w:p>
        </w:tc>
        <w:tc>
          <w:tcPr>
            <w:tcW w:w="2705" w:type="dxa"/>
            <w:tcBorders>
              <w:top w:val="single" w:sz="4" w:space="0" w:color="auto"/>
              <w:bottom w:val="single" w:sz="4" w:space="0" w:color="auto"/>
            </w:tcBorders>
          </w:tcPr>
          <w:p w:rsidR="00D32073" w:rsidRDefault="00D32073" w:rsidP="0094054D">
            <w:pPr>
              <w:rPr>
                <w:rFonts w:ascii="Times New Roman" w:hAnsi="Times New Roman" w:cs="Times New Roman"/>
              </w:rPr>
            </w:pPr>
            <w:r>
              <w:rPr>
                <w:rFonts w:ascii="Times New Roman" w:hAnsi="Times New Roman" w:cs="Times New Roman"/>
              </w:rPr>
              <w:t>Expenses</w:t>
            </w:r>
          </w:p>
        </w:tc>
        <w:tc>
          <w:tcPr>
            <w:tcW w:w="2139" w:type="dxa"/>
            <w:tcBorders>
              <w:top w:val="single" w:sz="4" w:space="0" w:color="auto"/>
              <w:bottom w:val="single" w:sz="4" w:space="0" w:color="auto"/>
            </w:tcBorders>
          </w:tcPr>
          <w:p w:rsidR="00D32073" w:rsidRDefault="00D32073" w:rsidP="0094054D">
            <w:pPr>
              <w:rPr>
                <w:rFonts w:ascii="Times New Roman" w:hAnsi="Times New Roman" w:cs="Times New Roman"/>
              </w:rPr>
            </w:pPr>
            <w:r>
              <w:rPr>
                <w:rFonts w:ascii="Times New Roman" w:hAnsi="Times New Roman" w:cs="Times New Roman"/>
              </w:rPr>
              <w:t>Cost</w:t>
            </w:r>
          </w:p>
        </w:tc>
      </w:tr>
      <w:tr w:rsidR="00D32073">
        <w:tc>
          <w:tcPr>
            <w:tcW w:w="2366" w:type="dxa"/>
            <w:tcBorders>
              <w:top w:val="single" w:sz="4" w:space="0" w:color="auto"/>
            </w:tcBorders>
          </w:tcPr>
          <w:p w:rsidR="00D32073" w:rsidRDefault="00D32073">
            <w:pPr>
              <w:rPr>
                <w:rFonts w:ascii="Times New Roman" w:hAnsi="Times New Roman" w:cs="Times New Roman"/>
              </w:rPr>
            </w:pPr>
            <w:r>
              <w:rPr>
                <w:rFonts w:ascii="Times New Roman" w:hAnsi="Times New Roman" w:cs="Times New Roman"/>
              </w:rPr>
              <w:t>[State] Soybean Board</w:t>
            </w:r>
          </w:p>
        </w:tc>
        <w:tc>
          <w:tcPr>
            <w:tcW w:w="2366" w:type="dxa"/>
            <w:tcBorders>
              <w:top w:val="single" w:sz="4" w:space="0" w:color="auto"/>
            </w:tcBorders>
          </w:tcPr>
          <w:p w:rsidR="00D32073" w:rsidRDefault="00D32073">
            <w:pPr>
              <w:rPr>
                <w:rFonts w:ascii="Times New Roman" w:hAnsi="Times New Roman" w:cs="Times New Roman"/>
              </w:rPr>
            </w:pPr>
            <w:r>
              <w:rPr>
                <w:rFonts w:ascii="Times New Roman" w:hAnsi="Times New Roman" w:cs="Times New Roman"/>
              </w:rPr>
              <w:t>$7,000</w:t>
            </w:r>
          </w:p>
        </w:tc>
        <w:tc>
          <w:tcPr>
            <w:tcW w:w="2705" w:type="dxa"/>
            <w:tcBorders>
              <w:top w:val="single" w:sz="4" w:space="0" w:color="auto"/>
            </w:tcBorders>
          </w:tcPr>
          <w:p w:rsidR="00D32073" w:rsidRDefault="00D32073">
            <w:pPr>
              <w:rPr>
                <w:rFonts w:ascii="Times New Roman" w:hAnsi="Times New Roman" w:cs="Times New Roman"/>
              </w:rPr>
            </w:pPr>
            <w:r>
              <w:rPr>
                <w:rFonts w:ascii="Times New Roman" w:hAnsi="Times New Roman" w:cs="Times New Roman"/>
              </w:rPr>
              <w:t>Transportation</w:t>
            </w:r>
          </w:p>
        </w:tc>
        <w:tc>
          <w:tcPr>
            <w:tcW w:w="2139" w:type="dxa"/>
            <w:tcBorders>
              <w:top w:val="single" w:sz="4" w:space="0" w:color="auto"/>
            </w:tcBorders>
          </w:tcPr>
          <w:p w:rsidR="00D32073" w:rsidRDefault="00D32073">
            <w:pPr>
              <w:rPr>
                <w:rFonts w:ascii="Times New Roman" w:hAnsi="Times New Roman" w:cs="Times New Roman"/>
              </w:rPr>
            </w:pPr>
            <w:r>
              <w:rPr>
                <w:rFonts w:ascii="Times New Roman" w:hAnsi="Times New Roman" w:cs="Times New Roman"/>
              </w:rPr>
              <w:t>$3,800</w:t>
            </w:r>
          </w:p>
        </w:tc>
      </w:tr>
      <w:tr w:rsidR="00D32073">
        <w:tc>
          <w:tcPr>
            <w:tcW w:w="2366" w:type="dxa"/>
          </w:tcPr>
          <w:p w:rsidR="00D32073" w:rsidRDefault="00D32073">
            <w:pPr>
              <w:rPr>
                <w:rFonts w:ascii="Times New Roman" w:hAnsi="Times New Roman" w:cs="Times New Roman"/>
              </w:rPr>
            </w:pPr>
            <w:r>
              <w:rPr>
                <w:rFonts w:ascii="Times New Roman" w:hAnsi="Times New Roman" w:cs="Times New Roman"/>
              </w:rPr>
              <w:t>[State] Beef Council</w:t>
            </w:r>
          </w:p>
        </w:tc>
        <w:tc>
          <w:tcPr>
            <w:tcW w:w="2366" w:type="dxa"/>
          </w:tcPr>
          <w:p w:rsidR="00D32073" w:rsidRDefault="00D32073">
            <w:pPr>
              <w:rPr>
                <w:rFonts w:ascii="Times New Roman" w:hAnsi="Times New Roman" w:cs="Times New Roman"/>
              </w:rPr>
            </w:pPr>
            <w:r>
              <w:rPr>
                <w:rFonts w:ascii="Times New Roman" w:hAnsi="Times New Roman" w:cs="Times New Roman"/>
              </w:rPr>
              <w:t>$1,200</w:t>
            </w:r>
          </w:p>
        </w:tc>
        <w:tc>
          <w:tcPr>
            <w:tcW w:w="2705" w:type="dxa"/>
          </w:tcPr>
          <w:p w:rsidR="00D32073" w:rsidRDefault="00D32073">
            <w:pPr>
              <w:rPr>
                <w:rFonts w:ascii="Times New Roman" w:hAnsi="Times New Roman" w:cs="Times New Roman"/>
              </w:rPr>
            </w:pPr>
            <w:r>
              <w:rPr>
                <w:rFonts w:ascii="Times New Roman" w:hAnsi="Times New Roman" w:cs="Times New Roman"/>
              </w:rPr>
              <w:t>Lodging/Meeting Space</w:t>
            </w:r>
          </w:p>
        </w:tc>
        <w:tc>
          <w:tcPr>
            <w:tcW w:w="2139" w:type="dxa"/>
          </w:tcPr>
          <w:p w:rsidR="00D32073" w:rsidRDefault="00D32073">
            <w:pPr>
              <w:rPr>
                <w:rFonts w:ascii="Times New Roman" w:hAnsi="Times New Roman" w:cs="Times New Roman"/>
              </w:rPr>
            </w:pPr>
            <w:r>
              <w:rPr>
                <w:rFonts w:ascii="Times New Roman" w:hAnsi="Times New Roman" w:cs="Times New Roman"/>
              </w:rPr>
              <w:t>$5,181</w:t>
            </w:r>
          </w:p>
        </w:tc>
      </w:tr>
      <w:tr w:rsidR="00D32073">
        <w:tc>
          <w:tcPr>
            <w:tcW w:w="2366" w:type="dxa"/>
          </w:tcPr>
          <w:p w:rsidR="00D32073" w:rsidRDefault="00D32073">
            <w:pPr>
              <w:rPr>
                <w:rFonts w:ascii="Times New Roman" w:hAnsi="Times New Roman" w:cs="Times New Roman"/>
              </w:rPr>
            </w:pPr>
            <w:r>
              <w:rPr>
                <w:rFonts w:ascii="Times New Roman" w:hAnsi="Times New Roman" w:cs="Times New Roman"/>
              </w:rPr>
              <w:t>[State] Pork Producers</w:t>
            </w:r>
          </w:p>
        </w:tc>
        <w:tc>
          <w:tcPr>
            <w:tcW w:w="2366" w:type="dxa"/>
          </w:tcPr>
          <w:p w:rsidR="00D32073" w:rsidRDefault="00D32073">
            <w:pPr>
              <w:rPr>
                <w:rFonts w:ascii="Times New Roman" w:hAnsi="Times New Roman" w:cs="Times New Roman"/>
              </w:rPr>
            </w:pPr>
            <w:r>
              <w:rPr>
                <w:rFonts w:ascii="Times New Roman" w:hAnsi="Times New Roman" w:cs="Times New Roman"/>
              </w:rPr>
              <w:t>$7,000</w:t>
            </w:r>
          </w:p>
        </w:tc>
        <w:tc>
          <w:tcPr>
            <w:tcW w:w="2705" w:type="dxa"/>
          </w:tcPr>
          <w:p w:rsidR="00D32073" w:rsidRDefault="00D32073">
            <w:pPr>
              <w:rPr>
                <w:rFonts w:ascii="Times New Roman" w:hAnsi="Times New Roman" w:cs="Times New Roman"/>
              </w:rPr>
            </w:pPr>
            <w:r>
              <w:rPr>
                <w:rFonts w:ascii="Times New Roman" w:hAnsi="Times New Roman" w:cs="Times New Roman"/>
              </w:rPr>
              <w:t>Meals</w:t>
            </w:r>
          </w:p>
        </w:tc>
        <w:tc>
          <w:tcPr>
            <w:tcW w:w="2139" w:type="dxa"/>
          </w:tcPr>
          <w:p w:rsidR="00D32073" w:rsidRDefault="00D32073">
            <w:pPr>
              <w:rPr>
                <w:rFonts w:ascii="Times New Roman" w:hAnsi="Times New Roman" w:cs="Times New Roman"/>
              </w:rPr>
            </w:pPr>
            <w:r>
              <w:rPr>
                <w:rFonts w:ascii="Times New Roman" w:hAnsi="Times New Roman" w:cs="Times New Roman"/>
              </w:rPr>
              <w:t>$1,356</w:t>
            </w:r>
          </w:p>
        </w:tc>
      </w:tr>
      <w:tr w:rsidR="00D32073" w:rsidTr="00DC6544">
        <w:tc>
          <w:tcPr>
            <w:tcW w:w="2366" w:type="dxa"/>
          </w:tcPr>
          <w:p w:rsidR="00D32073" w:rsidRDefault="00DC6544">
            <w:pPr>
              <w:rPr>
                <w:rFonts w:ascii="Times New Roman" w:hAnsi="Times New Roman" w:cs="Times New Roman"/>
              </w:rPr>
            </w:pPr>
            <w:r>
              <w:rPr>
                <w:rFonts w:ascii="Times New Roman" w:hAnsi="Times New Roman" w:cs="Times New Roman"/>
              </w:rPr>
              <w:t>[State] Dairy Producers</w:t>
            </w:r>
          </w:p>
        </w:tc>
        <w:tc>
          <w:tcPr>
            <w:tcW w:w="2366" w:type="dxa"/>
          </w:tcPr>
          <w:p w:rsidR="00D32073" w:rsidRDefault="00DC6544">
            <w:pPr>
              <w:rPr>
                <w:rFonts w:ascii="Times New Roman" w:hAnsi="Times New Roman" w:cs="Times New Roman"/>
              </w:rPr>
            </w:pPr>
            <w:r>
              <w:rPr>
                <w:rFonts w:ascii="Times New Roman" w:hAnsi="Times New Roman" w:cs="Times New Roman"/>
              </w:rPr>
              <w:t>$7,000</w:t>
            </w:r>
          </w:p>
        </w:tc>
        <w:tc>
          <w:tcPr>
            <w:tcW w:w="2705" w:type="dxa"/>
          </w:tcPr>
          <w:p w:rsidR="00D32073" w:rsidRDefault="00D32073">
            <w:pPr>
              <w:rPr>
                <w:rFonts w:ascii="Times New Roman" w:hAnsi="Times New Roman" w:cs="Times New Roman"/>
              </w:rPr>
            </w:pPr>
            <w:r>
              <w:rPr>
                <w:rFonts w:ascii="Times New Roman" w:hAnsi="Times New Roman" w:cs="Times New Roman"/>
              </w:rPr>
              <w:t>Miscellaneous Expenses</w:t>
            </w:r>
          </w:p>
        </w:tc>
        <w:tc>
          <w:tcPr>
            <w:tcW w:w="2139" w:type="dxa"/>
          </w:tcPr>
          <w:p w:rsidR="00D32073" w:rsidRDefault="00DC6544">
            <w:pPr>
              <w:rPr>
                <w:rFonts w:ascii="Times New Roman" w:hAnsi="Times New Roman" w:cs="Times New Roman"/>
              </w:rPr>
            </w:pPr>
            <w:r>
              <w:rPr>
                <w:rFonts w:ascii="Times New Roman" w:hAnsi="Times New Roman" w:cs="Times New Roman"/>
              </w:rPr>
              <w:t>$1,173</w:t>
            </w:r>
          </w:p>
        </w:tc>
      </w:tr>
      <w:tr w:rsidR="00D32073" w:rsidTr="00DC6544">
        <w:tc>
          <w:tcPr>
            <w:tcW w:w="2366" w:type="dxa"/>
          </w:tcPr>
          <w:p w:rsidR="00D32073" w:rsidRDefault="00DC6544">
            <w:pPr>
              <w:rPr>
                <w:rFonts w:ascii="Times New Roman" w:hAnsi="Times New Roman" w:cs="Times New Roman"/>
              </w:rPr>
            </w:pPr>
            <w:r>
              <w:rPr>
                <w:rFonts w:ascii="Times New Roman" w:hAnsi="Times New Roman" w:cs="Times New Roman"/>
              </w:rPr>
              <w:t>[State] Corn Board</w:t>
            </w:r>
          </w:p>
        </w:tc>
        <w:tc>
          <w:tcPr>
            <w:tcW w:w="2366" w:type="dxa"/>
          </w:tcPr>
          <w:p w:rsidR="00D32073" w:rsidRDefault="00DC6544">
            <w:pPr>
              <w:rPr>
                <w:rFonts w:ascii="Times New Roman" w:hAnsi="Times New Roman" w:cs="Times New Roman"/>
              </w:rPr>
            </w:pPr>
            <w:r>
              <w:rPr>
                <w:rFonts w:ascii="Times New Roman" w:hAnsi="Times New Roman" w:cs="Times New Roman"/>
              </w:rPr>
              <w:t>$7,000</w:t>
            </w:r>
          </w:p>
        </w:tc>
        <w:tc>
          <w:tcPr>
            <w:tcW w:w="2705" w:type="dxa"/>
          </w:tcPr>
          <w:p w:rsidR="00D32073" w:rsidRDefault="00D32073">
            <w:pPr>
              <w:rPr>
                <w:rFonts w:ascii="Times New Roman" w:hAnsi="Times New Roman" w:cs="Times New Roman"/>
              </w:rPr>
            </w:pPr>
          </w:p>
        </w:tc>
        <w:tc>
          <w:tcPr>
            <w:tcW w:w="2139" w:type="dxa"/>
          </w:tcPr>
          <w:p w:rsidR="00D32073" w:rsidRDefault="00D32073" w:rsidP="00DC6544">
            <w:pPr>
              <w:rPr>
                <w:rFonts w:ascii="Times New Roman" w:hAnsi="Times New Roman" w:cs="Times New Roman"/>
              </w:rPr>
            </w:pPr>
          </w:p>
        </w:tc>
      </w:tr>
      <w:tr w:rsidR="00DC6544" w:rsidTr="00DC6544">
        <w:tc>
          <w:tcPr>
            <w:tcW w:w="2366" w:type="dxa"/>
            <w:tcBorders>
              <w:bottom w:val="single" w:sz="4" w:space="0" w:color="auto"/>
            </w:tcBorders>
          </w:tcPr>
          <w:p w:rsidR="00DC6544" w:rsidRDefault="00DC6544">
            <w:pPr>
              <w:rPr>
                <w:rFonts w:ascii="Times New Roman" w:hAnsi="Times New Roman" w:cs="Times New Roman"/>
              </w:rPr>
            </w:pPr>
            <w:proofErr w:type="spellStart"/>
            <w:r>
              <w:rPr>
                <w:rFonts w:ascii="Times New Roman" w:hAnsi="Times New Roman" w:cs="Times New Roman"/>
              </w:rPr>
              <w:t>Dupont</w:t>
            </w:r>
            <w:proofErr w:type="spellEnd"/>
            <w:r>
              <w:rPr>
                <w:rFonts w:ascii="Times New Roman" w:hAnsi="Times New Roman" w:cs="Times New Roman"/>
              </w:rPr>
              <w:t xml:space="preserve"> Pioneer</w:t>
            </w:r>
          </w:p>
        </w:tc>
        <w:tc>
          <w:tcPr>
            <w:tcW w:w="2366" w:type="dxa"/>
            <w:tcBorders>
              <w:bottom w:val="single" w:sz="4" w:space="0" w:color="auto"/>
            </w:tcBorders>
          </w:tcPr>
          <w:p w:rsidR="00DC6544" w:rsidRDefault="00DC6544">
            <w:pPr>
              <w:rPr>
                <w:rFonts w:ascii="Times New Roman" w:hAnsi="Times New Roman" w:cs="Times New Roman"/>
              </w:rPr>
            </w:pPr>
            <w:r>
              <w:rPr>
                <w:rFonts w:ascii="Times New Roman" w:hAnsi="Times New Roman" w:cs="Times New Roman"/>
              </w:rPr>
              <w:t>$7,000</w:t>
            </w:r>
          </w:p>
        </w:tc>
        <w:tc>
          <w:tcPr>
            <w:tcW w:w="2705" w:type="dxa"/>
            <w:tcBorders>
              <w:bottom w:val="single" w:sz="4" w:space="0" w:color="auto"/>
            </w:tcBorders>
          </w:tcPr>
          <w:p w:rsidR="00DC6544" w:rsidRDefault="00DC6544">
            <w:pPr>
              <w:rPr>
                <w:rFonts w:ascii="Times New Roman" w:hAnsi="Times New Roman" w:cs="Times New Roman"/>
              </w:rPr>
            </w:pPr>
          </w:p>
        </w:tc>
        <w:tc>
          <w:tcPr>
            <w:tcW w:w="2139" w:type="dxa"/>
            <w:tcBorders>
              <w:bottom w:val="single" w:sz="4" w:space="0" w:color="auto"/>
            </w:tcBorders>
          </w:tcPr>
          <w:p w:rsidR="00DC6544" w:rsidRDefault="00DC6544" w:rsidP="00DC6544">
            <w:pPr>
              <w:rPr>
                <w:rFonts w:ascii="Times New Roman" w:hAnsi="Times New Roman" w:cs="Times New Roman"/>
              </w:rPr>
            </w:pPr>
          </w:p>
        </w:tc>
      </w:tr>
      <w:tr w:rsidR="00D32073">
        <w:tc>
          <w:tcPr>
            <w:tcW w:w="2366" w:type="dxa"/>
            <w:tcBorders>
              <w:top w:val="single" w:sz="4" w:space="0" w:color="auto"/>
            </w:tcBorders>
          </w:tcPr>
          <w:p w:rsidR="00D32073" w:rsidRDefault="0094054D">
            <w:pPr>
              <w:rPr>
                <w:rFonts w:ascii="Times New Roman" w:hAnsi="Times New Roman" w:cs="Times New Roman"/>
              </w:rPr>
            </w:pPr>
            <w:r>
              <w:rPr>
                <w:rFonts w:ascii="Times New Roman" w:hAnsi="Times New Roman" w:cs="Times New Roman"/>
              </w:rPr>
              <w:t>Total</w:t>
            </w:r>
            <w:r w:rsidR="00DC6544">
              <w:rPr>
                <w:rFonts w:ascii="Times New Roman" w:hAnsi="Times New Roman" w:cs="Times New Roman"/>
              </w:rPr>
              <w:t xml:space="preserve"> </w:t>
            </w:r>
            <w:proofErr w:type="spellStart"/>
            <w:r w:rsidR="00DC6544">
              <w:rPr>
                <w:rFonts w:ascii="Times New Roman" w:hAnsi="Times New Roman" w:cs="Times New Roman"/>
              </w:rPr>
              <w:t>Sponshorships</w:t>
            </w:r>
            <w:proofErr w:type="spellEnd"/>
          </w:p>
        </w:tc>
        <w:tc>
          <w:tcPr>
            <w:tcW w:w="2366" w:type="dxa"/>
            <w:tcBorders>
              <w:top w:val="single" w:sz="4" w:space="0" w:color="auto"/>
            </w:tcBorders>
          </w:tcPr>
          <w:p w:rsidR="00D32073" w:rsidRDefault="0094054D" w:rsidP="00DC6544">
            <w:pPr>
              <w:rPr>
                <w:rFonts w:ascii="Times New Roman" w:hAnsi="Times New Roman" w:cs="Times New Roman"/>
              </w:rPr>
            </w:pPr>
            <w:r>
              <w:rPr>
                <w:rFonts w:ascii="Times New Roman" w:hAnsi="Times New Roman" w:cs="Times New Roman"/>
              </w:rPr>
              <w:t>$</w:t>
            </w:r>
            <w:r w:rsidR="00DC6544">
              <w:rPr>
                <w:rFonts w:ascii="Times New Roman" w:hAnsi="Times New Roman" w:cs="Times New Roman"/>
              </w:rPr>
              <w:t>36,200</w:t>
            </w:r>
          </w:p>
        </w:tc>
        <w:tc>
          <w:tcPr>
            <w:tcW w:w="2705" w:type="dxa"/>
            <w:tcBorders>
              <w:top w:val="single" w:sz="4" w:space="0" w:color="auto"/>
            </w:tcBorders>
          </w:tcPr>
          <w:p w:rsidR="00D32073" w:rsidRDefault="00D32073">
            <w:pPr>
              <w:rPr>
                <w:rFonts w:ascii="Times New Roman" w:hAnsi="Times New Roman" w:cs="Times New Roman"/>
              </w:rPr>
            </w:pPr>
            <w:r>
              <w:rPr>
                <w:rFonts w:ascii="Times New Roman" w:hAnsi="Times New Roman" w:cs="Times New Roman"/>
              </w:rPr>
              <w:t>Total</w:t>
            </w:r>
            <w:r w:rsidR="0094054D">
              <w:rPr>
                <w:rFonts w:ascii="Times New Roman" w:hAnsi="Times New Roman" w:cs="Times New Roman"/>
              </w:rPr>
              <w:t xml:space="preserve"> Expenses</w:t>
            </w:r>
          </w:p>
        </w:tc>
        <w:tc>
          <w:tcPr>
            <w:tcW w:w="2139" w:type="dxa"/>
            <w:tcBorders>
              <w:top w:val="single" w:sz="4" w:space="0" w:color="auto"/>
            </w:tcBorders>
          </w:tcPr>
          <w:p w:rsidR="00D32073" w:rsidRDefault="00D32073">
            <w:pPr>
              <w:rPr>
                <w:rFonts w:ascii="Times New Roman" w:hAnsi="Times New Roman" w:cs="Times New Roman"/>
              </w:rPr>
            </w:pPr>
            <w:r>
              <w:rPr>
                <w:rFonts w:ascii="Times New Roman" w:hAnsi="Times New Roman" w:cs="Times New Roman"/>
              </w:rPr>
              <w:t>$11,510</w:t>
            </w:r>
          </w:p>
        </w:tc>
      </w:tr>
    </w:tbl>
    <w:p w:rsidR="00DC6544" w:rsidRDefault="00DC6544" w:rsidP="00ED4EBC">
      <w:pPr>
        <w:jc w:val="center"/>
        <w:rPr>
          <w:rFonts w:ascii="Times New Roman" w:hAnsi="Times New Roman" w:cs="Times New Roman"/>
          <w:b/>
        </w:rPr>
      </w:pPr>
      <w:bookmarkStart w:id="0" w:name="_GoBack"/>
      <w:bookmarkEnd w:id="0"/>
    </w:p>
    <w:p w:rsidR="00E50ECA" w:rsidRPr="007B5731" w:rsidRDefault="00E50ECA" w:rsidP="00ED4EBC">
      <w:pPr>
        <w:jc w:val="center"/>
        <w:rPr>
          <w:rFonts w:ascii="Times New Roman" w:hAnsi="Times New Roman" w:cs="Times New Roman"/>
          <w:b/>
        </w:rPr>
      </w:pPr>
      <w:r w:rsidRPr="007B5731">
        <w:rPr>
          <w:rFonts w:ascii="Times New Roman" w:hAnsi="Times New Roman" w:cs="Times New Roman"/>
          <w:b/>
        </w:rPr>
        <w:t>References</w:t>
      </w:r>
    </w:p>
    <w:p w:rsidR="00BD0E96" w:rsidRDefault="00485C4D" w:rsidP="00D01019">
      <w:pPr>
        <w:ind w:left="720" w:hanging="720"/>
        <w:rPr>
          <w:rFonts w:ascii="Times New Roman" w:hAnsi="Times New Roman" w:cs="Times New Roman"/>
        </w:rPr>
      </w:pPr>
      <w:proofErr w:type="spellStart"/>
      <w:proofErr w:type="gramStart"/>
      <w:r w:rsidRPr="00485C4D">
        <w:rPr>
          <w:rFonts w:ascii="Times New Roman" w:hAnsi="Times New Roman" w:cs="Times New Roman"/>
        </w:rPr>
        <w:t>Doerfert</w:t>
      </w:r>
      <w:proofErr w:type="spellEnd"/>
      <w:r w:rsidRPr="00485C4D">
        <w:rPr>
          <w:rFonts w:ascii="Times New Roman" w:hAnsi="Times New Roman" w:cs="Times New Roman"/>
        </w:rPr>
        <w:t>, D. L. (Ed.) (2011).</w:t>
      </w:r>
      <w:proofErr w:type="gramEnd"/>
      <w:r w:rsidRPr="00485C4D">
        <w:rPr>
          <w:rFonts w:ascii="Times New Roman" w:hAnsi="Times New Roman" w:cs="Times New Roman"/>
        </w:rPr>
        <w:t xml:space="preserve"> </w:t>
      </w:r>
      <w:r w:rsidRPr="00485C4D">
        <w:rPr>
          <w:rFonts w:ascii="Times New Roman" w:hAnsi="Times New Roman" w:cs="Times New Roman"/>
          <w:i/>
          <w:iCs/>
        </w:rPr>
        <w:t>National research agenda: Americ</w:t>
      </w:r>
      <w:r>
        <w:rPr>
          <w:rFonts w:ascii="Times New Roman" w:hAnsi="Times New Roman" w:cs="Times New Roman"/>
          <w:i/>
          <w:iCs/>
        </w:rPr>
        <w:t xml:space="preserve">an Association for Agricultural </w:t>
      </w:r>
      <w:r w:rsidRPr="00485C4D">
        <w:rPr>
          <w:rFonts w:ascii="Times New Roman" w:hAnsi="Times New Roman" w:cs="Times New Roman"/>
          <w:i/>
          <w:iCs/>
        </w:rPr>
        <w:t>Education’s research priority areas for 2011-2015</w:t>
      </w:r>
      <w:r w:rsidRPr="00485C4D">
        <w:rPr>
          <w:rFonts w:ascii="Times New Roman" w:hAnsi="Times New Roman" w:cs="Times New Roman"/>
        </w:rPr>
        <w:t>. Lubbock, TX: Texas Tech University, Department of Agricultural Education and Communications.</w:t>
      </w:r>
    </w:p>
    <w:p w:rsidR="00061CFC" w:rsidRPr="00061CFC" w:rsidRDefault="00061CFC" w:rsidP="00D01019">
      <w:pPr>
        <w:ind w:left="720" w:hanging="720"/>
        <w:rPr>
          <w:rFonts w:ascii="Times New Roman" w:hAnsi="Times New Roman" w:cs="Times New Roman"/>
        </w:rPr>
      </w:pPr>
      <w:r>
        <w:rPr>
          <w:rFonts w:ascii="Times New Roman" w:hAnsi="Times New Roman" w:cs="Times New Roman"/>
        </w:rPr>
        <w:t xml:space="preserve">Kolb, D. (1984). </w:t>
      </w:r>
      <w:r>
        <w:rPr>
          <w:rFonts w:ascii="Times New Roman" w:hAnsi="Times New Roman" w:cs="Times New Roman"/>
          <w:i/>
        </w:rPr>
        <w:t xml:space="preserve">Experiential learning: Experience as the source of learning and development. </w:t>
      </w:r>
      <w:r>
        <w:rPr>
          <w:rFonts w:ascii="Times New Roman" w:hAnsi="Times New Roman" w:cs="Times New Roman"/>
        </w:rPr>
        <w:t>Upper Saddle River, NJ: Prentice Hall.</w:t>
      </w:r>
    </w:p>
    <w:p w:rsidR="00D01019" w:rsidRPr="00D01019" w:rsidRDefault="00D01019" w:rsidP="00D01019">
      <w:pPr>
        <w:ind w:left="720" w:hanging="720"/>
        <w:rPr>
          <w:rFonts w:ascii="Times New Roman" w:hAnsi="Times New Roman" w:cs="Times New Roman"/>
        </w:rPr>
      </w:pPr>
      <w:proofErr w:type="spellStart"/>
      <w:r>
        <w:rPr>
          <w:rFonts w:ascii="Times New Roman" w:hAnsi="Times New Roman" w:cs="Times New Roman"/>
        </w:rPr>
        <w:t>Kovar</w:t>
      </w:r>
      <w:proofErr w:type="spellEnd"/>
      <w:r>
        <w:rPr>
          <w:rFonts w:ascii="Times New Roman" w:hAnsi="Times New Roman" w:cs="Times New Roman"/>
        </w:rPr>
        <w:t xml:space="preserve">, K. &amp; Ball, A. (2013). </w:t>
      </w:r>
      <w:r w:rsidRPr="00D01019">
        <w:rPr>
          <w:rFonts w:ascii="Times New Roman" w:hAnsi="Times New Roman" w:cs="Times New Roman"/>
        </w:rPr>
        <w:t>Two decades of agricultural literacy research: A synthesis of the literature.</w:t>
      </w:r>
      <w:r>
        <w:rPr>
          <w:rFonts w:ascii="Times New Roman" w:hAnsi="Times New Roman" w:cs="Times New Roman"/>
          <w:i/>
        </w:rPr>
        <w:t xml:space="preserve"> Journal of Agricultural Education, 54</w:t>
      </w:r>
      <w:r>
        <w:rPr>
          <w:rFonts w:ascii="Times New Roman" w:hAnsi="Times New Roman" w:cs="Times New Roman"/>
        </w:rPr>
        <w:t xml:space="preserve">(1), p. 167-178. </w:t>
      </w:r>
      <w:proofErr w:type="spellStart"/>
      <w:proofErr w:type="gramStart"/>
      <w:r>
        <w:rPr>
          <w:rFonts w:ascii="Times New Roman" w:hAnsi="Times New Roman" w:cs="Times New Roman"/>
        </w:rPr>
        <w:t>doi</w:t>
      </w:r>
      <w:proofErr w:type="spellEnd"/>
      <w:proofErr w:type="gramEnd"/>
      <w:r>
        <w:rPr>
          <w:rFonts w:ascii="Times New Roman" w:hAnsi="Times New Roman" w:cs="Times New Roman"/>
        </w:rPr>
        <w:t xml:space="preserve">: 10.5032/jae.2013.01167 </w:t>
      </w:r>
    </w:p>
    <w:p w:rsidR="00BD0E96" w:rsidRPr="00E50ECA" w:rsidRDefault="008E48BC" w:rsidP="008E48BC">
      <w:pPr>
        <w:ind w:left="720" w:hanging="720"/>
        <w:rPr>
          <w:rFonts w:ascii="Times New Roman" w:hAnsi="Times New Roman" w:cs="Times New Roman"/>
        </w:rPr>
      </w:pPr>
      <w:r>
        <w:rPr>
          <w:rFonts w:ascii="Times New Roman" w:hAnsi="Times New Roman" w:cs="Times New Roman"/>
        </w:rPr>
        <w:t xml:space="preserve">[State] </w:t>
      </w:r>
      <w:proofErr w:type="gramStart"/>
      <w:r>
        <w:rPr>
          <w:rFonts w:ascii="Times New Roman" w:hAnsi="Times New Roman" w:cs="Times New Roman"/>
        </w:rPr>
        <w:t>Department of Education (2014).</w:t>
      </w:r>
      <w:proofErr w:type="gramEnd"/>
      <w:r>
        <w:rPr>
          <w:rFonts w:ascii="Times New Roman" w:hAnsi="Times New Roman" w:cs="Times New Roman"/>
        </w:rPr>
        <w:t xml:space="preserve">  </w:t>
      </w:r>
      <w:r>
        <w:rPr>
          <w:rFonts w:ascii="Times New Roman" w:hAnsi="Times New Roman" w:cs="Times New Roman"/>
          <w:i/>
        </w:rPr>
        <w:t>Career education course counts.</w:t>
      </w:r>
      <w:r>
        <w:rPr>
          <w:rFonts w:ascii="Times New Roman" w:hAnsi="Times New Roman" w:cs="Times New Roman"/>
        </w:rPr>
        <w:t xml:space="preserve"> Retrieved February 24, 2014 from </w:t>
      </w:r>
      <w:hyperlink r:id="rId7" w:history="1">
        <w:r w:rsidR="0061347D" w:rsidRPr="0061347D">
          <w:rPr>
            <w:rStyle w:val="Hyperlink"/>
            <w:rFonts w:ascii="Times New Roman" w:hAnsi="Times New Roman" w:cs="Times New Roman"/>
          </w:rPr>
          <w:t>http://nders01/Reports/Pages/Report.aspx?ItemPath=%2fNDE_Reports%2fCurriculum+and+Instruction%2fCareer+Ed+Course+Counts</w:t>
        </w:r>
      </w:hyperlink>
    </w:p>
    <w:sectPr w:rsidR="00BD0E96" w:rsidRPr="00E50ECA" w:rsidSect="008147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CA"/>
    <w:rsid w:val="00061CFC"/>
    <w:rsid w:val="00096ECE"/>
    <w:rsid w:val="000B2706"/>
    <w:rsid w:val="001C66DA"/>
    <w:rsid w:val="001D0ACC"/>
    <w:rsid w:val="002002CC"/>
    <w:rsid w:val="0038041D"/>
    <w:rsid w:val="00393DBD"/>
    <w:rsid w:val="00485C4D"/>
    <w:rsid w:val="00593A83"/>
    <w:rsid w:val="0061347D"/>
    <w:rsid w:val="00726556"/>
    <w:rsid w:val="00754CD9"/>
    <w:rsid w:val="007561D6"/>
    <w:rsid w:val="0077375A"/>
    <w:rsid w:val="007B5731"/>
    <w:rsid w:val="007D65C5"/>
    <w:rsid w:val="0081471E"/>
    <w:rsid w:val="008E48BC"/>
    <w:rsid w:val="008F62B6"/>
    <w:rsid w:val="009238FE"/>
    <w:rsid w:val="00923EF7"/>
    <w:rsid w:val="00932228"/>
    <w:rsid w:val="0094054D"/>
    <w:rsid w:val="009B3015"/>
    <w:rsid w:val="00A06C7D"/>
    <w:rsid w:val="00A34319"/>
    <w:rsid w:val="00BD0E96"/>
    <w:rsid w:val="00C91329"/>
    <w:rsid w:val="00CC51D5"/>
    <w:rsid w:val="00CD7EBC"/>
    <w:rsid w:val="00CE298F"/>
    <w:rsid w:val="00CE79CE"/>
    <w:rsid w:val="00D01019"/>
    <w:rsid w:val="00D32073"/>
    <w:rsid w:val="00DC6544"/>
    <w:rsid w:val="00DD3F22"/>
    <w:rsid w:val="00E50ECA"/>
    <w:rsid w:val="00EA7081"/>
    <w:rsid w:val="00ED4EBC"/>
    <w:rsid w:val="00F45D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62B6"/>
    <w:rPr>
      <w:color w:val="0000FF" w:themeColor="hyperlink"/>
      <w:u w:val="single"/>
    </w:rPr>
  </w:style>
  <w:style w:type="table" w:styleId="TableGrid">
    <w:name w:val="Table Grid"/>
    <w:basedOn w:val="TableNormal"/>
    <w:uiPriority w:val="59"/>
    <w:rsid w:val="00D320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62B6"/>
    <w:rPr>
      <w:color w:val="0000FF" w:themeColor="hyperlink"/>
      <w:u w:val="single"/>
    </w:rPr>
  </w:style>
  <w:style w:type="table" w:styleId="TableGrid">
    <w:name w:val="Table Grid"/>
    <w:basedOn w:val="TableNormal"/>
    <w:uiPriority w:val="59"/>
    <w:rsid w:val="00D320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nders01/Reports/Pages/Report.aspx?ItemPath=%2fNDE_Reports%2fCurriculum+and+Instruction%2fCareer+Ed+Course+Count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cory.epler@nebraska.gov"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FBE5E-78B6-441F-9863-752D37ACC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1233</Words>
  <Characters>7029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Nebraska Dept. of Education</Company>
  <LinksUpToDate>false</LinksUpToDate>
  <CharactersWithSpaces>8246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Cory Epler</dc:creator>
  <cp:lastModifiedBy>Cory Epler</cp:lastModifiedBy>
  <cp:revision>2</cp:revision>
  <cp:lastPrinted>2014-02-26T15:25:00Z</cp:lastPrinted>
  <dcterms:created xsi:type="dcterms:W3CDTF">2014-02-26T16:07:00Z</dcterms:created>
  <dcterms:modified xsi:type="dcterms:W3CDTF">2014-02-26T16:07:00Z</dcterms:modified>
</cp:coreProperties>
</file>