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512" w:rsidRPr="00583384" w:rsidRDefault="008A6F2B" w:rsidP="00B929A7">
      <w:pPr>
        <w:pStyle w:val="Title"/>
        <w:jc w:val="right"/>
        <w:rPr>
          <w:b w:val="0"/>
        </w:rPr>
      </w:pPr>
      <w:r w:rsidRPr="00583384">
        <w:rPr>
          <w:b w:val="0"/>
        </w:rPr>
        <w:t>Research Poster</w:t>
      </w:r>
    </w:p>
    <w:p w:rsidR="00763512" w:rsidRDefault="00763512" w:rsidP="00763512">
      <w:pPr>
        <w:pStyle w:val="Title"/>
      </w:pPr>
    </w:p>
    <w:p w:rsidR="00763512" w:rsidRDefault="00763512" w:rsidP="00763512">
      <w:pPr>
        <w:pStyle w:val="Title"/>
      </w:pPr>
    </w:p>
    <w:p w:rsidR="00583384" w:rsidRDefault="00583384" w:rsidP="00583384">
      <w:pPr>
        <w:jc w:val="center"/>
        <w:rPr>
          <w:rFonts w:cs="Arial"/>
          <w:b/>
          <w:bCs/>
          <w:kern w:val="28"/>
          <w:szCs w:val="32"/>
        </w:rPr>
      </w:pPr>
      <w:r>
        <w:rPr>
          <w:rFonts w:cs="Arial"/>
          <w:b/>
          <w:bCs/>
          <w:kern w:val="28"/>
          <w:szCs w:val="32"/>
        </w:rPr>
        <w:t xml:space="preserve">Generating </w:t>
      </w:r>
      <w:r w:rsidRPr="00A517EB">
        <w:rPr>
          <w:rFonts w:cs="Arial"/>
          <w:b/>
          <w:bCs/>
          <w:kern w:val="28"/>
          <w:szCs w:val="32"/>
        </w:rPr>
        <w:t xml:space="preserve">Peer Feedback </w:t>
      </w:r>
      <w:r>
        <w:rPr>
          <w:rFonts w:cs="Arial"/>
          <w:b/>
          <w:bCs/>
          <w:kern w:val="28"/>
          <w:szCs w:val="32"/>
        </w:rPr>
        <w:t xml:space="preserve">in </w:t>
      </w:r>
      <w:r w:rsidRPr="00A517EB">
        <w:rPr>
          <w:rFonts w:cs="Arial"/>
          <w:b/>
          <w:bCs/>
          <w:kern w:val="28"/>
          <w:szCs w:val="32"/>
        </w:rPr>
        <w:t>Student Teaching: Utilizing the Tuning Protocol</w:t>
      </w:r>
    </w:p>
    <w:p w:rsidR="008A6F2B" w:rsidRDefault="008A6F2B" w:rsidP="008A6F2B">
      <w:pPr>
        <w:pStyle w:val="Title"/>
        <w:rPr>
          <w:b w:val="0"/>
        </w:rPr>
      </w:pPr>
    </w:p>
    <w:p w:rsidR="008A6F2B" w:rsidRDefault="008A6F2B" w:rsidP="008A6F2B">
      <w:pPr>
        <w:pStyle w:val="Title"/>
        <w:rPr>
          <w:b w:val="0"/>
        </w:rPr>
      </w:pPr>
    </w:p>
    <w:p w:rsidR="008A6F2B" w:rsidRDefault="008A6F2B" w:rsidP="008A6F2B">
      <w:pPr>
        <w:pStyle w:val="Title"/>
        <w:rPr>
          <w:b w:val="0"/>
        </w:rPr>
      </w:pPr>
      <w:r>
        <w:rPr>
          <w:b w:val="0"/>
        </w:rPr>
        <w:t>Taylorann Smith</w:t>
      </w:r>
    </w:p>
    <w:p w:rsidR="008A6F2B" w:rsidRDefault="008A6F2B" w:rsidP="008A6F2B">
      <w:pPr>
        <w:pStyle w:val="Title"/>
        <w:rPr>
          <w:b w:val="0"/>
        </w:rPr>
      </w:pPr>
      <w:r>
        <w:rPr>
          <w:b w:val="0"/>
        </w:rPr>
        <w:t>Iowa State University</w:t>
      </w:r>
    </w:p>
    <w:p w:rsidR="008A6F2B" w:rsidRDefault="008A6F2B" w:rsidP="008A6F2B">
      <w:pPr>
        <w:pStyle w:val="Title"/>
        <w:rPr>
          <w:b w:val="0"/>
        </w:rPr>
      </w:pPr>
      <w:r>
        <w:rPr>
          <w:b w:val="0"/>
        </w:rPr>
        <w:t>220C Curtiss Hall</w:t>
      </w:r>
    </w:p>
    <w:p w:rsidR="008A6F2B" w:rsidRDefault="008A6F2B" w:rsidP="008A6F2B">
      <w:pPr>
        <w:pStyle w:val="Title"/>
        <w:rPr>
          <w:b w:val="0"/>
        </w:rPr>
      </w:pPr>
      <w:r>
        <w:rPr>
          <w:b w:val="0"/>
        </w:rPr>
        <w:t>Ames, Iowa 50011</w:t>
      </w:r>
    </w:p>
    <w:p w:rsidR="008A6F2B" w:rsidRDefault="008A6F2B" w:rsidP="008A6F2B">
      <w:pPr>
        <w:pStyle w:val="Title"/>
        <w:rPr>
          <w:b w:val="0"/>
        </w:rPr>
      </w:pPr>
      <w:r>
        <w:rPr>
          <w:b w:val="0"/>
        </w:rPr>
        <w:t>(641) 442-5300</w:t>
      </w:r>
    </w:p>
    <w:p w:rsidR="008A6F2B" w:rsidRDefault="008A6F2B" w:rsidP="008A6F2B">
      <w:pPr>
        <w:pStyle w:val="Title"/>
        <w:rPr>
          <w:b w:val="0"/>
        </w:rPr>
      </w:pPr>
      <w:r>
        <w:rPr>
          <w:b w:val="0"/>
        </w:rPr>
        <w:t>tksmith2@iastate.edu</w:t>
      </w:r>
    </w:p>
    <w:p w:rsidR="008A6F2B" w:rsidRDefault="008A6F2B" w:rsidP="008A6F2B">
      <w:pPr>
        <w:pStyle w:val="Title"/>
        <w:rPr>
          <w:b w:val="0"/>
        </w:rPr>
      </w:pPr>
    </w:p>
    <w:p w:rsidR="008A6F2B" w:rsidRPr="00763512" w:rsidRDefault="008A6F2B" w:rsidP="008A6F2B">
      <w:pPr>
        <w:pStyle w:val="Title"/>
        <w:rPr>
          <w:b w:val="0"/>
        </w:rPr>
      </w:pPr>
      <w:r>
        <w:rPr>
          <w:b w:val="0"/>
        </w:rPr>
        <w:t xml:space="preserve">Thomas H. Paulsen, Ph.D. </w:t>
      </w:r>
    </w:p>
    <w:p w:rsidR="008A6F2B" w:rsidRDefault="008A6F2B" w:rsidP="008A6F2B">
      <w:pPr>
        <w:pStyle w:val="Title"/>
        <w:rPr>
          <w:b w:val="0"/>
        </w:rPr>
      </w:pPr>
      <w:r>
        <w:rPr>
          <w:b w:val="0"/>
        </w:rPr>
        <w:t>Iowa State University</w:t>
      </w:r>
    </w:p>
    <w:p w:rsidR="008A6F2B" w:rsidRDefault="008A6F2B" w:rsidP="008A6F2B">
      <w:pPr>
        <w:pStyle w:val="Title"/>
        <w:rPr>
          <w:b w:val="0"/>
        </w:rPr>
      </w:pPr>
      <w:r>
        <w:rPr>
          <w:b w:val="0"/>
        </w:rPr>
        <w:t>217 Curtiss Hall</w:t>
      </w:r>
    </w:p>
    <w:p w:rsidR="008A6F2B" w:rsidRDefault="008A6F2B" w:rsidP="008A6F2B">
      <w:pPr>
        <w:pStyle w:val="Title"/>
        <w:rPr>
          <w:b w:val="0"/>
        </w:rPr>
      </w:pPr>
      <w:r>
        <w:rPr>
          <w:b w:val="0"/>
        </w:rPr>
        <w:t>Ames, Iowa 50011</w:t>
      </w:r>
    </w:p>
    <w:p w:rsidR="008A6F2B" w:rsidRDefault="008A6F2B" w:rsidP="008A6F2B">
      <w:pPr>
        <w:pStyle w:val="Title"/>
        <w:rPr>
          <w:b w:val="0"/>
        </w:rPr>
      </w:pPr>
      <w:r>
        <w:rPr>
          <w:b w:val="0"/>
        </w:rPr>
        <w:t>(515) 294-0047</w:t>
      </w:r>
    </w:p>
    <w:p w:rsidR="005E7A11" w:rsidRDefault="00771668" w:rsidP="00763512">
      <w:pPr>
        <w:pStyle w:val="Title"/>
        <w:rPr>
          <w:b w:val="0"/>
        </w:rPr>
      </w:pPr>
      <w:r>
        <w:rPr>
          <w:b w:val="0"/>
        </w:rPr>
        <w:t>tpaulsen@iastate.edu</w:t>
      </w:r>
    </w:p>
    <w:p w:rsidR="00113971" w:rsidRDefault="00113971" w:rsidP="00763512">
      <w:pPr>
        <w:pStyle w:val="Title"/>
        <w:rPr>
          <w:b w:val="0"/>
        </w:rPr>
      </w:pPr>
    </w:p>
    <w:p w:rsidR="00113971" w:rsidRPr="00763512" w:rsidRDefault="00113971" w:rsidP="00113971">
      <w:pPr>
        <w:pStyle w:val="Title"/>
        <w:rPr>
          <w:b w:val="0"/>
        </w:rPr>
      </w:pPr>
      <w:r>
        <w:rPr>
          <w:b w:val="0"/>
        </w:rPr>
        <w:t xml:space="preserve">Ryan Anderson, Ph.D. </w:t>
      </w:r>
    </w:p>
    <w:p w:rsidR="00113971" w:rsidRDefault="00113971" w:rsidP="00113971">
      <w:pPr>
        <w:pStyle w:val="Title"/>
        <w:rPr>
          <w:b w:val="0"/>
        </w:rPr>
      </w:pPr>
      <w:r>
        <w:rPr>
          <w:b w:val="0"/>
        </w:rPr>
        <w:t>Iowa State University</w:t>
      </w:r>
    </w:p>
    <w:p w:rsidR="00113971" w:rsidRDefault="00113971" w:rsidP="00113971">
      <w:pPr>
        <w:pStyle w:val="Title"/>
        <w:rPr>
          <w:b w:val="0"/>
        </w:rPr>
      </w:pPr>
      <w:r>
        <w:rPr>
          <w:b w:val="0"/>
        </w:rPr>
        <w:t>206E Curtiss Hall</w:t>
      </w:r>
    </w:p>
    <w:p w:rsidR="00113971" w:rsidRDefault="00113971" w:rsidP="00113971">
      <w:pPr>
        <w:pStyle w:val="Title"/>
        <w:rPr>
          <w:b w:val="0"/>
        </w:rPr>
      </w:pPr>
      <w:r>
        <w:rPr>
          <w:b w:val="0"/>
        </w:rPr>
        <w:t>Ames, Iowa 50011</w:t>
      </w:r>
    </w:p>
    <w:p w:rsidR="00113971" w:rsidRDefault="00113971" w:rsidP="00113971">
      <w:pPr>
        <w:pStyle w:val="Title"/>
        <w:rPr>
          <w:b w:val="0"/>
        </w:rPr>
      </w:pPr>
      <w:r>
        <w:rPr>
          <w:b w:val="0"/>
        </w:rPr>
        <w:t>(515) 294-4139</w:t>
      </w:r>
    </w:p>
    <w:p w:rsidR="00113971" w:rsidRDefault="00113971" w:rsidP="00113971">
      <w:pPr>
        <w:pStyle w:val="Title"/>
        <w:rPr>
          <w:b w:val="0"/>
        </w:rPr>
      </w:pPr>
      <w:r>
        <w:rPr>
          <w:b w:val="0"/>
        </w:rPr>
        <w:t>randrsn@iastate.edu</w:t>
      </w:r>
    </w:p>
    <w:p w:rsidR="00113971" w:rsidRDefault="00113971" w:rsidP="00763512">
      <w:pPr>
        <w:pStyle w:val="Title"/>
        <w:rPr>
          <w:b w:val="0"/>
        </w:rPr>
      </w:pPr>
    </w:p>
    <w:p w:rsidR="00113971" w:rsidRPr="00771668" w:rsidRDefault="00113971" w:rsidP="00763512">
      <w:pPr>
        <w:pStyle w:val="Title"/>
        <w:rPr>
          <w:b w:val="0"/>
        </w:rPr>
        <w:sectPr w:rsidR="00113971" w:rsidRPr="00771668" w:rsidSect="005E7A11">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pgNumType w:start="1"/>
          <w:cols w:space="720"/>
          <w:titlePg/>
          <w:docGrid w:linePitch="360"/>
        </w:sectPr>
      </w:pPr>
    </w:p>
    <w:p w:rsidR="00771668" w:rsidRDefault="00C15AB4" w:rsidP="004B57CB">
      <w:pPr>
        <w:jc w:val="center"/>
        <w:rPr>
          <w:rFonts w:cs="Arial"/>
          <w:b/>
          <w:bCs/>
          <w:kern w:val="28"/>
          <w:szCs w:val="32"/>
        </w:rPr>
      </w:pPr>
      <w:r>
        <w:rPr>
          <w:rFonts w:cs="Arial"/>
          <w:b/>
          <w:bCs/>
          <w:kern w:val="28"/>
          <w:szCs w:val="32"/>
        </w:rPr>
        <w:lastRenderedPageBreak/>
        <w:t xml:space="preserve">Generating </w:t>
      </w:r>
      <w:r w:rsidR="008A6F2B" w:rsidRPr="00A517EB">
        <w:rPr>
          <w:rFonts w:cs="Arial"/>
          <w:b/>
          <w:bCs/>
          <w:kern w:val="28"/>
          <w:szCs w:val="32"/>
        </w:rPr>
        <w:t xml:space="preserve">Peer Feedback </w:t>
      </w:r>
      <w:r>
        <w:rPr>
          <w:rFonts w:cs="Arial"/>
          <w:b/>
          <w:bCs/>
          <w:kern w:val="28"/>
          <w:szCs w:val="32"/>
        </w:rPr>
        <w:t xml:space="preserve">in </w:t>
      </w:r>
      <w:r w:rsidR="008A6F2B" w:rsidRPr="00A517EB">
        <w:rPr>
          <w:rFonts w:cs="Arial"/>
          <w:b/>
          <w:bCs/>
          <w:kern w:val="28"/>
          <w:szCs w:val="32"/>
        </w:rPr>
        <w:t>Student Teaching: Utilizing the Tuning Protocol</w:t>
      </w:r>
    </w:p>
    <w:p w:rsidR="00771668" w:rsidRPr="00771668" w:rsidRDefault="00771668" w:rsidP="004B57CB">
      <w:pPr>
        <w:jc w:val="center"/>
        <w:rPr>
          <w:rFonts w:cs="Arial"/>
          <w:b/>
          <w:bCs/>
          <w:kern w:val="28"/>
          <w:szCs w:val="32"/>
        </w:rPr>
      </w:pPr>
    </w:p>
    <w:p w:rsidR="00460706" w:rsidRDefault="00460706" w:rsidP="00C73B74">
      <w:pPr>
        <w:jc w:val="center"/>
        <w:rPr>
          <w:b/>
        </w:rPr>
      </w:pPr>
      <w:r>
        <w:rPr>
          <w:b/>
        </w:rPr>
        <w:t>Introduction/ Need for the Research</w:t>
      </w:r>
    </w:p>
    <w:p w:rsidR="00952438" w:rsidRDefault="00460706" w:rsidP="00913B31">
      <w:pPr>
        <w:ind w:firstLine="720"/>
      </w:pPr>
      <w:r>
        <w:t xml:space="preserve">During the student teaching experience, </w:t>
      </w:r>
      <w:r w:rsidR="00FB20CF">
        <w:t xml:space="preserve">pre-service teacher education </w:t>
      </w:r>
      <w:r w:rsidR="00D726C1">
        <w:t>student</w:t>
      </w:r>
      <w:r w:rsidR="00FB20CF">
        <w:t xml:space="preserve">s </w:t>
      </w:r>
      <w:r>
        <w:t xml:space="preserve">receive constant feedback from their cooperating teacher, university supervisor, </w:t>
      </w:r>
      <w:r w:rsidR="00D726C1">
        <w:t xml:space="preserve">peers, </w:t>
      </w:r>
      <w:r>
        <w:t xml:space="preserve">and through personal reflection. Lesson plan design and the effective use of </w:t>
      </w:r>
      <w:r w:rsidR="00113971">
        <w:t>various</w:t>
      </w:r>
      <w:r>
        <w:t xml:space="preserve"> teaching methods are </w:t>
      </w:r>
      <w:r w:rsidR="00913B31">
        <w:t>critical</w:t>
      </w:r>
      <w:r>
        <w:t xml:space="preserve"> among a long list of concerns of pre</w:t>
      </w:r>
      <w:r w:rsidR="00915BB9">
        <w:t>-</w:t>
      </w:r>
      <w:r w:rsidR="00113971">
        <w:t>service agriculture</w:t>
      </w:r>
      <w:r>
        <w:t xml:space="preserve"> </w:t>
      </w:r>
      <w:r w:rsidR="00113971">
        <w:t>teacher</w:t>
      </w:r>
      <w:r w:rsidR="00D726C1">
        <w:t>s</w:t>
      </w:r>
      <w:r w:rsidR="00FB20CF">
        <w:t xml:space="preserve"> </w:t>
      </w:r>
      <w:r>
        <w:t xml:space="preserve">(Stair, Warner, &amp; Moore, 2012). </w:t>
      </w:r>
      <w:proofErr w:type="spellStart"/>
      <w:r>
        <w:t>Greiman</w:t>
      </w:r>
      <w:proofErr w:type="spellEnd"/>
      <w:r>
        <w:t xml:space="preserve"> </w:t>
      </w:r>
      <w:r w:rsidR="00F84203">
        <w:t xml:space="preserve">and </w:t>
      </w:r>
      <w:proofErr w:type="spellStart"/>
      <w:r w:rsidR="00F84203">
        <w:t>Bedtke</w:t>
      </w:r>
      <w:proofErr w:type="spellEnd"/>
      <w:r w:rsidR="00F84203">
        <w:t xml:space="preserve"> </w:t>
      </w:r>
      <w:r w:rsidR="00913B31">
        <w:t xml:space="preserve">(2008) </w:t>
      </w:r>
      <w:r w:rsidR="00D367E2">
        <w:t xml:space="preserve">suggested </w:t>
      </w:r>
      <w:r>
        <w:t xml:space="preserve">that instructional planning models and components </w:t>
      </w:r>
      <w:r w:rsidR="00D367E2">
        <w:t>should have significance for p</w:t>
      </w:r>
      <w:r>
        <w:t>re</w:t>
      </w:r>
      <w:r w:rsidR="00915BB9">
        <w:t>-</w:t>
      </w:r>
      <w:r>
        <w:t>service teachers.</w:t>
      </w:r>
      <w:r w:rsidR="00952438">
        <w:t xml:space="preserve"> </w:t>
      </w:r>
      <w:r>
        <w:t xml:space="preserve">Fritz and Miller (2003) </w:t>
      </w:r>
      <w:r w:rsidR="00D367E2">
        <w:t xml:space="preserve">identified </w:t>
      </w:r>
      <w:r w:rsidR="00FB20CF">
        <w:t xml:space="preserve">three specific </w:t>
      </w:r>
      <w:r w:rsidR="00D367E2">
        <w:t>categories of teacher concern:</w:t>
      </w:r>
      <w:r>
        <w:t xml:space="preserve"> self-adequacy, teaching tasks, </w:t>
      </w:r>
      <w:r w:rsidR="00CB2535">
        <w:t>and</w:t>
      </w:r>
      <w:r w:rsidR="004A62A2">
        <w:t xml:space="preserve"> teaching impact. Findings from</w:t>
      </w:r>
      <w:r>
        <w:t xml:space="preserve"> </w:t>
      </w:r>
      <w:r w:rsidR="00913B31">
        <w:t xml:space="preserve">other studies listed </w:t>
      </w:r>
      <w:r>
        <w:t>concerns of pre</w:t>
      </w:r>
      <w:r w:rsidR="00915BB9">
        <w:t>-</w:t>
      </w:r>
      <w:r>
        <w:t xml:space="preserve">service teachers </w:t>
      </w:r>
      <w:r w:rsidR="008B1FAA">
        <w:t xml:space="preserve">regarding the </w:t>
      </w:r>
      <w:r w:rsidR="00913B31">
        <w:t>presentation of materials</w:t>
      </w:r>
      <w:r w:rsidR="002622F1">
        <w:t xml:space="preserve"> </w:t>
      </w:r>
      <w:r w:rsidR="00913B31">
        <w:t xml:space="preserve">and </w:t>
      </w:r>
      <w:r w:rsidR="008B1FAA">
        <w:t xml:space="preserve">how </w:t>
      </w:r>
      <w:r w:rsidR="00915BB9">
        <w:t xml:space="preserve">to </w:t>
      </w:r>
      <w:r w:rsidR="008B1FAA">
        <w:t xml:space="preserve">involve </w:t>
      </w:r>
      <w:r w:rsidR="00913B31" w:rsidRPr="00913B31">
        <w:t>students in problem solving and higher order thinking skills</w:t>
      </w:r>
      <w:r w:rsidR="00915BB9">
        <w:t xml:space="preserve"> (Fuller &amp; Case, 1972; Stair, Warner, &amp; Moore, 2012</w:t>
      </w:r>
      <w:r>
        <w:t xml:space="preserve">). Fritz and Miller (2003) </w:t>
      </w:r>
      <w:r w:rsidR="00915BB9">
        <w:t xml:space="preserve">recommended </w:t>
      </w:r>
      <w:r>
        <w:t>that stud</w:t>
      </w:r>
      <w:r w:rsidR="00915BB9">
        <w:t xml:space="preserve">ent teachers should communicate </w:t>
      </w:r>
      <w:r>
        <w:t>with other pre</w:t>
      </w:r>
      <w:r w:rsidR="00915BB9">
        <w:t>-</w:t>
      </w:r>
      <w:r>
        <w:t>service teachers to express concerns of the student teaching experience and reflect on matters</w:t>
      </w:r>
      <w:r w:rsidR="008B1FAA">
        <w:t xml:space="preserve"> of concern</w:t>
      </w:r>
      <w:r>
        <w:t xml:space="preserve"> in the classroom. </w:t>
      </w:r>
    </w:p>
    <w:p w:rsidR="006D1398" w:rsidRDefault="006D1398" w:rsidP="00000098">
      <w:pPr>
        <w:jc w:val="center"/>
        <w:rPr>
          <w:b/>
        </w:rPr>
      </w:pPr>
      <w:r>
        <w:rPr>
          <w:b/>
        </w:rPr>
        <w:t>Conceptual Framework</w:t>
      </w:r>
    </w:p>
    <w:p w:rsidR="00FB20CF" w:rsidRDefault="006D1398" w:rsidP="00BA38B6">
      <w:pPr>
        <w:ind w:firstLine="720"/>
      </w:pPr>
      <w:r>
        <w:t xml:space="preserve">The </w:t>
      </w:r>
      <w:r w:rsidR="008B1FAA">
        <w:t>purpose of this study was</w:t>
      </w:r>
      <w:r>
        <w:t xml:space="preserve"> to determine </w:t>
      </w:r>
      <w:r w:rsidR="00D726C1">
        <w:t xml:space="preserve">student </w:t>
      </w:r>
      <w:r w:rsidR="00915BB9">
        <w:t xml:space="preserve">pre-service teacher utilization of </w:t>
      </w:r>
      <w:r>
        <w:t>peer feedback when facilitated by a time managed tuning protocol</w:t>
      </w:r>
      <w:r w:rsidR="00913B31">
        <w:t xml:space="preserve"> during two distinct phases of the student teaching experience</w:t>
      </w:r>
      <w:r>
        <w:t>. This tuning protoco</w:t>
      </w:r>
      <w:r w:rsidR="001D1504">
        <w:t>l was envisioned by Easton (1999</w:t>
      </w:r>
      <w:r>
        <w:t>)</w:t>
      </w:r>
      <w:r w:rsidR="00915BB9">
        <w:t xml:space="preserve">, </w:t>
      </w:r>
      <w:r>
        <w:t>developed</w:t>
      </w:r>
      <w:r w:rsidR="00000098">
        <w:t xml:space="preserve"> by Allen and McDonald (1993)</w:t>
      </w:r>
      <w:r w:rsidR="00D66812">
        <w:t xml:space="preserve">, </w:t>
      </w:r>
      <w:r w:rsidR="00915BB9">
        <w:t>and provide</w:t>
      </w:r>
      <w:r w:rsidR="00CB2535">
        <w:t>d</w:t>
      </w:r>
      <w:r w:rsidR="00915BB9">
        <w:t xml:space="preserve"> for immediate peer discussion and feedback</w:t>
      </w:r>
      <w:r w:rsidR="00FB20CF">
        <w:t xml:space="preserve"> regarding teacher practice</w:t>
      </w:r>
      <w:r w:rsidR="00915BB9">
        <w:t>.</w:t>
      </w:r>
      <w:r w:rsidR="00F203C5">
        <w:t xml:space="preserve"> </w:t>
      </w:r>
      <w:r w:rsidR="00D726C1">
        <w:t xml:space="preserve">The </w:t>
      </w:r>
      <w:r>
        <w:t xml:space="preserve">protocol </w:t>
      </w:r>
      <w:r w:rsidR="00570952">
        <w:t xml:space="preserve">consists of </w:t>
      </w:r>
      <w:r w:rsidR="008B1FAA">
        <w:t xml:space="preserve">three parts: </w:t>
      </w:r>
      <w:r>
        <w:t>presentation, peer discussion, and presenter reflection. A debriefing discussion is often used to finalize the sess</w:t>
      </w:r>
      <w:r w:rsidR="00BA38B6">
        <w:t>ion</w:t>
      </w:r>
      <w:r w:rsidR="00913B31">
        <w:t xml:space="preserve"> (Easton, 2009)</w:t>
      </w:r>
      <w:r w:rsidR="00BA38B6">
        <w:t xml:space="preserve">. </w:t>
      </w:r>
      <w:r>
        <w:t xml:space="preserve">The </w:t>
      </w:r>
      <w:r w:rsidR="00FB20CF">
        <w:t>tuning protocol was</w:t>
      </w:r>
      <w:r>
        <w:t xml:space="preserve"> designed to </w:t>
      </w:r>
      <w:r w:rsidR="00FB20CF">
        <w:t>provide</w:t>
      </w:r>
      <w:r>
        <w:t xml:space="preserve"> </w:t>
      </w:r>
      <w:r w:rsidR="00915BB9">
        <w:t>constructive feedback and</w:t>
      </w:r>
      <w:r>
        <w:t xml:space="preserve"> </w:t>
      </w:r>
      <w:r w:rsidR="00915BB9">
        <w:t xml:space="preserve">to focus on questions posed by the presenter as to how to involve </w:t>
      </w:r>
      <w:r w:rsidR="004A62A2">
        <w:t>her</w:t>
      </w:r>
      <w:r w:rsidR="00B74336">
        <w:t>/his</w:t>
      </w:r>
      <w:r w:rsidR="004A62A2">
        <w:t xml:space="preserve"> </w:t>
      </w:r>
      <w:r w:rsidR="00913B31" w:rsidRPr="00913B31">
        <w:t>students in problem solving and higher order thinking skills</w:t>
      </w:r>
      <w:r w:rsidR="00915BB9">
        <w:t xml:space="preserve"> </w:t>
      </w:r>
      <w:r w:rsidR="00000098">
        <w:t>(Easton, 2009).</w:t>
      </w:r>
      <w:r>
        <w:t xml:space="preserve"> </w:t>
      </w:r>
      <w:r w:rsidR="00D51AE1">
        <w:t xml:space="preserve">Topping, Smith, Swanson, and Elliot (2000) suggested that </w:t>
      </w:r>
      <w:r w:rsidR="004A62A2">
        <w:t xml:space="preserve">positive </w:t>
      </w:r>
      <w:r w:rsidR="00D51AE1">
        <w:t xml:space="preserve">development </w:t>
      </w:r>
      <w:r w:rsidR="004A62A2">
        <w:t xml:space="preserve">of </w:t>
      </w:r>
      <w:r w:rsidR="00D51AE1">
        <w:t>self-evaluation skills result</w:t>
      </w:r>
      <w:r w:rsidR="00CB2535">
        <w:t>ed</w:t>
      </w:r>
      <w:r w:rsidR="00D51AE1">
        <w:t xml:space="preserve"> when peer feedback was</w:t>
      </w:r>
      <w:r w:rsidR="002622F1">
        <w:t xml:space="preserve"> provided. </w:t>
      </w:r>
    </w:p>
    <w:p w:rsidR="006D1398" w:rsidRDefault="006D1398" w:rsidP="00C73B74">
      <w:pPr>
        <w:jc w:val="center"/>
        <w:rPr>
          <w:b/>
        </w:rPr>
      </w:pPr>
      <w:r>
        <w:rPr>
          <w:b/>
        </w:rPr>
        <w:t>Methodology</w:t>
      </w:r>
    </w:p>
    <w:p w:rsidR="00460706" w:rsidRDefault="006D1398" w:rsidP="00ED74B6">
      <w:pPr>
        <w:ind w:firstLine="720"/>
      </w:pPr>
      <w:r>
        <w:t>This pilo</w:t>
      </w:r>
      <w:r w:rsidR="00BA38B6">
        <w:t>t study used a qualitative method</w:t>
      </w:r>
      <w:r w:rsidR="00B042E5">
        <w:t xml:space="preserve"> to collect initial data from</w:t>
      </w:r>
      <w:r>
        <w:t xml:space="preserve"> nine agricultural education student teachers</w:t>
      </w:r>
      <w:r w:rsidR="00D2605A">
        <w:t xml:space="preserve"> at </w:t>
      </w:r>
      <w:r w:rsidR="00FB20CF">
        <w:t>[University]</w:t>
      </w:r>
      <w:r>
        <w:t xml:space="preserve">. </w:t>
      </w:r>
      <w:r w:rsidR="006635BB">
        <w:t xml:space="preserve">The tuning protocol was introduced during the mid-term </w:t>
      </w:r>
      <w:r w:rsidR="00FB20CF">
        <w:t xml:space="preserve">student teaching meeting as an opportunity </w:t>
      </w:r>
      <w:r w:rsidR="00D50424">
        <w:t xml:space="preserve">to </w:t>
      </w:r>
      <w:r w:rsidR="00CB2535">
        <w:t>receiv</w:t>
      </w:r>
      <w:r w:rsidR="00D50424">
        <w:t>e</w:t>
      </w:r>
      <w:r w:rsidR="00CB2535">
        <w:t xml:space="preserve"> peer feedback through a</w:t>
      </w:r>
      <w:r w:rsidR="006635BB">
        <w:t xml:space="preserve"> professional development</w:t>
      </w:r>
      <w:r w:rsidR="00CB2535">
        <w:t xml:space="preserve"> model</w:t>
      </w:r>
      <w:r w:rsidR="006635BB">
        <w:t xml:space="preserve">. </w:t>
      </w:r>
      <w:r w:rsidR="00ED74B6">
        <w:t xml:space="preserve">Each </w:t>
      </w:r>
      <w:r w:rsidR="00F203C5">
        <w:t xml:space="preserve">pre-service candidate </w:t>
      </w:r>
      <w:r w:rsidR="00ED74B6">
        <w:t xml:space="preserve">was asked to </w:t>
      </w:r>
      <w:r w:rsidR="00FB20CF">
        <w:t xml:space="preserve">determine and </w:t>
      </w:r>
      <w:r w:rsidR="00F46006">
        <w:t>provide</w:t>
      </w:r>
      <w:r w:rsidR="00ED74B6">
        <w:t xml:space="preserve"> copies of one </w:t>
      </w:r>
      <w:r w:rsidR="00F203C5">
        <w:t xml:space="preserve">lesson plan that </w:t>
      </w:r>
      <w:r w:rsidR="00ED74B6">
        <w:t xml:space="preserve">needed improvement along with </w:t>
      </w:r>
      <w:r w:rsidR="00BA38B6">
        <w:t>copies of</w:t>
      </w:r>
      <w:r w:rsidR="00ED74B6">
        <w:t xml:space="preserve"> </w:t>
      </w:r>
      <w:r w:rsidR="00F203C5">
        <w:t xml:space="preserve">resulting </w:t>
      </w:r>
      <w:r w:rsidR="00ED74B6">
        <w:t xml:space="preserve">student </w:t>
      </w:r>
      <w:r w:rsidR="00CB2535">
        <w:t>work. At</w:t>
      </w:r>
      <w:r w:rsidR="00F203C5">
        <w:t xml:space="preserve"> the end of the </w:t>
      </w:r>
      <w:r w:rsidR="00CB2535">
        <w:t xml:space="preserve">fourteen-week </w:t>
      </w:r>
      <w:r w:rsidR="00F203C5">
        <w:t xml:space="preserve">student teaching experience, candidates brought </w:t>
      </w:r>
      <w:r w:rsidR="00ED74B6">
        <w:t>a well</w:t>
      </w:r>
      <w:r w:rsidR="00F203C5">
        <w:t xml:space="preserve"> </w:t>
      </w:r>
      <w:r w:rsidR="00ED74B6">
        <w:t xml:space="preserve">presented lesson plan </w:t>
      </w:r>
      <w:r w:rsidR="00BA38B6">
        <w:t xml:space="preserve">with student work </w:t>
      </w:r>
      <w:r w:rsidR="00F203C5">
        <w:t xml:space="preserve">to </w:t>
      </w:r>
      <w:r w:rsidR="00ED74B6">
        <w:t xml:space="preserve">the final university student teaching meeting. </w:t>
      </w:r>
      <w:r w:rsidR="00D66812">
        <w:t xml:space="preserve">Given </w:t>
      </w:r>
      <w:r w:rsidR="00BA38B6">
        <w:t xml:space="preserve">the printed protocol and </w:t>
      </w:r>
      <w:r w:rsidR="00F46006">
        <w:t xml:space="preserve">verbal </w:t>
      </w:r>
      <w:r w:rsidR="00BA38B6">
        <w:t xml:space="preserve">instructions, </w:t>
      </w:r>
      <w:r w:rsidR="00F203C5">
        <w:t>pre-service candidate</w:t>
      </w:r>
      <w:r w:rsidR="00CB2535">
        <w:t>s</w:t>
      </w:r>
      <w:r w:rsidR="00F203C5">
        <w:t xml:space="preserve"> (n=9) </w:t>
      </w:r>
      <w:r w:rsidR="00ED74B6">
        <w:t>were</w:t>
      </w:r>
      <w:r w:rsidR="00F203C5">
        <w:t xml:space="preserve"> </w:t>
      </w:r>
      <w:r w:rsidR="00CB2535">
        <w:t xml:space="preserve">each </w:t>
      </w:r>
      <w:r w:rsidR="00F46006">
        <w:t>assigned to a group of three. O</w:t>
      </w:r>
      <w:r w:rsidR="00ED74B6">
        <w:t xml:space="preserve">ne person </w:t>
      </w:r>
      <w:r w:rsidR="006635BB">
        <w:t xml:space="preserve">was designated as the presenter </w:t>
      </w:r>
      <w:r w:rsidR="00F203C5">
        <w:t xml:space="preserve">while </w:t>
      </w:r>
      <w:r w:rsidR="006635BB">
        <w:t>the other two served as</w:t>
      </w:r>
      <w:r w:rsidR="00000098">
        <w:t xml:space="preserve"> </w:t>
      </w:r>
      <w:r w:rsidR="00ED74B6">
        <w:t xml:space="preserve">peer reviewers/participants. Each group was </w:t>
      </w:r>
      <w:r w:rsidR="00F46006">
        <w:t>facilitated</w:t>
      </w:r>
      <w:r w:rsidR="00ED74B6">
        <w:t xml:space="preserve"> by a graduate student o</w:t>
      </w:r>
      <w:r w:rsidR="002C28AB">
        <w:t>r university faculty member and</w:t>
      </w:r>
      <w:r w:rsidR="00BA38B6">
        <w:t xml:space="preserve"> </w:t>
      </w:r>
      <w:r w:rsidR="00ED74B6">
        <w:t>one faculty member was designated as the</w:t>
      </w:r>
      <w:r w:rsidR="00B74336">
        <w:t xml:space="preserve"> time</w:t>
      </w:r>
      <w:r w:rsidR="00ED74B6">
        <w:t xml:space="preserve">keeper. </w:t>
      </w:r>
    </w:p>
    <w:p w:rsidR="00ED74B6" w:rsidRDefault="009434B1" w:rsidP="00ED74B6">
      <w:pPr>
        <w:ind w:firstLine="720"/>
      </w:pPr>
      <w:r>
        <w:t>Much like the clinical supervision cycle (</w:t>
      </w:r>
      <w:proofErr w:type="spellStart"/>
      <w:r>
        <w:t>Goldhammer</w:t>
      </w:r>
      <w:proofErr w:type="spellEnd"/>
      <w:r>
        <w:t xml:space="preserve">, 1969) the student teacher began the tuning protocol process by asking peers to focus upon a specific area of concern regarding the implementation of the lesson in question. Next the </w:t>
      </w:r>
      <w:r w:rsidR="00E853DF">
        <w:t xml:space="preserve">student teacher </w:t>
      </w:r>
      <w:r w:rsidR="000844C9">
        <w:t>shared highlights of</w:t>
      </w:r>
      <w:r w:rsidR="00E853DF">
        <w:t xml:space="preserve"> </w:t>
      </w:r>
      <w:r>
        <w:t xml:space="preserve">the previously taught </w:t>
      </w:r>
      <w:r w:rsidR="00E853DF">
        <w:t>lesson for five minutes</w:t>
      </w:r>
      <w:r>
        <w:t>.</w:t>
      </w:r>
      <w:r w:rsidR="00952438">
        <w:t xml:space="preserve"> G</w:t>
      </w:r>
      <w:r w:rsidR="00E853DF">
        <w:t xml:space="preserve">roup members were asked </w:t>
      </w:r>
      <w:r>
        <w:t>generate written feedback</w:t>
      </w:r>
      <w:r w:rsidR="00D50424">
        <w:t xml:space="preserve"> without discussion.</w:t>
      </w:r>
      <w:r w:rsidR="00E853DF">
        <w:t xml:space="preserve"> The participants then had two minutes to ask clarifying questions</w:t>
      </w:r>
      <w:r>
        <w:t xml:space="preserve"> of the presenter</w:t>
      </w:r>
      <w:r w:rsidR="00D50424">
        <w:t>; however</w:t>
      </w:r>
      <w:r w:rsidR="00F203C5">
        <w:t xml:space="preserve"> </w:t>
      </w:r>
      <w:r w:rsidR="00E853DF">
        <w:t>no feedback was</w:t>
      </w:r>
      <w:r w:rsidR="000844C9">
        <w:t xml:space="preserve"> shared</w:t>
      </w:r>
      <w:r w:rsidR="00E853DF">
        <w:t xml:space="preserve">. The third step designated three minutes of silent time for the participants to </w:t>
      </w:r>
      <w:r>
        <w:t xml:space="preserve">finalize </w:t>
      </w:r>
      <w:r w:rsidR="00E853DF">
        <w:t xml:space="preserve">feedback and </w:t>
      </w:r>
      <w:r w:rsidR="000844C9">
        <w:t xml:space="preserve">develop </w:t>
      </w:r>
      <w:r w:rsidR="00E853DF">
        <w:t xml:space="preserve">suggestions for the presenter. During the next eight minutes, the presenter remained silent as </w:t>
      </w:r>
      <w:r w:rsidR="00B74336">
        <w:t>her/his</w:t>
      </w:r>
      <w:r w:rsidR="00E853DF">
        <w:t xml:space="preserve"> peers p</w:t>
      </w:r>
      <w:r w:rsidR="00BA38B6">
        <w:t xml:space="preserve">rovided </w:t>
      </w:r>
      <w:r>
        <w:t xml:space="preserve">formal feedback </w:t>
      </w:r>
      <w:r>
        <w:lastRenderedPageBreak/>
        <w:t xml:space="preserve">and </w:t>
      </w:r>
      <w:r w:rsidR="00BA38B6">
        <w:t>discussion</w:t>
      </w:r>
      <w:r w:rsidR="00E853DF">
        <w:t>. The last two minut</w:t>
      </w:r>
      <w:r w:rsidR="00D50424">
        <w:t>es provided the student teacher-</w:t>
      </w:r>
      <w:r w:rsidR="00E853DF">
        <w:t>presenter with time to reflect on the lesson</w:t>
      </w:r>
      <w:r w:rsidR="00F203C5">
        <w:t xml:space="preserve">, </w:t>
      </w:r>
      <w:r>
        <w:t xml:space="preserve">react to </w:t>
      </w:r>
      <w:proofErr w:type="gramStart"/>
      <w:r w:rsidR="00F203C5">
        <w:t>peer</w:t>
      </w:r>
      <w:proofErr w:type="gramEnd"/>
      <w:r w:rsidR="00F203C5">
        <w:t xml:space="preserve"> feedback,</w:t>
      </w:r>
      <w:r w:rsidR="00E853DF">
        <w:t xml:space="preserve"> and </w:t>
      </w:r>
      <w:r w:rsidR="00F203C5">
        <w:t xml:space="preserve">share </w:t>
      </w:r>
      <w:r w:rsidR="00E853DF">
        <w:t>final thoughts.</w:t>
      </w:r>
      <w:r w:rsidR="0048314C">
        <w:t xml:space="preserve"> </w:t>
      </w:r>
      <w:r w:rsidR="00BA38B6">
        <w:t>The twenty-</w:t>
      </w:r>
      <w:r w:rsidR="00837471">
        <w:t xml:space="preserve">minute tuning protocol session was then repeated with the other two group members and a </w:t>
      </w:r>
      <w:r w:rsidR="00BA38B6">
        <w:t xml:space="preserve">follow-up </w:t>
      </w:r>
      <w:r w:rsidR="00837471">
        <w:t xml:space="preserve">debriefing session </w:t>
      </w:r>
      <w:r w:rsidR="00B74336">
        <w:t>followed</w:t>
      </w:r>
      <w:r w:rsidR="00837471">
        <w:t xml:space="preserve"> </w:t>
      </w:r>
      <w:r w:rsidR="00D50424">
        <w:t xml:space="preserve">for </w:t>
      </w:r>
      <w:r>
        <w:t xml:space="preserve">all </w:t>
      </w:r>
      <w:r w:rsidR="00C15AB4">
        <w:t xml:space="preserve">student teachers. </w:t>
      </w:r>
      <w:r w:rsidR="00F46006" w:rsidRPr="00F46006">
        <w:t>The timing for each step was decreased from the original framework of one hour (Easton, 2009) to twenty minutes per presenter to allow for more presentations in the limited amount of meeting time.</w:t>
      </w:r>
    </w:p>
    <w:p w:rsidR="00595099" w:rsidRDefault="00194007" w:rsidP="00144E58">
      <w:pPr>
        <w:ind w:firstLine="720"/>
      </w:pPr>
      <w:r>
        <w:t xml:space="preserve">Student teachers were asked </w:t>
      </w:r>
      <w:r w:rsidR="00F203C5">
        <w:t xml:space="preserve">to answer questions </w:t>
      </w:r>
      <w:r w:rsidR="00B74336">
        <w:t>following</w:t>
      </w:r>
      <w:r w:rsidR="00F203C5">
        <w:t xml:space="preserve"> the tuning protocol and peer reflection experience. </w:t>
      </w:r>
      <w:r>
        <w:t>Resp</w:t>
      </w:r>
      <w:r w:rsidR="00083327">
        <w:t xml:space="preserve">onses were </w:t>
      </w:r>
      <w:r w:rsidR="00F203C5">
        <w:t xml:space="preserve">posted in a private group housed in an electronic community </w:t>
      </w:r>
      <w:r>
        <w:t xml:space="preserve">of practice </w:t>
      </w:r>
      <w:r w:rsidR="00C15AB4">
        <w:t>to</w:t>
      </w:r>
      <w:r>
        <w:t xml:space="preserve"> </w:t>
      </w:r>
      <w:r w:rsidR="00F203C5">
        <w:t xml:space="preserve">two </w:t>
      </w:r>
      <w:r w:rsidR="00C15AB4">
        <w:t>open-</w:t>
      </w:r>
      <w:r>
        <w:t>ended question</w:t>
      </w:r>
      <w:r w:rsidR="00F203C5">
        <w:t>s</w:t>
      </w:r>
      <w:r>
        <w:t>: What are your perceptions of</w:t>
      </w:r>
      <w:r w:rsidR="00BA38B6">
        <w:t xml:space="preserve"> utilizing</w:t>
      </w:r>
      <w:r>
        <w:t xml:space="preserve"> </w:t>
      </w:r>
      <w:r w:rsidR="00C15AB4">
        <w:t xml:space="preserve">the </w:t>
      </w:r>
      <w:r>
        <w:t>tuning protocol?</w:t>
      </w:r>
      <w:r w:rsidR="00F203C5">
        <w:t xml:space="preserve"> Do you have suggestions for further implementation of the tuning protocol</w:t>
      </w:r>
      <w:r w:rsidR="004A4400">
        <w:t xml:space="preserve">? </w:t>
      </w:r>
      <w:r>
        <w:t xml:space="preserve">Each response was copied to a word document to be kept anonymous and open coding was used to begin </w:t>
      </w:r>
      <w:r w:rsidR="002A704F">
        <w:t xml:space="preserve">to </w:t>
      </w:r>
      <w:r>
        <w:t>“</w:t>
      </w:r>
      <w:r w:rsidR="002A704F">
        <w:t>[identify]</w:t>
      </w:r>
      <w:r>
        <w:t xml:space="preserve"> themes or categories that seem</w:t>
      </w:r>
      <w:r w:rsidR="00B74336">
        <w:t>[</w:t>
      </w:r>
      <w:proofErr w:type="spellStart"/>
      <w:proofErr w:type="gramStart"/>
      <w:r w:rsidR="00B74336">
        <w:t>ed</w:t>
      </w:r>
      <w:proofErr w:type="spellEnd"/>
      <w:proofErr w:type="gramEnd"/>
      <w:r w:rsidR="00B74336">
        <w:t>]</w:t>
      </w:r>
      <w:r>
        <w:t xml:space="preserve"> of interest” (</w:t>
      </w:r>
      <w:proofErr w:type="spellStart"/>
      <w:r>
        <w:t>Esterberg</w:t>
      </w:r>
      <w:proofErr w:type="spellEnd"/>
      <w:r>
        <w:t xml:space="preserve">, 2002, p. 158). After the responses had been read several times, recurring themes </w:t>
      </w:r>
      <w:r w:rsidR="00C00D8A">
        <w:t>emerged</w:t>
      </w:r>
      <w:r w:rsidR="00473E09">
        <w:t xml:space="preserve"> regarding</w:t>
      </w:r>
      <w:r w:rsidR="00D50424">
        <w:t xml:space="preserve"> the protocol</w:t>
      </w:r>
      <w:r w:rsidR="00F203C5">
        <w:t>:</w:t>
      </w:r>
      <w:r>
        <w:t xml:space="preserve"> 1</w:t>
      </w:r>
      <w:r w:rsidR="000F3C8D">
        <w:t>) benefits, 2)</w:t>
      </w:r>
      <w:r w:rsidR="00D50424">
        <w:t xml:space="preserve"> drawbacks</w:t>
      </w:r>
      <w:r>
        <w:t xml:space="preserve">, </w:t>
      </w:r>
      <w:r w:rsidR="000F3C8D">
        <w:t>3</w:t>
      </w:r>
      <w:r>
        <w:t>) structure a</w:t>
      </w:r>
      <w:r w:rsidR="000F3C8D">
        <w:t>nd format, and 4</w:t>
      </w:r>
      <w:r>
        <w:t>) recommendations for future implementation.</w:t>
      </w:r>
      <w:r w:rsidR="00F203C5">
        <w:t xml:space="preserve"> </w:t>
      </w:r>
    </w:p>
    <w:p w:rsidR="00C15AB4" w:rsidRDefault="00C15AB4" w:rsidP="00C15AB4">
      <w:pPr>
        <w:jc w:val="center"/>
        <w:rPr>
          <w:b/>
        </w:rPr>
      </w:pPr>
      <w:r>
        <w:rPr>
          <w:b/>
        </w:rPr>
        <w:t>Results</w:t>
      </w:r>
    </w:p>
    <w:p w:rsidR="00ED74B6" w:rsidRPr="00C15AB4" w:rsidRDefault="00C15AB4" w:rsidP="00C15AB4">
      <w:pPr>
        <w:rPr>
          <w:b/>
        </w:rPr>
      </w:pPr>
      <w:r>
        <w:tab/>
      </w:r>
      <w:r w:rsidR="005A4882">
        <w:t>All but one</w:t>
      </w:r>
      <w:r w:rsidR="007F5B80">
        <w:t xml:space="preserve"> student teacher</w:t>
      </w:r>
      <w:r w:rsidR="005A4882">
        <w:t xml:space="preserve"> of those</w:t>
      </w:r>
      <w:r w:rsidR="007F5B80">
        <w:t xml:space="preserve"> who reflected</w:t>
      </w:r>
      <w:r w:rsidR="004A4400">
        <w:t xml:space="preserve"> </w:t>
      </w:r>
      <w:r w:rsidR="00392FC6">
        <w:t xml:space="preserve">(n=8) </w:t>
      </w:r>
      <w:r w:rsidR="007F5B80">
        <w:t xml:space="preserve">during the debriefing session felt that the implementation of the tuning protocol was beneficial. Students </w:t>
      </w:r>
      <w:r w:rsidR="000844C9">
        <w:t>appreciated</w:t>
      </w:r>
      <w:r w:rsidR="007F5B80">
        <w:t xml:space="preserve"> different </w:t>
      </w:r>
      <w:r w:rsidR="00EC572B">
        <w:t>viewpoints from peers</w:t>
      </w:r>
      <w:r w:rsidR="007F5B80">
        <w:t xml:space="preserve"> </w:t>
      </w:r>
      <w:r w:rsidR="00C73B74">
        <w:t xml:space="preserve">and </w:t>
      </w:r>
      <w:r w:rsidR="00113971">
        <w:t>indicated</w:t>
      </w:r>
      <w:r w:rsidR="000844C9">
        <w:t xml:space="preserve"> </w:t>
      </w:r>
      <w:r w:rsidR="00C73B74">
        <w:t xml:space="preserve">that the protocol allowed </w:t>
      </w:r>
      <w:r w:rsidR="00C654CF">
        <w:t>them to reflect</w:t>
      </w:r>
      <w:r w:rsidR="007751B3">
        <w:t xml:space="preserve"> on </w:t>
      </w:r>
      <w:r w:rsidR="00C654CF">
        <w:t>the lesson’s design</w:t>
      </w:r>
      <w:r w:rsidR="00113971">
        <w:t xml:space="preserve">. </w:t>
      </w:r>
      <w:r w:rsidR="002A704F">
        <w:t>The protocol</w:t>
      </w:r>
      <w:r w:rsidR="00113971">
        <w:t xml:space="preserve"> also</w:t>
      </w:r>
      <w:r w:rsidR="00C654CF">
        <w:t xml:space="preserve"> </w:t>
      </w:r>
      <w:r w:rsidR="00113971">
        <w:t>helped them to</w:t>
      </w:r>
      <w:r w:rsidR="00C654CF">
        <w:t xml:space="preserve"> determine how to improve the plans</w:t>
      </w:r>
      <w:r w:rsidR="00C73B74">
        <w:t xml:space="preserve"> to </w:t>
      </w:r>
      <w:r w:rsidR="00113971">
        <w:t xml:space="preserve">positively </w:t>
      </w:r>
      <w:r w:rsidR="007751B3">
        <w:t xml:space="preserve">impact </w:t>
      </w:r>
      <w:r w:rsidR="00113971">
        <w:t>learning outcome</w:t>
      </w:r>
      <w:r w:rsidR="002A704F">
        <w:t>s</w:t>
      </w:r>
      <w:r w:rsidR="00C73B74">
        <w:t xml:space="preserve">. One student </w:t>
      </w:r>
      <w:r w:rsidR="007F5B80">
        <w:t>“learned the</w:t>
      </w:r>
      <w:r w:rsidR="00C73B74">
        <w:t xml:space="preserve"> importance of peer review.”</w:t>
      </w:r>
      <w:r w:rsidR="007F5B80">
        <w:t xml:space="preserve"> </w:t>
      </w:r>
      <w:r w:rsidR="00771668">
        <w:t>Another</w:t>
      </w:r>
      <w:r w:rsidR="00392FC6">
        <w:t xml:space="preserve"> stated that the </w:t>
      </w:r>
      <w:proofErr w:type="gramStart"/>
      <w:r w:rsidR="00392FC6">
        <w:t>protocol “allow[</w:t>
      </w:r>
      <w:proofErr w:type="spellStart"/>
      <w:proofErr w:type="gramEnd"/>
      <w:r w:rsidR="00392FC6">
        <w:t>ed</w:t>
      </w:r>
      <w:proofErr w:type="spellEnd"/>
      <w:r w:rsidR="00392FC6">
        <w:t xml:space="preserve">] us to look at our lesson designs and [determine] how we can improve on them to help better serve our students.” </w:t>
      </w:r>
      <w:r w:rsidR="004A4400">
        <w:t>However</w:t>
      </w:r>
      <w:r w:rsidR="00EC572B">
        <w:t>,</w:t>
      </w:r>
      <w:r w:rsidR="004A4400">
        <w:t xml:space="preserve"> another student</w:t>
      </w:r>
      <w:r w:rsidR="007F5B80">
        <w:t xml:space="preserve"> </w:t>
      </w:r>
      <w:r w:rsidR="00771668">
        <w:t>felt the pr</w:t>
      </w:r>
      <w:r w:rsidR="000844C9">
        <w:t>ocess was not beneficial as he</w:t>
      </w:r>
      <w:r w:rsidR="007F5B80">
        <w:t xml:space="preserve"> </w:t>
      </w:r>
      <w:r w:rsidR="000844C9">
        <w:t>was</w:t>
      </w:r>
      <w:r w:rsidR="00771668">
        <w:t xml:space="preserve"> </w:t>
      </w:r>
      <w:r w:rsidR="007F5B80">
        <w:t>“</w:t>
      </w:r>
      <w:r w:rsidR="00771668">
        <w:t xml:space="preserve">unaware if </w:t>
      </w:r>
      <w:r w:rsidR="000844C9">
        <w:t>[he</w:t>
      </w:r>
      <w:r w:rsidR="00771668">
        <w:t>]</w:t>
      </w:r>
      <w:r w:rsidR="007F5B80">
        <w:t xml:space="preserve"> will be teachin</w:t>
      </w:r>
      <w:r>
        <w:t xml:space="preserve">g these lessons in the future.” </w:t>
      </w:r>
      <w:r w:rsidR="00EC572B">
        <w:t>Some</w:t>
      </w:r>
      <w:r w:rsidR="005A4882">
        <w:t xml:space="preserve"> </w:t>
      </w:r>
      <w:r w:rsidR="00D50424">
        <w:t xml:space="preserve">feedback </w:t>
      </w:r>
      <w:r w:rsidR="005A4882">
        <w:t>was f</w:t>
      </w:r>
      <w:r w:rsidR="007751B3">
        <w:t>ocused on the formatting of the protocol</w:t>
      </w:r>
      <w:r w:rsidR="007F5B80">
        <w:t>. “I like</w:t>
      </w:r>
      <w:r w:rsidR="00B74336">
        <w:t>[</w:t>
      </w:r>
      <w:proofErr w:type="spellStart"/>
      <w:r w:rsidR="00B74336">
        <w:t>ed</w:t>
      </w:r>
      <w:proofErr w:type="spellEnd"/>
      <w:r w:rsidR="00B74336">
        <w:t>]</w:t>
      </w:r>
      <w:r w:rsidR="007F5B80">
        <w:t xml:space="preserve"> how it is set up with timed parts of discussion, idea generation</w:t>
      </w:r>
      <w:r w:rsidR="004A4400">
        <w:t>,</w:t>
      </w:r>
      <w:r w:rsidR="007F5B80">
        <w:t xml:space="preserve"> and questions,” responded one student. Another student </w:t>
      </w:r>
      <w:r w:rsidR="00D50424">
        <w:t>appreciated</w:t>
      </w:r>
      <w:r w:rsidR="002A704F">
        <w:t xml:space="preserve"> the preciseness of the time</w:t>
      </w:r>
      <w:r w:rsidR="007F5B80">
        <w:t>keeper to ensure the protoc</w:t>
      </w:r>
      <w:r>
        <w:t>ol steps were closely followed. S</w:t>
      </w:r>
      <w:r w:rsidR="007F5B80">
        <w:t xml:space="preserve">tudent teachers </w:t>
      </w:r>
      <w:r>
        <w:t>recommended</w:t>
      </w:r>
      <w:r w:rsidR="00D50424">
        <w:t xml:space="preserve"> </w:t>
      </w:r>
      <w:r w:rsidR="007F5B80">
        <w:t>implementation of the tuning protocol</w:t>
      </w:r>
      <w:r>
        <w:t xml:space="preserve"> in other aspects of the teacher education program</w:t>
      </w:r>
      <w:r w:rsidR="00EC572B">
        <w:t>,</w:t>
      </w:r>
      <w:r>
        <w:t xml:space="preserve"> especially</w:t>
      </w:r>
      <w:r w:rsidR="007F5B80">
        <w:t xml:space="preserve"> prior to the student teaching experience. </w:t>
      </w:r>
    </w:p>
    <w:p w:rsidR="00B929A7" w:rsidRPr="00315D71" w:rsidRDefault="00315D71" w:rsidP="00315D71">
      <w:pPr>
        <w:jc w:val="center"/>
        <w:rPr>
          <w:b/>
        </w:rPr>
      </w:pPr>
      <w:r>
        <w:rPr>
          <w:b/>
        </w:rPr>
        <w:t>Conclusions and Implications</w:t>
      </w:r>
    </w:p>
    <w:p w:rsidR="000844C9" w:rsidRDefault="009D6185" w:rsidP="00C73B74">
      <w:pPr>
        <w:ind w:firstLine="720"/>
      </w:pPr>
      <w:r>
        <w:t xml:space="preserve">Pre-service teacher candidates </w:t>
      </w:r>
      <w:r w:rsidR="00C654CF" w:rsidRPr="00C654CF">
        <w:t xml:space="preserve">found peer </w:t>
      </w:r>
      <w:r w:rsidR="000844C9">
        <w:t>feedback</w:t>
      </w:r>
      <w:r w:rsidR="00C654CF" w:rsidRPr="00C654CF">
        <w:t xml:space="preserve"> beneficial when </w:t>
      </w:r>
      <w:r>
        <w:t>reflecting on</w:t>
      </w:r>
      <w:r w:rsidR="00C654CF" w:rsidRPr="00C654CF">
        <w:t xml:space="preserve"> </w:t>
      </w:r>
      <w:r w:rsidR="004A4400">
        <w:t xml:space="preserve">previously implemented </w:t>
      </w:r>
      <w:r w:rsidR="00C654CF" w:rsidRPr="00C654CF">
        <w:t>lesson plans</w:t>
      </w:r>
      <w:r>
        <w:t xml:space="preserve">. Feedback </w:t>
      </w:r>
      <w:r w:rsidR="009416D6">
        <w:t>was generated to provide for future</w:t>
      </w:r>
      <w:r>
        <w:t xml:space="preserve"> improvement of lesson design,</w:t>
      </w:r>
      <w:r w:rsidR="009416D6">
        <w:t xml:space="preserve"> implementation</w:t>
      </w:r>
      <w:r>
        <w:t>,</w:t>
      </w:r>
      <w:r w:rsidR="009416D6">
        <w:t xml:space="preserve"> and </w:t>
      </w:r>
      <w:r>
        <w:t>the impact</w:t>
      </w:r>
      <w:r w:rsidR="009416D6">
        <w:t xml:space="preserve"> of</w:t>
      </w:r>
      <w:r w:rsidR="00BD4009">
        <w:t xml:space="preserve"> </w:t>
      </w:r>
      <w:r w:rsidR="004A4400">
        <w:t>teaching</w:t>
      </w:r>
      <w:r w:rsidR="000844C9">
        <w:t xml:space="preserve">. </w:t>
      </w:r>
      <w:r w:rsidR="00BD4009">
        <w:t>Easton (2009) stated that t</w:t>
      </w:r>
      <w:r w:rsidR="00F203C5" w:rsidRPr="00F203C5">
        <w:t xml:space="preserve">he purpose of </w:t>
      </w:r>
      <w:r w:rsidR="00EC572B">
        <w:t>the</w:t>
      </w:r>
      <w:r w:rsidR="00F203C5" w:rsidRPr="00F203C5">
        <w:t xml:space="preserve"> </w:t>
      </w:r>
      <w:r w:rsidR="000844C9">
        <w:t xml:space="preserve">tuning </w:t>
      </w:r>
      <w:r w:rsidR="00F203C5" w:rsidRPr="00F203C5">
        <w:t xml:space="preserve">protocol </w:t>
      </w:r>
      <w:r w:rsidR="004A4400">
        <w:t>was</w:t>
      </w:r>
      <w:r w:rsidR="004A4400" w:rsidRPr="00F203C5">
        <w:t xml:space="preserve"> </w:t>
      </w:r>
      <w:r w:rsidR="00F203C5" w:rsidRPr="00F203C5">
        <w:t xml:space="preserve">to </w:t>
      </w:r>
      <w:r w:rsidR="004A4400" w:rsidRPr="00F203C5">
        <w:t xml:space="preserve">provide </w:t>
      </w:r>
      <w:r w:rsidR="004A4400">
        <w:t>an</w:t>
      </w:r>
      <w:r w:rsidR="004A4400" w:rsidRPr="00F203C5">
        <w:t xml:space="preserve"> environment for professional discussion </w:t>
      </w:r>
      <w:r w:rsidR="004A4400">
        <w:t xml:space="preserve">and </w:t>
      </w:r>
      <w:r w:rsidR="00F203C5" w:rsidRPr="00F203C5">
        <w:t xml:space="preserve">initiate </w:t>
      </w:r>
      <w:r w:rsidR="00EC572B" w:rsidRPr="00F203C5">
        <w:t>conversation</w:t>
      </w:r>
      <w:r w:rsidR="00F203C5" w:rsidRPr="00F203C5">
        <w:t xml:space="preserve"> that encourages “…groups to explore ideas deeply through student work, artifacts of educator practice, texts relating to education, or problems and issues that surface during the day to day lives of e</w:t>
      </w:r>
      <w:r w:rsidR="00BD4009">
        <w:t>ducators” (</w:t>
      </w:r>
      <w:r w:rsidR="00A4046F">
        <w:t>p. 8)</w:t>
      </w:r>
      <w:r w:rsidR="004A4400">
        <w:t>.</w:t>
      </w:r>
      <w:r w:rsidR="00A4046F">
        <w:t xml:space="preserve"> </w:t>
      </w:r>
      <w:r w:rsidR="00F203C5" w:rsidRPr="00F203C5">
        <w:t xml:space="preserve"> </w:t>
      </w:r>
      <w:r w:rsidR="007C1334">
        <w:t xml:space="preserve">By recognizing concerns </w:t>
      </w:r>
      <w:r w:rsidR="00D51AE1">
        <w:t xml:space="preserve">and </w:t>
      </w:r>
      <w:r w:rsidR="007C1334">
        <w:t>tailoring educational materials</w:t>
      </w:r>
      <w:r w:rsidR="007E2F48">
        <w:t xml:space="preserve"> </w:t>
      </w:r>
      <w:r>
        <w:t xml:space="preserve">through </w:t>
      </w:r>
      <w:r w:rsidR="007E2F48">
        <w:t>the tuning protocol</w:t>
      </w:r>
      <w:r w:rsidR="00A4046F">
        <w:t>,</w:t>
      </w:r>
      <w:r>
        <w:t xml:space="preserve"> pre-service teachers </w:t>
      </w:r>
      <w:r w:rsidR="007C1334">
        <w:t>acknowledge</w:t>
      </w:r>
      <w:r w:rsidR="000844C9">
        <w:t>d</w:t>
      </w:r>
      <w:r w:rsidR="007C1334">
        <w:t xml:space="preserve"> concerns</w:t>
      </w:r>
      <w:r w:rsidR="00A4046F">
        <w:t xml:space="preserve"> </w:t>
      </w:r>
      <w:r>
        <w:t xml:space="preserve">about </w:t>
      </w:r>
      <w:r w:rsidR="007C1334">
        <w:t>learner motivation</w:t>
      </w:r>
      <w:r>
        <w:t xml:space="preserve"> which could </w:t>
      </w:r>
      <w:r w:rsidR="007C1334">
        <w:t>positively</w:t>
      </w:r>
      <w:r>
        <w:t xml:space="preserve"> influence </w:t>
      </w:r>
      <w:r w:rsidR="007C1334">
        <w:t xml:space="preserve">student </w:t>
      </w:r>
      <w:r w:rsidR="00B74336">
        <w:t>achievement</w:t>
      </w:r>
      <w:r w:rsidR="007C1334">
        <w:t xml:space="preserve"> (</w:t>
      </w:r>
      <w:r w:rsidR="007E2F48">
        <w:t xml:space="preserve">Stair, Warner, &amp; Moore, 2012; </w:t>
      </w:r>
      <w:r w:rsidR="007C1334">
        <w:t xml:space="preserve">Fuller and Brown, 1975). </w:t>
      </w:r>
      <w:r w:rsidR="00BA38B6">
        <w:t xml:space="preserve">Several studies have noted positive effects of </w:t>
      </w:r>
      <w:r w:rsidR="00BD4009">
        <w:t xml:space="preserve">pre-service </w:t>
      </w:r>
      <w:r w:rsidR="00BA38B6">
        <w:t>peer-evaluation (</w:t>
      </w:r>
      <w:proofErr w:type="spellStart"/>
      <w:r w:rsidR="00BA38B6">
        <w:t>Ozogul</w:t>
      </w:r>
      <w:proofErr w:type="spellEnd"/>
      <w:r w:rsidR="00BA38B6">
        <w:t xml:space="preserve">, </w:t>
      </w:r>
      <w:proofErr w:type="spellStart"/>
      <w:r w:rsidR="00BA38B6">
        <w:t>Olina</w:t>
      </w:r>
      <w:proofErr w:type="spellEnd"/>
      <w:r w:rsidR="00BA38B6">
        <w:t xml:space="preserve">, &amp; Sullivan, 2008). </w:t>
      </w:r>
      <w:r w:rsidR="00C654CF">
        <w:t xml:space="preserve">The </w:t>
      </w:r>
      <w:r>
        <w:t>pre-service teacher</w:t>
      </w:r>
      <w:r w:rsidR="00C654CF">
        <w:t xml:space="preserve"> being evaluated and the peer performing the evaluation both benefit</w:t>
      </w:r>
      <w:r w:rsidR="00BD4009">
        <w:t xml:space="preserve">ed from peer </w:t>
      </w:r>
      <w:r w:rsidR="00C654CF">
        <w:t xml:space="preserve">review </w:t>
      </w:r>
      <w:r w:rsidR="00AF3E25">
        <w:t>(</w:t>
      </w:r>
      <w:r w:rsidR="00BD4009">
        <w:t xml:space="preserve">Topping, Smith, </w:t>
      </w:r>
      <w:proofErr w:type="spellStart"/>
      <w:r w:rsidR="00BD4009">
        <w:t>Sawnson</w:t>
      </w:r>
      <w:proofErr w:type="spellEnd"/>
      <w:r w:rsidR="00BD4009">
        <w:t xml:space="preserve">, </w:t>
      </w:r>
      <w:r w:rsidR="00C654CF">
        <w:t>&amp;</w:t>
      </w:r>
      <w:r w:rsidR="00BD4009">
        <w:t xml:space="preserve"> </w:t>
      </w:r>
      <w:r w:rsidR="00C654CF">
        <w:t xml:space="preserve">Elliot, 2000). </w:t>
      </w:r>
      <w:r w:rsidR="00771668">
        <w:t>Upon</w:t>
      </w:r>
      <w:r w:rsidR="00D726C1">
        <w:t xml:space="preserve"> further implementation of the tuning protocol</w:t>
      </w:r>
      <w:r w:rsidR="00EC5EC5">
        <w:t xml:space="preserve"> and peer evaluation</w:t>
      </w:r>
      <w:r w:rsidR="00D726C1">
        <w:t xml:space="preserve">, </w:t>
      </w:r>
      <w:r w:rsidR="00B74336">
        <w:t>teacher education programs</w:t>
      </w:r>
      <w:r w:rsidR="00D726C1">
        <w:t xml:space="preserve"> will be able to assist pre-servic</w:t>
      </w:r>
      <w:r w:rsidR="000844C9">
        <w:t>e teachers in building confidence</w:t>
      </w:r>
      <w:r w:rsidR="00B74336">
        <w:t xml:space="preserve"> in lesson plan</w:t>
      </w:r>
      <w:r w:rsidR="00D726C1">
        <w:t xml:space="preserve"> and activity de</w:t>
      </w:r>
      <w:r w:rsidR="00EC5EC5">
        <w:t xml:space="preserve">sign. With this confidence, </w:t>
      </w:r>
      <w:r w:rsidR="00D726C1">
        <w:t xml:space="preserve">agricultural educators will </w:t>
      </w:r>
      <w:r w:rsidR="00EC5EC5">
        <w:t xml:space="preserve">be able to better </w:t>
      </w:r>
      <w:r w:rsidR="000844C9">
        <w:t>motivate</w:t>
      </w:r>
      <w:r w:rsidR="00D726C1">
        <w:t xml:space="preserve"> future generations of lear</w:t>
      </w:r>
      <w:r w:rsidR="002622F1">
        <w:t>ners in agricultural education.</w:t>
      </w:r>
    </w:p>
    <w:p w:rsidR="00EC572B" w:rsidRDefault="00720E12" w:rsidP="00720E12">
      <w:pPr>
        <w:jc w:val="center"/>
        <w:rPr>
          <w:b/>
        </w:rPr>
      </w:pPr>
      <w:r>
        <w:rPr>
          <w:b/>
        </w:rPr>
        <w:lastRenderedPageBreak/>
        <w:t>References</w:t>
      </w:r>
    </w:p>
    <w:p w:rsidR="00720E12" w:rsidRDefault="00720E12" w:rsidP="00720E12">
      <w:proofErr w:type="gramStart"/>
      <w:r>
        <w:t>Allen, D. &amp; McDonald, J. (1993).</w:t>
      </w:r>
      <w:proofErr w:type="gramEnd"/>
      <w:r>
        <w:t xml:space="preserve"> Keeping student performance central: The New York </w:t>
      </w:r>
    </w:p>
    <w:p w:rsidR="00720E12" w:rsidRDefault="00720E12" w:rsidP="00720E12">
      <w:r>
        <w:tab/>
      </w:r>
      <w:proofErr w:type="gramStart"/>
      <w:r>
        <w:t>assessment</w:t>
      </w:r>
      <w:proofErr w:type="gramEnd"/>
      <w:r>
        <w:t xml:space="preserve"> collection. </w:t>
      </w:r>
      <w:proofErr w:type="gramStart"/>
      <w:r w:rsidRPr="008F4F5A">
        <w:rPr>
          <w:i/>
        </w:rPr>
        <w:t>Studies on Exhibitions No. 14</w:t>
      </w:r>
      <w:r>
        <w:t>.</w:t>
      </w:r>
      <w:proofErr w:type="gramEnd"/>
      <w:r>
        <w:t xml:space="preserve"> Providence, RI: Coalition of </w:t>
      </w:r>
    </w:p>
    <w:p w:rsidR="00720E12" w:rsidRDefault="00720E12" w:rsidP="00720E12">
      <w:r>
        <w:tab/>
      </w:r>
      <w:proofErr w:type="gramStart"/>
      <w:r>
        <w:t>Essential Schools.</w:t>
      </w:r>
      <w:proofErr w:type="gramEnd"/>
    </w:p>
    <w:p w:rsidR="00E14DC5" w:rsidRDefault="00E14DC5" w:rsidP="00E14DC5"/>
    <w:p w:rsidR="00720E12" w:rsidRDefault="00720E12" w:rsidP="00720E12">
      <w:r w:rsidRPr="00221B0F">
        <w:t xml:space="preserve">Easton, L. (1999). </w:t>
      </w:r>
      <w:proofErr w:type="gramStart"/>
      <w:r w:rsidRPr="00221B0F">
        <w:t>Tuning protocols.</w:t>
      </w:r>
      <w:proofErr w:type="gramEnd"/>
      <w:r w:rsidRPr="00221B0F">
        <w:t xml:space="preserve"> </w:t>
      </w:r>
      <w:r w:rsidRPr="008F4F5A">
        <w:rPr>
          <w:i/>
        </w:rPr>
        <w:t>Journal of Staff Development, 20</w:t>
      </w:r>
      <w:r w:rsidRPr="00221B0F">
        <w:t>(3), 54-55.</w:t>
      </w:r>
      <w:r w:rsidR="003D39B9">
        <w:t xml:space="preserve"> </w:t>
      </w:r>
    </w:p>
    <w:p w:rsidR="00E14DC5" w:rsidRDefault="00E14DC5" w:rsidP="00720E12"/>
    <w:p w:rsidR="00F203C5" w:rsidRDefault="00F203C5" w:rsidP="00F203C5">
      <w:r>
        <w:t xml:space="preserve">Easton, L. B. (2009). Professional Learning Community Series: Protocols for Professional </w:t>
      </w:r>
    </w:p>
    <w:p w:rsidR="00F203C5" w:rsidRDefault="00F203C5" w:rsidP="00F203C5">
      <w:r>
        <w:tab/>
      </w:r>
      <w:proofErr w:type="gramStart"/>
      <w:r>
        <w:t>Learning.</w:t>
      </w:r>
      <w:proofErr w:type="gramEnd"/>
      <w:r>
        <w:t xml:space="preserve"> Alexandria, VA: Association for Supervision &amp; Curriculum Development.</w:t>
      </w:r>
    </w:p>
    <w:p w:rsidR="00F203C5" w:rsidRDefault="00F203C5" w:rsidP="00E14DC5">
      <w:pPr>
        <w:ind w:firstLine="720"/>
      </w:pPr>
    </w:p>
    <w:p w:rsidR="00720E12" w:rsidRDefault="00E14DC5" w:rsidP="00720E12">
      <w:proofErr w:type="spellStart"/>
      <w:r w:rsidRPr="00E14DC5">
        <w:t>Esterberg</w:t>
      </w:r>
      <w:proofErr w:type="spellEnd"/>
      <w:r w:rsidRPr="00E14DC5">
        <w:t xml:space="preserve">, K. G. (2002). </w:t>
      </w:r>
      <w:proofErr w:type="gramStart"/>
      <w:r w:rsidRPr="00E14DC5">
        <w:t>Qualitative Methods in Social Research.</w:t>
      </w:r>
      <w:proofErr w:type="gramEnd"/>
      <w:r w:rsidRPr="00E14DC5">
        <w:t xml:space="preserve"> Boston, MA: McGraw Hill.</w:t>
      </w:r>
    </w:p>
    <w:p w:rsidR="00E14DC5" w:rsidRDefault="00E14DC5" w:rsidP="00720E12"/>
    <w:p w:rsidR="00720E12" w:rsidRPr="008F4F5A" w:rsidRDefault="00720E12" w:rsidP="00720E12">
      <w:pPr>
        <w:rPr>
          <w:i/>
        </w:rPr>
      </w:pPr>
      <w:proofErr w:type="gramStart"/>
      <w:r>
        <w:t>Fritz, C.</w:t>
      </w:r>
      <w:r w:rsidR="00EE4A88">
        <w:t>,</w:t>
      </w:r>
      <w:r>
        <w:t xml:space="preserve"> &amp; Miller, G. (2003).</w:t>
      </w:r>
      <w:proofErr w:type="gramEnd"/>
      <w:r>
        <w:t xml:space="preserve"> Concerns expressed by student teachers in agriculture. </w:t>
      </w:r>
      <w:r w:rsidRPr="008F4F5A">
        <w:rPr>
          <w:i/>
        </w:rPr>
        <w:t xml:space="preserve">Journal of </w:t>
      </w:r>
    </w:p>
    <w:p w:rsidR="00720E12" w:rsidRDefault="00720E12" w:rsidP="00720E12">
      <w:r w:rsidRPr="008F4F5A">
        <w:rPr>
          <w:i/>
        </w:rPr>
        <w:tab/>
        <w:t>Agricultural Education, 44</w:t>
      </w:r>
      <w:r>
        <w:t xml:space="preserve">(3), 47-53. </w:t>
      </w:r>
      <w:proofErr w:type="spellStart"/>
      <w:proofErr w:type="gramStart"/>
      <w:r>
        <w:t>doi</w:t>
      </w:r>
      <w:proofErr w:type="spellEnd"/>
      <w:proofErr w:type="gramEnd"/>
      <w:r>
        <w:t>: 10.5032/jae.2003.03047</w:t>
      </w:r>
    </w:p>
    <w:p w:rsidR="00720E12" w:rsidRDefault="00720E12" w:rsidP="00720E12"/>
    <w:p w:rsidR="00720E12" w:rsidRDefault="00720E12" w:rsidP="00720E12">
      <w:proofErr w:type="gramStart"/>
      <w:r>
        <w:t>Fuller, F. F., &amp; Case, C. (1972).</w:t>
      </w:r>
      <w:proofErr w:type="gramEnd"/>
      <w:r>
        <w:t xml:space="preserve"> A manual for scoring the teacher concerns statement (2nd </w:t>
      </w:r>
      <w:proofErr w:type="gramStart"/>
      <w:r>
        <w:t>ed</w:t>
      </w:r>
      <w:proofErr w:type="gramEnd"/>
      <w:r>
        <w:t xml:space="preserve">.) </w:t>
      </w:r>
    </w:p>
    <w:p w:rsidR="00720E12" w:rsidRDefault="00720E12" w:rsidP="00720E12">
      <w:r>
        <w:tab/>
      </w:r>
      <w:proofErr w:type="gramStart"/>
      <w:r>
        <w:t>Eric No.</w:t>
      </w:r>
      <w:proofErr w:type="gramEnd"/>
      <w:r>
        <w:t xml:space="preserve"> ED079361. Austin, TX: Research and Development Center for Teacher </w:t>
      </w:r>
    </w:p>
    <w:p w:rsidR="00720E12" w:rsidRDefault="00720E12" w:rsidP="00720E12">
      <w:r>
        <w:tab/>
      </w:r>
      <w:proofErr w:type="gramStart"/>
      <w:r>
        <w:t>Education.</w:t>
      </w:r>
      <w:proofErr w:type="gramEnd"/>
      <w:r>
        <w:t xml:space="preserve"> Retrieved from </w:t>
      </w:r>
      <w:hyperlink r:id="rId15" w:history="1">
        <w:r w:rsidR="00E14DC5" w:rsidRPr="002179E8">
          <w:rPr>
            <w:rStyle w:val="Hyperlink"/>
            <w:color w:val="auto"/>
            <w:u w:val="none"/>
          </w:rPr>
          <w:t>http://www.eric.ed.gov/?id=ED079361</w:t>
        </w:r>
      </w:hyperlink>
    </w:p>
    <w:p w:rsidR="007E2F48" w:rsidRDefault="007E2F48" w:rsidP="00720E12"/>
    <w:p w:rsidR="007E2F48" w:rsidRDefault="00583384" w:rsidP="00720E12">
      <w:pPr>
        <w:rPr>
          <w:i/>
        </w:rPr>
      </w:pPr>
      <w:proofErr w:type="gramStart"/>
      <w:r>
        <w:t>Fuller, F.</w:t>
      </w:r>
      <w:r w:rsidR="007E2F48">
        <w:t>, &amp; Brown, O. (1975).</w:t>
      </w:r>
      <w:proofErr w:type="gramEnd"/>
      <w:r w:rsidR="007E2F48">
        <w:t xml:space="preserve"> </w:t>
      </w:r>
      <w:proofErr w:type="gramStart"/>
      <w:r w:rsidR="007E2F48">
        <w:t>Becoming a teacher.</w:t>
      </w:r>
      <w:proofErr w:type="gramEnd"/>
      <w:r w:rsidR="007E2F48">
        <w:t xml:space="preserve"> In K. Ryan (Ed.), </w:t>
      </w:r>
      <w:r w:rsidR="007E2F48">
        <w:rPr>
          <w:i/>
        </w:rPr>
        <w:t xml:space="preserve">Teacher education: </w:t>
      </w:r>
    </w:p>
    <w:p w:rsidR="007E2F48" w:rsidRDefault="007E2F48" w:rsidP="00720E12">
      <w:r>
        <w:rPr>
          <w:i/>
        </w:rPr>
        <w:tab/>
      </w:r>
      <w:proofErr w:type="gramStart"/>
      <w:r>
        <w:rPr>
          <w:i/>
        </w:rPr>
        <w:t>Seventy-fourth yearbook of the National Society for the Study of Education.</w:t>
      </w:r>
      <w:proofErr w:type="gramEnd"/>
      <w:r>
        <w:rPr>
          <w:i/>
        </w:rPr>
        <w:t xml:space="preserve"> </w:t>
      </w:r>
      <w:r>
        <w:t>Chicago, IL:</w:t>
      </w:r>
    </w:p>
    <w:p w:rsidR="00E14DC5" w:rsidRDefault="007E2F48" w:rsidP="007E2F48">
      <w:pPr>
        <w:ind w:firstLine="720"/>
      </w:pPr>
      <w:r>
        <w:t xml:space="preserve"> </w:t>
      </w:r>
      <w:proofErr w:type="gramStart"/>
      <w:r>
        <w:t>University of Chicago Press.</w:t>
      </w:r>
      <w:proofErr w:type="gramEnd"/>
      <w:r>
        <w:t xml:space="preserve"> </w:t>
      </w:r>
    </w:p>
    <w:p w:rsidR="007E2F48" w:rsidRPr="007E2F48" w:rsidRDefault="007E2F48" w:rsidP="00720E12"/>
    <w:p w:rsidR="00583384" w:rsidRDefault="00583384" w:rsidP="00583384">
      <w:pPr>
        <w:ind w:left="720" w:hanging="720"/>
      </w:pPr>
      <w:proofErr w:type="spellStart"/>
      <w:r w:rsidRPr="00D50424">
        <w:t>Goldhammer</w:t>
      </w:r>
      <w:proofErr w:type="spellEnd"/>
      <w:r w:rsidRPr="00D50424">
        <w:t xml:space="preserve">, R. (1969). </w:t>
      </w:r>
      <w:r w:rsidRPr="00D50424">
        <w:rPr>
          <w:i/>
        </w:rPr>
        <w:t>Clinical supervision: Special methods for the supervision of teachers</w:t>
      </w:r>
      <w:r w:rsidRPr="00D50424">
        <w:t>. New York, NY: Holt, Rinehart and Winston.</w:t>
      </w:r>
    </w:p>
    <w:p w:rsidR="00583384" w:rsidRDefault="00583384" w:rsidP="00E14DC5"/>
    <w:p w:rsidR="00E14DC5" w:rsidRDefault="00E14DC5" w:rsidP="00E14DC5">
      <w:proofErr w:type="spellStart"/>
      <w:proofErr w:type="gramStart"/>
      <w:r>
        <w:t>Greiman</w:t>
      </w:r>
      <w:proofErr w:type="spellEnd"/>
      <w:r>
        <w:t xml:space="preserve">, B. C., &amp; </w:t>
      </w:r>
      <w:proofErr w:type="spellStart"/>
      <w:r>
        <w:t>Bedtke</w:t>
      </w:r>
      <w:proofErr w:type="spellEnd"/>
      <w:r>
        <w:t>, M. A. (2008).</w:t>
      </w:r>
      <w:proofErr w:type="gramEnd"/>
      <w:r>
        <w:t xml:space="preserve"> Examining the instructional planning process taught in </w:t>
      </w:r>
    </w:p>
    <w:p w:rsidR="00E14DC5" w:rsidRDefault="00E14DC5" w:rsidP="00E14DC5">
      <w:r>
        <w:tab/>
      </w:r>
      <w:proofErr w:type="gramStart"/>
      <w:r>
        <w:t>agricultural</w:t>
      </w:r>
      <w:proofErr w:type="gramEnd"/>
      <w:r>
        <w:t xml:space="preserve"> education </w:t>
      </w:r>
      <w:proofErr w:type="spellStart"/>
      <w:r>
        <w:t>tacher</w:t>
      </w:r>
      <w:proofErr w:type="spellEnd"/>
      <w:r>
        <w:t xml:space="preserve"> preparation programs: Perspectives of university faculty. </w:t>
      </w:r>
    </w:p>
    <w:p w:rsidR="00E14DC5" w:rsidRDefault="00E14DC5" w:rsidP="00E14DC5">
      <w:r>
        <w:tab/>
      </w:r>
      <w:r w:rsidRPr="001D1504">
        <w:rPr>
          <w:i/>
        </w:rPr>
        <w:t>Journal of Agricultural Education, 49</w:t>
      </w:r>
      <w:r>
        <w:t xml:space="preserve">(4), 47-59. </w:t>
      </w:r>
      <w:proofErr w:type="spellStart"/>
      <w:proofErr w:type="gramStart"/>
      <w:r>
        <w:t>doi</w:t>
      </w:r>
      <w:proofErr w:type="spellEnd"/>
      <w:proofErr w:type="gramEnd"/>
      <w:r>
        <w:t>: 10.5032/jae.2008.04047</w:t>
      </w:r>
    </w:p>
    <w:p w:rsidR="00D50424" w:rsidRPr="00D50424" w:rsidRDefault="00D50424" w:rsidP="00D50424">
      <w:bookmarkStart w:id="0" w:name="_GoBack"/>
      <w:bookmarkEnd w:id="0"/>
    </w:p>
    <w:p w:rsidR="00720E12" w:rsidRDefault="00720E12" w:rsidP="00720E12">
      <w:proofErr w:type="spellStart"/>
      <w:proofErr w:type="gramStart"/>
      <w:r>
        <w:t>Ozogul</w:t>
      </w:r>
      <w:proofErr w:type="spellEnd"/>
      <w:r>
        <w:t xml:space="preserve">, G., </w:t>
      </w:r>
      <w:proofErr w:type="spellStart"/>
      <w:r>
        <w:t>Olina</w:t>
      </w:r>
      <w:proofErr w:type="spellEnd"/>
      <w:r>
        <w:t>, Z., &amp; Sullivan, H. (2008).</w:t>
      </w:r>
      <w:proofErr w:type="gramEnd"/>
      <w:r>
        <w:t xml:space="preserve"> Teacher, self and peer evaluation of lesson plans </w:t>
      </w:r>
    </w:p>
    <w:p w:rsidR="00720E12" w:rsidRPr="008F4F5A" w:rsidRDefault="00720E12" w:rsidP="00720E12">
      <w:pPr>
        <w:rPr>
          <w:i/>
        </w:rPr>
      </w:pPr>
      <w:r>
        <w:tab/>
      </w:r>
      <w:proofErr w:type="gramStart"/>
      <w:r>
        <w:t>written</w:t>
      </w:r>
      <w:proofErr w:type="gramEnd"/>
      <w:r>
        <w:t xml:space="preserve"> by </w:t>
      </w:r>
      <w:proofErr w:type="spellStart"/>
      <w:r>
        <w:t>preservice</w:t>
      </w:r>
      <w:proofErr w:type="spellEnd"/>
      <w:r>
        <w:t xml:space="preserve"> teachers. </w:t>
      </w:r>
      <w:r w:rsidRPr="008F4F5A">
        <w:rPr>
          <w:i/>
        </w:rPr>
        <w:t>Educational Technology Research and Development,</w:t>
      </w:r>
    </w:p>
    <w:p w:rsidR="00720E12" w:rsidRDefault="00720E12" w:rsidP="00720E12">
      <w:pPr>
        <w:ind w:firstLine="720"/>
      </w:pPr>
      <w:r w:rsidRPr="008F4F5A">
        <w:rPr>
          <w:i/>
        </w:rPr>
        <w:t>56</w:t>
      </w:r>
      <w:r>
        <w:t xml:space="preserve">(2), 181-201. </w:t>
      </w:r>
      <w:proofErr w:type="gramStart"/>
      <w:r>
        <w:t>doi:</w:t>
      </w:r>
      <w:proofErr w:type="gramEnd"/>
      <w:r>
        <w:t>10.1007/s11423-006-9012-7</w:t>
      </w:r>
    </w:p>
    <w:p w:rsidR="00720E12" w:rsidRDefault="00720E12" w:rsidP="00720E12"/>
    <w:p w:rsidR="00720E12" w:rsidRDefault="00720E12" w:rsidP="00720E12">
      <w:proofErr w:type="gramStart"/>
      <w:r>
        <w:t>Stair, K. S., Warner, W. J., &amp; Moore, G. E. (2012).</w:t>
      </w:r>
      <w:proofErr w:type="gramEnd"/>
      <w:r>
        <w:t xml:space="preserve"> Identifying concerns of </w:t>
      </w:r>
      <w:proofErr w:type="spellStart"/>
      <w:r>
        <w:t>preservice</w:t>
      </w:r>
      <w:proofErr w:type="spellEnd"/>
      <w:r>
        <w:t xml:space="preserve"> and in-</w:t>
      </w:r>
    </w:p>
    <w:p w:rsidR="00720E12" w:rsidRDefault="00720E12" w:rsidP="00720E12">
      <w:r>
        <w:tab/>
      </w:r>
      <w:proofErr w:type="gramStart"/>
      <w:r>
        <w:t>service</w:t>
      </w:r>
      <w:proofErr w:type="gramEnd"/>
      <w:r>
        <w:t xml:space="preserve"> teachers in agricultural education. </w:t>
      </w:r>
      <w:r w:rsidRPr="008F4F5A">
        <w:rPr>
          <w:i/>
        </w:rPr>
        <w:t>Journal of Agricultural Education, 53</w:t>
      </w:r>
      <w:r>
        <w:t>(2), 153-</w:t>
      </w:r>
    </w:p>
    <w:p w:rsidR="00720E12" w:rsidRDefault="00720E12" w:rsidP="00720E12">
      <w:r>
        <w:tab/>
        <w:t xml:space="preserve">164. </w:t>
      </w:r>
      <w:proofErr w:type="spellStart"/>
      <w:proofErr w:type="gramStart"/>
      <w:r>
        <w:t>doi</w:t>
      </w:r>
      <w:proofErr w:type="spellEnd"/>
      <w:proofErr w:type="gramEnd"/>
      <w:r>
        <w:t>: 10.5032/jae.2012.02153</w:t>
      </w:r>
    </w:p>
    <w:p w:rsidR="00720E12" w:rsidRDefault="00720E12" w:rsidP="00720E12"/>
    <w:p w:rsidR="00AF3E25" w:rsidRDefault="00AF3E25" w:rsidP="00720E12">
      <w:proofErr w:type="gramStart"/>
      <w:r>
        <w:t>Topping, K. J., Smith, E. F., Swanson, J., &amp; Elliot, A. (2000).</w:t>
      </w:r>
      <w:proofErr w:type="gramEnd"/>
      <w:r>
        <w:t xml:space="preserve"> Formative peer assessment of </w:t>
      </w:r>
    </w:p>
    <w:p w:rsidR="00AF3E25" w:rsidRDefault="00AF3E25" w:rsidP="00720E12">
      <w:pPr>
        <w:rPr>
          <w:i/>
        </w:rPr>
      </w:pPr>
      <w:r>
        <w:tab/>
      </w:r>
      <w:proofErr w:type="gramStart"/>
      <w:r>
        <w:t>academic</w:t>
      </w:r>
      <w:proofErr w:type="gramEnd"/>
      <w:r>
        <w:t xml:space="preserve"> writing between postgraduate students. </w:t>
      </w:r>
      <w:r>
        <w:rPr>
          <w:i/>
        </w:rPr>
        <w:t xml:space="preserve">Assessment &amp; Evaluation in Higher </w:t>
      </w:r>
    </w:p>
    <w:p w:rsidR="00633455" w:rsidRDefault="00AF3E25" w:rsidP="00720E12">
      <w:r>
        <w:rPr>
          <w:i/>
        </w:rPr>
        <w:tab/>
        <w:t>Education, 25</w:t>
      </w:r>
      <w:r>
        <w:t>(2), 149-167.</w:t>
      </w:r>
      <w:r w:rsidR="00EC572B">
        <w:t xml:space="preserve"> </w:t>
      </w:r>
    </w:p>
    <w:sectPr w:rsidR="00633455" w:rsidSect="005E7A11">
      <w:footerReference w:type="first" r:id="rId16"/>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4A7" w:rsidRDefault="00CD44A7">
      <w:r>
        <w:separator/>
      </w:r>
    </w:p>
  </w:endnote>
  <w:endnote w:type="continuationSeparator" w:id="0">
    <w:p w:rsidR="00CD44A7" w:rsidRDefault="00CD4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3A" w:rsidRDefault="00D115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9" w:rsidRPr="00D1153A" w:rsidRDefault="003D2F29" w:rsidP="00D115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9" w:rsidRDefault="003D2F29" w:rsidP="005E7A11">
    <w:pPr>
      <w:pStyle w:val="Footer"/>
      <w:tabs>
        <w:tab w:val="clear" w:pos="4320"/>
        <w:tab w:val="center" w:pos="4680"/>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29" w:rsidRPr="00D1153A" w:rsidRDefault="003D2F29" w:rsidP="00D115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4A7" w:rsidRDefault="00CD44A7">
      <w:r>
        <w:separator/>
      </w:r>
    </w:p>
  </w:footnote>
  <w:footnote w:type="continuationSeparator" w:id="0">
    <w:p w:rsidR="00CD44A7" w:rsidRDefault="00CD4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3A" w:rsidRDefault="00D115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3A" w:rsidRDefault="00D115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3A" w:rsidRDefault="00D115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E5250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C16F47A"/>
    <w:lvl w:ilvl="0">
      <w:start w:val="1"/>
      <w:numFmt w:val="decimal"/>
      <w:lvlText w:val="%1."/>
      <w:lvlJc w:val="left"/>
      <w:pPr>
        <w:tabs>
          <w:tab w:val="num" w:pos="1800"/>
        </w:tabs>
        <w:ind w:left="1800" w:hanging="360"/>
      </w:pPr>
    </w:lvl>
  </w:abstractNum>
  <w:abstractNum w:abstractNumId="2">
    <w:nsid w:val="FFFFFF7D"/>
    <w:multiLevelType w:val="singleLevel"/>
    <w:tmpl w:val="3136473C"/>
    <w:lvl w:ilvl="0">
      <w:start w:val="1"/>
      <w:numFmt w:val="decimal"/>
      <w:lvlText w:val="%1."/>
      <w:lvlJc w:val="left"/>
      <w:pPr>
        <w:tabs>
          <w:tab w:val="num" w:pos="1440"/>
        </w:tabs>
        <w:ind w:left="1440" w:hanging="360"/>
      </w:pPr>
    </w:lvl>
  </w:abstractNum>
  <w:abstractNum w:abstractNumId="3">
    <w:nsid w:val="FFFFFF7E"/>
    <w:multiLevelType w:val="singleLevel"/>
    <w:tmpl w:val="4A4CC814"/>
    <w:lvl w:ilvl="0">
      <w:start w:val="1"/>
      <w:numFmt w:val="decimal"/>
      <w:lvlText w:val="%1."/>
      <w:lvlJc w:val="left"/>
      <w:pPr>
        <w:tabs>
          <w:tab w:val="num" w:pos="1080"/>
        </w:tabs>
        <w:ind w:left="1080" w:hanging="360"/>
      </w:pPr>
    </w:lvl>
  </w:abstractNum>
  <w:abstractNum w:abstractNumId="4">
    <w:nsid w:val="FFFFFF7F"/>
    <w:multiLevelType w:val="singleLevel"/>
    <w:tmpl w:val="60C61AC2"/>
    <w:lvl w:ilvl="0">
      <w:start w:val="1"/>
      <w:numFmt w:val="decimal"/>
      <w:lvlText w:val="%1."/>
      <w:lvlJc w:val="left"/>
      <w:pPr>
        <w:tabs>
          <w:tab w:val="num" w:pos="720"/>
        </w:tabs>
        <w:ind w:left="720" w:hanging="360"/>
      </w:pPr>
    </w:lvl>
  </w:abstractNum>
  <w:abstractNum w:abstractNumId="5">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07FCB9E0"/>
    <w:lvl w:ilvl="0">
      <w:start w:val="1"/>
      <w:numFmt w:val="decimal"/>
      <w:lvlText w:val="%1."/>
      <w:lvlJc w:val="left"/>
      <w:pPr>
        <w:tabs>
          <w:tab w:val="num" w:pos="360"/>
        </w:tabs>
        <w:ind w:left="360" w:hanging="360"/>
      </w:pPr>
    </w:lvl>
  </w:abstractNum>
  <w:abstractNum w:abstractNumId="10">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B98"/>
    <w:rsid w:val="00000098"/>
    <w:rsid w:val="00000F1A"/>
    <w:rsid w:val="00031210"/>
    <w:rsid w:val="00075235"/>
    <w:rsid w:val="00083327"/>
    <w:rsid w:val="000844C9"/>
    <w:rsid w:val="00091D59"/>
    <w:rsid w:val="000C606A"/>
    <w:rsid w:val="000D2952"/>
    <w:rsid w:val="000F3C8D"/>
    <w:rsid w:val="00113971"/>
    <w:rsid w:val="00144E58"/>
    <w:rsid w:val="00154C55"/>
    <w:rsid w:val="00194007"/>
    <w:rsid w:val="001B058C"/>
    <w:rsid w:val="001D1504"/>
    <w:rsid w:val="00207392"/>
    <w:rsid w:val="002179E8"/>
    <w:rsid w:val="0025135E"/>
    <w:rsid w:val="002622F1"/>
    <w:rsid w:val="00267574"/>
    <w:rsid w:val="002A704F"/>
    <w:rsid w:val="002C189E"/>
    <w:rsid w:val="002C28AB"/>
    <w:rsid w:val="002C7ECD"/>
    <w:rsid w:val="002E6197"/>
    <w:rsid w:val="003145E0"/>
    <w:rsid w:val="00315D71"/>
    <w:rsid w:val="003369E2"/>
    <w:rsid w:val="00357BB1"/>
    <w:rsid w:val="00375DEF"/>
    <w:rsid w:val="0038779C"/>
    <w:rsid w:val="00392FC6"/>
    <w:rsid w:val="003C0D34"/>
    <w:rsid w:val="003C5D19"/>
    <w:rsid w:val="003D2F29"/>
    <w:rsid w:val="003D39B9"/>
    <w:rsid w:val="00430D95"/>
    <w:rsid w:val="004437C0"/>
    <w:rsid w:val="00460706"/>
    <w:rsid w:val="00473E09"/>
    <w:rsid w:val="0048314C"/>
    <w:rsid w:val="004A4400"/>
    <w:rsid w:val="004A62A2"/>
    <w:rsid w:val="004B57CB"/>
    <w:rsid w:val="004C3A24"/>
    <w:rsid w:val="004C5B60"/>
    <w:rsid w:val="00510BE4"/>
    <w:rsid w:val="00511CA3"/>
    <w:rsid w:val="00542EFC"/>
    <w:rsid w:val="00547C9A"/>
    <w:rsid w:val="0055601C"/>
    <w:rsid w:val="00570952"/>
    <w:rsid w:val="00583384"/>
    <w:rsid w:val="00591B62"/>
    <w:rsid w:val="00595099"/>
    <w:rsid w:val="0059754E"/>
    <w:rsid w:val="005A4882"/>
    <w:rsid w:val="005C6925"/>
    <w:rsid w:val="005E0B1B"/>
    <w:rsid w:val="005E7A11"/>
    <w:rsid w:val="006246E7"/>
    <w:rsid w:val="00633455"/>
    <w:rsid w:val="0064546F"/>
    <w:rsid w:val="006635BB"/>
    <w:rsid w:val="0067485B"/>
    <w:rsid w:val="00677BAB"/>
    <w:rsid w:val="006D1398"/>
    <w:rsid w:val="0070199C"/>
    <w:rsid w:val="00714790"/>
    <w:rsid w:val="00720E12"/>
    <w:rsid w:val="00722CD0"/>
    <w:rsid w:val="00763512"/>
    <w:rsid w:val="00771668"/>
    <w:rsid w:val="007751B3"/>
    <w:rsid w:val="0078384B"/>
    <w:rsid w:val="007909F4"/>
    <w:rsid w:val="007B1283"/>
    <w:rsid w:val="007C1334"/>
    <w:rsid w:val="007C7F74"/>
    <w:rsid w:val="007E2F48"/>
    <w:rsid w:val="007F5B80"/>
    <w:rsid w:val="00826ECE"/>
    <w:rsid w:val="00837471"/>
    <w:rsid w:val="008915AF"/>
    <w:rsid w:val="00895EDD"/>
    <w:rsid w:val="008A6F2B"/>
    <w:rsid w:val="008B1FAA"/>
    <w:rsid w:val="008B5020"/>
    <w:rsid w:val="008F4F5A"/>
    <w:rsid w:val="009112B3"/>
    <w:rsid w:val="00913B31"/>
    <w:rsid w:val="00915BB9"/>
    <w:rsid w:val="009416D6"/>
    <w:rsid w:val="009434B1"/>
    <w:rsid w:val="009504E7"/>
    <w:rsid w:val="00950B26"/>
    <w:rsid w:val="00952438"/>
    <w:rsid w:val="00956224"/>
    <w:rsid w:val="009656BE"/>
    <w:rsid w:val="00967FBB"/>
    <w:rsid w:val="00982AAE"/>
    <w:rsid w:val="00997D61"/>
    <w:rsid w:val="009C24B1"/>
    <w:rsid w:val="009D6185"/>
    <w:rsid w:val="009E7ED1"/>
    <w:rsid w:val="009F17A5"/>
    <w:rsid w:val="00A24B82"/>
    <w:rsid w:val="00A4046F"/>
    <w:rsid w:val="00AF3E25"/>
    <w:rsid w:val="00B0273C"/>
    <w:rsid w:val="00B042E5"/>
    <w:rsid w:val="00B122B2"/>
    <w:rsid w:val="00B53B50"/>
    <w:rsid w:val="00B74336"/>
    <w:rsid w:val="00B75B98"/>
    <w:rsid w:val="00B929A7"/>
    <w:rsid w:val="00BA38B6"/>
    <w:rsid w:val="00BB1C0B"/>
    <w:rsid w:val="00BD4009"/>
    <w:rsid w:val="00BD76C5"/>
    <w:rsid w:val="00C00D8A"/>
    <w:rsid w:val="00C15AB4"/>
    <w:rsid w:val="00C654CF"/>
    <w:rsid w:val="00C73B74"/>
    <w:rsid w:val="00CB2535"/>
    <w:rsid w:val="00CD44A7"/>
    <w:rsid w:val="00D06693"/>
    <w:rsid w:val="00D1153A"/>
    <w:rsid w:val="00D20DA9"/>
    <w:rsid w:val="00D2605A"/>
    <w:rsid w:val="00D32FBD"/>
    <w:rsid w:val="00D367E2"/>
    <w:rsid w:val="00D3746F"/>
    <w:rsid w:val="00D50424"/>
    <w:rsid w:val="00D51AE1"/>
    <w:rsid w:val="00D66812"/>
    <w:rsid w:val="00D726C1"/>
    <w:rsid w:val="00DE0AE8"/>
    <w:rsid w:val="00E14DC5"/>
    <w:rsid w:val="00E449F0"/>
    <w:rsid w:val="00E853DF"/>
    <w:rsid w:val="00E90A24"/>
    <w:rsid w:val="00EA4537"/>
    <w:rsid w:val="00EC572B"/>
    <w:rsid w:val="00EC5EC5"/>
    <w:rsid w:val="00ED3C27"/>
    <w:rsid w:val="00ED74B6"/>
    <w:rsid w:val="00EE4A88"/>
    <w:rsid w:val="00EF63CE"/>
    <w:rsid w:val="00F075EE"/>
    <w:rsid w:val="00F203C5"/>
    <w:rsid w:val="00F46006"/>
    <w:rsid w:val="00F84203"/>
    <w:rsid w:val="00F95232"/>
    <w:rsid w:val="00FB20CF"/>
    <w:rsid w:val="00FF699F"/>
    <w:rsid w:val="00FF7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character" w:styleId="CommentReference">
    <w:name w:val="annotation reference"/>
    <w:uiPriority w:val="99"/>
    <w:semiHidden/>
    <w:unhideWhenUsed/>
    <w:rsid w:val="00DE0AE8"/>
    <w:rPr>
      <w:sz w:val="16"/>
      <w:szCs w:val="16"/>
    </w:rPr>
  </w:style>
  <w:style w:type="paragraph" w:styleId="CommentText">
    <w:name w:val="annotation text"/>
    <w:basedOn w:val="Normal"/>
    <w:link w:val="CommentTextChar"/>
    <w:uiPriority w:val="99"/>
    <w:semiHidden/>
    <w:unhideWhenUsed/>
    <w:rsid w:val="00DE0AE8"/>
    <w:rPr>
      <w:sz w:val="20"/>
      <w:szCs w:val="20"/>
    </w:rPr>
  </w:style>
  <w:style w:type="character" w:customStyle="1" w:styleId="CommentTextChar">
    <w:name w:val="Comment Text Char"/>
    <w:basedOn w:val="DefaultParagraphFont"/>
    <w:link w:val="CommentText"/>
    <w:uiPriority w:val="99"/>
    <w:semiHidden/>
    <w:rsid w:val="00DE0AE8"/>
  </w:style>
  <w:style w:type="paragraph" w:styleId="CommentSubject">
    <w:name w:val="annotation subject"/>
    <w:basedOn w:val="CommentText"/>
    <w:next w:val="CommentText"/>
    <w:link w:val="CommentSubjectChar"/>
    <w:uiPriority w:val="99"/>
    <w:semiHidden/>
    <w:unhideWhenUsed/>
    <w:rsid w:val="00DE0AE8"/>
    <w:rPr>
      <w:b/>
      <w:bCs/>
    </w:rPr>
  </w:style>
  <w:style w:type="character" w:customStyle="1" w:styleId="CommentSubjectChar">
    <w:name w:val="Comment Subject Char"/>
    <w:link w:val="CommentSubject"/>
    <w:uiPriority w:val="99"/>
    <w:semiHidden/>
    <w:rsid w:val="00DE0AE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character" w:styleId="CommentReference">
    <w:name w:val="annotation reference"/>
    <w:uiPriority w:val="99"/>
    <w:semiHidden/>
    <w:unhideWhenUsed/>
    <w:rsid w:val="00DE0AE8"/>
    <w:rPr>
      <w:sz w:val="16"/>
      <w:szCs w:val="16"/>
    </w:rPr>
  </w:style>
  <w:style w:type="paragraph" w:styleId="CommentText">
    <w:name w:val="annotation text"/>
    <w:basedOn w:val="Normal"/>
    <w:link w:val="CommentTextChar"/>
    <w:uiPriority w:val="99"/>
    <w:semiHidden/>
    <w:unhideWhenUsed/>
    <w:rsid w:val="00DE0AE8"/>
    <w:rPr>
      <w:sz w:val="20"/>
      <w:szCs w:val="20"/>
    </w:rPr>
  </w:style>
  <w:style w:type="character" w:customStyle="1" w:styleId="CommentTextChar">
    <w:name w:val="Comment Text Char"/>
    <w:basedOn w:val="DefaultParagraphFont"/>
    <w:link w:val="CommentText"/>
    <w:uiPriority w:val="99"/>
    <w:semiHidden/>
    <w:rsid w:val="00DE0AE8"/>
  </w:style>
  <w:style w:type="paragraph" w:styleId="CommentSubject">
    <w:name w:val="annotation subject"/>
    <w:basedOn w:val="CommentText"/>
    <w:next w:val="CommentText"/>
    <w:link w:val="CommentSubjectChar"/>
    <w:uiPriority w:val="99"/>
    <w:semiHidden/>
    <w:unhideWhenUsed/>
    <w:rsid w:val="00DE0AE8"/>
    <w:rPr>
      <w:b/>
      <w:bCs/>
    </w:rPr>
  </w:style>
  <w:style w:type="character" w:customStyle="1" w:styleId="CommentSubjectChar">
    <w:name w:val="Comment Subject Char"/>
    <w:link w:val="CommentSubject"/>
    <w:uiPriority w:val="99"/>
    <w:semiHidden/>
    <w:rsid w:val="00DE0A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eric.ed.gov/?id=ED079361"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6C9B8-7422-4854-9203-F2EB64D65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1586</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10606</CharactersWithSpaces>
  <SharedDoc>false</SharedDoc>
  <HLinks>
    <vt:vector size="6" baseType="variant">
      <vt:variant>
        <vt:i4>8192126</vt:i4>
      </vt:variant>
      <vt:variant>
        <vt:i4>0</vt:i4>
      </vt:variant>
      <vt:variant>
        <vt:i4>0</vt:i4>
      </vt:variant>
      <vt:variant>
        <vt:i4>5</vt:i4>
      </vt:variant>
      <vt:variant>
        <vt:lpwstr>http://www.eric.ed.gov/?id=ED079361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2014-02-27T14:39:00Z</dcterms:created>
  <dcterms:modified xsi:type="dcterms:W3CDTF">2014-02-27T14:39:00Z</dcterms:modified>
</cp:coreProperties>
</file>