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49F62" w14:textId="477110ED" w:rsidR="003865C1" w:rsidRPr="00765F77" w:rsidRDefault="00F27876" w:rsidP="00F64C05">
      <w:pPr>
        <w:jc w:val="right"/>
        <w:rPr>
          <w:rFonts w:cs="Times New Roman"/>
          <w:b/>
        </w:rPr>
      </w:pPr>
      <w:r w:rsidRPr="00765F77">
        <w:rPr>
          <w:rFonts w:cs="Times New Roman"/>
          <w:b/>
        </w:rPr>
        <w:t>Research</w:t>
      </w:r>
      <w:r w:rsidR="003865C1" w:rsidRPr="00765F77">
        <w:rPr>
          <w:rFonts w:cs="Times New Roman"/>
          <w:b/>
        </w:rPr>
        <w:t xml:space="preserve"> Poster</w:t>
      </w:r>
    </w:p>
    <w:p w14:paraId="715E81C8" w14:textId="77777777" w:rsidR="00D6650D" w:rsidRDefault="00D6650D" w:rsidP="00D6650D">
      <w:pPr>
        <w:jc w:val="center"/>
        <w:rPr>
          <w:rFonts w:cs="Times New Roman"/>
        </w:rPr>
      </w:pPr>
    </w:p>
    <w:p w14:paraId="51A5CD51" w14:textId="77777777" w:rsidR="00D6650D" w:rsidRDefault="00D6650D" w:rsidP="00D6650D">
      <w:pPr>
        <w:jc w:val="center"/>
        <w:rPr>
          <w:rFonts w:cs="Times New Roman"/>
        </w:rPr>
      </w:pPr>
    </w:p>
    <w:p w14:paraId="60C27969" w14:textId="77777777" w:rsidR="00D6650D" w:rsidRDefault="00D6650D" w:rsidP="00D6650D">
      <w:pPr>
        <w:jc w:val="center"/>
        <w:rPr>
          <w:rFonts w:cs="Times New Roman"/>
        </w:rPr>
      </w:pPr>
    </w:p>
    <w:p w14:paraId="1FB89AF2" w14:textId="77777777" w:rsidR="00D6650D" w:rsidRDefault="00D6650D" w:rsidP="00D6650D">
      <w:pPr>
        <w:jc w:val="center"/>
        <w:rPr>
          <w:rFonts w:cs="Times New Roman"/>
        </w:rPr>
      </w:pPr>
    </w:p>
    <w:p w14:paraId="081CFBAD" w14:textId="77777777" w:rsidR="00D6650D" w:rsidRDefault="00D6650D" w:rsidP="00D6650D">
      <w:pPr>
        <w:jc w:val="center"/>
        <w:rPr>
          <w:rFonts w:cs="Times New Roman"/>
        </w:rPr>
      </w:pPr>
    </w:p>
    <w:p w14:paraId="5AEFD371" w14:textId="77777777" w:rsidR="00D6650D" w:rsidRDefault="00D6650D" w:rsidP="00D6650D">
      <w:pPr>
        <w:jc w:val="center"/>
        <w:rPr>
          <w:rFonts w:cs="Times New Roman"/>
        </w:rPr>
      </w:pPr>
    </w:p>
    <w:p w14:paraId="3D8F8DB6" w14:textId="77777777" w:rsidR="00D6650D" w:rsidRDefault="00D6650D" w:rsidP="00D6650D">
      <w:pPr>
        <w:jc w:val="center"/>
        <w:rPr>
          <w:rFonts w:cs="Times New Roman"/>
        </w:rPr>
      </w:pPr>
    </w:p>
    <w:p w14:paraId="473C5C07" w14:textId="77777777" w:rsidR="00D6650D" w:rsidRDefault="00D6650D" w:rsidP="00D6650D">
      <w:pPr>
        <w:jc w:val="center"/>
        <w:rPr>
          <w:rFonts w:cs="Times New Roman"/>
        </w:rPr>
      </w:pPr>
      <w:bookmarkStart w:id="0" w:name="_GoBack"/>
      <w:bookmarkEnd w:id="0"/>
    </w:p>
    <w:p w14:paraId="22F53BC2" w14:textId="4FED88B2" w:rsidR="00D6650D" w:rsidRPr="00517AC6" w:rsidRDefault="006D44A8" w:rsidP="00D6650D">
      <w:pPr>
        <w:jc w:val="center"/>
        <w:rPr>
          <w:rFonts w:cs="Times New Roman"/>
          <w:b/>
        </w:rPr>
      </w:pPr>
      <w:r>
        <w:rPr>
          <w:rFonts w:cs="Times New Roman"/>
          <w:b/>
        </w:rPr>
        <w:t>Undergraduate Perceptions of 21st</w:t>
      </w:r>
      <w:r w:rsidR="006E0FDD">
        <w:rPr>
          <w:rFonts w:cs="Times New Roman"/>
          <w:b/>
        </w:rPr>
        <w:t xml:space="preserve"> Century Knowledge, Skills and Dispositions</w:t>
      </w:r>
    </w:p>
    <w:p w14:paraId="350238B3" w14:textId="77777777" w:rsidR="00D6650D" w:rsidRPr="00A560A9" w:rsidRDefault="00D6650D" w:rsidP="00D6650D">
      <w:pPr>
        <w:jc w:val="center"/>
        <w:rPr>
          <w:rFonts w:cs="Times New Roman"/>
        </w:rPr>
      </w:pPr>
    </w:p>
    <w:p w14:paraId="3145FFD9" w14:textId="670E6AF8" w:rsidR="00D6650D" w:rsidRPr="00A560A9" w:rsidRDefault="00036269" w:rsidP="00D6650D">
      <w:pPr>
        <w:jc w:val="center"/>
        <w:rPr>
          <w:rFonts w:cs="Times New Roman"/>
        </w:rPr>
      </w:pPr>
      <w:r>
        <w:rPr>
          <w:rFonts w:cs="Times New Roman"/>
        </w:rPr>
        <w:t xml:space="preserve">Catherine A. </w:t>
      </w:r>
      <w:proofErr w:type="spellStart"/>
      <w:r>
        <w:rPr>
          <w:rFonts w:cs="Times New Roman"/>
        </w:rPr>
        <w:t>DiBenedetto</w:t>
      </w:r>
      <w:proofErr w:type="spellEnd"/>
    </w:p>
    <w:p w14:paraId="6574F2FC" w14:textId="77777777" w:rsidR="00D6650D" w:rsidRDefault="00D6650D" w:rsidP="00D6650D">
      <w:pPr>
        <w:jc w:val="center"/>
        <w:rPr>
          <w:rFonts w:cs="Times New Roman"/>
        </w:rPr>
      </w:pPr>
      <w:r w:rsidRPr="00A560A9">
        <w:rPr>
          <w:rFonts w:cs="Times New Roman"/>
        </w:rPr>
        <w:t>Graduate Assistant</w:t>
      </w:r>
    </w:p>
    <w:p w14:paraId="03330000" w14:textId="5693B220" w:rsidR="00517AC6" w:rsidRPr="00A560A9" w:rsidRDefault="00517AC6" w:rsidP="00D6650D">
      <w:pPr>
        <w:jc w:val="center"/>
        <w:rPr>
          <w:rFonts w:cs="Times New Roman"/>
        </w:rPr>
      </w:pPr>
      <w:r>
        <w:rPr>
          <w:rFonts w:cs="Times New Roman"/>
        </w:rPr>
        <w:t>Department of Agricultural Education and Communication</w:t>
      </w:r>
    </w:p>
    <w:p w14:paraId="529A8E81" w14:textId="39135C38" w:rsidR="00D6650D" w:rsidRDefault="00B01EFE" w:rsidP="00D6650D">
      <w:pPr>
        <w:jc w:val="center"/>
        <w:rPr>
          <w:rFonts w:cs="Times New Roman"/>
        </w:rPr>
      </w:pPr>
      <w:r w:rsidRPr="00B01EFE">
        <w:rPr>
          <w:rFonts w:cs="Times New Roman"/>
        </w:rPr>
        <w:t>cdibenedetto@ufl.edu</w:t>
      </w:r>
    </w:p>
    <w:p w14:paraId="0E59C65B" w14:textId="77777777" w:rsidR="00D6650D" w:rsidRPr="00A560A9" w:rsidRDefault="00D6650D" w:rsidP="00B01EFE">
      <w:pPr>
        <w:rPr>
          <w:rFonts w:cs="Times New Roman"/>
        </w:rPr>
      </w:pPr>
    </w:p>
    <w:p w14:paraId="251B3C38" w14:textId="4CAD647B" w:rsidR="00D6650D" w:rsidRPr="00A560A9" w:rsidRDefault="006E0FDD" w:rsidP="00D6650D">
      <w:pPr>
        <w:jc w:val="center"/>
        <w:rPr>
          <w:rFonts w:cs="Times New Roman"/>
        </w:rPr>
      </w:pPr>
      <w:r>
        <w:rPr>
          <w:rFonts w:cs="Times New Roman"/>
        </w:rPr>
        <w:t>Erica</w:t>
      </w:r>
      <w:r w:rsidR="009A19AA">
        <w:rPr>
          <w:rFonts w:cs="Times New Roman"/>
        </w:rPr>
        <w:t xml:space="preserve"> L.</w:t>
      </w:r>
      <w:r>
        <w:rPr>
          <w:rFonts w:cs="Times New Roman"/>
        </w:rPr>
        <w:t xml:space="preserve"> </w:t>
      </w:r>
      <w:proofErr w:type="spellStart"/>
      <w:r>
        <w:rPr>
          <w:rFonts w:cs="Times New Roman"/>
        </w:rPr>
        <w:t>Odera</w:t>
      </w:r>
      <w:proofErr w:type="spellEnd"/>
    </w:p>
    <w:p w14:paraId="20E1FBCC" w14:textId="05752C87" w:rsidR="00D6650D" w:rsidRDefault="006E0FDD" w:rsidP="00D6650D">
      <w:pPr>
        <w:jc w:val="center"/>
        <w:rPr>
          <w:rFonts w:cs="Times New Roman"/>
        </w:rPr>
      </w:pPr>
      <w:r>
        <w:rPr>
          <w:rFonts w:cs="Times New Roman"/>
        </w:rPr>
        <w:t>Research Analyst, UF/IFAS</w:t>
      </w:r>
    </w:p>
    <w:p w14:paraId="751DD157" w14:textId="2FCB71DB" w:rsidR="00517AC6" w:rsidRPr="00A560A9" w:rsidRDefault="006E0FDD" w:rsidP="00517AC6">
      <w:pPr>
        <w:jc w:val="center"/>
        <w:rPr>
          <w:rFonts w:cs="Times New Roman"/>
        </w:rPr>
      </w:pPr>
      <w:r>
        <w:rPr>
          <w:rFonts w:cs="Times New Roman"/>
        </w:rPr>
        <w:t>Center for Public Issues Education</w:t>
      </w:r>
    </w:p>
    <w:p w14:paraId="13F4F0E4" w14:textId="03316FAE" w:rsidR="00517AC6" w:rsidRDefault="00B01EFE" w:rsidP="00D6650D">
      <w:pPr>
        <w:jc w:val="center"/>
        <w:rPr>
          <w:rFonts w:cs="Times New Roman"/>
        </w:rPr>
      </w:pPr>
      <w:r>
        <w:rPr>
          <w:rFonts w:cs="Times New Roman"/>
        </w:rPr>
        <w:t>ericalin@ufl.edu</w:t>
      </w:r>
    </w:p>
    <w:p w14:paraId="100EF889" w14:textId="77777777" w:rsidR="00B01EFE" w:rsidRDefault="00B01EFE" w:rsidP="00D6650D">
      <w:pPr>
        <w:jc w:val="center"/>
        <w:rPr>
          <w:rFonts w:cs="Times New Roman"/>
        </w:rPr>
      </w:pPr>
    </w:p>
    <w:p w14:paraId="4D59DBE9" w14:textId="32F49388" w:rsidR="00517AC6" w:rsidRDefault="00F27876" w:rsidP="00D6650D">
      <w:pPr>
        <w:jc w:val="center"/>
        <w:rPr>
          <w:rFonts w:cs="Times New Roman"/>
        </w:rPr>
      </w:pPr>
      <w:r>
        <w:rPr>
          <w:rFonts w:cs="Times New Roman"/>
        </w:rPr>
        <w:t xml:space="preserve">Alexa </w:t>
      </w:r>
      <w:r w:rsidR="009A19AA">
        <w:rPr>
          <w:rFonts w:cs="Times New Roman"/>
        </w:rPr>
        <w:t xml:space="preserve">J. </w:t>
      </w:r>
      <w:proofErr w:type="spellStart"/>
      <w:r>
        <w:rPr>
          <w:rFonts w:cs="Times New Roman"/>
        </w:rPr>
        <w:t>Lamm</w:t>
      </w:r>
      <w:proofErr w:type="spellEnd"/>
    </w:p>
    <w:p w14:paraId="72268812" w14:textId="094BCE0A" w:rsidR="00517AC6" w:rsidRDefault="00F27876" w:rsidP="00D6650D">
      <w:pPr>
        <w:jc w:val="center"/>
        <w:rPr>
          <w:rFonts w:cs="Times New Roman"/>
        </w:rPr>
      </w:pPr>
      <w:r>
        <w:rPr>
          <w:rFonts w:cs="Times New Roman"/>
        </w:rPr>
        <w:t>Assistant Professor</w:t>
      </w:r>
    </w:p>
    <w:p w14:paraId="4BF51F2C" w14:textId="59497AB9" w:rsidR="00517AC6" w:rsidRDefault="00F27876" w:rsidP="00D6650D">
      <w:pPr>
        <w:jc w:val="center"/>
        <w:rPr>
          <w:rFonts w:cs="Times New Roman"/>
        </w:rPr>
      </w:pPr>
      <w:r w:rsidRPr="00A560A9">
        <w:rPr>
          <w:rFonts w:cs="Times New Roman"/>
        </w:rPr>
        <w:t>Department of Agricultural Education and Communication</w:t>
      </w:r>
    </w:p>
    <w:p w14:paraId="0EE24545" w14:textId="765F6BC4" w:rsidR="00517AC6" w:rsidRDefault="00B01EFE" w:rsidP="00D6650D">
      <w:pPr>
        <w:jc w:val="center"/>
        <w:rPr>
          <w:rFonts w:cs="Times New Roman"/>
        </w:rPr>
      </w:pPr>
      <w:r w:rsidRPr="00B01EFE">
        <w:rPr>
          <w:rFonts w:cs="Times New Roman"/>
        </w:rPr>
        <w:t>alamm@ufl.edu</w:t>
      </w:r>
    </w:p>
    <w:p w14:paraId="7C439E9E" w14:textId="77777777" w:rsidR="00517AC6" w:rsidRDefault="00517AC6" w:rsidP="00B01EFE">
      <w:pPr>
        <w:rPr>
          <w:rFonts w:cs="Times New Roman"/>
        </w:rPr>
      </w:pPr>
    </w:p>
    <w:p w14:paraId="5814D3C5" w14:textId="77777777" w:rsidR="00D6650D" w:rsidRPr="00A560A9" w:rsidRDefault="00D6650D" w:rsidP="00D6650D">
      <w:pPr>
        <w:jc w:val="center"/>
        <w:rPr>
          <w:rFonts w:cs="Times New Roman"/>
        </w:rPr>
      </w:pPr>
    </w:p>
    <w:p w14:paraId="37B60139" w14:textId="77777777" w:rsidR="00D6650D" w:rsidRPr="00A560A9" w:rsidRDefault="00D6650D" w:rsidP="00D6650D">
      <w:pPr>
        <w:jc w:val="center"/>
        <w:rPr>
          <w:rFonts w:cs="Times New Roman"/>
        </w:rPr>
      </w:pPr>
      <w:r w:rsidRPr="00A560A9">
        <w:rPr>
          <w:rFonts w:cs="Times New Roman"/>
        </w:rPr>
        <w:t>University of Florida</w:t>
      </w:r>
    </w:p>
    <w:p w14:paraId="5C59B87A" w14:textId="63BA8BE6" w:rsidR="00D6650D" w:rsidRPr="00A560A9" w:rsidRDefault="00025A80" w:rsidP="00D6650D">
      <w:pPr>
        <w:jc w:val="center"/>
        <w:rPr>
          <w:rFonts w:cs="Times New Roman"/>
        </w:rPr>
      </w:pPr>
      <w:r>
        <w:rPr>
          <w:rFonts w:cs="Times New Roman"/>
        </w:rPr>
        <w:t>310</w:t>
      </w:r>
      <w:r w:rsidR="00D6650D" w:rsidRPr="00A560A9">
        <w:rPr>
          <w:rFonts w:cs="Times New Roman"/>
        </w:rPr>
        <w:t xml:space="preserve"> Rolfs Hall</w:t>
      </w:r>
    </w:p>
    <w:p w14:paraId="7907192D" w14:textId="77777777" w:rsidR="00D6650D" w:rsidRPr="00A560A9" w:rsidRDefault="00D6650D" w:rsidP="00D6650D">
      <w:pPr>
        <w:jc w:val="center"/>
        <w:rPr>
          <w:rFonts w:cs="Times New Roman"/>
        </w:rPr>
      </w:pPr>
      <w:r w:rsidRPr="00A560A9">
        <w:rPr>
          <w:rFonts w:cs="Times New Roman"/>
        </w:rPr>
        <w:t>PO Box 110540</w:t>
      </w:r>
    </w:p>
    <w:p w14:paraId="205DD307" w14:textId="77777777" w:rsidR="00D6650D" w:rsidRPr="00A560A9" w:rsidRDefault="00D6650D" w:rsidP="00D6650D">
      <w:pPr>
        <w:jc w:val="center"/>
        <w:rPr>
          <w:rFonts w:cs="Times New Roman"/>
        </w:rPr>
      </w:pPr>
      <w:r w:rsidRPr="00A560A9">
        <w:rPr>
          <w:rFonts w:cs="Times New Roman"/>
        </w:rPr>
        <w:t>Gainesville, FL  32611-0540</w:t>
      </w:r>
    </w:p>
    <w:p w14:paraId="4A757ACD" w14:textId="21AF4E1E" w:rsidR="00D6650D" w:rsidRPr="00A560A9" w:rsidRDefault="00025A80" w:rsidP="00D6650D">
      <w:pPr>
        <w:jc w:val="center"/>
        <w:rPr>
          <w:rFonts w:cs="Times New Roman"/>
        </w:rPr>
      </w:pPr>
      <w:r>
        <w:rPr>
          <w:rFonts w:cs="Times New Roman"/>
        </w:rPr>
        <w:t>352-273-2614</w:t>
      </w:r>
    </w:p>
    <w:p w14:paraId="17F4DA59" w14:textId="77777777" w:rsidR="00D6650D" w:rsidRPr="00A560A9" w:rsidRDefault="00D6650D" w:rsidP="00D6650D">
      <w:pPr>
        <w:jc w:val="center"/>
        <w:rPr>
          <w:rFonts w:cs="Times New Roman"/>
        </w:rPr>
      </w:pPr>
    </w:p>
    <w:p w14:paraId="276953F0" w14:textId="77777777" w:rsidR="00D6650D" w:rsidRPr="00A560A9" w:rsidRDefault="00D6650D" w:rsidP="00D6650D">
      <w:pPr>
        <w:rPr>
          <w:rFonts w:cs="Times New Roman"/>
        </w:rPr>
      </w:pPr>
    </w:p>
    <w:p w14:paraId="778EFFEE" w14:textId="609F26C5" w:rsidR="00D6650D" w:rsidRDefault="00D6650D" w:rsidP="00945A29">
      <w:pPr>
        <w:rPr>
          <w:rFonts w:cs="Times New Roman"/>
        </w:rPr>
      </w:pPr>
    </w:p>
    <w:p w14:paraId="549F2AB5" w14:textId="77777777" w:rsidR="00945A29" w:rsidRDefault="00945A29" w:rsidP="00945A29">
      <w:pPr>
        <w:rPr>
          <w:rFonts w:cs="Times New Roman"/>
        </w:rPr>
      </w:pPr>
    </w:p>
    <w:p w14:paraId="7936451B" w14:textId="77777777" w:rsidR="00945A29" w:rsidRDefault="00945A29" w:rsidP="00945A29">
      <w:pPr>
        <w:rPr>
          <w:rFonts w:cs="Times New Roman"/>
        </w:rPr>
      </w:pPr>
    </w:p>
    <w:p w14:paraId="32061778" w14:textId="77777777" w:rsidR="00945A29" w:rsidRDefault="00945A29" w:rsidP="00945A29">
      <w:pPr>
        <w:rPr>
          <w:rFonts w:cs="Times New Roman"/>
        </w:rPr>
      </w:pPr>
    </w:p>
    <w:p w14:paraId="2EBF1768" w14:textId="77777777" w:rsidR="00945A29" w:rsidRDefault="00945A29" w:rsidP="00945A29">
      <w:pPr>
        <w:rPr>
          <w:rFonts w:cs="Times New Roman"/>
        </w:rPr>
      </w:pPr>
    </w:p>
    <w:p w14:paraId="73F1CF30" w14:textId="77777777" w:rsidR="00945A29" w:rsidRDefault="00945A29" w:rsidP="00945A29">
      <w:pPr>
        <w:rPr>
          <w:rFonts w:cs="Times New Roman"/>
        </w:rPr>
      </w:pPr>
    </w:p>
    <w:p w14:paraId="1EA65F8C" w14:textId="77777777" w:rsidR="00945A29" w:rsidRDefault="00945A29" w:rsidP="00945A29">
      <w:pPr>
        <w:rPr>
          <w:rFonts w:cs="Times New Roman"/>
        </w:rPr>
      </w:pPr>
    </w:p>
    <w:p w14:paraId="6FAC421E" w14:textId="77777777" w:rsidR="00945A29" w:rsidRDefault="00945A29" w:rsidP="00945A29">
      <w:pPr>
        <w:rPr>
          <w:rFonts w:cs="Times New Roman"/>
        </w:rPr>
      </w:pPr>
    </w:p>
    <w:p w14:paraId="3E7164F2" w14:textId="77777777" w:rsidR="00945A29" w:rsidRDefault="00945A29" w:rsidP="00945A29">
      <w:pPr>
        <w:rPr>
          <w:rFonts w:cs="Times New Roman"/>
        </w:rPr>
      </w:pPr>
    </w:p>
    <w:p w14:paraId="1F3A6EE8" w14:textId="77777777" w:rsidR="00945A29" w:rsidRDefault="00945A29" w:rsidP="00945A29">
      <w:pPr>
        <w:rPr>
          <w:rFonts w:cs="Times New Roman"/>
        </w:rPr>
      </w:pPr>
    </w:p>
    <w:p w14:paraId="1FBD8FB4" w14:textId="77777777" w:rsidR="00945A29" w:rsidRDefault="00945A29" w:rsidP="00945A29">
      <w:pPr>
        <w:rPr>
          <w:rFonts w:cs="Times New Roman"/>
        </w:rPr>
      </w:pPr>
    </w:p>
    <w:p w14:paraId="463EA290" w14:textId="77777777" w:rsidR="00945A29" w:rsidRDefault="00945A29" w:rsidP="00945A29">
      <w:pPr>
        <w:rPr>
          <w:rFonts w:cs="Times New Roman"/>
        </w:rPr>
      </w:pPr>
    </w:p>
    <w:p w14:paraId="6BEF54AA" w14:textId="77777777" w:rsidR="00945A29" w:rsidRDefault="00945A29" w:rsidP="00945A29">
      <w:pPr>
        <w:rPr>
          <w:rFonts w:cs="Times New Roman"/>
        </w:rPr>
      </w:pPr>
    </w:p>
    <w:p w14:paraId="45011250" w14:textId="77777777" w:rsidR="00945A29" w:rsidRPr="00D518D6" w:rsidRDefault="00945A29" w:rsidP="00945A29">
      <w:pPr>
        <w:rPr>
          <w:rFonts w:cs="Times New Roman"/>
        </w:rPr>
      </w:pPr>
    </w:p>
    <w:p w14:paraId="5E6C8E62" w14:textId="61C83A8E" w:rsidR="00F27876" w:rsidRDefault="006E0FDD" w:rsidP="00907D5C">
      <w:pPr>
        <w:jc w:val="center"/>
        <w:rPr>
          <w:rFonts w:cs="Times New Roman"/>
          <w:b/>
        </w:rPr>
      </w:pPr>
      <w:r>
        <w:rPr>
          <w:rFonts w:cs="Times New Roman"/>
          <w:b/>
        </w:rPr>
        <w:lastRenderedPageBreak/>
        <w:t>Undergraduate Perceptions of 21</w:t>
      </w:r>
      <w:r w:rsidRPr="006E0FDD">
        <w:rPr>
          <w:rFonts w:cs="Times New Roman"/>
          <w:b/>
          <w:vertAlign w:val="superscript"/>
        </w:rPr>
        <w:t>st</w:t>
      </w:r>
      <w:r>
        <w:rPr>
          <w:rFonts w:cs="Times New Roman"/>
          <w:b/>
        </w:rPr>
        <w:t xml:space="preserve"> Century Knowledge, Skills and Dispositions</w:t>
      </w:r>
    </w:p>
    <w:p w14:paraId="15751739" w14:textId="77777777" w:rsidR="00E62F0C" w:rsidRDefault="00E62F0C" w:rsidP="00907D5C">
      <w:pPr>
        <w:jc w:val="center"/>
        <w:rPr>
          <w:rFonts w:cs="Times New Roman"/>
          <w:b/>
        </w:rPr>
      </w:pPr>
    </w:p>
    <w:p w14:paraId="0EA81794" w14:textId="68BD83D5" w:rsidR="005F6974" w:rsidRDefault="005368D5" w:rsidP="005F6974">
      <w:pPr>
        <w:autoSpaceDE w:val="0"/>
        <w:autoSpaceDN w:val="0"/>
        <w:adjustRightInd w:val="0"/>
        <w:jc w:val="center"/>
        <w:rPr>
          <w:rFonts w:cs="Times New Roman"/>
          <w:b/>
        </w:rPr>
      </w:pPr>
      <w:r>
        <w:rPr>
          <w:rFonts w:cs="Times New Roman"/>
          <w:b/>
        </w:rPr>
        <w:t>Introduction/N</w:t>
      </w:r>
      <w:r w:rsidR="00765F77">
        <w:rPr>
          <w:rFonts w:cs="Times New Roman"/>
          <w:b/>
        </w:rPr>
        <w:t>eed for R</w:t>
      </w:r>
      <w:r w:rsidR="005F6974" w:rsidRPr="005F6974">
        <w:rPr>
          <w:rFonts w:cs="Times New Roman"/>
          <w:b/>
        </w:rPr>
        <w:t>esearch</w:t>
      </w:r>
    </w:p>
    <w:p w14:paraId="2C4562B1" w14:textId="4C1DCB63" w:rsidR="005F6974" w:rsidRDefault="00FF745D" w:rsidP="00907D5C">
      <w:pPr>
        <w:autoSpaceDE w:val="0"/>
        <w:autoSpaceDN w:val="0"/>
        <w:adjustRightInd w:val="0"/>
        <w:rPr>
          <w:rFonts w:cs="Times New Roman"/>
        </w:rPr>
      </w:pPr>
      <w:r>
        <w:rPr>
          <w:rFonts w:cs="Times New Roman"/>
        </w:rPr>
        <w:t>Providing enough food to feed the growing population is one of the most comple</w:t>
      </w:r>
      <w:r w:rsidR="00DC0F09">
        <w:rPr>
          <w:rFonts w:cs="Times New Roman"/>
        </w:rPr>
        <w:t>x challenges facing society today. Global d</w:t>
      </w:r>
      <w:r>
        <w:rPr>
          <w:rFonts w:cs="Times New Roman"/>
        </w:rPr>
        <w:t>emands are being placed on agricultural and natural resource leaders to respond</w:t>
      </w:r>
      <w:r w:rsidR="00DC0F09">
        <w:rPr>
          <w:rFonts w:cs="Times New Roman"/>
        </w:rPr>
        <w:t xml:space="preserve"> to</w:t>
      </w:r>
      <w:r w:rsidR="002D7A2C">
        <w:rPr>
          <w:rFonts w:cs="Times New Roman"/>
        </w:rPr>
        <w:t xml:space="preserve"> the need to feed 9 billion people by 2050</w:t>
      </w:r>
      <w:r w:rsidR="00094AB2">
        <w:rPr>
          <w:rFonts w:cs="Times New Roman"/>
        </w:rPr>
        <w:t xml:space="preserve"> (FAO, 2011).</w:t>
      </w:r>
      <w:r w:rsidR="00DC0F09">
        <w:rPr>
          <w:rFonts w:cs="Times New Roman"/>
        </w:rPr>
        <w:t>Today’s students are our future leaders and they need to be trained and prepared to think critically and solve problems in order to address these complex challenges</w:t>
      </w:r>
      <w:r w:rsidR="00094AB2">
        <w:rPr>
          <w:rFonts w:cs="Times New Roman"/>
        </w:rPr>
        <w:t xml:space="preserve"> (Schmidt, et al., 2012).</w:t>
      </w:r>
      <w:r w:rsidR="00DC0F09">
        <w:rPr>
          <w:rFonts w:cs="Times New Roman"/>
        </w:rPr>
        <w:t>To be effective in the diverse agricultural workforce of the 21</w:t>
      </w:r>
      <w:r w:rsidR="00C01494">
        <w:rPr>
          <w:rFonts w:cs="Times New Roman"/>
        </w:rPr>
        <w:t>st</w:t>
      </w:r>
      <w:r w:rsidR="00DC0F09">
        <w:rPr>
          <w:rFonts w:cs="Times New Roman"/>
        </w:rPr>
        <w:t xml:space="preserve"> century, students need to be equipped with </w:t>
      </w:r>
      <w:r w:rsidR="007B5F90">
        <w:rPr>
          <w:rFonts w:cs="Times New Roman"/>
        </w:rPr>
        <w:t xml:space="preserve">literacy in topics as varied as </w:t>
      </w:r>
      <w:r w:rsidR="00BD711F">
        <w:rPr>
          <w:rFonts w:cs="Times New Roman"/>
        </w:rPr>
        <w:t>economics</w:t>
      </w:r>
      <w:r w:rsidR="007D08E6">
        <w:rPr>
          <w:rFonts w:cs="Times New Roman"/>
        </w:rPr>
        <w:t xml:space="preserve">, </w:t>
      </w:r>
      <w:r w:rsidR="00BD711F">
        <w:rPr>
          <w:rFonts w:cs="Times New Roman"/>
        </w:rPr>
        <w:t>entrepreneurship,</w:t>
      </w:r>
      <w:r w:rsidR="00DC0F09">
        <w:rPr>
          <w:rFonts w:cs="Times New Roman"/>
        </w:rPr>
        <w:t xml:space="preserve"> civic</w:t>
      </w:r>
      <w:r w:rsidR="007D08E6">
        <w:rPr>
          <w:rFonts w:cs="Times New Roman"/>
        </w:rPr>
        <w:t xml:space="preserve"> and global</w:t>
      </w:r>
      <w:r w:rsidR="007B5F90">
        <w:rPr>
          <w:rFonts w:cs="Times New Roman"/>
        </w:rPr>
        <w:t xml:space="preserve"> issues</w:t>
      </w:r>
      <w:r w:rsidR="007D08E6">
        <w:rPr>
          <w:rFonts w:cs="Times New Roman"/>
        </w:rPr>
        <w:t xml:space="preserve">, health, and the </w:t>
      </w:r>
      <w:r w:rsidR="002D7A2C">
        <w:rPr>
          <w:rFonts w:cs="Times New Roman"/>
        </w:rPr>
        <w:t>environment</w:t>
      </w:r>
      <w:r w:rsidR="00DC0F09">
        <w:rPr>
          <w:rFonts w:cs="Times New Roman"/>
        </w:rPr>
        <w:t xml:space="preserve"> </w:t>
      </w:r>
      <w:r w:rsidR="00094AB2">
        <w:rPr>
          <w:rFonts w:cs="Times New Roman"/>
        </w:rPr>
        <w:t>(Kay, 2010).</w:t>
      </w:r>
      <w:r w:rsidR="00C01494">
        <w:rPr>
          <w:rFonts w:cs="Times New Roman"/>
        </w:rPr>
        <w:t xml:space="preserve">The </w:t>
      </w:r>
      <w:r w:rsidR="00094AB2">
        <w:rPr>
          <w:rFonts w:cs="Times New Roman"/>
        </w:rPr>
        <w:t xml:space="preserve">National Research Agenda </w:t>
      </w:r>
      <w:r w:rsidR="005B48C7">
        <w:rPr>
          <w:rFonts w:cs="Times New Roman"/>
        </w:rPr>
        <w:t xml:space="preserve">details </w:t>
      </w:r>
      <w:r w:rsidR="00C01494">
        <w:rPr>
          <w:rFonts w:cs="Times New Roman"/>
        </w:rPr>
        <w:t>the need for a</w:t>
      </w:r>
      <w:r w:rsidR="00094AB2">
        <w:rPr>
          <w:rFonts w:cs="Times New Roman"/>
        </w:rPr>
        <w:t xml:space="preserve"> sufficient scientific and professional workforce that addresses the</w:t>
      </w:r>
      <w:r w:rsidR="007D08E6">
        <w:rPr>
          <w:rFonts w:cs="Times New Roman"/>
        </w:rPr>
        <w:t xml:space="preserve">se 21st century </w:t>
      </w:r>
      <w:r w:rsidR="00C01494">
        <w:rPr>
          <w:rFonts w:cs="Times New Roman"/>
        </w:rPr>
        <w:t>challenges.</w:t>
      </w:r>
      <w:r w:rsidR="00C01494" w:rsidRPr="00C01494">
        <w:rPr>
          <w:rFonts w:cs="Times New Roman"/>
        </w:rPr>
        <w:t xml:space="preserve"> </w:t>
      </w:r>
      <w:r w:rsidR="00D806D3">
        <w:rPr>
          <w:rFonts w:cs="Times New Roman"/>
        </w:rPr>
        <w:t>W</w:t>
      </w:r>
      <w:r w:rsidR="00C01494">
        <w:rPr>
          <w:rFonts w:cs="Times New Roman"/>
        </w:rPr>
        <w:t>ell-prepared agricultural scientists and professionals are needed i</w:t>
      </w:r>
      <w:r w:rsidR="00094AB2">
        <w:rPr>
          <w:rFonts w:cs="Times New Roman"/>
        </w:rPr>
        <w:t>n order to drive sustainable growth, scientific discovery, and innovation in public, private and academic settings (</w:t>
      </w:r>
      <w:proofErr w:type="spellStart"/>
      <w:r w:rsidR="00094AB2">
        <w:rPr>
          <w:rFonts w:cs="Times New Roman"/>
        </w:rPr>
        <w:t>Doerfert</w:t>
      </w:r>
      <w:proofErr w:type="spellEnd"/>
      <w:r w:rsidR="00094AB2">
        <w:rPr>
          <w:rFonts w:cs="Times New Roman"/>
        </w:rPr>
        <w:t>, 2011).</w:t>
      </w:r>
      <w:r w:rsidR="00C01494">
        <w:rPr>
          <w:rFonts w:cs="Times New Roman"/>
        </w:rPr>
        <w:t xml:space="preserve"> The purpose of this research was to </w:t>
      </w:r>
      <w:r w:rsidR="00E62F0C">
        <w:rPr>
          <w:rFonts w:cs="Times New Roman"/>
        </w:rPr>
        <w:t xml:space="preserve">gain an understanding of the </w:t>
      </w:r>
      <w:r w:rsidR="00C01494">
        <w:rPr>
          <w:rFonts w:cs="Times New Roman"/>
        </w:rPr>
        <w:t>perceptions undergra</w:t>
      </w:r>
      <w:r w:rsidR="00765F77">
        <w:rPr>
          <w:rFonts w:cs="Times New Roman"/>
        </w:rPr>
        <w:t>duate</w:t>
      </w:r>
      <w:r w:rsidR="007D08E6">
        <w:rPr>
          <w:rFonts w:cs="Times New Roman"/>
        </w:rPr>
        <w:t xml:space="preserve">s </w:t>
      </w:r>
      <w:r w:rsidR="00765F77">
        <w:rPr>
          <w:rFonts w:cs="Times New Roman"/>
        </w:rPr>
        <w:t>have about the</w:t>
      </w:r>
      <w:r w:rsidR="00C01494">
        <w:rPr>
          <w:rFonts w:cs="Times New Roman"/>
        </w:rPr>
        <w:t xml:space="preserve"> </w:t>
      </w:r>
      <w:r w:rsidR="007D08E6">
        <w:rPr>
          <w:rFonts w:cs="Times New Roman"/>
        </w:rPr>
        <w:t xml:space="preserve">21st century skills </w:t>
      </w:r>
      <w:r w:rsidR="005E040A">
        <w:rPr>
          <w:rFonts w:cs="Times New Roman"/>
        </w:rPr>
        <w:t>required of them to be successful in today’s workforce.</w:t>
      </w:r>
    </w:p>
    <w:p w14:paraId="7461EE4E" w14:textId="77777777" w:rsidR="005368D5" w:rsidRPr="005F6974" w:rsidRDefault="005368D5" w:rsidP="00907D5C">
      <w:pPr>
        <w:autoSpaceDE w:val="0"/>
        <w:autoSpaceDN w:val="0"/>
        <w:adjustRightInd w:val="0"/>
        <w:rPr>
          <w:rFonts w:cs="Times New Roman"/>
          <w:b/>
        </w:rPr>
      </w:pPr>
    </w:p>
    <w:p w14:paraId="6360E84F" w14:textId="43E4EF2B" w:rsidR="005F6974" w:rsidRDefault="00F536C3" w:rsidP="005F6974">
      <w:pPr>
        <w:autoSpaceDE w:val="0"/>
        <w:autoSpaceDN w:val="0"/>
        <w:adjustRightInd w:val="0"/>
        <w:jc w:val="center"/>
        <w:rPr>
          <w:rFonts w:cs="Times New Roman"/>
          <w:b/>
        </w:rPr>
      </w:pPr>
      <w:r>
        <w:rPr>
          <w:rFonts w:cs="Times New Roman"/>
          <w:b/>
        </w:rPr>
        <w:t>T</w:t>
      </w:r>
      <w:r w:rsidR="00765F77">
        <w:rPr>
          <w:rFonts w:cs="Times New Roman"/>
          <w:b/>
        </w:rPr>
        <w:t>heoretical F</w:t>
      </w:r>
      <w:r w:rsidR="005F6974" w:rsidRPr="005F6974">
        <w:rPr>
          <w:rFonts w:cs="Times New Roman"/>
          <w:b/>
        </w:rPr>
        <w:t>ramework</w:t>
      </w:r>
    </w:p>
    <w:p w14:paraId="6A0F6D46" w14:textId="02D9DE1F" w:rsidR="005F6974" w:rsidRDefault="001548CF" w:rsidP="00907D5C">
      <w:pPr>
        <w:autoSpaceDE w:val="0"/>
        <w:autoSpaceDN w:val="0"/>
        <w:adjustRightInd w:val="0"/>
        <w:rPr>
          <w:rFonts w:cs="Times New Roman"/>
        </w:rPr>
      </w:pPr>
      <w:r>
        <w:rPr>
          <w:rFonts w:cs="Times New Roman"/>
        </w:rPr>
        <w:t>A</w:t>
      </w:r>
      <w:r w:rsidR="00963664" w:rsidRPr="00BD711F">
        <w:rPr>
          <w:rFonts w:cs="Times New Roman"/>
        </w:rPr>
        <w:t xml:space="preserve">wareness of interdisciplinary teaching and learning </w:t>
      </w:r>
      <w:r w:rsidR="00F10994" w:rsidRPr="00BD711F">
        <w:rPr>
          <w:rFonts w:cs="Times New Roman"/>
        </w:rPr>
        <w:t>emerged and</w:t>
      </w:r>
      <w:r w:rsidR="00963664" w:rsidRPr="00BD711F">
        <w:rPr>
          <w:rFonts w:cs="Times New Roman"/>
        </w:rPr>
        <w:t xml:space="preserve"> </w:t>
      </w:r>
      <w:r>
        <w:rPr>
          <w:rFonts w:cs="Times New Roman"/>
        </w:rPr>
        <w:t>has grown</w:t>
      </w:r>
      <w:r w:rsidR="00F10994" w:rsidRPr="00BD711F">
        <w:rPr>
          <w:rFonts w:cs="Times New Roman"/>
        </w:rPr>
        <w:t xml:space="preserve"> over the past two decades</w:t>
      </w:r>
      <w:r w:rsidR="002D7A2C">
        <w:rPr>
          <w:rFonts w:cs="Times New Roman"/>
        </w:rPr>
        <w:t xml:space="preserve"> </w:t>
      </w:r>
      <w:r w:rsidR="00963664" w:rsidRPr="00BD711F">
        <w:rPr>
          <w:rFonts w:cs="Times New Roman"/>
        </w:rPr>
        <w:t>(Petri, 1992</w:t>
      </w:r>
      <w:r w:rsidR="002534E7" w:rsidRPr="00BD711F">
        <w:rPr>
          <w:rFonts w:cs="Times New Roman"/>
        </w:rPr>
        <w:t>; Schmidt, et al., 2012</w:t>
      </w:r>
      <w:r w:rsidR="00963664" w:rsidRPr="00BD711F">
        <w:rPr>
          <w:rFonts w:cs="Times New Roman"/>
        </w:rPr>
        <w:t xml:space="preserve">). </w:t>
      </w:r>
      <w:r w:rsidR="002534E7" w:rsidRPr="00BD711F">
        <w:rPr>
          <w:rFonts w:cs="Times New Roman"/>
        </w:rPr>
        <w:t>Multifaceted problems can be addressed when students are exposed to interdisciplinary education (</w:t>
      </w:r>
      <w:proofErr w:type="spellStart"/>
      <w:r w:rsidR="002534E7" w:rsidRPr="00BD711F">
        <w:rPr>
          <w:rFonts w:cs="Times New Roman"/>
        </w:rPr>
        <w:t>Ewel</w:t>
      </w:r>
      <w:proofErr w:type="spellEnd"/>
      <w:r w:rsidR="002534E7" w:rsidRPr="00BD711F">
        <w:rPr>
          <w:rFonts w:cs="Times New Roman"/>
        </w:rPr>
        <w:t xml:space="preserve">, 2001). </w:t>
      </w:r>
      <w:r w:rsidR="00F536C3" w:rsidRPr="00BD711F">
        <w:rPr>
          <w:rFonts w:cs="Times New Roman"/>
        </w:rPr>
        <w:t>When applying a constructivist view of learning, teachers encourage their learners to develop a sense of the experiences they participate in while constructing knowledge to make sense of the situation (</w:t>
      </w:r>
      <w:proofErr w:type="spellStart"/>
      <w:r w:rsidR="00963664" w:rsidRPr="00BD711F">
        <w:rPr>
          <w:rFonts w:cs="Times New Roman"/>
        </w:rPr>
        <w:t>Schunk</w:t>
      </w:r>
      <w:proofErr w:type="spellEnd"/>
      <w:r w:rsidR="00F536C3" w:rsidRPr="00BD711F">
        <w:rPr>
          <w:rFonts w:cs="Times New Roman"/>
        </w:rPr>
        <w:t xml:space="preserve">, </w:t>
      </w:r>
      <w:r w:rsidR="00963664" w:rsidRPr="00BD711F">
        <w:rPr>
          <w:rFonts w:cs="Times New Roman"/>
        </w:rPr>
        <w:t>2012</w:t>
      </w:r>
      <w:r w:rsidR="00F536C3" w:rsidRPr="00BD711F">
        <w:rPr>
          <w:rFonts w:cs="Times New Roman"/>
        </w:rPr>
        <w:t xml:space="preserve">). </w:t>
      </w:r>
      <w:r w:rsidR="0033176F" w:rsidRPr="00BD711F">
        <w:rPr>
          <w:rFonts w:cs="Times New Roman"/>
        </w:rPr>
        <w:t xml:space="preserve">This is a key feature of interdisciplinary education. </w:t>
      </w:r>
      <w:r w:rsidR="00F536C3" w:rsidRPr="00BD711F">
        <w:rPr>
          <w:rFonts w:cs="Times New Roman"/>
        </w:rPr>
        <w:t xml:space="preserve">Students are challenged to think critically and solve problems </w:t>
      </w:r>
      <w:r w:rsidR="0033176F" w:rsidRPr="00BD711F">
        <w:rPr>
          <w:rFonts w:cs="Times New Roman"/>
        </w:rPr>
        <w:t xml:space="preserve">as they synthesize information in the curriculum (Petrie, 1992). </w:t>
      </w:r>
      <w:r w:rsidR="00F64C36" w:rsidRPr="00BD711F">
        <w:rPr>
          <w:rFonts w:cs="Times New Roman"/>
        </w:rPr>
        <w:t xml:space="preserve">Identifying and aligning </w:t>
      </w:r>
      <w:r w:rsidR="002534E7" w:rsidRPr="00BD711F">
        <w:rPr>
          <w:rFonts w:cs="Times New Roman"/>
        </w:rPr>
        <w:t xml:space="preserve">the </w:t>
      </w:r>
      <w:r w:rsidR="00F64C36" w:rsidRPr="00BD711F">
        <w:rPr>
          <w:rFonts w:cs="Times New Roman"/>
        </w:rPr>
        <w:t>knowledge, skills,</w:t>
      </w:r>
      <w:r w:rsidR="002534E7" w:rsidRPr="00BD711F">
        <w:rPr>
          <w:rFonts w:cs="Times New Roman"/>
        </w:rPr>
        <w:t xml:space="preserve"> and </w:t>
      </w:r>
      <w:r w:rsidR="00BD711F" w:rsidRPr="00BD711F">
        <w:rPr>
          <w:rFonts w:cs="Times New Roman"/>
        </w:rPr>
        <w:t>dispositions</w:t>
      </w:r>
      <w:r w:rsidR="002534E7" w:rsidRPr="00BD711F">
        <w:rPr>
          <w:rFonts w:cs="Times New Roman"/>
        </w:rPr>
        <w:t xml:space="preserve"> required </w:t>
      </w:r>
      <w:r w:rsidR="00F64C36" w:rsidRPr="00BD711F">
        <w:rPr>
          <w:rFonts w:cs="Times New Roman"/>
        </w:rPr>
        <w:t>of today’s learner to the curriculum is imperative</w:t>
      </w:r>
      <w:r w:rsidR="002C1724" w:rsidRPr="00BD711F">
        <w:rPr>
          <w:rFonts w:cs="Times New Roman"/>
        </w:rPr>
        <w:t xml:space="preserve"> </w:t>
      </w:r>
      <w:r w:rsidR="00F64C36" w:rsidRPr="00BD711F">
        <w:rPr>
          <w:rFonts w:cs="Times New Roman"/>
        </w:rPr>
        <w:t>to narrow the 21st century skill gap</w:t>
      </w:r>
      <w:r w:rsidR="002C1724" w:rsidRPr="00BD711F">
        <w:rPr>
          <w:rFonts w:cs="Times New Roman"/>
        </w:rPr>
        <w:t xml:space="preserve"> </w:t>
      </w:r>
      <w:r w:rsidR="00F64C36" w:rsidRPr="00BD711F">
        <w:rPr>
          <w:rFonts w:cs="Times New Roman"/>
        </w:rPr>
        <w:t xml:space="preserve">(Trilling &amp; </w:t>
      </w:r>
      <w:proofErr w:type="spellStart"/>
      <w:r w:rsidR="00F64C36" w:rsidRPr="00BD711F">
        <w:rPr>
          <w:rFonts w:cs="Times New Roman"/>
        </w:rPr>
        <w:t>Fadel</w:t>
      </w:r>
      <w:proofErr w:type="spellEnd"/>
      <w:r w:rsidR="00F64C36" w:rsidRPr="00BD711F">
        <w:rPr>
          <w:rFonts w:cs="Times New Roman"/>
        </w:rPr>
        <w:t xml:space="preserve">, </w:t>
      </w:r>
      <w:r w:rsidR="002C1724" w:rsidRPr="00BD711F">
        <w:rPr>
          <w:rFonts w:cs="Times New Roman"/>
        </w:rPr>
        <w:t>2009).</w:t>
      </w:r>
    </w:p>
    <w:p w14:paraId="6C00257D" w14:textId="77777777" w:rsidR="005368D5" w:rsidRPr="005F6974" w:rsidRDefault="005368D5" w:rsidP="00907D5C">
      <w:pPr>
        <w:autoSpaceDE w:val="0"/>
        <w:autoSpaceDN w:val="0"/>
        <w:adjustRightInd w:val="0"/>
        <w:rPr>
          <w:rFonts w:cs="Times New Roman"/>
          <w:b/>
        </w:rPr>
      </w:pPr>
    </w:p>
    <w:p w14:paraId="6AB4EA52" w14:textId="649FB3B6" w:rsidR="005F6974" w:rsidRDefault="005F6974" w:rsidP="005F6974">
      <w:pPr>
        <w:autoSpaceDE w:val="0"/>
        <w:autoSpaceDN w:val="0"/>
        <w:adjustRightInd w:val="0"/>
        <w:jc w:val="center"/>
        <w:rPr>
          <w:rFonts w:cs="Times New Roman"/>
          <w:b/>
        </w:rPr>
      </w:pPr>
      <w:r w:rsidRPr="005F6974">
        <w:rPr>
          <w:rFonts w:cs="Times New Roman"/>
          <w:b/>
        </w:rPr>
        <w:t>Methodology</w:t>
      </w:r>
    </w:p>
    <w:p w14:paraId="5CAB0FB0" w14:textId="17AFBAC4" w:rsidR="005368D5" w:rsidRDefault="00241B77" w:rsidP="00241B77">
      <w:pPr>
        <w:autoSpaceDE w:val="0"/>
        <w:autoSpaceDN w:val="0"/>
        <w:adjustRightInd w:val="0"/>
      </w:pPr>
      <w:r>
        <w:t xml:space="preserve">An online survey was designed and reviewed by a panel of experts in [department] at [university] for face and content validity. </w:t>
      </w:r>
      <w:r w:rsidR="00502F84">
        <w:t>In spring 2013</w:t>
      </w:r>
      <w:r>
        <w:t xml:space="preserve"> the </w:t>
      </w:r>
      <w:r w:rsidRPr="006E0FDD">
        <w:t>survey</w:t>
      </w:r>
      <w:r w:rsidR="006E0FDD" w:rsidRPr="006E0FDD">
        <w:t xml:space="preserve"> was </w:t>
      </w:r>
      <w:r w:rsidR="006E0FDD">
        <w:t>administered</w:t>
      </w:r>
      <w:r w:rsidR="006E0FDD" w:rsidRPr="006E0FDD">
        <w:t xml:space="preserve"> </w:t>
      </w:r>
      <w:r>
        <w:t xml:space="preserve">through </w:t>
      </w:r>
      <w:proofErr w:type="spellStart"/>
      <w:r>
        <w:t>Qualtrics</w:t>
      </w:r>
      <w:proofErr w:type="spellEnd"/>
      <w:r>
        <w:t xml:space="preserve"> </w:t>
      </w:r>
      <w:r w:rsidR="006E0FDD" w:rsidRPr="006E0FDD">
        <w:t xml:space="preserve">to </w:t>
      </w:r>
      <w:r w:rsidR="005368D5">
        <w:t>406</w:t>
      </w:r>
      <w:r w:rsidR="005B48C7">
        <w:t xml:space="preserve"> </w:t>
      </w:r>
      <w:r>
        <w:t xml:space="preserve">undergraduate </w:t>
      </w:r>
      <w:proofErr w:type="gramStart"/>
      <w:r>
        <w:t>students</w:t>
      </w:r>
      <w:proofErr w:type="gramEnd"/>
      <w:r>
        <w:t xml:space="preserve"> </w:t>
      </w:r>
      <w:r w:rsidR="005B48C7">
        <w:t>representative of the [university] undergraduate student body</w:t>
      </w:r>
      <w:r>
        <w:t xml:space="preserve"> to </w:t>
      </w:r>
      <w:r w:rsidR="006E0FDD" w:rsidRPr="006E0FDD">
        <w:t xml:space="preserve">determine the level of interest </w:t>
      </w:r>
      <w:r w:rsidR="005B48C7">
        <w:t>they had</w:t>
      </w:r>
      <w:r w:rsidR="006E0FDD" w:rsidRPr="006E0FDD">
        <w:t xml:space="preserve"> in pursuing an interdisciplinary certificate in food security and sustainable food production, designed to address the challenge of feeding 9 billion people in the year 2050.</w:t>
      </w:r>
      <w:r>
        <w:t xml:space="preserve"> </w:t>
      </w:r>
      <w:r w:rsidR="006E0FDD">
        <w:t xml:space="preserve">Undergraduates were asked to rank </w:t>
      </w:r>
      <w:r w:rsidR="005B48C7">
        <w:t xml:space="preserve">how important </w:t>
      </w:r>
      <w:r w:rsidR="006E0FDD">
        <w:t xml:space="preserve">ten work-related skills </w:t>
      </w:r>
      <w:r w:rsidR="005B48C7">
        <w:t xml:space="preserve">were for employment </w:t>
      </w:r>
      <w:r w:rsidR="006E0FDD">
        <w:t>from 1=</w:t>
      </w:r>
      <w:r w:rsidR="006E0FDD" w:rsidRPr="006E0FDD">
        <w:rPr>
          <w:i/>
        </w:rPr>
        <w:t xml:space="preserve">least important </w:t>
      </w:r>
      <w:r w:rsidR="006E0FDD">
        <w:t>to 10=</w:t>
      </w:r>
      <w:r w:rsidR="006E0FDD" w:rsidRPr="006E0FDD">
        <w:rPr>
          <w:i/>
        </w:rPr>
        <w:t>most important</w:t>
      </w:r>
      <w:r w:rsidR="006E0FDD">
        <w:t xml:space="preserve">. </w:t>
      </w:r>
      <w:r w:rsidRPr="00241B77">
        <w:t xml:space="preserve">After ranking the ten work skills, respondents were asked </w:t>
      </w:r>
      <w:r>
        <w:t xml:space="preserve">to identify </w:t>
      </w:r>
      <w:r w:rsidR="005B48C7">
        <w:t xml:space="preserve">additional </w:t>
      </w:r>
      <w:r w:rsidRPr="00241B77">
        <w:t xml:space="preserve">skills they felt they needed to improve upon to prepare themselves to be competitive in the workplace after graduation. </w:t>
      </w:r>
      <w:r w:rsidR="005B48C7">
        <w:t>Respondents</w:t>
      </w:r>
      <w:r>
        <w:t xml:space="preserve"> were provided a link to the survey </w:t>
      </w:r>
      <w:r w:rsidR="005B48C7">
        <w:t xml:space="preserve">through email </w:t>
      </w:r>
      <w:r>
        <w:t>that remained ope</w:t>
      </w:r>
      <w:r w:rsidR="00502F84">
        <w:t>n for two weeks</w:t>
      </w:r>
      <w:r>
        <w:t>.</w:t>
      </w:r>
      <w:r w:rsidR="00502F84">
        <w:t xml:space="preserve"> A 68% response rate was obtained with</w:t>
      </w:r>
      <w:r>
        <w:t xml:space="preserve"> 278 </w:t>
      </w:r>
      <w:r w:rsidR="007D08E6">
        <w:t xml:space="preserve">collected responses. </w:t>
      </w:r>
      <w:r w:rsidR="00502F84">
        <w:t>D</w:t>
      </w:r>
      <w:r>
        <w:t>ata was analyzed using SPSS.</w:t>
      </w:r>
    </w:p>
    <w:p w14:paraId="68A2253A" w14:textId="77777777" w:rsidR="005368D5" w:rsidRPr="00A92F06" w:rsidRDefault="005368D5" w:rsidP="00241B77">
      <w:pPr>
        <w:autoSpaceDE w:val="0"/>
        <w:autoSpaceDN w:val="0"/>
        <w:adjustRightInd w:val="0"/>
      </w:pPr>
    </w:p>
    <w:p w14:paraId="398E2C4C" w14:textId="684DC23B" w:rsidR="005F6974" w:rsidRDefault="001548CF" w:rsidP="005F6974">
      <w:pPr>
        <w:autoSpaceDE w:val="0"/>
        <w:autoSpaceDN w:val="0"/>
        <w:adjustRightInd w:val="0"/>
        <w:jc w:val="center"/>
        <w:rPr>
          <w:rFonts w:cs="Times New Roman"/>
          <w:b/>
        </w:rPr>
      </w:pPr>
      <w:r>
        <w:rPr>
          <w:rFonts w:cs="Times New Roman"/>
          <w:b/>
        </w:rPr>
        <w:t>Results/F</w:t>
      </w:r>
      <w:r w:rsidR="005F6974" w:rsidRPr="005F6974">
        <w:rPr>
          <w:rFonts w:cs="Times New Roman"/>
          <w:b/>
        </w:rPr>
        <w:t>indings</w:t>
      </w:r>
    </w:p>
    <w:p w14:paraId="06FCBD20" w14:textId="73DA3696" w:rsidR="001548CF" w:rsidRDefault="00241B77" w:rsidP="00241B77">
      <w:pPr>
        <w:autoSpaceDE w:val="0"/>
        <w:autoSpaceDN w:val="0"/>
        <w:adjustRightInd w:val="0"/>
      </w:pPr>
      <w:r>
        <w:t xml:space="preserve">On average, </w:t>
      </w:r>
      <w:r w:rsidR="005B48C7">
        <w:t xml:space="preserve">respondents ranked </w:t>
      </w:r>
      <w:r>
        <w:t>global perspectives (</w:t>
      </w:r>
      <w:r w:rsidRPr="009611FE">
        <w:rPr>
          <w:i/>
        </w:rPr>
        <w:t>M</w:t>
      </w:r>
      <w:r w:rsidR="005B48C7">
        <w:t xml:space="preserve"> </w:t>
      </w:r>
      <w:r>
        <w:t>=</w:t>
      </w:r>
      <w:r w:rsidR="005B48C7">
        <w:t xml:space="preserve"> </w:t>
      </w:r>
      <w:r>
        <w:t>6.60) and civic knowledge (</w:t>
      </w:r>
      <w:r w:rsidRPr="009611FE">
        <w:rPr>
          <w:i/>
        </w:rPr>
        <w:t>M</w:t>
      </w:r>
      <w:r w:rsidR="005B48C7">
        <w:t xml:space="preserve"> </w:t>
      </w:r>
      <w:r>
        <w:t>=</w:t>
      </w:r>
      <w:r w:rsidR="005B48C7">
        <w:t xml:space="preserve"> </w:t>
      </w:r>
      <w:r>
        <w:t xml:space="preserve">6.35) </w:t>
      </w:r>
      <w:r w:rsidR="005B48C7">
        <w:t>as the most important</w:t>
      </w:r>
      <w:r>
        <w:t xml:space="preserve"> </w:t>
      </w:r>
      <w:r w:rsidR="005B48C7">
        <w:t>skills for employment</w:t>
      </w:r>
      <w:r>
        <w:t>, followed by the ability to use ethical reasoning (</w:t>
      </w:r>
      <w:r w:rsidR="005B48C7" w:rsidRPr="009611FE">
        <w:t>Table 1</w:t>
      </w:r>
      <w:r>
        <w:t>). The ability to work in teams (</w:t>
      </w:r>
      <w:r w:rsidRPr="009611FE">
        <w:rPr>
          <w:i/>
        </w:rPr>
        <w:t>M</w:t>
      </w:r>
      <w:r w:rsidR="005B48C7">
        <w:t xml:space="preserve"> </w:t>
      </w:r>
      <w:r>
        <w:t>=</w:t>
      </w:r>
      <w:r w:rsidR="005B48C7">
        <w:t xml:space="preserve"> </w:t>
      </w:r>
      <w:r>
        <w:t xml:space="preserve">4.28) was the lowest ranked skill. </w:t>
      </w:r>
      <w:r w:rsidR="00907D5C">
        <w:t xml:space="preserve">An open–ended follow up question then asked respondents to report additional skills not included in the ranking. </w:t>
      </w:r>
      <w:r w:rsidR="00907D5C" w:rsidRPr="00D64B8F">
        <w:rPr>
          <w:i/>
        </w:rPr>
        <w:t>Are there additional skills not listed in the previous question, that you feel you need to improve upon to prepare yourself to be competitive in the 21</w:t>
      </w:r>
      <w:r w:rsidR="00907D5C" w:rsidRPr="00D64B8F">
        <w:rPr>
          <w:i/>
          <w:vertAlign w:val="superscript"/>
        </w:rPr>
        <w:t>st</w:t>
      </w:r>
      <w:r w:rsidR="00907D5C" w:rsidRPr="00D64B8F">
        <w:rPr>
          <w:i/>
        </w:rPr>
        <w:t xml:space="preserve"> century workplace prior to graduation?</w:t>
      </w:r>
    </w:p>
    <w:tbl>
      <w:tblPr>
        <w:tblpPr w:leftFromText="180" w:rightFromText="180" w:vertAnchor="text" w:horzAnchor="margin" w:tblpY="122"/>
        <w:tblW w:w="9699" w:type="dxa"/>
        <w:tblBorders>
          <w:bottom w:val="single" w:sz="4" w:space="0" w:color="auto"/>
        </w:tblBorders>
        <w:tblLayout w:type="fixed"/>
        <w:tblLook w:val="0000" w:firstRow="0" w:lastRow="0" w:firstColumn="0" w:lastColumn="0" w:noHBand="0" w:noVBand="0"/>
      </w:tblPr>
      <w:tblGrid>
        <w:gridCol w:w="3618"/>
        <w:gridCol w:w="2848"/>
        <w:gridCol w:w="192"/>
        <w:gridCol w:w="3041"/>
      </w:tblGrid>
      <w:tr w:rsidR="00B834C5" w:rsidRPr="008C024E" w14:paraId="1AEAE783" w14:textId="77777777" w:rsidTr="00907D5C">
        <w:trPr>
          <w:trHeight w:val="166"/>
        </w:trPr>
        <w:tc>
          <w:tcPr>
            <w:tcW w:w="3618" w:type="dxa"/>
            <w:tcBorders>
              <w:bottom w:val="single" w:sz="4" w:space="0" w:color="auto"/>
            </w:tcBorders>
          </w:tcPr>
          <w:p w14:paraId="74F46042" w14:textId="77777777" w:rsidR="00B834C5" w:rsidRPr="008C024E" w:rsidRDefault="00B834C5" w:rsidP="00B834C5">
            <w:pPr>
              <w:pStyle w:val="Default"/>
              <w:rPr>
                <w:b/>
                <w:bCs/>
                <w:i/>
                <w:iCs/>
                <w:color w:val="auto"/>
              </w:rPr>
            </w:pPr>
            <w:r>
              <w:rPr>
                <w:bCs/>
                <w:i/>
                <w:iCs/>
                <w:color w:val="auto"/>
              </w:rPr>
              <w:lastRenderedPageBreak/>
              <w:t xml:space="preserve">Table 1: Skills for </w:t>
            </w:r>
            <w:r w:rsidRPr="008C024E">
              <w:rPr>
                <w:bCs/>
                <w:i/>
                <w:iCs/>
                <w:color w:val="auto"/>
              </w:rPr>
              <w:t>employment</w:t>
            </w:r>
          </w:p>
        </w:tc>
        <w:tc>
          <w:tcPr>
            <w:tcW w:w="2848" w:type="dxa"/>
            <w:tcBorders>
              <w:bottom w:val="single" w:sz="4" w:space="0" w:color="auto"/>
            </w:tcBorders>
          </w:tcPr>
          <w:p w14:paraId="3632B383" w14:textId="77777777" w:rsidR="00B834C5" w:rsidRPr="008C024E" w:rsidRDefault="00B834C5" w:rsidP="00B834C5">
            <w:pPr>
              <w:pStyle w:val="Default"/>
            </w:pPr>
          </w:p>
        </w:tc>
        <w:tc>
          <w:tcPr>
            <w:tcW w:w="3233" w:type="dxa"/>
            <w:gridSpan w:val="2"/>
            <w:tcBorders>
              <w:bottom w:val="single" w:sz="4" w:space="0" w:color="auto"/>
            </w:tcBorders>
          </w:tcPr>
          <w:p w14:paraId="10A166A1" w14:textId="77777777" w:rsidR="00B834C5" w:rsidRPr="008C024E" w:rsidRDefault="00B834C5" w:rsidP="00B834C5">
            <w:pPr>
              <w:pStyle w:val="Default"/>
            </w:pPr>
          </w:p>
        </w:tc>
      </w:tr>
      <w:tr w:rsidR="00B834C5" w:rsidRPr="008C024E" w14:paraId="67DF6BA7" w14:textId="77777777" w:rsidTr="00907D5C">
        <w:trPr>
          <w:trHeight w:val="326"/>
        </w:trPr>
        <w:tc>
          <w:tcPr>
            <w:tcW w:w="3618" w:type="dxa"/>
            <w:tcBorders>
              <w:top w:val="single" w:sz="4" w:space="0" w:color="auto"/>
              <w:bottom w:val="nil"/>
            </w:tcBorders>
          </w:tcPr>
          <w:p w14:paraId="40C048D5" w14:textId="77777777" w:rsidR="00B834C5" w:rsidRPr="008C024E" w:rsidRDefault="00B834C5" w:rsidP="00B834C5">
            <w:pPr>
              <w:pStyle w:val="Default"/>
              <w:rPr>
                <w:bCs/>
                <w:i/>
                <w:iCs/>
                <w:color w:val="auto"/>
              </w:rPr>
            </w:pPr>
            <w:r w:rsidRPr="008C024E">
              <w:rPr>
                <w:b/>
                <w:bCs/>
              </w:rPr>
              <w:t xml:space="preserve">Professional skill </w:t>
            </w:r>
          </w:p>
        </w:tc>
        <w:tc>
          <w:tcPr>
            <w:tcW w:w="3040" w:type="dxa"/>
            <w:gridSpan w:val="2"/>
            <w:tcBorders>
              <w:top w:val="single" w:sz="4" w:space="0" w:color="auto"/>
              <w:bottom w:val="single" w:sz="4" w:space="0" w:color="auto"/>
            </w:tcBorders>
          </w:tcPr>
          <w:p w14:paraId="2BB6EEB8" w14:textId="77777777" w:rsidR="00B834C5" w:rsidRPr="008C024E" w:rsidRDefault="00B834C5" w:rsidP="00907D5C">
            <w:pPr>
              <w:pStyle w:val="Default"/>
              <w:jc w:val="center"/>
              <w:rPr>
                <w:bCs/>
                <w:i/>
                <w:iCs/>
              </w:rPr>
            </w:pPr>
            <w:r>
              <w:rPr>
                <w:bCs/>
                <w:i/>
                <w:iCs/>
              </w:rPr>
              <w:t>M</w:t>
            </w:r>
          </w:p>
        </w:tc>
        <w:tc>
          <w:tcPr>
            <w:tcW w:w="3041" w:type="dxa"/>
            <w:tcBorders>
              <w:top w:val="single" w:sz="4" w:space="0" w:color="auto"/>
              <w:bottom w:val="single" w:sz="4" w:space="0" w:color="auto"/>
            </w:tcBorders>
          </w:tcPr>
          <w:p w14:paraId="23F0CC6E" w14:textId="77777777" w:rsidR="00B834C5" w:rsidRPr="008C024E" w:rsidRDefault="00B834C5" w:rsidP="00907D5C">
            <w:pPr>
              <w:pStyle w:val="Default"/>
              <w:jc w:val="center"/>
              <w:rPr>
                <w:bCs/>
                <w:i/>
                <w:iCs/>
              </w:rPr>
            </w:pPr>
            <w:r>
              <w:rPr>
                <w:bCs/>
                <w:i/>
                <w:iCs/>
              </w:rPr>
              <w:t>SD</w:t>
            </w:r>
          </w:p>
        </w:tc>
      </w:tr>
      <w:tr w:rsidR="00B834C5" w:rsidRPr="008C024E" w14:paraId="0D24C159" w14:textId="77777777" w:rsidTr="00907D5C">
        <w:trPr>
          <w:trHeight w:val="100"/>
        </w:trPr>
        <w:tc>
          <w:tcPr>
            <w:tcW w:w="3618" w:type="dxa"/>
            <w:tcBorders>
              <w:top w:val="nil"/>
            </w:tcBorders>
          </w:tcPr>
          <w:p w14:paraId="0131E1C1" w14:textId="77777777" w:rsidR="00B834C5" w:rsidRPr="008C024E" w:rsidRDefault="00B834C5" w:rsidP="00B834C5">
            <w:pPr>
              <w:pStyle w:val="Default"/>
            </w:pPr>
            <w:r w:rsidRPr="008C024E">
              <w:t xml:space="preserve">Global civic knowledge </w:t>
            </w:r>
          </w:p>
        </w:tc>
        <w:tc>
          <w:tcPr>
            <w:tcW w:w="3040" w:type="dxa"/>
            <w:gridSpan w:val="2"/>
            <w:tcBorders>
              <w:top w:val="single" w:sz="4" w:space="0" w:color="auto"/>
            </w:tcBorders>
          </w:tcPr>
          <w:p w14:paraId="71AE54CB" w14:textId="4A790AF8" w:rsidR="00B834C5" w:rsidRPr="008C024E" w:rsidRDefault="00B834C5" w:rsidP="00907D5C">
            <w:pPr>
              <w:pStyle w:val="Default"/>
              <w:jc w:val="center"/>
            </w:pPr>
            <w:r w:rsidRPr="008C024E">
              <w:t>6.60</w:t>
            </w:r>
          </w:p>
        </w:tc>
        <w:tc>
          <w:tcPr>
            <w:tcW w:w="3041" w:type="dxa"/>
            <w:tcBorders>
              <w:top w:val="single" w:sz="4" w:space="0" w:color="auto"/>
            </w:tcBorders>
          </w:tcPr>
          <w:p w14:paraId="47F7EBFA" w14:textId="20A6BA8A" w:rsidR="00B834C5" w:rsidRPr="008C024E" w:rsidRDefault="00B834C5" w:rsidP="00907D5C">
            <w:pPr>
              <w:pStyle w:val="Default"/>
              <w:jc w:val="center"/>
            </w:pPr>
            <w:r w:rsidRPr="008C024E">
              <w:t>3.06</w:t>
            </w:r>
          </w:p>
        </w:tc>
      </w:tr>
      <w:tr w:rsidR="00B834C5" w:rsidRPr="008C024E" w14:paraId="5BDB41C1" w14:textId="77777777" w:rsidTr="00907D5C">
        <w:trPr>
          <w:trHeight w:val="100"/>
        </w:trPr>
        <w:tc>
          <w:tcPr>
            <w:tcW w:w="3618" w:type="dxa"/>
          </w:tcPr>
          <w:p w14:paraId="561A198B" w14:textId="77777777" w:rsidR="00B834C5" w:rsidRPr="008C024E" w:rsidRDefault="00B834C5" w:rsidP="00B834C5">
            <w:pPr>
              <w:pStyle w:val="Default"/>
            </w:pPr>
            <w:r w:rsidRPr="008C024E">
              <w:t xml:space="preserve">Local civic knowledge </w:t>
            </w:r>
          </w:p>
        </w:tc>
        <w:tc>
          <w:tcPr>
            <w:tcW w:w="3040" w:type="dxa"/>
            <w:gridSpan w:val="2"/>
          </w:tcPr>
          <w:p w14:paraId="4252DBC3" w14:textId="374F0FEF" w:rsidR="00B834C5" w:rsidRPr="008C024E" w:rsidRDefault="00B834C5" w:rsidP="00907D5C">
            <w:pPr>
              <w:pStyle w:val="Default"/>
              <w:jc w:val="center"/>
            </w:pPr>
            <w:r w:rsidRPr="008C024E">
              <w:t>6.35</w:t>
            </w:r>
          </w:p>
        </w:tc>
        <w:tc>
          <w:tcPr>
            <w:tcW w:w="3041" w:type="dxa"/>
          </w:tcPr>
          <w:p w14:paraId="7FC5A1C0" w14:textId="6F230875" w:rsidR="00B834C5" w:rsidRPr="008C024E" w:rsidRDefault="00B834C5" w:rsidP="00907D5C">
            <w:pPr>
              <w:pStyle w:val="Default"/>
              <w:jc w:val="center"/>
            </w:pPr>
            <w:r w:rsidRPr="008C024E">
              <w:t>2.76</w:t>
            </w:r>
          </w:p>
        </w:tc>
      </w:tr>
      <w:tr w:rsidR="00B834C5" w:rsidRPr="008C024E" w14:paraId="2804FE34" w14:textId="77777777" w:rsidTr="00907D5C">
        <w:trPr>
          <w:trHeight w:val="100"/>
        </w:trPr>
        <w:tc>
          <w:tcPr>
            <w:tcW w:w="3618" w:type="dxa"/>
          </w:tcPr>
          <w:p w14:paraId="05765E76" w14:textId="77777777" w:rsidR="00B834C5" w:rsidRPr="008C024E" w:rsidRDefault="00B834C5" w:rsidP="00B834C5">
            <w:pPr>
              <w:pStyle w:val="Default"/>
            </w:pPr>
            <w:r w:rsidRPr="008C024E">
              <w:t xml:space="preserve">Ability for ethical reasoning </w:t>
            </w:r>
          </w:p>
        </w:tc>
        <w:tc>
          <w:tcPr>
            <w:tcW w:w="3040" w:type="dxa"/>
            <w:gridSpan w:val="2"/>
          </w:tcPr>
          <w:p w14:paraId="29128413" w14:textId="2E085908" w:rsidR="00B834C5" w:rsidRPr="008C024E" w:rsidRDefault="00B834C5" w:rsidP="00907D5C">
            <w:pPr>
              <w:pStyle w:val="Default"/>
              <w:jc w:val="center"/>
            </w:pPr>
            <w:r w:rsidRPr="008C024E">
              <w:t>6.00</w:t>
            </w:r>
          </w:p>
        </w:tc>
        <w:tc>
          <w:tcPr>
            <w:tcW w:w="3041" w:type="dxa"/>
          </w:tcPr>
          <w:p w14:paraId="46619103" w14:textId="114C4A5F" w:rsidR="00B834C5" w:rsidRPr="008C024E" w:rsidRDefault="00B834C5" w:rsidP="00907D5C">
            <w:pPr>
              <w:pStyle w:val="Default"/>
              <w:jc w:val="center"/>
            </w:pPr>
            <w:r w:rsidRPr="008C024E">
              <w:t>2.48</w:t>
            </w:r>
          </w:p>
        </w:tc>
      </w:tr>
      <w:tr w:rsidR="00B834C5" w:rsidRPr="008C024E" w14:paraId="4B831009" w14:textId="77777777" w:rsidTr="00907D5C">
        <w:trPr>
          <w:trHeight w:val="100"/>
        </w:trPr>
        <w:tc>
          <w:tcPr>
            <w:tcW w:w="3618" w:type="dxa"/>
          </w:tcPr>
          <w:p w14:paraId="6298C9C2" w14:textId="77777777" w:rsidR="00B834C5" w:rsidRPr="008C024E" w:rsidRDefault="00B834C5" w:rsidP="00B834C5">
            <w:pPr>
              <w:pStyle w:val="Default"/>
            </w:pPr>
            <w:r w:rsidRPr="008C024E">
              <w:t xml:space="preserve">Scientific lab skills </w:t>
            </w:r>
          </w:p>
        </w:tc>
        <w:tc>
          <w:tcPr>
            <w:tcW w:w="3040" w:type="dxa"/>
            <w:gridSpan w:val="2"/>
          </w:tcPr>
          <w:p w14:paraId="1A811283" w14:textId="36CDD669" w:rsidR="00B834C5" w:rsidRPr="008C024E" w:rsidRDefault="00B834C5" w:rsidP="00907D5C">
            <w:pPr>
              <w:pStyle w:val="Default"/>
              <w:jc w:val="center"/>
            </w:pPr>
            <w:r w:rsidRPr="008C024E">
              <w:t>5.89</w:t>
            </w:r>
          </w:p>
        </w:tc>
        <w:tc>
          <w:tcPr>
            <w:tcW w:w="3041" w:type="dxa"/>
          </w:tcPr>
          <w:p w14:paraId="64AFE8CE" w14:textId="11A740F4" w:rsidR="00B834C5" w:rsidRPr="008C024E" w:rsidRDefault="00B834C5" w:rsidP="00907D5C">
            <w:pPr>
              <w:pStyle w:val="Default"/>
              <w:jc w:val="center"/>
            </w:pPr>
            <w:r w:rsidRPr="008C024E">
              <w:t>3.12</w:t>
            </w:r>
          </w:p>
        </w:tc>
      </w:tr>
      <w:tr w:rsidR="00B834C5" w:rsidRPr="008C024E" w14:paraId="6E79ED94" w14:textId="77777777" w:rsidTr="00907D5C">
        <w:trPr>
          <w:trHeight w:val="100"/>
        </w:trPr>
        <w:tc>
          <w:tcPr>
            <w:tcW w:w="3618" w:type="dxa"/>
          </w:tcPr>
          <w:p w14:paraId="7E0B0401" w14:textId="77777777" w:rsidR="00B834C5" w:rsidRPr="008C024E" w:rsidRDefault="00B834C5" w:rsidP="00B834C5">
            <w:pPr>
              <w:pStyle w:val="Default"/>
            </w:pPr>
            <w:r w:rsidRPr="008C024E">
              <w:t xml:space="preserve">Intercultural knowledge </w:t>
            </w:r>
          </w:p>
        </w:tc>
        <w:tc>
          <w:tcPr>
            <w:tcW w:w="3040" w:type="dxa"/>
            <w:gridSpan w:val="2"/>
          </w:tcPr>
          <w:p w14:paraId="07A5994C" w14:textId="58739D11" w:rsidR="00B834C5" w:rsidRPr="008C024E" w:rsidRDefault="00B834C5" w:rsidP="00907D5C">
            <w:pPr>
              <w:pStyle w:val="Default"/>
              <w:jc w:val="center"/>
            </w:pPr>
            <w:r w:rsidRPr="008C024E">
              <w:t>5.75</w:t>
            </w:r>
          </w:p>
        </w:tc>
        <w:tc>
          <w:tcPr>
            <w:tcW w:w="3041" w:type="dxa"/>
          </w:tcPr>
          <w:p w14:paraId="76F6A08B" w14:textId="665D7981" w:rsidR="00B834C5" w:rsidRPr="008C024E" w:rsidRDefault="00B834C5" w:rsidP="00907D5C">
            <w:pPr>
              <w:pStyle w:val="Default"/>
              <w:jc w:val="center"/>
            </w:pPr>
            <w:r w:rsidRPr="008C024E">
              <w:t>2.40</w:t>
            </w:r>
          </w:p>
        </w:tc>
      </w:tr>
      <w:tr w:rsidR="00B834C5" w:rsidRPr="008C024E" w14:paraId="13CF97AC" w14:textId="77777777" w:rsidTr="00907D5C">
        <w:trPr>
          <w:trHeight w:val="100"/>
        </w:trPr>
        <w:tc>
          <w:tcPr>
            <w:tcW w:w="3618" w:type="dxa"/>
          </w:tcPr>
          <w:p w14:paraId="569C34FC" w14:textId="77777777" w:rsidR="00B834C5" w:rsidRPr="008C024E" w:rsidRDefault="00B834C5" w:rsidP="00B834C5">
            <w:pPr>
              <w:pStyle w:val="Default"/>
            </w:pPr>
            <w:r w:rsidRPr="008C024E">
              <w:t xml:space="preserve">Written communication skills </w:t>
            </w:r>
          </w:p>
        </w:tc>
        <w:tc>
          <w:tcPr>
            <w:tcW w:w="3040" w:type="dxa"/>
            <w:gridSpan w:val="2"/>
          </w:tcPr>
          <w:p w14:paraId="41A988E1" w14:textId="2B0B2C05" w:rsidR="00B834C5" w:rsidRPr="008C024E" w:rsidRDefault="00B834C5" w:rsidP="00907D5C">
            <w:pPr>
              <w:pStyle w:val="Default"/>
              <w:jc w:val="center"/>
            </w:pPr>
            <w:r w:rsidRPr="008C024E">
              <w:t>5.37</w:t>
            </w:r>
          </w:p>
        </w:tc>
        <w:tc>
          <w:tcPr>
            <w:tcW w:w="3041" w:type="dxa"/>
          </w:tcPr>
          <w:p w14:paraId="1FF4F7B5" w14:textId="66A493B5" w:rsidR="00B834C5" w:rsidRPr="008C024E" w:rsidRDefault="00B834C5" w:rsidP="00907D5C">
            <w:pPr>
              <w:pStyle w:val="Default"/>
              <w:jc w:val="center"/>
            </w:pPr>
            <w:r w:rsidRPr="008C024E">
              <w:t>2.11</w:t>
            </w:r>
          </w:p>
        </w:tc>
      </w:tr>
      <w:tr w:rsidR="00B834C5" w:rsidRPr="008C024E" w14:paraId="7F0B2A5B" w14:textId="77777777" w:rsidTr="00907D5C">
        <w:trPr>
          <w:trHeight w:val="100"/>
        </w:trPr>
        <w:tc>
          <w:tcPr>
            <w:tcW w:w="3618" w:type="dxa"/>
          </w:tcPr>
          <w:p w14:paraId="1DFA6ED0" w14:textId="77777777" w:rsidR="00B834C5" w:rsidRPr="008C024E" w:rsidRDefault="00B834C5" w:rsidP="00B834C5">
            <w:pPr>
              <w:pStyle w:val="Default"/>
            </w:pPr>
            <w:r w:rsidRPr="008C024E">
              <w:t xml:space="preserve">Critical thinking skills </w:t>
            </w:r>
          </w:p>
        </w:tc>
        <w:tc>
          <w:tcPr>
            <w:tcW w:w="3040" w:type="dxa"/>
            <w:gridSpan w:val="2"/>
          </w:tcPr>
          <w:p w14:paraId="2B79E66C" w14:textId="52C36311" w:rsidR="00B834C5" w:rsidRPr="008C024E" w:rsidRDefault="00B834C5" w:rsidP="00907D5C">
            <w:pPr>
              <w:pStyle w:val="Default"/>
              <w:jc w:val="center"/>
            </w:pPr>
            <w:r w:rsidRPr="008C024E">
              <w:t>5.31</w:t>
            </w:r>
          </w:p>
        </w:tc>
        <w:tc>
          <w:tcPr>
            <w:tcW w:w="3041" w:type="dxa"/>
          </w:tcPr>
          <w:p w14:paraId="7E89944C" w14:textId="2CBC54A0" w:rsidR="00B834C5" w:rsidRPr="008C024E" w:rsidRDefault="00B834C5" w:rsidP="00907D5C">
            <w:pPr>
              <w:pStyle w:val="Default"/>
              <w:jc w:val="center"/>
            </w:pPr>
            <w:r w:rsidRPr="008C024E">
              <w:t>3.56</w:t>
            </w:r>
          </w:p>
        </w:tc>
      </w:tr>
      <w:tr w:rsidR="00B834C5" w:rsidRPr="008C024E" w14:paraId="0A63D427" w14:textId="77777777" w:rsidTr="00907D5C">
        <w:trPr>
          <w:trHeight w:val="100"/>
        </w:trPr>
        <w:tc>
          <w:tcPr>
            <w:tcW w:w="3618" w:type="dxa"/>
          </w:tcPr>
          <w:p w14:paraId="6A64E3E9" w14:textId="77777777" w:rsidR="00B834C5" w:rsidRPr="008C024E" w:rsidRDefault="00B834C5" w:rsidP="00B834C5">
            <w:pPr>
              <w:pStyle w:val="Default"/>
            </w:pPr>
            <w:r w:rsidRPr="008C024E">
              <w:t xml:space="preserve">Oral presentation skills </w:t>
            </w:r>
          </w:p>
        </w:tc>
        <w:tc>
          <w:tcPr>
            <w:tcW w:w="3040" w:type="dxa"/>
            <w:gridSpan w:val="2"/>
          </w:tcPr>
          <w:p w14:paraId="3B884F6A" w14:textId="5007429C" w:rsidR="00B834C5" w:rsidRPr="008C024E" w:rsidRDefault="00B834C5" w:rsidP="00907D5C">
            <w:pPr>
              <w:pStyle w:val="Default"/>
              <w:jc w:val="center"/>
            </w:pPr>
            <w:r w:rsidRPr="008C024E">
              <w:t>4.87</w:t>
            </w:r>
          </w:p>
        </w:tc>
        <w:tc>
          <w:tcPr>
            <w:tcW w:w="3041" w:type="dxa"/>
          </w:tcPr>
          <w:p w14:paraId="775B7351" w14:textId="41933543" w:rsidR="00B834C5" w:rsidRPr="008C024E" w:rsidRDefault="00B834C5" w:rsidP="00907D5C">
            <w:pPr>
              <w:pStyle w:val="Default"/>
              <w:jc w:val="center"/>
            </w:pPr>
            <w:r w:rsidRPr="008C024E">
              <w:t>2.30</w:t>
            </w:r>
          </w:p>
        </w:tc>
      </w:tr>
      <w:tr w:rsidR="00B834C5" w:rsidRPr="008C024E" w14:paraId="4ABD90A5" w14:textId="77777777" w:rsidTr="00907D5C">
        <w:trPr>
          <w:trHeight w:val="100"/>
        </w:trPr>
        <w:tc>
          <w:tcPr>
            <w:tcW w:w="3618" w:type="dxa"/>
          </w:tcPr>
          <w:p w14:paraId="32CE9B09" w14:textId="77777777" w:rsidR="00B834C5" w:rsidRPr="008C024E" w:rsidRDefault="00B834C5" w:rsidP="00B834C5">
            <w:pPr>
              <w:pStyle w:val="Default"/>
            </w:pPr>
            <w:r w:rsidRPr="008C024E">
              <w:t xml:space="preserve">Problem solving skills </w:t>
            </w:r>
          </w:p>
        </w:tc>
        <w:tc>
          <w:tcPr>
            <w:tcW w:w="3040" w:type="dxa"/>
            <w:gridSpan w:val="2"/>
          </w:tcPr>
          <w:p w14:paraId="3B1E6AF5" w14:textId="476F15F8" w:rsidR="00B834C5" w:rsidRPr="008C024E" w:rsidRDefault="00B834C5" w:rsidP="00907D5C">
            <w:pPr>
              <w:pStyle w:val="Default"/>
              <w:jc w:val="center"/>
            </w:pPr>
            <w:r w:rsidRPr="008C024E">
              <w:t>4.59</w:t>
            </w:r>
          </w:p>
        </w:tc>
        <w:tc>
          <w:tcPr>
            <w:tcW w:w="3041" w:type="dxa"/>
          </w:tcPr>
          <w:p w14:paraId="18FA05CF" w14:textId="0BAAA1A4" w:rsidR="00B834C5" w:rsidRPr="008C024E" w:rsidRDefault="00B834C5" w:rsidP="00907D5C">
            <w:pPr>
              <w:pStyle w:val="Default"/>
              <w:jc w:val="center"/>
            </w:pPr>
            <w:r w:rsidRPr="008C024E">
              <w:t>3.06</w:t>
            </w:r>
          </w:p>
        </w:tc>
      </w:tr>
      <w:tr w:rsidR="00B834C5" w:rsidRPr="008C024E" w14:paraId="14048D41" w14:textId="77777777" w:rsidTr="00907D5C">
        <w:trPr>
          <w:trHeight w:val="100"/>
        </w:trPr>
        <w:tc>
          <w:tcPr>
            <w:tcW w:w="3618" w:type="dxa"/>
          </w:tcPr>
          <w:p w14:paraId="6562D77D" w14:textId="77777777" w:rsidR="00B834C5" w:rsidRPr="008C024E" w:rsidRDefault="00B834C5" w:rsidP="00B834C5">
            <w:pPr>
              <w:pStyle w:val="Default"/>
            </w:pPr>
            <w:r w:rsidRPr="008C024E">
              <w:t xml:space="preserve">Ability to work in teams </w:t>
            </w:r>
          </w:p>
        </w:tc>
        <w:tc>
          <w:tcPr>
            <w:tcW w:w="3040" w:type="dxa"/>
            <w:gridSpan w:val="2"/>
          </w:tcPr>
          <w:p w14:paraId="1BF1D68A" w14:textId="2C07BC30" w:rsidR="00B834C5" w:rsidRPr="008C024E" w:rsidRDefault="00B834C5" w:rsidP="00907D5C">
            <w:pPr>
              <w:pStyle w:val="Default"/>
              <w:jc w:val="center"/>
            </w:pPr>
            <w:r w:rsidRPr="008C024E">
              <w:t>4.28</w:t>
            </w:r>
          </w:p>
        </w:tc>
        <w:tc>
          <w:tcPr>
            <w:tcW w:w="3041" w:type="dxa"/>
          </w:tcPr>
          <w:p w14:paraId="27C036D7" w14:textId="3FCB4C56" w:rsidR="00B834C5" w:rsidRPr="008C024E" w:rsidRDefault="00B834C5" w:rsidP="00907D5C">
            <w:pPr>
              <w:pStyle w:val="Default"/>
              <w:jc w:val="center"/>
            </w:pPr>
            <w:r w:rsidRPr="008C024E">
              <w:t>2.71</w:t>
            </w:r>
          </w:p>
        </w:tc>
      </w:tr>
    </w:tbl>
    <w:p w14:paraId="1A4EB47C" w14:textId="3AA00F0C" w:rsidR="00B834C5" w:rsidRDefault="00B834C5" w:rsidP="005E040A">
      <w:pPr>
        <w:autoSpaceDE w:val="0"/>
        <w:autoSpaceDN w:val="0"/>
        <w:adjustRightInd w:val="0"/>
        <w:rPr>
          <w:i/>
        </w:rPr>
      </w:pPr>
      <w:r w:rsidRPr="008C024E">
        <w:t xml:space="preserve">Note: 1= </w:t>
      </w:r>
      <w:r w:rsidRPr="008C024E">
        <w:rPr>
          <w:i/>
        </w:rPr>
        <w:t>least important</w:t>
      </w:r>
      <w:r w:rsidRPr="008C024E">
        <w:t>; 10=</w:t>
      </w:r>
      <w:r>
        <w:t xml:space="preserve"> </w:t>
      </w:r>
      <w:r w:rsidR="00962D59">
        <w:rPr>
          <w:i/>
        </w:rPr>
        <w:t>most important</w:t>
      </w:r>
    </w:p>
    <w:p w14:paraId="3A7CFF34" w14:textId="77777777" w:rsidR="00962D59" w:rsidRDefault="00962D59" w:rsidP="005E040A">
      <w:pPr>
        <w:autoSpaceDE w:val="0"/>
        <w:autoSpaceDN w:val="0"/>
        <w:adjustRightInd w:val="0"/>
        <w:rPr>
          <w:i/>
        </w:rPr>
      </w:pPr>
    </w:p>
    <w:p w14:paraId="5263F519" w14:textId="075D4422" w:rsidR="00962D59" w:rsidRDefault="005B48C7" w:rsidP="005E040A">
      <w:pPr>
        <w:autoSpaceDE w:val="0"/>
        <w:autoSpaceDN w:val="0"/>
        <w:adjustRightInd w:val="0"/>
      </w:pPr>
      <w:r>
        <w:t xml:space="preserve">Twenty six percent </w:t>
      </w:r>
      <w:r w:rsidR="00962D59">
        <w:t xml:space="preserve">of the respondents reported additional skills </w:t>
      </w:r>
      <w:r>
        <w:t xml:space="preserve">that were </w:t>
      </w:r>
      <w:r w:rsidR="00962D59">
        <w:t xml:space="preserve">not mentioned in the ranking. The open-ended responses were coded and three major themes were identified. The first theme was </w:t>
      </w:r>
      <w:r w:rsidR="00962D59" w:rsidRPr="00BD711F">
        <w:rPr>
          <w:i/>
        </w:rPr>
        <w:t>tailored job skills</w:t>
      </w:r>
      <w:r w:rsidR="00962D59">
        <w:t xml:space="preserve"> includ</w:t>
      </w:r>
      <w:r>
        <w:t>ing</w:t>
      </w:r>
      <w:r w:rsidR="00962D59">
        <w:t xml:space="preserve"> cognitive skills, technical skills and work ability. The second theme was </w:t>
      </w:r>
      <w:r w:rsidR="00962D59" w:rsidRPr="00BD711F">
        <w:rPr>
          <w:i/>
        </w:rPr>
        <w:t>external professional presence</w:t>
      </w:r>
      <w:r w:rsidR="00962D59">
        <w:t xml:space="preserve"> which included the ability to work with others, communication skills, networking, leadership and public speaking. The third theme was </w:t>
      </w:r>
      <w:r w:rsidR="00962D59" w:rsidRPr="00BD711F">
        <w:rPr>
          <w:i/>
        </w:rPr>
        <w:t>internal professionalism</w:t>
      </w:r>
      <w:r w:rsidR="00962D59">
        <w:t xml:space="preserve"> which included skills to foster stud</w:t>
      </w:r>
      <w:r w:rsidR="00E62F0C">
        <w:t xml:space="preserve">ents’ professional development, </w:t>
      </w:r>
      <w:r w:rsidR="00962D59">
        <w:t xml:space="preserve">confidence in oneself, time management, development of a strong work ethic and organizational skills. </w:t>
      </w:r>
    </w:p>
    <w:p w14:paraId="2985C6B4" w14:textId="77777777" w:rsidR="005368D5" w:rsidRDefault="005368D5" w:rsidP="005E040A">
      <w:pPr>
        <w:autoSpaceDE w:val="0"/>
        <w:autoSpaceDN w:val="0"/>
        <w:adjustRightInd w:val="0"/>
      </w:pPr>
    </w:p>
    <w:p w14:paraId="2CD65369" w14:textId="77777777" w:rsidR="00962D59" w:rsidRDefault="00962D59" w:rsidP="00962D59">
      <w:pPr>
        <w:autoSpaceDE w:val="0"/>
        <w:autoSpaceDN w:val="0"/>
        <w:adjustRightInd w:val="0"/>
        <w:jc w:val="center"/>
        <w:rPr>
          <w:rFonts w:cs="Times New Roman"/>
          <w:b/>
        </w:rPr>
      </w:pPr>
      <w:r w:rsidRPr="005F6974">
        <w:rPr>
          <w:rFonts w:cs="Times New Roman"/>
          <w:b/>
        </w:rPr>
        <w:t>Conclusions</w:t>
      </w:r>
    </w:p>
    <w:p w14:paraId="4D7C5591" w14:textId="571CCDF9" w:rsidR="00962D59" w:rsidRDefault="00962D59" w:rsidP="00BD711F">
      <w:pPr>
        <w:autoSpaceDE w:val="0"/>
        <w:autoSpaceDN w:val="0"/>
        <w:adjustRightInd w:val="0"/>
        <w:rPr>
          <w:rFonts w:cs="Times New Roman"/>
        </w:rPr>
      </w:pPr>
      <w:r>
        <w:rPr>
          <w:rFonts w:cs="Times New Roman"/>
        </w:rPr>
        <w:t>The undergraduates who participated in this research ranked global and civic knowledge and ethical reasoning as the top three 21st century skills they feel are most important to prepare them to be competitive in today’s workplace. These skills directly align with the 21st century skills framework for 21st century l</w:t>
      </w:r>
      <w:r w:rsidR="001548CF">
        <w:rPr>
          <w:rFonts w:cs="Times New Roman"/>
        </w:rPr>
        <w:t xml:space="preserve">earning (Kay, </w:t>
      </w:r>
      <w:r>
        <w:rPr>
          <w:rFonts w:cs="Times New Roman"/>
        </w:rPr>
        <w:t>2010). In addition respondents identified cognitive and technical skills as well as, hands-on work experience, communication, leadership and public speaking skills as important for their success. They also self- reported a need for opportunities to build personal confidence, improve time management skills, develop a strong work ethic and organization</w:t>
      </w:r>
      <w:r w:rsidR="00A92F06">
        <w:rPr>
          <w:rFonts w:cs="Times New Roman"/>
        </w:rPr>
        <w:t>al</w:t>
      </w:r>
      <w:r>
        <w:rPr>
          <w:rFonts w:cs="Times New Roman"/>
        </w:rPr>
        <w:t xml:space="preserve"> skills as important for them to be competitive in the 21st century workforce. </w:t>
      </w:r>
      <w:r w:rsidR="00A92F06">
        <w:rPr>
          <w:rFonts w:cs="Times New Roman"/>
        </w:rPr>
        <w:t xml:space="preserve">The three main categories for 21st century skills outlined by Trilling and </w:t>
      </w:r>
      <w:proofErr w:type="spellStart"/>
      <w:r w:rsidR="00A92F06">
        <w:rPr>
          <w:rFonts w:cs="Times New Roman"/>
        </w:rPr>
        <w:t>Fadel</w:t>
      </w:r>
      <w:proofErr w:type="spellEnd"/>
      <w:r w:rsidR="00A92F06">
        <w:rPr>
          <w:rFonts w:cs="Times New Roman"/>
        </w:rPr>
        <w:t xml:space="preserve"> (2009) include: learning and innovation, digital literacy and life and career skills. The undergraduate responses in this survey mirror</w:t>
      </w:r>
      <w:r w:rsidR="005B48C7">
        <w:rPr>
          <w:rFonts w:cs="Times New Roman"/>
        </w:rPr>
        <w:t>ed</w:t>
      </w:r>
      <w:r w:rsidR="00A92F06">
        <w:rPr>
          <w:rFonts w:cs="Times New Roman"/>
        </w:rPr>
        <w:t xml:space="preserve"> the necessity to incorporate opportunities to develop a 21st century skill set to be successful in today’s workforce.</w:t>
      </w:r>
    </w:p>
    <w:p w14:paraId="0C24B339" w14:textId="77777777" w:rsidR="005368D5" w:rsidRPr="005F6974" w:rsidRDefault="005368D5" w:rsidP="00BD711F">
      <w:pPr>
        <w:autoSpaceDE w:val="0"/>
        <w:autoSpaceDN w:val="0"/>
        <w:adjustRightInd w:val="0"/>
        <w:rPr>
          <w:rFonts w:cs="Times New Roman"/>
          <w:b/>
        </w:rPr>
      </w:pPr>
    </w:p>
    <w:p w14:paraId="5FBE913A" w14:textId="55C42542" w:rsidR="00962D59" w:rsidRDefault="005368D5" w:rsidP="00962D59">
      <w:pPr>
        <w:autoSpaceDE w:val="0"/>
        <w:autoSpaceDN w:val="0"/>
        <w:adjustRightInd w:val="0"/>
        <w:jc w:val="center"/>
        <w:rPr>
          <w:rFonts w:cs="Times New Roman"/>
          <w:b/>
        </w:rPr>
      </w:pPr>
      <w:r>
        <w:rPr>
          <w:rFonts w:cs="Times New Roman"/>
          <w:b/>
        </w:rPr>
        <w:t>Implications/R</w:t>
      </w:r>
      <w:r w:rsidR="00962D59" w:rsidRPr="005F6974">
        <w:rPr>
          <w:rFonts w:cs="Times New Roman"/>
          <w:b/>
        </w:rPr>
        <w:t>eco</w:t>
      </w:r>
      <w:r>
        <w:rPr>
          <w:rFonts w:cs="Times New Roman"/>
          <w:b/>
        </w:rPr>
        <w:t>mmendations/Impact on P</w:t>
      </w:r>
      <w:r w:rsidR="00962D59">
        <w:rPr>
          <w:rFonts w:cs="Times New Roman"/>
          <w:b/>
        </w:rPr>
        <w:t>rofession</w:t>
      </w:r>
    </w:p>
    <w:p w14:paraId="2FBDBF2B" w14:textId="3B5BAD30" w:rsidR="00A92F06" w:rsidRPr="00A92F06" w:rsidRDefault="00A92F06" w:rsidP="00A92F06">
      <w:pPr>
        <w:autoSpaceDE w:val="0"/>
        <w:autoSpaceDN w:val="0"/>
        <w:adjustRightInd w:val="0"/>
        <w:rPr>
          <w:rFonts w:cs="Times New Roman"/>
        </w:rPr>
        <w:sectPr w:rsidR="00A92F06" w:rsidRPr="00A92F06" w:rsidSect="00B834C5">
          <w:headerReference w:type="even" r:id="rId8"/>
          <w:headerReference w:type="default" r:id="rId9"/>
          <w:footerReference w:type="even" r:id="rId10"/>
          <w:footerReference w:type="default" r:id="rId11"/>
          <w:headerReference w:type="first" r:id="rId12"/>
          <w:footerReference w:type="first" r:id="rId13"/>
          <w:pgSz w:w="12240" w:h="16340"/>
          <w:pgMar w:top="1440" w:right="1440" w:bottom="1440" w:left="1440" w:header="720" w:footer="720" w:gutter="0"/>
          <w:cols w:space="720"/>
          <w:noEndnote/>
          <w:docGrid w:linePitch="326"/>
        </w:sectPr>
      </w:pPr>
      <w:r>
        <w:rPr>
          <w:rFonts w:cs="Times New Roman"/>
        </w:rPr>
        <w:t xml:space="preserve">It is </w:t>
      </w:r>
      <w:r w:rsidR="00703DBC">
        <w:rPr>
          <w:rFonts w:cs="Times New Roman"/>
        </w:rPr>
        <w:t xml:space="preserve">extremely </w:t>
      </w:r>
      <w:r>
        <w:rPr>
          <w:rFonts w:cs="Times New Roman"/>
        </w:rPr>
        <w:t xml:space="preserve">encouraging that undergraduates can identify 21st century skills and recognize the need for improving their personal knowledge, skills and dispositions. </w:t>
      </w:r>
      <w:r w:rsidR="00F83C1A">
        <w:rPr>
          <w:rFonts w:cs="Times New Roman"/>
        </w:rPr>
        <w:t>Moore, Odom and Moore (2013) found that students perceive</w:t>
      </w:r>
      <w:r w:rsidR="005B48C7">
        <w:rPr>
          <w:rFonts w:cs="Times New Roman"/>
        </w:rPr>
        <w:t>d</w:t>
      </w:r>
      <w:r w:rsidR="00F83C1A">
        <w:rPr>
          <w:rFonts w:cs="Times New Roman"/>
        </w:rPr>
        <w:t xml:space="preserve"> they </w:t>
      </w:r>
      <w:r w:rsidR="005B48C7">
        <w:rPr>
          <w:rFonts w:cs="Times New Roman"/>
        </w:rPr>
        <w:t xml:space="preserve">would </w:t>
      </w:r>
      <w:r w:rsidR="00F83C1A">
        <w:rPr>
          <w:rFonts w:cs="Times New Roman"/>
        </w:rPr>
        <w:t xml:space="preserve">gain life skills and soft skills throughout a degree program. </w:t>
      </w:r>
      <w:r w:rsidR="005B48C7">
        <w:rPr>
          <w:rFonts w:cs="Times New Roman"/>
        </w:rPr>
        <w:t xml:space="preserve">Agricultural educators </w:t>
      </w:r>
      <w:r w:rsidR="00703DBC">
        <w:rPr>
          <w:rFonts w:cs="Times New Roman"/>
        </w:rPr>
        <w:t xml:space="preserve">should be made aware of </w:t>
      </w:r>
      <w:r w:rsidR="00F83C1A">
        <w:rPr>
          <w:rFonts w:cs="Times New Roman"/>
        </w:rPr>
        <w:t xml:space="preserve">this perception and </w:t>
      </w:r>
      <w:r w:rsidR="00703DBC">
        <w:rPr>
          <w:rFonts w:cs="Times New Roman"/>
        </w:rPr>
        <w:t>the self-reported needs of undergraduate student</w:t>
      </w:r>
      <w:r w:rsidR="00F83C1A">
        <w:rPr>
          <w:rFonts w:cs="Times New Roman"/>
        </w:rPr>
        <w:t>s</w:t>
      </w:r>
      <w:r w:rsidR="001548CF">
        <w:rPr>
          <w:rFonts w:cs="Times New Roman"/>
        </w:rPr>
        <w:t xml:space="preserve"> when considering</w:t>
      </w:r>
      <w:r w:rsidR="00703DBC">
        <w:rPr>
          <w:rFonts w:cs="Times New Roman"/>
        </w:rPr>
        <w:t xml:space="preserve"> methods to incorporate these opportunities and e</w:t>
      </w:r>
      <w:r w:rsidR="00784CB3">
        <w:rPr>
          <w:rFonts w:cs="Times New Roman"/>
        </w:rPr>
        <w:t>xperiences into the curriculum. I</w:t>
      </w:r>
      <w:r w:rsidR="00703DBC">
        <w:rPr>
          <w:rFonts w:cs="Times New Roman"/>
        </w:rPr>
        <w:t>t is</w:t>
      </w:r>
      <w:r w:rsidR="00784CB3">
        <w:rPr>
          <w:rFonts w:cs="Times New Roman"/>
        </w:rPr>
        <w:t xml:space="preserve"> also</w:t>
      </w:r>
      <w:r w:rsidR="00703DBC">
        <w:rPr>
          <w:rFonts w:cs="Times New Roman"/>
        </w:rPr>
        <w:t xml:space="preserve"> recommended that </w:t>
      </w:r>
      <w:r w:rsidR="005B48C7">
        <w:rPr>
          <w:rFonts w:cs="Times New Roman"/>
        </w:rPr>
        <w:t xml:space="preserve">agricultural educators </w:t>
      </w:r>
      <w:r w:rsidR="00703DBC">
        <w:rPr>
          <w:rFonts w:cs="Times New Roman"/>
        </w:rPr>
        <w:t>consider restructuring instructional</w:t>
      </w:r>
      <w:r w:rsidR="00F83C1A">
        <w:rPr>
          <w:rFonts w:cs="Times New Roman"/>
        </w:rPr>
        <w:t xml:space="preserve"> methods</w:t>
      </w:r>
      <w:r w:rsidR="00703DBC">
        <w:rPr>
          <w:rFonts w:cs="Times New Roman"/>
        </w:rPr>
        <w:t xml:space="preserve"> to incorporate interdisciplinary practices to help foster the development of the 21st century skills that are identified in this research and supported in the literature base (Kay, 2010; Schmidt, et al, </w:t>
      </w:r>
      <w:r w:rsidR="0073381D">
        <w:rPr>
          <w:rFonts w:cs="Times New Roman"/>
        </w:rPr>
        <w:t>2012</w:t>
      </w:r>
      <w:r w:rsidR="0073381D" w:rsidRPr="009611FE">
        <w:rPr>
          <w:rFonts w:cs="Times New Roman"/>
        </w:rPr>
        <w:t>; Trilling</w:t>
      </w:r>
      <w:r w:rsidR="0073381D">
        <w:rPr>
          <w:rFonts w:cs="Times New Roman"/>
        </w:rPr>
        <w:t xml:space="preserve"> &amp; </w:t>
      </w:r>
      <w:proofErr w:type="spellStart"/>
      <w:r w:rsidR="0073381D">
        <w:rPr>
          <w:rFonts w:cs="Times New Roman"/>
        </w:rPr>
        <w:t>Fadel</w:t>
      </w:r>
      <w:proofErr w:type="spellEnd"/>
      <w:r w:rsidR="0073381D">
        <w:rPr>
          <w:rFonts w:cs="Times New Roman"/>
        </w:rPr>
        <w:t>, 2009</w:t>
      </w:r>
      <w:r w:rsidR="00703DBC">
        <w:rPr>
          <w:rFonts w:cs="Times New Roman"/>
        </w:rPr>
        <w:t xml:space="preserve">). </w:t>
      </w:r>
    </w:p>
    <w:p w14:paraId="6F479F17" w14:textId="773E2E18" w:rsidR="007C0DDF" w:rsidRDefault="00260AE2" w:rsidP="0073381D">
      <w:pPr>
        <w:jc w:val="center"/>
        <w:rPr>
          <w:rFonts w:cs="Times New Roman"/>
          <w:b/>
        </w:rPr>
      </w:pPr>
      <w:r w:rsidRPr="009E4102">
        <w:rPr>
          <w:rFonts w:cs="Times New Roman"/>
          <w:b/>
        </w:rPr>
        <w:lastRenderedPageBreak/>
        <w:t>References</w:t>
      </w:r>
    </w:p>
    <w:p w14:paraId="30A6C392" w14:textId="77777777" w:rsidR="00FB5D45" w:rsidRPr="0073381D" w:rsidRDefault="00FB5D45" w:rsidP="0073381D">
      <w:pPr>
        <w:jc w:val="center"/>
        <w:rPr>
          <w:rFonts w:cs="Times New Roman"/>
          <w:b/>
        </w:rPr>
      </w:pPr>
    </w:p>
    <w:p w14:paraId="0153F378" w14:textId="2E3B6622" w:rsidR="00C80B08" w:rsidRPr="00C01494" w:rsidRDefault="00C80B08" w:rsidP="00AD636E">
      <w:pPr>
        <w:ind w:left="720" w:hanging="720"/>
        <w:rPr>
          <w:rFonts w:cs="Times New Roman"/>
        </w:rPr>
      </w:pPr>
      <w:proofErr w:type="spellStart"/>
      <w:proofErr w:type="gramStart"/>
      <w:r w:rsidRPr="00C01494">
        <w:rPr>
          <w:rFonts w:cs="Times New Roman"/>
        </w:rPr>
        <w:t>Doerfert</w:t>
      </w:r>
      <w:proofErr w:type="spellEnd"/>
      <w:r w:rsidRPr="00C01494">
        <w:rPr>
          <w:rFonts w:cs="Times New Roman"/>
        </w:rPr>
        <w:t>, D. L. (Ed.) (2011).</w:t>
      </w:r>
      <w:proofErr w:type="gramEnd"/>
      <w:r w:rsidRPr="00C01494">
        <w:rPr>
          <w:rFonts w:cs="Times New Roman"/>
        </w:rPr>
        <w:t xml:space="preserve"> </w:t>
      </w:r>
      <w:r w:rsidRPr="00C01494">
        <w:rPr>
          <w:rFonts w:cs="Times New Roman"/>
          <w:i/>
        </w:rPr>
        <w:t>National research agenda: American Association for Agricultural</w:t>
      </w:r>
      <w:r w:rsidR="00AD636E" w:rsidRPr="00C01494">
        <w:rPr>
          <w:rFonts w:cs="Times New Roman"/>
          <w:i/>
        </w:rPr>
        <w:t xml:space="preserve"> </w:t>
      </w:r>
      <w:r w:rsidRPr="00C01494">
        <w:rPr>
          <w:rFonts w:cs="Times New Roman"/>
          <w:i/>
        </w:rPr>
        <w:t xml:space="preserve">Education’s research priority areas for 2011-2015. </w:t>
      </w:r>
      <w:r w:rsidRPr="00C01494">
        <w:rPr>
          <w:rFonts w:cs="Times New Roman"/>
        </w:rPr>
        <w:t>Lubbock, TX: Texas Tech</w:t>
      </w:r>
    </w:p>
    <w:p w14:paraId="0CAFECC8" w14:textId="77777777" w:rsidR="00C80B08" w:rsidRDefault="00C80B08" w:rsidP="00C80B08">
      <w:pPr>
        <w:ind w:firstLine="720"/>
        <w:rPr>
          <w:rFonts w:cs="Times New Roman"/>
        </w:rPr>
      </w:pPr>
      <w:proofErr w:type="gramStart"/>
      <w:r w:rsidRPr="00C01494">
        <w:rPr>
          <w:rFonts w:cs="Times New Roman"/>
        </w:rPr>
        <w:t>University, Department of Agricultural Education and Communications.</w:t>
      </w:r>
      <w:proofErr w:type="gramEnd"/>
    </w:p>
    <w:p w14:paraId="09E18EC1" w14:textId="77777777" w:rsidR="002534E7" w:rsidRPr="002534E7" w:rsidRDefault="002534E7" w:rsidP="00BD711F">
      <w:pPr>
        <w:rPr>
          <w:rFonts w:cs="Times New Roman"/>
        </w:rPr>
      </w:pPr>
    </w:p>
    <w:p w14:paraId="0A93C7A9" w14:textId="03331E63" w:rsidR="00094AB2" w:rsidRDefault="002534E7" w:rsidP="001D019F">
      <w:pPr>
        <w:ind w:left="720" w:hanging="720"/>
        <w:rPr>
          <w:color w:val="221E1F"/>
        </w:rPr>
      </w:pPr>
      <w:proofErr w:type="spellStart"/>
      <w:proofErr w:type="gramStart"/>
      <w:r w:rsidRPr="00BD711F">
        <w:rPr>
          <w:color w:val="221E1F"/>
        </w:rPr>
        <w:t>Ewel</w:t>
      </w:r>
      <w:proofErr w:type="spellEnd"/>
      <w:r w:rsidRPr="00BD711F">
        <w:rPr>
          <w:color w:val="221E1F"/>
        </w:rPr>
        <w:t xml:space="preserve"> KC. 2001.</w:t>
      </w:r>
      <w:proofErr w:type="gramEnd"/>
      <w:r w:rsidRPr="00BD711F">
        <w:rPr>
          <w:color w:val="221E1F"/>
        </w:rPr>
        <w:t xml:space="preserve"> Natural resource management: The need for interdisciplina</w:t>
      </w:r>
      <w:r w:rsidRPr="002534E7">
        <w:rPr>
          <w:color w:val="221E1F"/>
        </w:rPr>
        <w:t xml:space="preserve">ry collaboration. </w:t>
      </w:r>
      <w:r w:rsidRPr="00BD711F">
        <w:rPr>
          <w:i/>
          <w:color w:val="221E1F"/>
        </w:rPr>
        <w:t>Ecosystems</w:t>
      </w:r>
      <w:r w:rsidRPr="002534E7">
        <w:rPr>
          <w:color w:val="221E1F"/>
        </w:rPr>
        <w:t xml:space="preserve"> 4</w:t>
      </w:r>
      <w:r>
        <w:rPr>
          <w:color w:val="221E1F"/>
        </w:rPr>
        <w:t xml:space="preserve">, </w:t>
      </w:r>
      <w:r w:rsidRPr="00BD711F">
        <w:rPr>
          <w:color w:val="221E1F"/>
        </w:rPr>
        <w:t>716–722.</w:t>
      </w:r>
    </w:p>
    <w:p w14:paraId="3872CC74" w14:textId="77777777" w:rsidR="002534E7" w:rsidRPr="002534E7" w:rsidRDefault="002534E7" w:rsidP="001D019F">
      <w:pPr>
        <w:ind w:left="720" w:hanging="720"/>
        <w:rPr>
          <w:rStyle w:val="HTMLCite"/>
          <w:rFonts w:cs="Times New Roman"/>
          <w:color w:val="auto"/>
          <w:highlight w:val="yellow"/>
          <w:lang w:val="en"/>
        </w:rPr>
      </w:pPr>
    </w:p>
    <w:p w14:paraId="7DD99F7F" w14:textId="1335103A" w:rsidR="00094AB2" w:rsidRDefault="00094AB2" w:rsidP="00094AB2">
      <w:pPr>
        <w:ind w:left="720" w:hanging="720"/>
      </w:pPr>
      <w:proofErr w:type="gramStart"/>
      <w:r w:rsidRPr="008269D0">
        <w:t>FAO</w:t>
      </w:r>
      <w:r>
        <w:t xml:space="preserve"> </w:t>
      </w:r>
      <w:r w:rsidRPr="008A7D4D">
        <w:t>(Food and Agriculture Organization of the United Nations).</w:t>
      </w:r>
      <w:proofErr w:type="gramEnd"/>
      <w:r w:rsidRPr="008A7D4D">
        <w:t xml:space="preserve"> </w:t>
      </w:r>
      <w:r w:rsidRPr="008269D0">
        <w:t xml:space="preserve"> (2011).</w:t>
      </w:r>
      <w:r>
        <w:t xml:space="preserve"> </w:t>
      </w:r>
      <w:proofErr w:type="gramStart"/>
      <w:r w:rsidRPr="008269D0">
        <w:t>The</w:t>
      </w:r>
      <w:proofErr w:type="gramEnd"/>
      <w:r>
        <w:rPr>
          <w:i/>
        </w:rPr>
        <w:t xml:space="preserve"> </w:t>
      </w:r>
      <w:r w:rsidRPr="00C23D49">
        <w:rPr>
          <w:i/>
        </w:rPr>
        <w:t>state of food insecurity in the world 2011</w:t>
      </w:r>
      <w:r w:rsidRPr="008269D0">
        <w:t xml:space="preserve">. Rome, Italy. Retrieved from </w:t>
      </w:r>
      <w:r w:rsidRPr="00A56BF0">
        <w:t>http://www.fao.org/docrep/014/i2330e/i2330e00.htm</w:t>
      </w:r>
    </w:p>
    <w:p w14:paraId="6A565027" w14:textId="77777777" w:rsidR="00DC0F09" w:rsidRPr="00DC0F09" w:rsidRDefault="00DC0F09" w:rsidP="001D019F">
      <w:pPr>
        <w:ind w:left="720" w:hanging="720"/>
        <w:rPr>
          <w:rStyle w:val="HTMLCite"/>
          <w:rFonts w:cs="Times New Roman"/>
          <w:color w:val="auto"/>
          <w:highlight w:val="yellow"/>
          <w:lang w:val="en"/>
        </w:rPr>
      </w:pPr>
    </w:p>
    <w:p w14:paraId="1010C0A8" w14:textId="77777777" w:rsidR="00DC0F09" w:rsidRDefault="00DC0F09" w:rsidP="00094AB2">
      <w:pPr>
        <w:ind w:left="720" w:hanging="720"/>
        <w:rPr>
          <w:rFonts w:eastAsia="Times New Roman" w:cs="Times New Roman"/>
        </w:rPr>
      </w:pPr>
      <w:r w:rsidRPr="00DC0F09">
        <w:rPr>
          <w:rFonts w:eastAsia="Times New Roman" w:cs="Times New Roman"/>
        </w:rPr>
        <w:t xml:space="preserve">Kay, K. (2010). 21st century skills: Why they matter, what they are, and how we get there. </w:t>
      </w:r>
      <w:r w:rsidRPr="00DC0F09">
        <w:rPr>
          <w:rFonts w:eastAsia="Times New Roman" w:cs="Times New Roman"/>
          <w:i/>
          <w:iCs/>
        </w:rPr>
        <w:t>21st century skills: Rethinking how students learn</w:t>
      </w:r>
      <w:r w:rsidRPr="00DC0F09">
        <w:rPr>
          <w:rFonts w:eastAsia="Times New Roman" w:cs="Times New Roman"/>
        </w:rPr>
        <w:t>, 2091-2109.</w:t>
      </w:r>
    </w:p>
    <w:p w14:paraId="59C575B9" w14:textId="77777777" w:rsidR="00F83C1A" w:rsidRDefault="00F83C1A" w:rsidP="00094AB2">
      <w:pPr>
        <w:ind w:left="720" w:hanging="720"/>
        <w:rPr>
          <w:rFonts w:eastAsia="Times New Roman" w:cs="Times New Roman"/>
        </w:rPr>
      </w:pPr>
    </w:p>
    <w:p w14:paraId="32F30F7B" w14:textId="56D64976" w:rsidR="00945A29" w:rsidRDefault="00F83C1A" w:rsidP="00F83C1A">
      <w:pPr>
        <w:ind w:left="720" w:hanging="720"/>
      </w:pPr>
      <w:proofErr w:type="gramStart"/>
      <w:r>
        <w:rPr>
          <w:rFonts w:eastAsia="Times New Roman" w:cs="Times New Roman"/>
        </w:rPr>
        <w:t xml:space="preserve">Moore, L. L, Odom, S. F., </w:t>
      </w:r>
      <w:r w:rsidR="005B48C7">
        <w:rPr>
          <w:rFonts w:eastAsia="Times New Roman" w:cs="Times New Roman"/>
        </w:rPr>
        <w:t xml:space="preserve">&amp; </w:t>
      </w:r>
      <w:r>
        <w:rPr>
          <w:rFonts w:eastAsia="Times New Roman" w:cs="Times New Roman"/>
        </w:rPr>
        <w:t>Moore, K. T. (2013).</w:t>
      </w:r>
      <w:proofErr w:type="gramEnd"/>
      <w:r>
        <w:rPr>
          <w:rFonts w:eastAsia="Times New Roman" w:cs="Times New Roman"/>
        </w:rPr>
        <w:t xml:space="preserve"> What a degree in agricultural leadership really means: Exploring student conceptualizations. </w:t>
      </w:r>
      <w:r w:rsidRPr="00F83C1A">
        <w:rPr>
          <w:rFonts w:eastAsia="Times New Roman" w:cs="Times New Roman"/>
          <w:i/>
        </w:rPr>
        <w:t xml:space="preserve">Journal of Agricultural Education, 54 </w:t>
      </w:r>
      <w:r>
        <w:rPr>
          <w:rFonts w:eastAsia="Times New Roman" w:cs="Times New Roman"/>
        </w:rPr>
        <w:t xml:space="preserve">(4) 1-12. </w:t>
      </w:r>
      <w:proofErr w:type="spellStart"/>
      <w:proofErr w:type="gramStart"/>
      <w:r>
        <w:t>doi</w:t>
      </w:r>
      <w:proofErr w:type="spellEnd"/>
      <w:proofErr w:type="gramEnd"/>
      <w:r>
        <w:t>: 10.5032/jae.2013.04001</w:t>
      </w:r>
    </w:p>
    <w:p w14:paraId="0C5B4233" w14:textId="77777777" w:rsidR="00F10994" w:rsidRPr="00F10994" w:rsidRDefault="00F10994" w:rsidP="00784CB3">
      <w:pPr>
        <w:rPr>
          <w:rFonts w:eastAsia="Times New Roman" w:cs="Times New Roman"/>
        </w:rPr>
      </w:pPr>
    </w:p>
    <w:p w14:paraId="4E7B55C5" w14:textId="77777777" w:rsidR="00B65D11" w:rsidRPr="00B65D11" w:rsidRDefault="00B65D11" w:rsidP="00BD711F">
      <w:pPr>
        <w:ind w:left="720" w:hanging="720"/>
        <w:rPr>
          <w:rFonts w:eastAsia="Times New Roman" w:cs="Times New Roman"/>
        </w:rPr>
      </w:pPr>
      <w:r w:rsidRPr="00B65D11">
        <w:rPr>
          <w:rFonts w:eastAsia="Times New Roman" w:cs="Times New Roman"/>
        </w:rPr>
        <w:t>Petrie, H. G. (1992). Interdisciplinary Education: are we faced with insurmountable opportunities</w:t>
      </w:r>
      <w:proofErr w:type="gramStart"/>
      <w:r w:rsidRPr="00B65D11">
        <w:rPr>
          <w:rFonts w:eastAsia="Times New Roman" w:cs="Times New Roman"/>
        </w:rPr>
        <w:t>?.</w:t>
      </w:r>
      <w:proofErr w:type="gramEnd"/>
      <w:r w:rsidRPr="00B65D11">
        <w:rPr>
          <w:rFonts w:eastAsia="Times New Roman" w:cs="Times New Roman"/>
        </w:rPr>
        <w:t xml:space="preserve"> </w:t>
      </w:r>
      <w:r w:rsidRPr="00B65D11">
        <w:rPr>
          <w:rFonts w:eastAsia="Times New Roman" w:cs="Times New Roman"/>
          <w:i/>
          <w:iCs/>
        </w:rPr>
        <w:t>Review of research in education</w:t>
      </w:r>
      <w:r w:rsidRPr="00B65D11">
        <w:rPr>
          <w:rFonts w:eastAsia="Times New Roman" w:cs="Times New Roman"/>
        </w:rPr>
        <w:t>, 299-333.</w:t>
      </w:r>
    </w:p>
    <w:p w14:paraId="11368A93" w14:textId="77777777" w:rsidR="00B65D11" w:rsidRPr="00DC0F09" w:rsidRDefault="00B65D11" w:rsidP="00BD711F">
      <w:pPr>
        <w:rPr>
          <w:rFonts w:cs="Times New Roman"/>
          <w:highlight w:val="yellow"/>
        </w:rPr>
      </w:pPr>
    </w:p>
    <w:p w14:paraId="38A0799A" w14:textId="77777777" w:rsidR="00094AB2" w:rsidRDefault="00094AB2" w:rsidP="00094AB2">
      <w:pPr>
        <w:ind w:left="720" w:hanging="720"/>
        <w:rPr>
          <w:rFonts w:eastAsia="Times New Roman"/>
        </w:rPr>
      </w:pPr>
      <w:r w:rsidRPr="00EE470B">
        <w:rPr>
          <w:rFonts w:eastAsia="Times New Roman"/>
        </w:rPr>
        <w:t xml:space="preserve">Schmidt, A. H., Robbins, A. S., Combs, J. K., Freeburg, A., </w:t>
      </w:r>
      <w:proofErr w:type="spellStart"/>
      <w:r w:rsidRPr="00EE470B">
        <w:rPr>
          <w:rFonts w:eastAsia="Times New Roman"/>
        </w:rPr>
        <w:t>Jesp</w:t>
      </w:r>
      <w:r>
        <w:rPr>
          <w:rFonts w:eastAsia="Times New Roman"/>
        </w:rPr>
        <w:t>erson</w:t>
      </w:r>
      <w:proofErr w:type="spellEnd"/>
      <w:r>
        <w:rPr>
          <w:rFonts w:eastAsia="Times New Roman"/>
        </w:rPr>
        <w:t>, R. G., Rogers, H. S.,</w:t>
      </w:r>
      <w:r w:rsidRPr="00EE470B">
        <w:rPr>
          <w:rFonts w:eastAsia="Times New Roman"/>
        </w:rPr>
        <w:t xml:space="preserve"> &amp; Wheat, E. (2012). </w:t>
      </w:r>
      <w:proofErr w:type="gramStart"/>
      <w:r w:rsidRPr="00EE470B">
        <w:rPr>
          <w:rFonts w:eastAsia="Times New Roman"/>
        </w:rPr>
        <w:t xml:space="preserve">A </w:t>
      </w:r>
      <w:r>
        <w:rPr>
          <w:rFonts w:eastAsia="Times New Roman"/>
        </w:rPr>
        <w:t>n</w:t>
      </w:r>
      <w:r w:rsidRPr="00EE470B">
        <w:rPr>
          <w:rFonts w:eastAsia="Times New Roman"/>
        </w:rPr>
        <w:t xml:space="preserve">ew </w:t>
      </w:r>
      <w:r>
        <w:rPr>
          <w:rFonts w:eastAsia="Times New Roman"/>
        </w:rPr>
        <w:t>m</w:t>
      </w:r>
      <w:r w:rsidRPr="00EE470B">
        <w:rPr>
          <w:rFonts w:eastAsia="Times New Roman"/>
        </w:rPr>
        <w:t xml:space="preserve">odel for </w:t>
      </w:r>
      <w:r>
        <w:rPr>
          <w:rFonts w:eastAsia="Times New Roman"/>
        </w:rPr>
        <w:t>t</w:t>
      </w:r>
      <w:r w:rsidRPr="00EE470B">
        <w:rPr>
          <w:rFonts w:eastAsia="Times New Roman"/>
        </w:rPr>
        <w:t xml:space="preserve">raining </w:t>
      </w:r>
      <w:r>
        <w:rPr>
          <w:rFonts w:eastAsia="Times New Roman"/>
        </w:rPr>
        <w:t>g</w:t>
      </w:r>
      <w:r w:rsidRPr="00EE470B">
        <w:rPr>
          <w:rFonts w:eastAsia="Times New Roman"/>
        </w:rPr>
        <w:t xml:space="preserve">raduate </w:t>
      </w:r>
      <w:r>
        <w:rPr>
          <w:rFonts w:eastAsia="Times New Roman"/>
        </w:rPr>
        <w:t>s</w:t>
      </w:r>
      <w:r w:rsidRPr="00EE470B">
        <w:rPr>
          <w:rFonts w:eastAsia="Times New Roman"/>
        </w:rPr>
        <w:t xml:space="preserve">tudents to </w:t>
      </w:r>
      <w:r>
        <w:rPr>
          <w:rFonts w:eastAsia="Times New Roman"/>
        </w:rPr>
        <w:t>c</w:t>
      </w:r>
      <w:r w:rsidRPr="00EE470B">
        <w:rPr>
          <w:rFonts w:eastAsia="Times New Roman"/>
        </w:rPr>
        <w:t>onduct</w:t>
      </w:r>
      <w:r>
        <w:rPr>
          <w:rFonts w:eastAsia="Times New Roman"/>
        </w:rPr>
        <w:t xml:space="preserve"> i</w:t>
      </w:r>
      <w:r w:rsidRPr="00EE470B">
        <w:rPr>
          <w:rFonts w:eastAsia="Times New Roman"/>
        </w:rPr>
        <w:t xml:space="preserve">nterdisciplinary, </w:t>
      </w:r>
      <w:proofErr w:type="spellStart"/>
      <w:r>
        <w:rPr>
          <w:rFonts w:eastAsia="Times New Roman"/>
        </w:rPr>
        <w:t>i</w:t>
      </w:r>
      <w:r w:rsidRPr="00EE470B">
        <w:rPr>
          <w:rFonts w:eastAsia="Times New Roman"/>
        </w:rPr>
        <w:t>nterorganizational</w:t>
      </w:r>
      <w:proofErr w:type="spellEnd"/>
      <w:r w:rsidRPr="00EE470B">
        <w:rPr>
          <w:rFonts w:eastAsia="Times New Roman"/>
        </w:rPr>
        <w:t xml:space="preserve">, and </w:t>
      </w:r>
      <w:r>
        <w:rPr>
          <w:rFonts w:eastAsia="Times New Roman"/>
        </w:rPr>
        <w:t>i</w:t>
      </w:r>
      <w:r w:rsidRPr="00EE470B">
        <w:rPr>
          <w:rFonts w:eastAsia="Times New Roman"/>
        </w:rPr>
        <w:t xml:space="preserve">nternational </w:t>
      </w:r>
      <w:r>
        <w:rPr>
          <w:rFonts w:eastAsia="Times New Roman"/>
        </w:rPr>
        <w:t>r</w:t>
      </w:r>
      <w:r w:rsidRPr="00EE470B">
        <w:rPr>
          <w:rFonts w:eastAsia="Times New Roman"/>
        </w:rPr>
        <w:t>esearch.</w:t>
      </w:r>
      <w:proofErr w:type="gramEnd"/>
      <w:r w:rsidRPr="00EE470B">
        <w:rPr>
          <w:rFonts w:eastAsia="Times New Roman"/>
        </w:rPr>
        <w:t xml:space="preserve"> </w:t>
      </w:r>
      <w:proofErr w:type="spellStart"/>
      <w:r w:rsidRPr="00EE470B">
        <w:rPr>
          <w:rFonts w:eastAsia="Times New Roman"/>
          <w:i/>
          <w:iCs/>
        </w:rPr>
        <w:t>BioScience</w:t>
      </w:r>
      <w:proofErr w:type="spellEnd"/>
      <w:r w:rsidRPr="00EE470B">
        <w:rPr>
          <w:rFonts w:eastAsia="Times New Roman"/>
        </w:rPr>
        <w:t xml:space="preserve">, </w:t>
      </w:r>
      <w:r w:rsidRPr="00EE470B">
        <w:rPr>
          <w:rFonts w:eastAsia="Times New Roman"/>
          <w:i/>
          <w:iCs/>
        </w:rPr>
        <w:t>62</w:t>
      </w:r>
      <w:r w:rsidRPr="00EE470B">
        <w:rPr>
          <w:rFonts w:eastAsia="Times New Roman"/>
        </w:rPr>
        <w:t>(3), 296-304.</w:t>
      </w:r>
    </w:p>
    <w:p w14:paraId="7A8B812C" w14:textId="77777777" w:rsidR="00105538" w:rsidRDefault="00105538" w:rsidP="00094AB2">
      <w:pPr>
        <w:ind w:left="720" w:hanging="720"/>
        <w:rPr>
          <w:rFonts w:eastAsia="Times New Roman"/>
        </w:rPr>
      </w:pPr>
    </w:p>
    <w:p w14:paraId="54E76DEB" w14:textId="7353C1B3" w:rsidR="00105538" w:rsidRDefault="007D08E6" w:rsidP="00105538">
      <w:pPr>
        <w:ind w:left="720" w:hanging="720"/>
        <w:rPr>
          <w:rFonts w:eastAsia="Times New Roman"/>
        </w:rPr>
      </w:pPr>
      <w:proofErr w:type="spellStart"/>
      <w:r>
        <w:t>Schunk</w:t>
      </w:r>
      <w:proofErr w:type="spellEnd"/>
      <w:r>
        <w:t>, D., H</w:t>
      </w:r>
      <w:proofErr w:type="gramStart"/>
      <w:r>
        <w:t>.</w:t>
      </w:r>
      <w:r w:rsidR="00105538">
        <w:t>(</w:t>
      </w:r>
      <w:proofErr w:type="gramEnd"/>
      <w:r w:rsidR="00105538">
        <w:t xml:space="preserve">2012). </w:t>
      </w:r>
      <w:r w:rsidR="00105538" w:rsidRPr="008A4FCC">
        <w:rPr>
          <w:rFonts w:eastAsia="Times New Roman"/>
          <w:i/>
        </w:rPr>
        <w:t>Learning theories: An educational perspective</w:t>
      </w:r>
      <w:r w:rsidR="00105538">
        <w:rPr>
          <w:rFonts w:eastAsia="Times New Roman"/>
        </w:rPr>
        <w:t xml:space="preserve"> </w:t>
      </w:r>
      <w:r w:rsidR="00105538" w:rsidRPr="004663BA">
        <w:rPr>
          <w:rFonts w:eastAsia="Times New Roman"/>
        </w:rPr>
        <w:t xml:space="preserve">(6th </w:t>
      </w:r>
      <w:proofErr w:type="gramStart"/>
      <w:r w:rsidR="00105538" w:rsidRPr="004663BA">
        <w:rPr>
          <w:rFonts w:eastAsia="Times New Roman"/>
        </w:rPr>
        <w:t>ed</w:t>
      </w:r>
      <w:proofErr w:type="gramEnd"/>
      <w:r w:rsidR="00105538" w:rsidRPr="004663BA">
        <w:rPr>
          <w:rFonts w:eastAsia="Times New Roman"/>
        </w:rPr>
        <w:t xml:space="preserve">.). </w:t>
      </w:r>
      <w:r w:rsidR="00105538">
        <w:rPr>
          <w:rFonts w:eastAsia="Times New Roman"/>
        </w:rPr>
        <w:t>Boston, MA: Pearson Education Inc.</w:t>
      </w:r>
    </w:p>
    <w:p w14:paraId="2D817A12" w14:textId="77777777" w:rsidR="00945A29" w:rsidRDefault="00945A29" w:rsidP="00094AB2">
      <w:pPr>
        <w:ind w:left="720" w:hanging="720"/>
        <w:rPr>
          <w:rFonts w:eastAsia="Times New Roman"/>
        </w:rPr>
      </w:pPr>
    </w:p>
    <w:p w14:paraId="38647385" w14:textId="77777777" w:rsidR="00945A29" w:rsidRPr="00945A29" w:rsidRDefault="00945A29" w:rsidP="00945A29">
      <w:pPr>
        <w:ind w:left="720" w:hanging="720"/>
        <w:rPr>
          <w:rFonts w:eastAsia="Times New Roman" w:cs="Times New Roman"/>
        </w:rPr>
      </w:pPr>
      <w:proofErr w:type="gramStart"/>
      <w:r w:rsidRPr="00945A29">
        <w:rPr>
          <w:rFonts w:eastAsia="Times New Roman" w:cs="Times New Roman"/>
        </w:rPr>
        <w:t xml:space="preserve">Trilling, B., &amp; </w:t>
      </w:r>
      <w:proofErr w:type="spellStart"/>
      <w:r w:rsidRPr="00945A29">
        <w:rPr>
          <w:rFonts w:eastAsia="Times New Roman" w:cs="Times New Roman"/>
        </w:rPr>
        <w:t>Fadel</w:t>
      </w:r>
      <w:proofErr w:type="spellEnd"/>
      <w:r w:rsidRPr="00945A29">
        <w:rPr>
          <w:rFonts w:eastAsia="Times New Roman" w:cs="Times New Roman"/>
        </w:rPr>
        <w:t>, C. (2009).</w:t>
      </w:r>
      <w:proofErr w:type="gramEnd"/>
      <w:r w:rsidRPr="00945A29">
        <w:rPr>
          <w:rFonts w:eastAsia="Times New Roman" w:cs="Times New Roman"/>
        </w:rPr>
        <w:t xml:space="preserve"> </w:t>
      </w:r>
      <w:r w:rsidRPr="00945A29">
        <w:rPr>
          <w:rFonts w:eastAsia="Times New Roman" w:cs="Times New Roman"/>
          <w:i/>
          <w:iCs/>
        </w:rPr>
        <w:t>21st century skills: Learning for life in our times</w:t>
      </w:r>
      <w:r w:rsidRPr="00945A29">
        <w:rPr>
          <w:rFonts w:eastAsia="Times New Roman" w:cs="Times New Roman"/>
        </w:rPr>
        <w:t xml:space="preserve">. </w:t>
      </w:r>
      <w:proofErr w:type="gramStart"/>
      <w:r w:rsidRPr="00945A29">
        <w:rPr>
          <w:rFonts w:eastAsia="Times New Roman" w:cs="Times New Roman"/>
        </w:rPr>
        <w:t>John Wiley &amp; Sons.</w:t>
      </w:r>
      <w:proofErr w:type="gramEnd"/>
    </w:p>
    <w:p w14:paraId="31A5C1E5" w14:textId="77777777" w:rsidR="00945A29" w:rsidRPr="00EE470B" w:rsidRDefault="00945A29" w:rsidP="00094AB2">
      <w:pPr>
        <w:ind w:left="720" w:hanging="720"/>
        <w:rPr>
          <w:rFonts w:eastAsia="Times New Roman"/>
        </w:rPr>
      </w:pPr>
    </w:p>
    <w:p w14:paraId="7E53050D" w14:textId="77777777" w:rsidR="00A25CE2" w:rsidRPr="00DC0F09" w:rsidRDefault="00A25CE2" w:rsidP="00A25CE2">
      <w:pPr>
        <w:ind w:left="720" w:hanging="720"/>
        <w:rPr>
          <w:rFonts w:cs="Times New Roman"/>
          <w:highlight w:val="yellow"/>
        </w:rPr>
      </w:pPr>
    </w:p>
    <w:p w14:paraId="2D982EA8" w14:textId="375C9B6D" w:rsidR="00F2514C" w:rsidRPr="009E4102" w:rsidRDefault="00F2514C" w:rsidP="00A25CE2">
      <w:pPr>
        <w:ind w:left="720" w:hanging="720"/>
        <w:rPr>
          <w:rFonts w:cs="Times New Roman"/>
        </w:rPr>
      </w:pPr>
    </w:p>
    <w:sectPr w:rsidR="00F2514C" w:rsidRPr="009E4102" w:rsidSect="00CF564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B80BC4" w14:textId="77777777" w:rsidR="00461B64" w:rsidRDefault="00461B64" w:rsidP="00934FF8">
      <w:r>
        <w:separator/>
      </w:r>
    </w:p>
  </w:endnote>
  <w:endnote w:type="continuationSeparator" w:id="0">
    <w:p w14:paraId="3A619EDF" w14:textId="77777777" w:rsidR="00461B64" w:rsidRDefault="00461B64" w:rsidP="00934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Frutiger 47LightCn">
    <w:altName w:val="Frutiger 47LightC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6CA0A" w14:textId="77777777" w:rsidR="00892145" w:rsidRDefault="008921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365530"/>
      <w:docPartObj>
        <w:docPartGallery w:val="Page Numbers (Bottom of Page)"/>
        <w:docPartUnique/>
      </w:docPartObj>
    </w:sdtPr>
    <w:sdtEndPr>
      <w:rPr>
        <w:noProof/>
      </w:rPr>
    </w:sdtEndPr>
    <w:sdtContent>
      <w:p w14:paraId="3FB7FAC4" w14:textId="209B22C1" w:rsidR="005368D5" w:rsidRDefault="005368D5">
        <w:pPr>
          <w:pStyle w:val="Footer"/>
          <w:jc w:val="center"/>
        </w:pPr>
        <w:r>
          <w:fldChar w:fldCharType="begin"/>
        </w:r>
        <w:r>
          <w:instrText xml:space="preserve"> PAGE   \* MERGEFORMAT </w:instrText>
        </w:r>
        <w:r>
          <w:fldChar w:fldCharType="separate"/>
        </w:r>
        <w:r w:rsidR="006D44A8">
          <w:rPr>
            <w:noProof/>
          </w:rPr>
          <w:t>1</w:t>
        </w:r>
        <w:r>
          <w:rPr>
            <w:noProof/>
          </w:rPr>
          <w:fldChar w:fldCharType="end"/>
        </w:r>
      </w:p>
    </w:sdtContent>
  </w:sdt>
  <w:p w14:paraId="62721D89" w14:textId="77777777" w:rsidR="005368D5" w:rsidRDefault="005368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F55B27" w14:textId="77777777" w:rsidR="00892145" w:rsidRDefault="008921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C166B6" w14:textId="77777777" w:rsidR="00461B64" w:rsidRDefault="00461B64" w:rsidP="00934FF8">
      <w:r>
        <w:separator/>
      </w:r>
    </w:p>
  </w:footnote>
  <w:footnote w:type="continuationSeparator" w:id="0">
    <w:p w14:paraId="06FF1EC7" w14:textId="77777777" w:rsidR="00461B64" w:rsidRDefault="00461B64" w:rsidP="00934F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664997" w14:textId="77777777" w:rsidR="00892145" w:rsidRDefault="008921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94F5C4" w14:textId="77777777" w:rsidR="00892145" w:rsidRDefault="008921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7B1993" w14:textId="77777777" w:rsidR="00892145" w:rsidRDefault="008921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4FB9"/>
    <w:multiLevelType w:val="hybridMultilevel"/>
    <w:tmpl w:val="78F48F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6301BA4"/>
    <w:multiLevelType w:val="hybridMultilevel"/>
    <w:tmpl w:val="173471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C705572"/>
    <w:multiLevelType w:val="hybridMultilevel"/>
    <w:tmpl w:val="69A42408"/>
    <w:lvl w:ilvl="0" w:tplc="44BE7B22">
      <w:numFmt w:val="bullet"/>
      <w:lvlText w:val="-"/>
      <w:lvlJc w:val="left"/>
      <w:pPr>
        <w:ind w:left="2520" w:hanging="360"/>
      </w:pPr>
      <w:rPr>
        <w:rFonts w:ascii="Calibri" w:eastAsiaTheme="minorEastAsia" w:hAnsi="Calibri" w:cs="Calibr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677953C9"/>
    <w:multiLevelType w:val="hybridMultilevel"/>
    <w:tmpl w:val="122A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AE2"/>
    <w:rsid w:val="00006387"/>
    <w:rsid w:val="00010838"/>
    <w:rsid w:val="0002371C"/>
    <w:rsid w:val="00025A80"/>
    <w:rsid w:val="00032F97"/>
    <w:rsid w:val="00036269"/>
    <w:rsid w:val="000864D9"/>
    <w:rsid w:val="00094AB2"/>
    <w:rsid w:val="00096D81"/>
    <w:rsid w:val="00105538"/>
    <w:rsid w:val="001439EF"/>
    <w:rsid w:val="00151A22"/>
    <w:rsid w:val="001548CF"/>
    <w:rsid w:val="001D019F"/>
    <w:rsid w:val="00205389"/>
    <w:rsid w:val="00215CA7"/>
    <w:rsid w:val="00223646"/>
    <w:rsid w:val="00241B77"/>
    <w:rsid w:val="002519D0"/>
    <w:rsid w:val="002534E7"/>
    <w:rsid w:val="00260AE2"/>
    <w:rsid w:val="00282AE5"/>
    <w:rsid w:val="0028613A"/>
    <w:rsid w:val="002B080B"/>
    <w:rsid w:val="002B49C8"/>
    <w:rsid w:val="002C1724"/>
    <w:rsid w:val="002D7A2C"/>
    <w:rsid w:val="002E5012"/>
    <w:rsid w:val="0032367C"/>
    <w:rsid w:val="00326009"/>
    <w:rsid w:val="0033176F"/>
    <w:rsid w:val="003537C5"/>
    <w:rsid w:val="00355DFB"/>
    <w:rsid w:val="00362285"/>
    <w:rsid w:val="00373690"/>
    <w:rsid w:val="003865C1"/>
    <w:rsid w:val="003932EE"/>
    <w:rsid w:val="003E2833"/>
    <w:rsid w:val="003F51F2"/>
    <w:rsid w:val="00433C56"/>
    <w:rsid w:val="00461B64"/>
    <w:rsid w:val="004707F9"/>
    <w:rsid w:val="00491C31"/>
    <w:rsid w:val="00496164"/>
    <w:rsid w:val="004B1D28"/>
    <w:rsid w:val="00502F84"/>
    <w:rsid w:val="005178E7"/>
    <w:rsid w:val="00517AC6"/>
    <w:rsid w:val="0052791C"/>
    <w:rsid w:val="005368D5"/>
    <w:rsid w:val="00553489"/>
    <w:rsid w:val="0057498E"/>
    <w:rsid w:val="005B48C7"/>
    <w:rsid w:val="005B5F09"/>
    <w:rsid w:val="005D37F4"/>
    <w:rsid w:val="005E040A"/>
    <w:rsid w:val="005E5DC8"/>
    <w:rsid w:val="005E5E31"/>
    <w:rsid w:val="005F6974"/>
    <w:rsid w:val="00602120"/>
    <w:rsid w:val="00626510"/>
    <w:rsid w:val="0063187A"/>
    <w:rsid w:val="0066263F"/>
    <w:rsid w:val="00670267"/>
    <w:rsid w:val="0069567B"/>
    <w:rsid w:val="006A1431"/>
    <w:rsid w:val="006B72F7"/>
    <w:rsid w:val="006C175F"/>
    <w:rsid w:val="006D44A8"/>
    <w:rsid w:val="006E0FDD"/>
    <w:rsid w:val="00703DBC"/>
    <w:rsid w:val="0073381D"/>
    <w:rsid w:val="00765F77"/>
    <w:rsid w:val="00777701"/>
    <w:rsid w:val="00784CB3"/>
    <w:rsid w:val="00791ED2"/>
    <w:rsid w:val="007A5EBB"/>
    <w:rsid w:val="007B1960"/>
    <w:rsid w:val="007B5F90"/>
    <w:rsid w:val="007C0805"/>
    <w:rsid w:val="007C0DDF"/>
    <w:rsid w:val="007C6B17"/>
    <w:rsid w:val="007D08E6"/>
    <w:rsid w:val="007D39E1"/>
    <w:rsid w:val="007D55EB"/>
    <w:rsid w:val="00814932"/>
    <w:rsid w:val="00846AD5"/>
    <w:rsid w:val="00865D54"/>
    <w:rsid w:val="00892145"/>
    <w:rsid w:val="008C024E"/>
    <w:rsid w:val="008D6B02"/>
    <w:rsid w:val="00904326"/>
    <w:rsid w:val="00907D5C"/>
    <w:rsid w:val="00921548"/>
    <w:rsid w:val="00934FF8"/>
    <w:rsid w:val="00945A29"/>
    <w:rsid w:val="009611FE"/>
    <w:rsid w:val="00962D59"/>
    <w:rsid w:val="00963664"/>
    <w:rsid w:val="00981C9B"/>
    <w:rsid w:val="009A19AA"/>
    <w:rsid w:val="009A6551"/>
    <w:rsid w:val="009C7B4F"/>
    <w:rsid w:val="009D3D47"/>
    <w:rsid w:val="009E09A8"/>
    <w:rsid w:val="009E4102"/>
    <w:rsid w:val="009F0B6F"/>
    <w:rsid w:val="009F3963"/>
    <w:rsid w:val="00A14613"/>
    <w:rsid w:val="00A236D2"/>
    <w:rsid w:val="00A25CE2"/>
    <w:rsid w:val="00A44710"/>
    <w:rsid w:val="00A560A9"/>
    <w:rsid w:val="00A65761"/>
    <w:rsid w:val="00A92F06"/>
    <w:rsid w:val="00AC2506"/>
    <w:rsid w:val="00AD12F8"/>
    <w:rsid w:val="00AD636E"/>
    <w:rsid w:val="00B01EFE"/>
    <w:rsid w:val="00B274C0"/>
    <w:rsid w:val="00B45AAF"/>
    <w:rsid w:val="00B637E6"/>
    <w:rsid w:val="00B65D11"/>
    <w:rsid w:val="00B834C5"/>
    <w:rsid w:val="00BA19CC"/>
    <w:rsid w:val="00BD711F"/>
    <w:rsid w:val="00BE1DB5"/>
    <w:rsid w:val="00C01494"/>
    <w:rsid w:val="00C2587A"/>
    <w:rsid w:val="00C80B08"/>
    <w:rsid w:val="00CA7154"/>
    <w:rsid w:val="00CF564C"/>
    <w:rsid w:val="00D166DF"/>
    <w:rsid w:val="00D249F0"/>
    <w:rsid w:val="00D24FCE"/>
    <w:rsid w:val="00D27351"/>
    <w:rsid w:val="00D42430"/>
    <w:rsid w:val="00D518D6"/>
    <w:rsid w:val="00D51D8B"/>
    <w:rsid w:val="00D64B8F"/>
    <w:rsid w:val="00D6650D"/>
    <w:rsid w:val="00D665CE"/>
    <w:rsid w:val="00D806D3"/>
    <w:rsid w:val="00D9140C"/>
    <w:rsid w:val="00D94C1A"/>
    <w:rsid w:val="00D974A0"/>
    <w:rsid w:val="00DB4EB3"/>
    <w:rsid w:val="00DC00FC"/>
    <w:rsid w:val="00DC0F09"/>
    <w:rsid w:val="00DE5AF2"/>
    <w:rsid w:val="00E04D26"/>
    <w:rsid w:val="00E13720"/>
    <w:rsid w:val="00E31469"/>
    <w:rsid w:val="00E62F0C"/>
    <w:rsid w:val="00ED09DF"/>
    <w:rsid w:val="00EE430A"/>
    <w:rsid w:val="00EF2BFB"/>
    <w:rsid w:val="00F10994"/>
    <w:rsid w:val="00F2514C"/>
    <w:rsid w:val="00F27876"/>
    <w:rsid w:val="00F4756E"/>
    <w:rsid w:val="00F536C3"/>
    <w:rsid w:val="00F64C05"/>
    <w:rsid w:val="00F64C36"/>
    <w:rsid w:val="00F83C1A"/>
    <w:rsid w:val="00FA3317"/>
    <w:rsid w:val="00FB5D45"/>
    <w:rsid w:val="00FC5C4D"/>
    <w:rsid w:val="00FE212E"/>
    <w:rsid w:val="00FE379B"/>
    <w:rsid w:val="00FF306B"/>
    <w:rsid w:val="00FF74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3A4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 w:type="paragraph" w:customStyle="1" w:styleId="style31">
    <w:name w:val="style31"/>
    <w:basedOn w:val="Normal"/>
    <w:rsid w:val="00A14613"/>
    <w:pPr>
      <w:spacing w:before="100" w:beforeAutospacing="1" w:after="100" w:afterAutospacing="1"/>
    </w:pPr>
    <w:rPr>
      <w:rFonts w:ascii="Verdana" w:eastAsia="Times New Roman" w:hAnsi="Verdana" w:cs="Arial"/>
      <w:b/>
      <w:bCs/>
      <w:color w:val="005696"/>
    </w:rPr>
  </w:style>
  <w:style w:type="paragraph" w:customStyle="1" w:styleId="style11">
    <w:name w:val="style11"/>
    <w:basedOn w:val="Normal"/>
    <w:rsid w:val="00A14613"/>
    <w:pPr>
      <w:spacing w:before="100" w:beforeAutospacing="1" w:after="100" w:afterAutospacing="1"/>
    </w:pPr>
    <w:rPr>
      <w:rFonts w:ascii="Verdana" w:eastAsia="Times New Roman" w:hAnsi="Verdana" w:cs="Arial"/>
    </w:rPr>
  </w:style>
  <w:style w:type="paragraph" w:styleId="PlainText">
    <w:name w:val="Plain Text"/>
    <w:basedOn w:val="Normal"/>
    <w:link w:val="PlainTextChar"/>
    <w:uiPriority w:val="99"/>
    <w:unhideWhenUsed/>
    <w:rsid w:val="00602120"/>
    <w:rPr>
      <w:rFonts w:ascii="Calibri" w:eastAsiaTheme="minorHAnsi" w:hAnsi="Calibri"/>
      <w:sz w:val="22"/>
      <w:szCs w:val="21"/>
    </w:rPr>
  </w:style>
  <w:style w:type="character" w:customStyle="1" w:styleId="PlainTextChar">
    <w:name w:val="Plain Text Char"/>
    <w:basedOn w:val="DefaultParagraphFont"/>
    <w:link w:val="PlainText"/>
    <w:uiPriority w:val="99"/>
    <w:rsid w:val="00602120"/>
    <w:rPr>
      <w:rFonts w:ascii="Calibri" w:eastAsiaTheme="minorHAnsi" w:hAnsi="Calibri"/>
      <w:sz w:val="22"/>
      <w:szCs w:val="21"/>
    </w:rPr>
  </w:style>
  <w:style w:type="character" w:styleId="FollowedHyperlink">
    <w:name w:val="FollowedHyperlink"/>
    <w:basedOn w:val="DefaultParagraphFont"/>
    <w:uiPriority w:val="99"/>
    <w:semiHidden/>
    <w:unhideWhenUsed/>
    <w:rsid w:val="002519D0"/>
    <w:rPr>
      <w:color w:val="800080" w:themeColor="followedHyperlink"/>
      <w:u w:val="single"/>
    </w:rPr>
  </w:style>
  <w:style w:type="paragraph" w:customStyle="1" w:styleId="Pa3">
    <w:name w:val="Pa3"/>
    <w:basedOn w:val="Normal"/>
    <w:next w:val="Normal"/>
    <w:uiPriority w:val="99"/>
    <w:rsid w:val="00F4756E"/>
    <w:pPr>
      <w:autoSpaceDE w:val="0"/>
      <w:autoSpaceDN w:val="0"/>
      <w:adjustRightInd w:val="0"/>
      <w:spacing w:line="181" w:lineRule="atLeast"/>
    </w:pPr>
    <w:rPr>
      <w:rFonts w:ascii="Frutiger 47LightCn" w:eastAsiaTheme="minorHAnsi" w:hAnsi="Frutiger 47LightCn"/>
    </w:rPr>
  </w:style>
  <w:style w:type="character" w:customStyle="1" w:styleId="googqs-tidbit">
    <w:name w:val="goog_qs-tidbit"/>
    <w:basedOn w:val="DefaultParagraphFont"/>
    <w:rsid w:val="007C0DDF"/>
  </w:style>
  <w:style w:type="paragraph" w:customStyle="1" w:styleId="Pa2">
    <w:name w:val="Pa2"/>
    <w:basedOn w:val="Normal"/>
    <w:next w:val="Normal"/>
    <w:uiPriority w:val="99"/>
    <w:rsid w:val="007C0DDF"/>
    <w:pPr>
      <w:autoSpaceDE w:val="0"/>
      <w:autoSpaceDN w:val="0"/>
      <w:adjustRightInd w:val="0"/>
      <w:spacing w:line="361" w:lineRule="atLeast"/>
    </w:pPr>
    <w:rPr>
      <w:rFonts w:ascii="Frutiger 47LightCn" w:eastAsiaTheme="minorHAnsi" w:hAnsi="Frutiger 47LightCn"/>
    </w:rPr>
  </w:style>
  <w:style w:type="character" w:styleId="HTMLCite">
    <w:name w:val="HTML Cite"/>
    <w:basedOn w:val="DefaultParagraphFont"/>
    <w:uiPriority w:val="99"/>
    <w:semiHidden/>
    <w:unhideWhenUsed/>
    <w:rsid w:val="00010838"/>
    <w:rPr>
      <w:i w:val="0"/>
      <w:iCs w:val="0"/>
      <w:color w:val="388222"/>
    </w:rPr>
  </w:style>
  <w:style w:type="character" w:styleId="Strong">
    <w:name w:val="Strong"/>
    <w:basedOn w:val="DefaultParagraphFont"/>
    <w:uiPriority w:val="22"/>
    <w:qFormat/>
    <w:rsid w:val="00010838"/>
    <w:rPr>
      <w:b/>
      <w:bCs/>
    </w:rPr>
  </w:style>
  <w:style w:type="paragraph" w:customStyle="1" w:styleId="Default">
    <w:name w:val="Default"/>
    <w:rsid w:val="008C024E"/>
    <w:pPr>
      <w:autoSpaceDE w:val="0"/>
      <w:autoSpaceDN w:val="0"/>
      <w:adjustRightInd w:val="0"/>
    </w:pPr>
    <w:rPr>
      <w:rFonts w:cs="Times New Roman"/>
      <w:color w:val="000000"/>
    </w:rPr>
  </w:style>
  <w:style w:type="paragraph" w:styleId="Header">
    <w:name w:val="header"/>
    <w:basedOn w:val="Normal"/>
    <w:link w:val="HeaderChar"/>
    <w:uiPriority w:val="99"/>
    <w:unhideWhenUsed/>
    <w:rsid w:val="005368D5"/>
    <w:pPr>
      <w:tabs>
        <w:tab w:val="center" w:pos="4680"/>
        <w:tab w:val="right" w:pos="9360"/>
      </w:tabs>
    </w:pPr>
  </w:style>
  <w:style w:type="character" w:customStyle="1" w:styleId="HeaderChar">
    <w:name w:val="Header Char"/>
    <w:basedOn w:val="DefaultParagraphFont"/>
    <w:link w:val="Header"/>
    <w:uiPriority w:val="99"/>
    <w:rsid w:val="005368D5"/>
  </w:style>
  <w:style w:type="paragraph" w:styleId="Footer">
    <w:name w:val="footer"/>
    <w:basedOn w:val="Normal"/>
    <w:link w:val="FooterChar"/>
    <w:uiPriority w:val="99"/>
    <w:unhideWhenUsed/>
    <w:rsid w:val="005368D5"/>
    <w:pPr>
      <w:tabs>
        <w:tab w:val="center" w:pos="4680"/>
        <w:tab w:val="right" w:pos="9360"/>
      </w:tabs>
    </w:pPr>
  </w:style>
  <w:style w:type="character" w:customStyle="1" w:styleId="FooterChar">
    <w:name w:val="Footer Char"/>
    <w:basedOn w:val="DefaultParagraphFont"/>
    <w:link w:val="Footer"/>
    <w:uiPriority w:val="99"/>
    <w:rsid w:val="005368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 w:type="paragraph" w:customStyle="1" w:styleId="style31">
    <w:name w:val="style31"/>
    <w:basedOn w:val="Normal"/>
    <w:rsid w:val="00A14613"/>
    <w:pPr>
      <w:spacing w:before="100" w:beforeAutospacing="1" w:after="100" w:afterAutospacing="1"/>
    </w:pPr>
    <w:rPr>
      <w:rFonts w:ascii="Verdana" w:eastAsia="Times New Roman" w:hAnsi="Verdana" w:cs="Arial"/>
      <w:b/>
      <w:bCs/>
      <w:color w:val="005696"/>
    </w:rPr>
  </w:style>
  <w:style w:type="paragraph" w:customStyle="1" w:styleId="style11">
    <w:name w:val="style11"/>
    <w:basedOn w:val="Normal"/>
    <w:rsid w:val="00A14613"/>
    <w:pPr>
      <w:spacing w:before="100" w:beforeAutospacing="1" w:after="100" w:afterAutospacing="1"/>
    </w:pPr>
    <w:rPr>
      <w:rFonts w:ascii="Verdana" w:eastAsia="Times New Roman" w:hAnsi="Verdana" w:cs="Arial"/>
    </w:rPr>
  </w:style>
  <w:style w:type="paragraph" w:styleId="PlainText">
    <w:name w:val="Plain Text"/>
    <w:basedOn w:val="Normal"/>
    <w:link w:val="PlainTextChar"/>
    <w:uiPriority w:val="99"/>
    <w:unhideWhenUsed/>
    <w:rsid w:val="00602120"/>
    <w:rPr>
      <w:rFonts w:ascii="Calibri" w:eastAsiaTheme="minorHAnsi" w:hAnsi="Calibri"/>
      <w:sz w:val="22"/>
      <w:szCs w:val="21"/>
    </w:rPr>
  </w:style>
  <w:style w:type="character" w:customStyle="1" w:styleId="PlainTextChar">
    <w:name w:val="Plain Text Char"/>
    <w:basedOn w:val="DefaultParagraphFont"/>
    <w:link w:val="PlainText"/>
    <w:uiPriority w:val="99"/>
    <w:rsid w:val="00602120"/>
    <w:rPr>
      <w:rFonts w:ascii="Calibri" w:eastAsiaTheme="minorHAnsi" w:hAnsi="Calibri"/>
      <w:sz w:val="22"/>
      <w:szCs w:val="21"/>
    </w:rPr>
  </w:style>
  <w:style w:type="character" w:styleId="FollowedHyperlink">
    <w:name w:val="FollowedHyperlink"/>
    <w:basedOn w:val="DefaultParagraphFont"/>
    <w:uiPriority w:val="99"/>
    <w:semiHidden/>
    <w:unhideWhenUsed/>
    <w:rsid w:val="002519D0"/>
    <w:rPr>
      <w:color w:val="800080" w:themeColor="followedHyperlink"/>
      <w:u w:val="single"/>
    </w:rPr>
  </w:style>
  <w:style w:type="paragraph" w:customStyle="1" w:styleId="Pa3">
    <w:name w:val="Pa3"/>
    <w:basedOn w:val="Normal"/>
    <w:next w:val="Normal"/>
    <w:uiPriority w:val="99"/>
    <w:rsid w:val="00F4756E"/>
    <w:pPr>
      <w:autoSpaceDE w:val="0"/>
      <w:autoSpaceDN w:val="0"/>
      <w:adjustRightInd w:val="0"/>
      <w:spacing w:line="181" w:lineRule="atLeast"/>
    </w:pPr>
    <w:rPr>
      <w:rFonts w:ascii="Frutiger 47LightCn" w:eastAsiaTheme="minorHAnsi" w:hAnsi="Frutiger 47LightCn"/>
    </w:rPr>
  </w:style>
  <w:style w:type="character" w:customStyle="1" w:styleId="googqs-tidbit">
    <w:name w:val="goog_qs-tidbit"/>
    <w:basedOn w:val="DefaultParagraphFont"/>
    <w:rsid w:val="007C0DDF"/>
  </w:style>
  <w:style w:type="paragraph" w:customStyle="1" w:styleId="Pa2">
    <w:name w:val="Pa2"/>
    <w:basedOn w:val="Normal"/>
    <w:next w:val="Normal"/>
    <w:uiPriority w:val="99"/>
    <w:rsid w:val="007C0DDF"/>
    <w:pPr>
      <w:autoSpaceDE w:val="0"/>
      <w:autoSpaceDN w:val="0"/>
      <w:adjustRightInd w:val="0"/>
      <w:spacing w:line="361" w:lineRule="atLeast"/>
    </w:pPr>
    <w:rPr>
      <w:rFonts w:ascii="Frutiger 47LightCn" w:eastAsiaTheme="minorHAnsi" w:hAnsi="Frutiger 47LightCn"/>
    </w:rPr>
  </w:style>
  <w:style w:type="character" w:styleId="HTMLCite">
    <w:name w:val="HTML Cite"/>
    <w:basedOn w:val="DefaultParagraphFont"/>
    <w:uiPriority w:val="99"/>
    <w:semiHidden/>
    <w:unhideWhenUsed/>
    <w:rsid w:val="00010838"/>
    <w:rPr>
      <w:i w:val="0"/>
      <w:iCs w:val="0"/>
      <w:color w:val="388222"/>
    </w:rPr>
  </w:style>
  <w:style w:type="character" w:styleId="Strong">
    <w:name w:val="Strong"/>
    <w:basedOn w:val="DefaultParagraphFont"/>
    <w:uiPriority w:val="22"/>
    <w:qFormat/>
    <w:rsid w:val="00010838"/>
    <w:rPr>
      <w:b/>
      <w:bCs/>
    </w:rPr>
  </w:style>
  <w:style w:type="paragraph" w:customStyle="1" w:styleId="Default">
    <w:name w:val="Default"/>
    <w:rsid w:val="008C024E"/>
    <w:pPr>
      <w:autoSpaceDE w:val="0"/>
      <w:autoSpaceDN w:val="0"/>
      <w:adjustRightInd w:val="0"/>
    </w:pPr>
    <w:rPr>
      <w:rFonts w:cs="Times New Roman"/>
      <w:color w:val="000000"/>
    </w:rPr>
  </w:style>
  <w:style w:type="paragraph" w:styleId="Header">
    <w:name w:val="header"/>
    <w:basedOn w:val="Normal"/>
    <w:link w:val="HeaderChar"/>
    <w:uiPriority w:val="99"/>
    <w:unhideWhenUsed/>
    <w:rsid w:val="005368D5"/>
    <w:pPr>
      <w:tabs>
        <w:tab w:val="center" w:pos="4680"/>
        <w:tab w:val="right" w:pos="9360"/>
      </w:tabs>
    </w:pPr>
  </w:style>
  <w:style w:type="character" w:customStyle="1" w:styleId="HeaderChar">
    <w:name w:val="Header Char"/>
    <w:basedOn w:val="DefaultParagraphFont"/>
    <w:link w:val="Header"/>
    <w:uiPriority w:val="99"/>
    <w:rsid w:val="005368D5"/>
  </w:style>
  <w:style w:type="paragraph" w:styleId="Footer">
    <w:name w:val="footer"/>
    <w:basedOn w:val="Normal"/>
    <w:link w:val="FooterChar"/>
    <w:uiPriority w:val="99"/>
    <w:unhideWhenUsed/>
    <w:rsid w:val="005368D5"/>
    <w:pPr>
      <w:tabs>
        <w:tab w:val="center" w:pos="4680"/>
        <w:tab w:val="right" w:pos="9360"/>
      </w:tabs>
    </w:pPr>
  </w:style>
  <w:style w:type="character" w:customStyle="1" w:styleId="FooterChar">
    <w:name w:val="Footer Char"/>
    <w:basedOn w:val="DefaultParagraphFont"/>
    <w:link w:val="Footer"/>
    <w:uiPriority w:val="99"/>
    <w:rsid w:val="00536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379197">
      <w:bodyDiv w:val="1"/>
      <w:marLeft w:val="0"/>
      <w:marRight w:val="0"/>
      <w:marTop w:val="0"/>
      <w:marBottom w:val="0"/>
      <w:divBdr>
        <w:top w:val="none" w:sz="0" w:space="0" w:color="auto"/>
        <w:left w:val="none" w:sz="0" w:space="0" w:color="auto"/>
        <w:bottom w:val="none" w:sz="0" w:space="0" w:color="auto"/>
        <w:right w:val="none" w:sz="0" w:space="0" w:color="auto"/>
      </w:divBdr>
    </w:div>
    <w:div w:id="527455603">
      <w:bodyDiv w:val="1"/>
      <w:marLeft w:val="0"/>
      <w:marRight w:val="0"/>
      <w:marTop w:val="0"/>
      <w:marBottom w:val="0"/>
      <w:divBdr>
        <w:top w:val="none" w:sz="0" w:space="0" w:color="auto"/>
        <w:left w:val="none" w:sz="0" w:space="0" w:color="auto"/>
        <w:bottom w:val="none" w:sz="0" w:space="0" w:color="auto"/>
        <w:right w:val="none" w:sz="0" w:space="0" w:color="auto"/>
      </w:divBdr>
    </w:div>
    <w:div w:id="1152864372">
      <w:bodyDiv w:val="1"/>
      <w:marLeft w:val="0"/>
      <w:marRight w:val="0"/>
      <w:marTop w:val="0"/>
      <w:marBottom w:val="0"/>
      <w:divBdr>
        <w:top w:val="none" w:sz="0" w:space="0" w:color="auto"/>
        <w:left w:val="none" w:sz="0" w:space="0" w:color="auto"/>
        <w:bottom w:val="none" w:sz="0" w:space="0" w:color="auto"/>
        <w:right w:val="none" w:sz="0" w:space="0" w:color="auto"/>
      </w:divBdr>
      <w:divsChild>
        <w:div w:id="1311904741">
          <w:marLeft w:val="0"/>
          <w:marRight w:val="0"/>
          <w:marTop w:val="0"/>
          <w:marBottom w:val="0"/>
          <w:divBdr>
            <w:top w:val="none" w:sz="0" w:space="0" w:color="auto"/>
            <w:left w:val="none" w:sz="0" w:space="0" w:color="auto"/>
            <w:bottom w:val="none" w:sz="0" w:space="0" w:color="auto"/>
            <w:right w:val="none" w:sz="0" w:space="0" w:color="auto"/>
          </w:divBdr>
        </w:div>
      </w:divsChild>
    </w:div>
    <w:div w:id="1595629314">
      <w:bodyDiv w:val="1"/>
      <w:marLeft w:val="0"/>
      <w:marRight w:val="0"/>
      <w:marTop w:val="0"/>
      <w:marBottom w:val="0"/>
      <w:divBdr>
        <w:top w:val="none" w:sz="0" w:space="0" w:color="auto"/>
        <w:left w:val="none" w:sz="0" w:space="0" w:color="auto"/>
        <w:bottom w:val="none" w:sz="0" w:space="0" w:color="auto"/>
        <w:right w:val="none" w:sz="0" w:space="0" w:color="auto"/>
      </w:divBdr>
      <w:divsChild>
        <w:div w:id="395006717">
          <w:marLeft w:val="0"/>
          <w:marRight w:val="0"/>
          <w:marTop w:val="0"/>
          <w:marBottom w:val="0"/>
          <w:divBdr>
            <w:top w:val="none" w:sz="0" w:space="0" w:color="auto"/>
            <w:left w:val="none" w:sz="0" w:space="0" w:color="auto"/>
            <w:bottom w:val="none" w:sz="0" w:space="0" w:color="auto"/>
            <w:right w:val="none" w:sz="0" w:space="0" w:color="auto"/>
          </w:divBdr>
        </w:div>
      </w:divsChild>
    </w:div>
    <w:div w:id="1811945645">
      <w:bodyDiv w:val="1"/>
      <w:marLeft w:val="0"/>
      <w:marRight w:val="0"/>
      <w:marTop w:val="0"/>
      <w:marBottom w:val="0"/>
      <w:divBdr>
        <w:top w:val="none" w:sz="0" w:space="0" w:color="auto"/>
        <w:left w:val="none" w:sz="0" w:space="0" w:color="auto"/>
        <w:bottom w:val="none" w:sz="0" w:space="0" w:color="auto"/>
        <w:right w:val="none" w:sz="0" w:space="0" w:color="auto"/>
      </w:divBdr>
      <w:divsChild>
        <w:div w:id="110672761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1352</Words>
  <Characters>7708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2014-02-27T19:43:00Z</dcterms:created>
  <dcterms:modified xsi:type="dcterms:W3CDTF">2014-02-27T20:11:00Z</dcterms:modified>
</cp:coreProperties>
</file>