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A30F56" w14:textId="77D9CB94" w:rsidR="00E75585" w:rsidRDefault="004B3E06" w:rsidP="004B3E06">
      <w:pPr>
        <w:spacing w:line="240" w:lineRule="auto"/>
        <w:jc w:val="right"/>
        <w:rPr>
          <w:rFonts w:ascii="Times New Roman" w:hAnsi="Times New Roman" w:cs="Times New Roman"/>
          <w:sz w:val="24"/>
          <w:szCs w:val="24"/>
        </w:rPr>
      </w:pPr>
      <w:r>
        <w:rPr>
          <w:rFonts w:ascii="Times New Roman" w:hAnsi="Times New Roman" w:cs="Times New Roman"/>
          <w:sz w:val="24"/>
          <w:szCs w:val="24"/>
        </w:rPr>
        <w:t>Research Poster</w:t>
      </w:r>
    </w:p>
    <w:p w14:paraId="728FFA48" w14:textId="77777777" w:rsidR="00E75585" w:rsidRDefault="00E75585" w:rsidP="001F57C5">
      <w:pPr>
        <w:spacing w:line="240" w:lineRule="auto"/>
        <w:jc w:val="center"/>
        <w:rPr>
          <w:rFonts w:ascii="Times New Roman" w:hAnsi="Times New Roman" w:cs="Times New Roman"/>
          <w:sz w:val="24"/>
          <w:szCs w:val="24"/>
        </w:rPr>
      </w:pPr>
    </w:p>
    <w:p w14:paraId="18818429" w14:textId="77777777" w:rsidR="00E75585" w:rsidRDefault="00E75585" w:rsidP="001F57C5">
      <w:pPr>
        <w:spacing w:line="240" w:lineRule="auto"/>
        <w:jc w:val="center"/>
        <w:rPr>
          <w:rFonts w:ascii="Times New Roman" w:hAnsi="Times New Roman" w:cs="Times New Roman"/>
          <w:sz w:val="24"/>
          <w:szCs w:val="24"/>
        </w:rPr>
      </w:pPr>
    </w:p>
    <w:p w14:paraId="3BB7D0DE" w14:textId="77777777" w:rsidR="00E75585" w:rsidRDefault="00E75585" w:rsidP="001F57C5">
      <w:pPr>
        <w:spacing w:line="240" w:lineRule="auto"/>
        <w:jc w:val="center"/>
        <w:rPr>
          <w:rFonts w:ascii="Times New Roman" w:hAnsi="Times New Roman" w:cs="Times New Roman"/>
          <w:sz w:val="24"/>
          <w:szCs w:val="24"/>
        </w:rPr>
      </w:pPr>
    </w:p>
    <w:p w14:paraId="15D4A26D" w14:textId="77777777" w:rsidR="005D09FB" w:rsidRPr="004B3E06" w:rsidRDefault="00A2053C" w:rsidP="004B3E06">
      <w:pPr>
        <w:spacing w:line="240" w:lineRule="auto"/>
        <w:jc w:val="center"/>
        <w:rPr>
          <w:rFonts w:ascii="Times New Roman" w:hAnsi="Times New Roman" w:cs="Times New Roman"/>
          <w:b/>
          <w:sz w:val="24"/>
          <w:szCs w:val="24"/>
        </w:rPr>
      </w:pPr>
      <w:r w:rsidRPr="004B3E06">
        <w:rPr>
          <w:rFonts w:ascii="Times New Roman" w:hAnsi="Times New Roman" w:cs="Times New Roman"/>
          <w:b/>
          <w:sz w:val="24"/>
          <w:szCs w:val="24"/>
        </w:rPr>
        <w:t>Using Community Based Social Marketing as an Extension Education Tool</w:t>
      </w:r>
    </w:p>
    <w:p w14:paraId="1967F7E8" w14:textId="7FABBD1B" w:rsidR="00A2053C" w:rsidRPr="004B3E06" w:rsidRDefault="004B3E06" w:rsidP="004B3E06">
      <w:pPr>
        <w:tabs>
          <w:tab w:val="center" w:pos="4680"/>
          <w:tab w:val="left" w:pos="8549"/>
        </w:tabs>
        <w:spacing w:line="240" w:lineRule="auto"/>
        <w:rPr>
          <w:rFonts w:ascii="Times New Roman" w:hAnsi="Times New Roman" w:cs="Times New Roman"/>
          <w:b/>
          <w:sz w:val="24"/>
          <w:szCs w:val="24"/>
        </w:rPr>
      </w:pPr>
      <w:r w:rsidRPr="004B3E06">
        <w:rPr>
          <w:rFonts w:ascii="Times New Roman" w:hAnsi="Times New Roman" w:cs="Times New Roman"/>
          <w:b/>
          <w:sz w:val="24"/>
          <w:szCs w:val="24"/>
        </w:rPr>
        <w:tab/>
      </w:r>
      <w:r w:rsidR="00A2053C" w:rsidRPr="004B3E06">
        <w:rPr>
          <w:rFonts w:ascii="Times New Roman" w:hAnsi="Times New Roman" w:cs="Times New Roman"/>
          <w:b/>
          <w:sz w:val="24"/>
          <w:szCs w:val="24"/>
        </w:rPr>
        <w:t xml:space="preserve"> </w:t>
      </w:r>
      <w:proofErr w:type="gramStart"/>
      <w:r w:rsidR="00A2053C" w:rsidRPr="004B3E06">
        <w:rPr>
          <w:rFonts w:ascii="Times New Roman" w:hAnsi="Times New Roman" w:cs="Times New Roman"/>
          <w:b/>
          <w:sz w:val="24"/>
          <w:szCs w:val="24"/>
        </w:rPr>
        <w:t>to</w:t>
      </w:r>
      <w:proofErr w:type="gramEnd"/>
      <w:r w:rsidR="00A2053C" w:rsidRPr="004B3E06">
        <w:rPr>
          <w:rFonts w:ascii="Times New Roman" w:hAnsi="Times New Roman" w:cs="Times New Roman"/>
          <w:b/>
          <w:sz w:val="24"/>
          <w:szCs w:val="24"/>
        </w:rPr>
        <w:t xml:space="preserve"> Achieve Behavior Change</w:t>
      </w:r>
      <w:r w:rsidRPr="004B3E06">
        <w:rPr>
          <w:rFonts w:ascii="Times New Roman" w:hAnsi="Times New Roman" w:cs="Times New Roman"/>
          <w:b/>
          <w:sz w:val="24"/>
          <w:szCs w:val="24"/>
        </w:rPr>
        <w:tab/>
      </w:r>
    </w:p>
    <w:p w14:paraId="449E3D9F" w14:textId="77777777" w:rsidR="002E0587" w:rsidRDefault="002E0587" w:rsidP="001F57C5">
      <w:pPr>
        <w:spacing w:line="240" w:lineRule="auto"/>
        <w:jc w:val="center"/>
        <w:rPr>
          <w:rFonts w:ascii="Times New Roman" w:hAnsi="Times New Roman" w:cs="Times New Roman"/>
          <w:sz w:val="24"/>
          <w:szCs w:val="24"/>
        </w:rPr>
      </w:pPr>
    </w:p>
    <w:p w14:paraId="05AEDB66" w14:textId="77777777" w:rsidR="00E75585" w:rsidRPr="00CF2340" w:rsidRDefault="00E75585" w:rsidP="00C50554">
      <w:pPr>
        <w:spacing w:line="240" w:lineRule="auto"/>
        <w:jc w:val="center"/>
        <w:rPr>
          <w:rFonts w:ascii="Times New Roman" w:hAnsi="Times New Roman" w:cs="Times New Roman"/>
          <w:sz w:val="24"/>
          <w:szCs w:val="24"/>
        </w:rPr>
      </w:pPr>
    </w:p>
    <w:p w14:paraId="20239B58" w14:textId="77777777" w:rsidR="002E0587" w:rsidRDefault="00CF2340"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Liz Felter</w:t>
      </w:r>
      <w:r w:rsidR="003046B3">
        <w:rPr>
          <w:rFonts w:ascii="Times New Roman" w:hAnsi="Times New Roman" w:cs="Times New Roman"/>
          <w:sz w:val="24"/>
          <w:szCs w:val="24"/>
        </w:rPr>
        <w:t>, Ph.D.</w:t>
      </w:r>
    </w:p>
    <w:p w14:paraId="110B36CB"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14:paraId="7641C995"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6021 S. Conway Rd</w:t>
      </w:r>
    </w:p>
    <w:p w14:paraId="54DF500A"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Orlando, FL 32812</w:t>
      </w:r>
    </w:p>
    <w:p w14:paraId="160E73AA" w14:textId="77777777" w:rsidR="00C50554" w:rsidRDefault="00434BCD" w:rsidP="00C50554">
      <w:pPr>
        <w:spacing w:line="240" w:lineRule="auto"/>
        <w:jc w:val="center"/>
        <w:rPr>
          <w:rFonts w:ascii="Times New Roman" w:hAnsi="Times New Roman" w:cs="Times New Roman"/>
          <w:sz w:val="24"/>
          <w:szCs w:val="24"/>
        </w:rPr>
      </w:pPr>
      <w:hyperlink r:id="rId8" w:history="1">
        <w:r w:rsidR="00C50554" w:rsidRPr="00576F49">
          <w:rPr>
            <w:rStyle w:val="Hyperlink"/>
            <w:rFonts w:ascii="Times New Roman" w:hAnsi="Times New Roman" w:cs="Times New Roman"/>
            <w:sz w:val="24"/>
            <w:szCs w:val="24"/>
          </w:rPr>
          <w:t>Lfelter@ufl.edu</w:t>
        </w:r>
      </w:hyperlink>
    </w:p>
    <w:p w14:paraId="4378070A"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(407) 497-3422</w:t>
      </w:r>
    </w:p>
    <w:p w14:paraId="6EB2F301" w14:textId="77777777" w:rsidR="00C50554" w:rsidRPr="002E0587" w:rsidRDefault="00C50554" w:rsidP="00C50554">
      <w:pPr>
        <w:spacing w:line="240" w:lineRule="auto"/>
        <w:jc w:val="center"/>
        <w:rPr>
          <w:rFonts w:ascii="Times New Roman" w:hAnsi="Times New Roman" w:cs="Times New Roman"/>
          <w:sz w:val="24"/>
          <w:szCs w:val="24"/>
        </w:rPr>
      </w:pPr>
    </w:p>
    <w:p w14:paraId="62216E8A" w14:textId="77777777" w:rsidR="00CF2340" w:rsidRDefault="00CF2340" w:rsidP="00DC5C91">
      <w:pPr>
        <w:spacing w:line="240" w:lineRule="auto"/>
        <w:jc w:val="center"/>
        <w:rPr>
          <w:rFonts w:ascii="Times New Roman" w:hAnsi="Times New Roman" w:cs="Times New Roman"/>
          <w:sz w:val="24"/>
          <w:szCs w:val="24"/>
        </w:rPr>
      </w:pPr>
      <w:r w:rsidRPr="00CF2340">
        <w:rPr>
          <w:rFonts w:ascii="Times New Roman" w:hAnsi="Times New Roman" w:cs="Times New Roman"/>
          <w:sz w:val="24"/>
          <w:szCs w:val="24"/>
        </w:rPr>
        <w:t>Tracy Irani</w:t>
      </w:r>
      <w:r w:rsidR="003046B3">
        <w:rPr>
          <w:rFonts w:ascii="Times New Roman" w:hAnsi="Times New Roman" w:cs="Times New Roman"/>
          <w:sz w:val="24"/>
          <w:szCs w:val="24"/>
        </w:rPr>
        <w:t>, Ph.D.</w:t>
      </w:r>
    </w:p>
    <w:p w14:paraId="379A83AB"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14:paraId="3DBA014D" w14:textId="77777777" w:rsidR="00CF2340" w:rsidRDefault="00CF2340" w:rsidP="00DC5C91">
      <w:pPr>
        <w:spacing w:line="240" w:lineRule="auto"/>
        <w:jc w:val="center"/>
        <w:rPr>
          <w:rFonts w:ascii="Times New Roman" w:hAnsi="Times New Roman" w:cs="Times New Roman"/>
          <w:sz w:val="24"/>
          <w:szCs w:val="24"/>
        </w:rPr>
      </w:pPr>
      <w:r w:rsidRPr="00CF2340">
        <w:rPr>
          <w:rFonts w:ascii="Times New Roman" w:hAnsi="Times New Roman" w:cs="Times New Roman"/>
          <w:sz w:val="24"/>
          <w:szCs w:val="24"/>
        </w:rPr>
        <w:t>Paul Monaghan</w:t>
      </w:r>
      <w:r w:rsidR="003046B3">
        <w:rPr>
          <w:rFonts w:ascii="Times New Roman" w:hAnsi="Times New Roman" w:cs="Times New Roman"/>
          <w:sz w:val="24"/>
          <w:szCs w:val="24"/>
        </w:rPr>
        <w:t>, Ph.D.</w:t>
      </w:r>
    </w:p>
    <w:p w14:paraId="23D0BA12"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14:paraId="197F08E0" w14:textId="77777777" w:rsidR="00CF2340" w:rsidRDefault="00CF2340" w:rsidP="00DC5C91">
      <w:pPr>
        <w:spacing w:line="240" w:lineRule="auto"/>
        <w:jc w:val="center"/>
        <w:rPr>
          <w:rFonts w:ascii="Times New Roman" w:hAnsi="Times New Roman" w:cs="Times New Roman"/>
          <w:sz w:val="24"/>
          <w:szCs w:val="24"/>
        </w:rPr>
      </w:pPr>
      <w:r w:rsidRPr="00CF2340">
        <w:rPr>
          <w:rFonts w:ascii="Times New Roman" w:hAnsi="Times New Roman" w:cs="Times New Roman"/>
          <w:sz w:val="24"/>
          <w:szCs w:val="24"/>
        </w:rPr>
        <w:t>Hannah Carter</w:t>
      </w:r>
      <w:r w:rsidR="003046B3">
        <w:rPr>
          <w:rFonts w:ascii="Times New Roman" w:hAnsi="Times New Roman" w:cs="Times New Roman"/>
          <w:sz w:val="24"/>
          <w:szCs w:val="24"/>
        </w:rPr>
        <w:t>, Ph.D.</w:t>
      </w:r>
    </w:p>
    <w:p w14:paraId="39844607"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14:paraId="227F4D6A" w14:textId="77777777" w:rsidR="00CF2340" w:rsidRDefault="00CF2340" w:rsidP="00DC5C91">
      <w:pPr>
        <w:spacing w:line="240" w:lineRule="auto"/>
        <w:jc w:val="center"/>
        <w:rPr>
          <w:rFonts w:ascii="Times New Roman" w:hAnsi="Times New Roman" w:cs="Times New Roman"/>
          <w:sz w:val="24"/>
          <w:szCs w:val="24"/>
        </w:rPr>
      </w:pPr>
      <w:r w:rsidRPr="00CF2340">
        <w:rPr>
          <w:rFonts w:ascii="Times New Roman" w:hAnsi="Times New Roman" w:cs="Times New Roman"/>
          <w:sz w:val="24"/>
          <w:szCs w:val="24"/>
        </w:rPr>
        <w:t>Michael Dukes</w:t>
      </w:r>
      <w:r w:rsidR="003046B3">
        <w:rPr>
          <w:rFonts w:ascii="Times New Roman" w:hAnsi="Times New Roman" w:cs="Times New Roman"/>
          <w:sz w:val="24"/>
          <w:szCs w:val="24"/>
        </w:rPr>
        <w:t>, Ph.D.</w:t>
      </w:r>
    </w:p>
    <w:p w14:paraId="08C9B14E" w14:textId="77777777" w:rsidR="00C50554" w:rsidRDefault="00C50554" w:rsidP="00C50554">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14:paraId="3CA3AFFD" w14:textId="77777777" w:rsidR="00C50554" w:rsidRDefault="00C50554" w:rsidP="00DC5C91">
      <w:pPr>
        <w:spacing w:line="240" w:lineRule="auto"/>
        <w:jc w:val="center"/>
        <w:rPr>
          <w:rFonts w:ascii="Times New Roman" w:hAnsi="Times New Roman" w:cs="Times New Roman"/>
          <w:sz w:val="24"/>
          <w:szCs w:val="24"/>
        </w:rPr>
      </w:pPr>
    </w:p>
    <w:p w14:paraId="6EA34EA8" w14:textId="77777777" w:rsidR="00DC5C91" w:rsidRDefault="00DC5C91" w:rsidP="00DC5C91">
      <w:pPr>
        <w:spacing w:line="240" w:lineRule="auto"/>
        <w:jc w:val="center"/>
        <w:rPr>
          <w:rFonts w:ascii="Times New Roman" w:hAnsi="Times New Roman" w:cs="Times New Roman"/>
          <w:sz w:val="24"/>
          <w:szCs w:val="24"/>
        </w:rPr>
      </w:pPr>
    </w:p>
    <w:p w14:paraId="407B05C0" w14:textId="77777777" w:rsidR="00460852" w:rsidRDefault="00460852" w:rsidP="00460852">
      <w:pPr>
        <w:tabs>
          <w:tab w:val="left" w:pos="710"/>
          <w:tab w:val="center" w:pos="4680"/>
        </w:tabs>
        <w:spacing w:line="240" w:lineRule="auto"/>
        <w:rPr>
          <w:rFonts w:ascii="Times New Roman" w:hAnsi="Times New Roman" w:cs="Times New Roman"/>
          <w:b/>
          <w:sz w:val="24"/>
          <w:szCs w:val="24"/>
        </w:rPr>
      </w:pPr>
    </w:p>
    <w:p w14:paraId="4A986A12" w14:textId="77777777" w:rsidR="00460852" w:rsidRDefault="00460852" w:rsidP="00460852">
      <w:pPr>
        <w:tabs>
          <w:tab w:val="left" w:pos="710"/>
          <w:tab w:val="center" w:pos="4680"/>
        </w:tabs>
        <w:spacing w:line="240" w:lineRule="auto"/>
        <w:rPr>
          <w:rFonts w:ascii="Times New Roman" w:hAnsi="Times New Roman" w:cs="Times New Roman"/>
          <w:b/>
          <w:sz w:val="24"/>
          <w:szCs w:val="24"/>
        </w:rPr>
      </w:pPr>
    </w:p>
    <w:p w14:paraId="74E14A0D" w14:textId="16BBDF87" w:rsidR="00460852" w:rsidRPr="004B3E06" w:rsidRDefault="00460852" w:rsidP="00460852">
      <w:pPr>
        <w:tabs>
          <w:tab w:val="left" w:pos="710"/>
          <w:tab w:val="center" w:pos="4680"/>
        </w:tabs>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ab/>
      </w:r>
      <w:r>
        <w:rPr>
          <w:rFonts w:ascii="Times New Roman" w:hAnsi="Times New Roman" w:cs="Times New Roman"/>
          <w:b/>
          <w:sz w:val="24"/>
          <w:szCs w:val="24"/>
        </w:rPr>
        <w:tab/>
      </w:r>
      <w:r w:rsidRPr="004B3E06">
        <w:rPr>
          <w:rFonts w:ascii="Times New Roman" w:hAnsi="Times New Roman" w:cs="Times New Roman"/>
          <w:b/>
          <w:sz w:val="24"/>
          <w:szCs w:val="24"/>
        </w:rPr>
        <w:t>Using Community Based Social Marketing as an Extension Education Tool</w:t>
      </w:r>
      <w:bookmarkStart w:id="0" w:name="_GoBack"/>
      <w:bookmarkEnd w:id="0"/>
    </w:p>
    <w:p w14:paraId="0A0D6365" w14:textId="6E8E4FA6" w:rsidR="00E75585" w:rsidRPr="00CF2340" w:rsidRDefault="0080277F" w:rsidP="0080277F">
      <w:pPr>
        <w:tabs>
          <w:tab w:val="left" w:pos="720"/>
          <w:tab w:val="left" w:pos="1440"/>
          <w:tab w:val="left" w:pos="2160"/>
          <w:tab w:val="left" w:pos="2880"/>
          <w:tab w:val="left" w:pos="3600"/>
          <w:tab w:val="left" w:pos="4320"/>
          <w:tab w:val="center" w:pos="4680"/>
          <w:tab w:val="left" w:pos="5040"/>
          <w:tab w:val="left" w:pos="5760"/>
          <w:tab w:val="left" w:pos="6480"/>
          <w:tab w:val="left" w:pos="8640"/>
        </w:tabs>
        <w:spacing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460852" w:rsidRPr="004B3E06">
        <w:rPr>
          <w:rFonts w:ascii="Times New Roman" w:hAnsi="Times New Roman" w:cs="Times New Roman"/>
          <w:b/>
          <w:sz w:val="24"/>
          <w:szCs w:val="24"/>
        </w:rPr>
        <w:tab/>
        <w:t xml:space="preserve"> </w:t>
      </w:r>
      <w:proofErr w:type="gramStart"/>
      <w:r w:rsidR="00460852" w:rsidRPr="004B3E06">
        <w:rPr>
          <w:rFonts w:ascii="Times New Roman" w:hAnsi="Times New Roman" w:cs="Times New Roman"/>
          <w:b/>
          <w:sz w:val="24"/>
          <w:szCs w:val="24"/>
        </w:rPr>
        <w:t>to</w:t>
      </w:r>
      <w:proofErr w:type="gramEnd"/>
      <w:r w:rsidR="00460852" w:rsidRPr="004B3E06">
        <w:rPr>
          <w:rFonts w:ascii="Times New Roman" w:hAnsi="Times New Roman" w:cs="Times New Roman"/>
          <w:b/>
          <w:sz w:val="24"/>
          <w:szCs w:val="24"/>
        </w:rPr>
        <w:t xml:space="preserve"> Achieve Behavior Change</w:t>
      </w:r>
      <w:r>
        <w:rPr>
          <w:rFonts w:ascii="Times New Roman" w:hAnsi="Times New Roman" w:cs="Times New Roman"/>
          <w:b/>
          <w:sz w:val="24"/>
          <w:szCs w:val="24"/>
        </w:rPr>
        <w:tab/>
      </w:r>
    </w:p>
    <w:p w14:paraId="3EAABD95" w14:textId="77777777" w:rsidR="00432FA3" w:rsidRPr="00EA00A0" w:rsidRDefault="00E93BEC" w:rsidP="00432FA3">
      <w:pPr>
        <w:tabs>
          <w:tab w:val="center" w:pos="4680"/>
          <w:tab w:val="left" w:pos="6405"/>
        </w:tabs>
        <w:spacing w:line="240" w:lineRule="auto"/>
        <w:rPr>
          <w:rFonts w:ascii="Times New Roman" w:hAnsi="Times New Roman" w:cs="Times New Roman"/>
          <w:b/>
          <w:sz w:val="24"/>
          <w:szCs w:val="24"/>
        </w:rPr>
      </w:pPr>
      <w:r w:rsidRPr="00EA00A0">
        <w:rPr>
          <w:rFonts w:ascii="Times New Roman" w:hAnsi="Times New Roman" w:cs="Times New Roman"/>
          <w:b/>
          <w:sz w:val="24"/>
          <w:szCs w:val="24"/>
        </w:rPr>
        <w:t>Introduction</w:t>
      </w:r>
    </w:p>
    <w:p w14:paraId="3737D732" w14:textId="6FD773C7" w:rsidR="00994E7B" w:rsidRDefault="008C1C18" w:rsidP="00E93BEC">
      <w:pPr>
        <w:autoSpaceDE w:val="0"/>
        <w:autoSpaceDN w:val="0"/>
        <w:adjustRightInd w:val="0"/>
        <w:spacing w:after="0" w:line="240" w:lineRule="auto"/>
        <w:ind w:firstLine="720"/>
        <w:rPr>
          <w:rFonts w:ascii="Times New Roman" w:hAnsi="Times New Roman" w:cs="Times New Roman"/>
          <w:color w:val="000000"/>
          <w:sz w:val="24"/>
          <w:szCs w:val="24"/>
        </w:rPr>
      </w:pPr>
      <w:r>
        <w:rPr>
          <w:rFonts w:ascii="Times New Roman" w:hAnsi="Times New Roman" w:cs="Times New Roman"/>
          <w:sz w:val="24"/>
          <w:szCs w:val="24"/>
        </w:rPr>
        <w:t>“</w:t>
      </w:r>
      <w:r w:rsidR="00432FA3" w:rsidRPr="00CF2340">
        <w:rPr>
          <w:rFonts w:ascii="Times New Roman" w:hAnsi="Times New Roman" w:cs="Times New Roman"/>
          <w:sz w:val="24"/>
          <w:szCs w:val="24"/>
        </w:rPr>
        <w:t xml:space="preserve">Using Community Based Social Marketing as an Extension Education </w:t>
      </w:r>
      <w:r w:rsidR="002507FE" w:rsidRPr="00CF2340">
        <w:rPr>
          <w:rFonts w:ascii="Times New Roman" w:hAnsi="Times New Roman" w:cs="Times New Roman"/>
          <w:sz w:val="24"/>
          <w:szCs w:val="24"/>
        </w:rPr>
        <w:t>Tool</w:t>
      </w:r>
      <w:r w:rsidR="002507FE">
        <w:rPr>
          <w:rFonts w:ascii="Times New Roman" w:hAnsi="Times New Roman" w:cs="Times New Roman"/>
          <w:sz w:val="24"/>
          <w:szCs w:val="24"/>
        </w:rPr>
        <w:t xml:space="preserve"> </w:t>
      </w:r>
      <w:r w:rsidR="002507FE" w:rsidRPr="00CF2340">
        <w:rPr>
          <w:rFonts w:ascii="Times New Roman" w:hAnsi="Times New Roman" w:cs="Times New Roman"/>
          <w:sz w:val="24"/>
          <w:szCs w:val="24"/>
        </w:rPr>
        <w:t>to</w:t>
      </w:r>
      <w:r w:rsidR="00432FA3" w:rsidRPr="00CF2340">
        <w:rPr>
          <w:rFonts w:ascii="Times New Roman" w:hAnsi="Times New Roman" w:cs="Times New Roman"/>
          <w:sz w:val="24"/>
          <w:szCs w:val="24"/>
        </w:rPr>
        <w:t xml:space="preserve"> Achieve Behavior Change</w:t>
      </w:r>
      <w:r w:rsidR="00432884">
        <w:rPr>
          <w:rFonts w:ascii="Times New Roman" w:hAnsi="Times New Roman" w:cs="Times New Roman"/>
          <w:sz w:val="24"/>
          <w:szCs w:val="24"/>
        </w:rPr>
        <w:t>”</w:t>
      </w:r>
      <w:r w:rsidR="003D4FF8">
        <w:rPr>
          <w:rFonts w:ascii="Times New Roman" w:hAnsi="Times New Roman" w:cs="Times New Roman"/>
          <w:sz w:val="24"/>
          <w:szCs w:val="24"/>
        </w:rPr>
        <w:t xml:space="preserve"> </w:t>
      </w:r>
      <w:r w:rsidR="00432884">
        <w:rPr>
          <w:rFonts w:ascii="Times New Roman" w:hAnsi="Times New Roman" w:cs="Times New Roman"/>
          <w:sz w:val="24"/>
          <w:szCs w:val="24"/>
        </w:rPr>
        <w:t xml:space="preserve">is a study that details </w:t>
      </w:r>
      <w:r w:rsidR="003D4FF8">
        <w:rPr>
          <w:rFonts w:ascii="Times New Roman" w:hAnsi="Times New Roman" w:cs="Times New Roman"/>
          <w:sz w:val="24"/>
          <w:szCs w:val="24"/>
        </w:rPr>
        <w:t>an effort to help Extension agents move their program attendees from education to action</w:t>
      </w:r>
      <w:r w:rsidR="004952C2">
        <w:rPr>
          <w:rFonts w:ascii="Times New Roman" w:hAnsi="Times New Roman" w:cs="Times New Roman"/>
          <w:color w:val="000000"/>
          <w:sz w:val="24"/>
          <w:szCs w:val="24"/>
        </w:rPr>
        <w:t xml:space="preserve">. </w:t>
      </w:r>
      <w:r w:rsidR="000B51E4">
        <w:rPr>
          <w:rFonts w:ascii="Times New Roman" w:hAnsi="Times New Roman" w:cs="Times New Roman"/>
          <w:color w:val="000000"/>
          <w:sz w:val="24"/>
          <w:szCs w:val="24"/>
        </w:rPr>
        <w:t>This</w:t>
      </w:r>
      <w:r w:rsidR="00432884">
        <w:rPr>
          <w:rFonts w:ascii="Times New Roman" w:hAnsi="Times New Roman" w:cs="Times New Roman"/>
          <w:color w:val="000000"/>
          <w:sz w:val="24"/>
          <w:szCs w:val="24"/>
        </w:rPr>
        <w:t xml:space="preserve"> study</w:t>
      </w:r>
      <w:r w:rsidR="00432884" w:rsidRPr="003D4FF8">
        <w:rPr>
          <w:rFonts w:ascii="Times New Roman" w:hAnsi="Times New Roman" w:cs="Times New Roman"/>
          <w:color w:val="000000"/>
          <w:sz w:val="24"/>
          <w:szCs w:val="24"/>
        </w:rPr>
        <w:t xml:space="preserve"> </w:t>
      </w:r>
      <w:r w:rsidR="003D4FF8" w:rsidRPr="003D4FF8">
        <w:rPr>
          <w:rFonts w:ascii="Times New Roman" w:hAnsi="Times New Roman" w:cs="Times New Roman"/>
          <w:color w:val="000000"/>
          <w:sz w:val="24"/>
          <w:szCs w:val="24"/>
        </w:rPr>
        <w:t>examine</w:t>
      </w:r>
      <w:r w:rsidR="004952C2">
        <w:rPr>
          <w:rFonts w:ascii="Times New Roman" w:hAnsi="Times New Roman" w:cs="Times New Roman"/>
          <w:color w:val="000000"/>
          <w:sz w:val="24"/>
          <w:szCs w:val="24"/>
        </w:rPr>
        <w:t>d</w:t>
      </w:r>
      <w:r w:rsidR="003D4FF8" w:rsidRPr="003D4FF8">
        <w:rPr>
          <w:rFonts w:ascii="Times New Roman" w:hAnsi="Times New Roman" w:cs="Times New Roman"/>
          <w:color w:val="000000"/>
          <w:sz w:val="24"/>
          <w:szCs w:val="24"/>
        </w:rPr>
        <w:t xml:space="preserve"> the perceptions of homeowners in Orange County, Florida</w:t>
      </w:r>
      <w:r w:rsidR="00CA4CD5">
        <w:rPr>
          <w:rFonts w:ascii="Times New Roman" w:hAnsi="Times New Roman" w:cs="Times New Roman"/>
          <w:color w:val="000000"/>
          <w:sz w:val="24"/>
          <w:szCs w:val="24"/>
        </w:rPr>
        <w:t>,</w:t>
      </w:r>
      <w:r w:rsidR="003D4FF8" w:rsidRPr="003D4FF8">
        <w:rPr>
          <w:rFonts w:ascii="Times New Roman" w:hAnsi="Times New Roman" w:cs="Times New Roman"/>
          <w:color w:val="000000"/>
          <w:sz w:val="24"/>
          <w:szCs w:val="24"/>
        </w:rPr>
        <w:t xml:space="preserve"> who have automated irrigation systems</w:t>
      </w:r>
      <w:r w:rsidR="00CA4CD5">
        <w:rPr>
          <w:rFonts w:ascii="Times New Roman" w:hAnsi="Times New Roman" w:cs="Times New Roman"/>
          <w:color w:val="000000"/>
          <w:sz w:val="24"/>
          <w:szCs w:val="24"/>
        </w:rPr>
        <w:t>,</w:t>
      </w:r>
      <w:r w:rsidR="003D4FF8" w:rsidRPr="003D4FF8">
        <w:rPr>
          <w:rFonts w:ascii="Times New Roman" w:hAnsi="Times New Roman" w:cs="Times New Roman"/>
          <w:color w:val="000000"/>
          <w:sz w:val="24"/>
          <w:szCs w:val="24"/>
        </w:rPr>
        <w:t xml:space="preserve"> </w:t>
      </w:r>
      <w:r w:rsidR="00432884">
        <w:rPr>
          <w:rFonts w:ascii="Times New Roman" w:hAnsi="Times New Roman" w:cs="Times New Roman"/>
          <w:color w:val="000000"/>
          <w:sz w:val="24"/>
          <w:szCs w:val="24"/>
        </w:rPr>
        <w:t>regarding</w:t>
      </w:r>
      <w:r w:rsidR="00432884" w:rsidRPr="003D4FF8">
        <w:rPr>
          <w:rFonts w:ascii="Times New Roman" w:hAnsi="Times New Roman" w:cs="Times New Roman"/>
          <w:color w:val="000000"/>
          <w:sz w:val="24"/>
          <w:szCs w:val="24"/>
        </w:rPr>
        <w:t xml:space="preserve"> </w:t>
      </w:r>
      <w:r w:rsidR="003D4FF8" w:rsidRPr="003D4FF8">
        <w:rPr>
          <w:rFonts w:ascii="Times New Roman" w:hAnsi="Times New Roman" w:cs="Times New Roman"/>
          <w:color w:val="000000"/>
          <w:sz w:val="24"/>
          <w:szCs w:val="24"/>
        </w:rPr>
        <w:t>Community Based Social Marketing (CBSM) strategies that could be employed to reduce water used for lawn care.</w:t>
      </w:r>
      <w:r w:rsidR="003D4FF8">
        <w:rPr>
          <w:rFonts w:ascii="Arial" w:hAnsi="Arial" w:cs="Arial"/>
          <w:sz w:val="24"/>
          <w:szCs w:val="24"/>
        </w:rPr>
        <w:t xml:space="preserve"> </w:t>
      </w:r>
    </w:p>
    <w:p w14:paraId="74475960" w14:textId="01497621" w:rsidR="00994E7B" w:rsidRDefault="003D4FF8" w:rsidP="00994E7B">
      <w:pPr>
        <w:autoSpaceDE w:val="0"/>
        <w:autoSpaceDN w:val="0"/>
        <w:adjustRightInd w:val="0"/>
        <w:spacing w:after="0" w:line="240" w:lineRule="auto"/>
        <w:ind w:firstLine="720"/>
        <w:rPr>
          <w:rFonts w:ascii="Times New Roman" w:hAnsi="Times New Roman" w:cs="Times New Roman"/>
          <w:sz w:val="24"/>
          <w:szCs w:val="24"/>
        </w:rPr>
      </w:pPr>
      <w:r w:rsidRPr="004952C2">
        <w:rPr>
          <w:rFonts w:ascii="Times New Roman" w:hAnsi="Times New Roman" w:cs="Times New Roman"/>
          <w:color w:val="000000"/>
          <w:sz w:val="24"/>
          <w:szCs w:val="24"/>
        </w:rPr>
        <w:t xml:space="preserve">Florida’s water management districts, under the Department of Environmental Protection, regulate and mandate how many days </w:t>
      </w:r>
      <w:proofErr w:type="gramStart"/>
      <w:r w:rsidR="004952C2">
        <w:rPr>
          <w:rFonts w:ascii="Times New Roman" w:hAnsi="Times New Roman" w:cs="Times New Roman"/>
          <w:color w:val="000000"/>
          <w:sz w:val="24"/>
          <w:szCs w:val="24"/>
        </w:rPr>
        <w:t xml:space="preserve">a </w:t>
      </w:r>
      <w:r w:rsidR="004952C2" w:rsidRPr="004952C2">
        <w:rPr>
          <w:rFonts w:ascii="Times New Roman" w:hAnsi="Times New Roman" w:cs="Times New Roman"/>
          <w:color w:val="000000"/>
          <w:sz w:val="24"/>
          <w:szCs w:val="24"/>
        </w:rPr>
        <w:t>week</w:t>
      </w:r>
      <w:proofErr w:type="gramEnd"/>
      <w:r w:rsidRPr="004952C2">
        <w:rPr>
          <w:rFonts w:ascii="Times New Roman" w:hAnsi="Times New Roman" w:cs="Times New Roman"/>
          <w:color w:val="000000"/>
          <w:sz w:val="24"/>
          <w:szCs w:val="24"/>
        </w:rPr>
        <w:t xml:space="preserve"> water can be applied to the landscape (St. Johns River Water Management District</w:t>
      </w:r>
      <w:r w:rsidRPr="004952C2">
        <w:rPr>
          <w:rFonts w:ascii="Times New Roman" w:hAnsi="Times New Roman" w:cs="Times New Roman"/>
          <w:color w:val="009A33"/>
          <w:sz w:val="24"/>
          <w:szCs w:val="24"/>
        </w:rPr>
        <w:t xml:space="preserve">, </w:t>
      </w:r>
      <w:r w:rsidRPr="004952C2">
        <w:rPr>
          <w:rFonts w:ascii="Times New Roman" w:hAnsi="Times New Roman" w:cs="Times New Roman"/>
          <w:color w:val="000000"/>
          <w:sz w:val="24"/>
          <w:szCs w:val="24"/>
        </w:rPr>
        <w:t xml:space="preserve">2009). A large percentage of Orange County homeowners have in-ground irrigation systems and desire high-quality landscapes (Haley, </w:t>
      </w:r>
      <w:proofErr w:type="gramStart"/>
      <w:r w:rsidRPr="004952C2">
        <w:rPr>
          <w:rFonts w:ascii="Times New Roman" w:hAnsi="Times New Roman" w:cs="Times New Roman"/>
          <w:color w:val="000000"/>
          <w:sz w:val="24"/>
          <w:szCs w:val="24"/>
        </w:rPr>
        <w:t>Dukes &amp;</w:t>
      </w:r>
      <w:proofErr w:type="gramEnd"/>
      <w:r w:rsidRPr="004952C2">
        <w:rPr>
          <w:rFonts w:ascii="Times New Roman" w:hAnsi="Times New Roman" w:cs="Times New Roman"/>
          <w:color w:val="000000"/>
          <w:sz w:val="24"/>
          <w:szCs w:val="24"/>
        </w:rPr>
        <w:t xml:space="preserve"> Miller, 2007).</w:t>
      </w:r>
      <w:r w:rsidR="004952C2" w:rsidRPr="004952C2">
        <w:rPr>
          <w:rFonts w:ascii="Times New Roman" w:hAnsi="Times New Roman" w:cs="Times New Roman"/>
          <w:color w:val="000000"/>
          <w:sz w:val="24"/>
          <w:szCs w:val="24"/>
        </w:rPr>
        <w:t xml:space="preserve"> </w:t>
      </w:r>
      <w:r w:rsidR="004952C2" w:rsidRPr="004952C2">
        <w:rPr>
          <w:rFonts w:ascii="Times New Roman" w:hAnsi="Times New Roman" w:cs="Times New Roman"/>
          <w:sz w:val="24"/>
          <w:szCs w:val="24"/>
        </w:rPr>
        <w:t xml:space="preserve">In a study done in 2003 over a 30-month period, Haley et al., (2007) found that irrigation accounted for 64% of residential water use in all homes monitored. </w:t>
      </w:r>
    </w:p>
    <w:p w14:paraId="703CAB43" w14:textId="77777777" w:rsidR="003D4FF8" w:rsidRPr="004952C2" w:rsidRDefault="004952C2" w:rsidP="00994E7B">
      <w:pPr>
        <w:autoSpaceDE w:val="0"/>
        <w:autoSpaceDN w:val="0"/>
        <w:adjustRightInd w:val="0"/>
        <w:spacing w:after="0" w:line="240" w:lineRule="auto"/>
        <w:ind w:firstLine="720"/>
        <w:rPr>
          <w:rFonts w:ascii="Times New Roman" w:hAnsi="Times New Roman" w:cs="Times New Roman"/>
          <w:sz w:val="24"/>
          <w:szCs w:val="24"/>
        </w:rPr>
      </w:pPr>
      <w:r w:rsidRPr="004952C2">
        <w:rPr>
          <w:rFonts w:ascii="Times New Roman" w:hAnsi="Times New Roman" w:cs="Times New Roman"/>
          <w:sz w:val="24"/>
          <w:szCs w:val="24"/>
        </w:rPr>
        <w:t>In an effort to decrease the amount of water used outside the home, utility companies and municipalities have mandated water restrictions. Yet the history of reducing water use via irrigation restrictions in the U.S. is mixed. In some cases, irrigation restrictions can cause water use reductions of 30% (Haley et al., 2007). In other cases, irrigation restrictions actually increase total water usage—some customers irrigate on allowed days, even if weather conditions do not warrant it, or they over-irrigate, as they know they will be restricted on future days.</w:t>
      </w:r>
    </w:p>
    <w:p w14:paraId="62831F0D" w14:textId="668BF6E2" w:rsidR="00557211" w:rsidRDefault="003D4FF8" w:rsidP="00994E7B">
      <w:pPr>
        <w:autoSpaceDE w:val="0"/>
        <w:autoSpaceDN w:val="0"/>
        <w:adjustRightInd w:val="0"/>
        <w:spacing w:after="0" w:line="240" w:lineRule="auto"/>
        <w:rPr>
          <w:rFonts w:ascii="Times New Roman" w:hAnsi="Times New Roman" w:cs="Times New Roman"/>
          <w:sz w:val="24"/>
          <w:szCs w:val="24"/>
        </w:rPr>
      </w:pPr>
      <w:r w:rsidRPr="004952C2">
        <w:rPr>
          <w:rFonts w:ascii="Times New Roman" w:hAnsi="Times New Roman" w:cs="Times New Roman"/>
          <w:color w:val="000000"/>
          <w:sz w:val="24"/>
          <w:szCs w:val="24"/>
        </w:rPr>
        <w:t>The Orange County Government and the</w:t>
      </w:r>
      <w:r w:rsidR="005D414D">
        <w:rPr>
          <w:rFonts w:ascii="Times New Roman" w:hAnsi="Times New Roman" w:cs="Times New Roman"/>
          <w:color w:val="000000"/>
          <w:sz w:val="24"/>
          <w:szCs w:val="24"/>
        </w:rPr>
        <w:t xml:space="preserve"> St Johns River Water Management District (</w:t>
      </w:r>
      <w:r w:rsidR="005D414D" w:rsidRPr="004952C2">
        <w:rPr>
          <w:rFonts w:ascii="Times New Roman" w:hAnsi="Times New Roman" w:cs="Times New Roman"/>
          <w:color w:val="000000"/>
          <w:sz w:val="24"/>
          <w:szCs w:val="24"/>
        </w:rPr>
        <w:t>SJRWMD)</w:t>
      </w:r>
      <w:r w:rsidR="000E1AA2">
        <w:rPr>
          <w:rFonts w:ascii="Times New Roman" w:hAnsi="Times New Roman" w:cs="Times New Roman"/>
          <w:color w:val="000000"/>
          <w:sz w:val="24"/>
          <w:szCs w:val="24"/>
        </w:rPr>
        <w:t xml:space="preserve"> </w:t>
      </w:r>
      <w:r w:rsidRPr="004952C2">
        <w:rPr>
          <w:rFonts w:ascii="Times New Roman" w:hAnsi="Times New Roman" w:cs="Times New Roman"/>
          <w:color w:val="000000"/>
          <w:sz w:val="24"/>
          <w:szCs w:val="24"/>
        </w:rPr>
        <w:t>have long recognized the</w:t>
      </w:r>
      <w:r w:rsidR="004952C2">
        <w:rPr>
          <w:rFonts w:ascii="Times New Roman" w:hAnsi="Times New Roman" w:cs="Times New Roman"/>
          <w:color w:val="000000"/>
          <w:sz w:val="24"/>
          <w:szCs w:val="24"/>
        </w:rPr>
        <w:t xml:space="preserve"> </w:t>
      </w:r>
      <w:r w:rsidRPr="004952C2">
        <w:rPr>
          <w:rFonts w:ascii="Times New Roman" w:hAnsi="Times New Roman" w:cs="Times New Roman"/>
          <w:color w:val="000000"/>
          <w:sz w:val="24"/>
          <w:szCs w:val="24"/>
        </w:rPr>
        <w:t xml:space="preserve">twin threats </w:t>
      </w:r>
      <w:r w:rsidRPr="004952C2">
        <w:rPr>
          <w:rFonts w:ascii="Times New Roman" w:hAnsi="Times New Roman" w:cs="Times New Roman"/>
          <w:sz w:val="24"/>
          <w:szCs w:val="24"/>
        </w:rPr>
        <w:t>of population increase and development. They have tried to reduce the</w:t>
      </w:r>
      <w:r w:rsidR="004952C2">
        <w:rPr>
          <w:rFonts w:ascii="Times New Roman" w:hAnsi="Times New Roman" w:cs="Times New Roman"/>
          <w:sz w:val="24"/>
          <w:szCs w:val="24"/>
        </w:rPr>
        <w:t xml:space="preserve"> </w:t>
      </w:r>
      <w:r w:rsidRPr="004952C2">
        <w:rPr>
          <w:rFonts w:ascii="Times New Roman" w:hAnsi="Times New Roman" w:cs="Times New Roman"/>
          <w:sz w:val="24"/>
          <w:szCs w:val="24"/>
        </w:rPr>
        <w:t>amount of water used per resident from 160 gallons to 90 gallons through a mixture of</w:t>
      </w:r>
      <w:r w:rsidR="004952C2">
        <w:rPr>
          <w:rFonts w:ascii="Times New Roman" w:hAnsi="Times New Roman" w:cs="Times New Roman"/>
          <w:sz w:val="24"/>
          <w:szCs w:val="24"/>
        </w:rPr>
        <w:t xml:space="preserve"> </w:t>
      </w:r>
      <w:r w:rsidRPr="004952C2">
        <w:rPr>
          <w:rFonts w:ascii="Times New Roman" w:hAnsi="Times New Roman" w:cs="Times New Roman"/>
          <w:sz w:val="24"/>
          <w:szCs w:val="24"/>
        </w:rPr>
        <w:t>educational campaigns and punitive fines, but have yet to achieve the goal of a</w:t>
      </w:r>
      <w:r w:rsidR="004952C2">
        <w:rPr>
          <w:rFonts w:ascii="Times New Roman" w:hAnsi="Times New Roman" w:cs="Times New Roman"/>
          <w:sz w:val="24"/>
          <w:szCs w:val="24"/>
        </w:rPr>
        <w:t xml:space="preserve"> </w:t>
      </w:r>
      <w:r w:rsidRPr="004952C2">
        <w:rPr>
          <w:rFonts w:ascii="Times New Roman" w:hAnsi="Times New Roman" w:cs="Times New Roman"/>
          <w:sz w:val="24"/>
          <w:szCs w:val="24"/>
        </w:rPr>
        <w:t>reduction in gallons used per person per day.</w:t>
      </w:r>
      <w:r w:rsidR="00994E7B">
        <w:rPr>
          <w:rFonts w:ascii="Times New Roman" w:hAnsi="Times New Roman" w:cs="Times New Roman"/>
          <w:sz w:val="24"/>
          <w:szCs w:val="24"/>
        </w:rPr>
        <w:t xml:space="preserve"> Another strategy needed to be considered to increase w</w:t>
      </w:r>
      <w:r w:rsidR="00994E7B" w:rsidRPr="00994E7B">
        <w:rPr>
          <w:rFonts w:ascii="Times New Roman" w:hAnsi="Times New Roman" w:cs="Times New Roman"/>
          <w:sz w:val="24"/>
          <w:szCs w:val="24"/>
        </w:rPr>
        <w:t>ater conservation practices</w:t>
      </w:r>
      <w:r w:rsidR="00994E7B">
        <w:rPr>
          <w:rFonts w:ascii="Times New Roman" w:hAnsi="Times New Roman" w:cs="Times New Roman"/>
          <w:sz w:val="24"/>
          <w:szCs w:val="24"/>
        </w:rPr>
        <w:t xml:space="preserve">. </w:t>
      </w:r>
    </w:p>
    <w:p w14:paraId="5B4B1D59" w14:textId="2DA409E6" w:rsidR="00EC5937" w:rsidRPr="00C85F46" w:rsidRDefault="00994E7B" w:rsidP="00994E7B">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Water conservation behaviors</w:t>
      </w:r>
      <w:r w:rsidRPr="00994E7B">
        <w:rPr>
          <w:rFonts w:ascii="Times New Roman" w:hAnsi="Times New Roman" w:cs="Times New Roman"/>
          <w:sz w:val="24"/>
          <w:szCs w:val="24"/>
        </w:rPr>
        <w:t xml:space="preserve"> are included in the area of environmental concerns.</w:t>
      </w:r>
      <w:r w:rsidR="00557211">
        <w:rPr>
          <w:rFonts w:ascii="Times New Roman" w:hAnsi="Times New Roman" w:cs="Times New Roman"/>
          <w:sz w:val="24"/>
          <w:szCs w:val="24"/>
        </w:rPr>
        <w:t xml:space="preserve"> </w:t>
      </w:r>
      <w:r w:rsidRPr="00994E7B">
        <w:rPr>
          <w:rFonts w:ascii="Times New Roman" w:hAnsi="Times New Roman" w:cs="Times New Roman"/>
          <w:sz w:val="24"/>
          <w:szCs w:val="24"/>
        </w:rPr>
        <w:t xml:space="preserve">The </w:t>
      </w:r>
      <w:r w:rsidR="00557211">
        <w:rPr>
          <w:rFonts w:ascii="Times New Roman" w:hAnsi="Times New Roman" w:cs="Times New Roman"/>
          <w:sz w:val="24"/>
          <w:szCs w:val="24"/>
        </w:rPr>
        <w:t>d</w:t>
      </w:r>
      <w:r w:rsidRPr="00994E7B">
        <w:rPr>
          <w:rFonts w:ascii="Times New Roman" w:hAnsi="Times New Roman" w:cs="Times New Roman"/>
          <w:sz w:val="24"/>
          <w:szCs w:val="24"/>
        </w:rPr>
        <w:t>evelopment of Community</w:t>
      </w:r>
      <w:r w:rsidR="000B51E4">
        <w:rPr>
          <w:rFonts w:ascii="Times New Roman" w:hAnsi="Times New Roman" w:cs="Times New Roman"/>
          <w:sz w:val="24"/>
          <w:szCs w:val="24"/>
        </w:rPr>
        <w:t xml:space="preserve"> </w:t>
      </w:r>
      <w:r w:rsidRPr="00994E7B">
        <w:rPr>
          <w:rFonts w:ascii="Times New Roman" w:hAnsi="Times New Roman" w:cs="Times New Roman"/>
          <w:sz w:val="24"/>
          <w:szCs w:val="24"/>
        </w:rPr>
        <w:t>Based Social Marketing (CBSM)</w:t>
      </w:r>
      <w:r w:rsidR="00557211" w:rsidRPr="00994E7B">
        <w:rPr>
          <w:rFonts w:ascii="Times New Roman" w:hAnsi="Times New Roman" w:cs="Times New Roman"/>
          <w:sz w:val="24"/>
          <w:szCs w:val="24"/>
        </w:rPr>
        <w:t>,</w:t>
      </w:r>
      <w:r w:rsidR="00557211">
        <w:rPr>
          <w:rFonts w:ascii="Times New Roman" w:hAnsi="Times New Roman" w:cs="Times New Roman"/>
          <w:sz w:val="24"/>
          <w:szCs w:val="24"/>
        </w:rPr>
        <w:t xml:space="preserve"> </w:t>
      </w:r>
      <w:r w:rsidR="00557211" w:rsidRPr="00994E7B">
        <w:rPr>
          <w:rFonts w:ascii="Times New Roman" w:hAnsi="Times New Roman" w:cs="Times New Roman"/>
          <w:sz w:val="24"/>
          <w:szCs w:val="24"/>
        </w:rPr>
        <w:t>specifically</w:t>
      </w:r>
      <w:r w:rsidRPr="00994E7B">
        <w:rPr>
          <w:rFonts w:ascii="Times New Roman" w:hAnsi="Times New Roman" w:cs="Times New Roman"/>
          <w:sz w:val="24"/>
          <w:szCs w:val="24"/>
        </w:rPr>
        <w:t xml:space="preserve"> for</w:t>
      </w:r>
      <w:r w:rsidR="00557211">
        <w:rPr>
          <w:rFonts w:ascii="Times New Roman" w:hAnsi="Times New Roman" w:cs="Times New Roman"/>
          <w:sz w:val="24"/>
          <w:szCs w:val="24"/>
        </w:rPr>
        <w:t xml:space="preserve"> </w:t>
      </w:r>
      <w:r w:rsidRPr="00994E7B">
        <w:rPr>
          <w:rFonts w:ascii="Times New Roman" w:hAnsi="Times New Roman" w:cs="Times New Roman"/>
          <w:sz w:val="24"/>
          <w:szCs w:val="24"/>
        </w:rPr>
        <w:t>sustainability</w:t>
      </w:r>
      <w:r w:rsidR="00557211">
        <w:rPr>
          <w:rFonts w:ascii="Times New Roman" w:hAnsi="Times New Roman" w:cs="Times New Roman"/>
          <w:sz w:val="24"/>
          <w:szCs w:val="24"/>
        </w:rPr>
        <w:t>,</w:t>
      </w:r>
      <w:r w:rsidRPr="00994E7B">
        <w:rPr>
          <w:rFonts w:ascii="Times New Roman" w:hAnsi="Times New Roman" w:cs="Times New Roman"/>
          <w:sz w:val="24"/>
          <w:szCs w:val="24"/>
        </w:rPr>
        <w:t xml:space="preserve"> arose out of concerns about the ineffectiveness of environmental</w:t>
      </w:r>
      <w:r w:rsidR="00557211">
        <w:rPr>
          <w:rFonts w:ascii="Times New Roman" w:hAnsi="Times New Roman" w:cs="Times New Roman"/>
          <w:sz w:val="24"/>
          <w:szCs w:val="24"/>
        </w:rPr>
        <w:t xml:space="preserve"> </w:t>
      </w:r>
      <w:r w:rsidRPr="00994E7B">
        <w:rPr>
          <w:rFonts w:ascii="Times New Roman" w:hAnsi="Times New Roman" w:cs="Times New Roman"/>
          <w:sz w:val="24"/>
          <w:szCs w:val="24"/>
        </w:rPr>
        <w:t>campaigns that relied solely on providing information (McKenzie-Mohr &amp; Smith, 1999, p.15). CBSM, as defined by McKenzie-Mohr and Smith (1999), is an approach that draws</w:t>
      </w:r>
      <w:r w:rsidR="00557211">
        <w:rPr>
          <w:rFonts w:ascii="Times New Roman" w:hAnsi="Times New Roman" w:cs="Times New Roman"/>
          <w:sz w:val="24"/>
          <w:szCs w:val="24"/>
        </w:rPr>
        <w:t xml:space="preserve"> </w:t>
      </w:r>
      <w:r w:rsidRPr="00994E7B">
        <w:rPr>
          <w:rFonts w:ascii="Times New Roman" w:hAnsi="Times New Roman" w:cs="Times New Roman"/>
          <w:sz w:val="24"/>
          <w:szCs w:val="24"/>
        </w:rPr>
        <w:t>heavily on social psychology, which indicates that initiatives to promote behavior</w:t>
      </w:r>
      <w:r w:rsidR="00557211">
        <w:rPr>
          <w:rFonts w:ascii="Times New Roman" w:hAnsi="Times New Roman" w:cs="Times New Roman"/>
          <w:sz w:val="24"/>
          <w:szCs w:val="24"/>
        </w:rPr>
        <w:t xml:space="preserve"> </w:t>
      </w:r>
      <w:r w:rsidRPr="00994E7B">
        <w:rPr>
          <w:rFonts w:ascii="Times New Roman" w:hAnsi="Times New Roman" w:cs="Times New Roman"/>
          <w:sz w:val="24"/>
          <w:szCs w:val="24"/>
        </w:rPr>
        <w:t>change are often most effective when they are carried out at the community level and</w:t>
      </w:r>
      <w:r w:rsidR="00557211">
        <w:rPr>
          <w:rFonts w:ascii="Times New Roman" w:hAnsi="Times New Roman" w:cs="Times New Roman"/>
          <w:sz w:val="24"/>
          <w:szCs w:val="24"/>
        </w:rPr>
        <w:t xml:space="preserve"> </w:t>
      </w:r>
      <w:r w:rsidRPr="00994E7B">
        <w:rPr>
          <w:rFonts w:ascii="Times New Roman" w:hAnsi="Times New Roman" w:cs="Times New Roman"/>
          <w:sz w:val="24"/>
          <w:szCs w:val="24"/>
        </w:rPr>
        <w:t>involve direct contact with people.</w:t>
      </w:r>
      <w:r w:rsidR="00C85F46">
        <w:rPr>
          <w:rFonts w:ascii="Times New Roman" w:hAnsi="Times New Roman" w:cs="Times New Roman"/>
          <w:sz w:val="24"/>
          <w:szCs w:val="24"/>
        </w:rPr>
        <w:t xml:space="preserve"> In more current research, </w:t>
      </w:r>
      <w:r w:rsidR="00C85F46" w:rsidRPr="00C85F46">
        <w:rPr>
          <w:rFonts w:ascii="Times New Roman" w:hAnsi="Times New Roman" w:cs="Times New Roman"/>
          <w:sz w:val="24"/>
          <w:szCs w:val="24"/>
        </w:rPr>
        <w:t>CBSM is frequently used to promote environmental behavior change (Monaghan, 2011).</w:t>
      </w:r>
    </w:p>
    <w:p w14:paraId="6BB1C130" w14:textId="77777777" w:rsidR="00A8057F" w:rsidRDefault="00A8057F" w:rsidP="00432FA3">
      <w:pPr>
        <w:spacing w:line="240" w:lineRule="auto"/>
        <w:rPr>
          <w:rFonts w:ascii="Times New Roman" w:hAnsi="Times New Roman" w:cs="Times New Roman"/>
          <w:sz w:val="24"/>
          <w:szCs w:val="24"/>
        </w:rPr>
      </w:pPr>
    </w:p>
    <w:p w14:paraId="1D4D30D2" w14:textId="77777777" w:rsidR="00EC5937" w:rsidRPr="00EA00A0" w:rsidRDefault="00EC5937" w:rsidP="00432FA3">
      <w:pPr>
        <w:spacing w:line="240" w:lineRule="auto"/>
        <w:rPr>
          <w:rFonts w:ascii="Times New Roman" w:hAnsi="Times New Roman" w:cs="Times New Roman"/>
          <w:b/>
          <w:sz w:val="24"/>
          <w:szCs w:val="24"/>
        </w:rPr>
      </w:pPr>
      <w:r w:rsidRPr="00EA00A0">
        <w:rPr>
          <w:rFonts w:ascii="Times New Roman" w:hAnsi="Times New Roman" w:cs="Times New Roman"/>
          <w:b/>
          <w:sz w:val="24"/>
          <w:szCs w:val="24"/>
        </w:rPr>
        <w:t>Theoretical framework</w:t>
      </w:r>
    </w:p>
    <w:p w14:paraId="3556AECC" w14:textId="77777777" w:rsidR="002679C4" w:rsidRDefault="00AB6116" w:rsidP="002679C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sz w:val="24"/>
          <w:szCs w:val="24"/>
        </w:rPr>
        <w:tab/>
      </w:r>
      <w:r w:rsidRPr="00643DE1">
        <w:rPr>
          <w:rFonts w:ascii="Times New Roman" w:hAnsi="Times New Roman" w:cs="Times New Roman"/>
          <w:sz w:val="24"/>
          <w:szCs w:val="24"/>
        </w:rPr>
        <w:t>This research project focused on the following theories and strategies: The Theory of Planned Behavior and the Theory of Diffusion of Innovations, and also included strategies from Social Marketing and Community Based Social Marketing to inform the study. From the theory constructs, concepts were developed that helped inform the development of the research design, objectives and analysis used in the study.</w:t>
      </w:r>
      <w:r w:rsidR="0016745D" w:rsidRPr="00643DE1">
        <w:rPr>
          <w:rFonts w:ascii="Times New Roman" w:hAnsi="Times New Roman" w:cs="Times New Roman"/>
          <w:sz w:val="24"/>
          <w:szCs w:val="24"/>
        </w:rPr>
        <w:t xml:space="preserve"> </w:t>
      </w:r>
      <w:r w:rsidR="002679C4" w:rsidRPr="00643DE1">
        <w:rPr>
          <w:rFonts w:ascii="Times New Roman" w:hAnsi="Times New Roman" w:cs="Times New Roman"/>
          <w:color w:val="000000"/>
          <w:sz w:val="24"/>
          <w:szCs w:val="24"/>
        </w:rPr>
        <w:t xml:space="preserve">Specifically, the study utilized the theory of planned behavior and the theory of diffusion of innovations to understand what influenced homeowners to increase water conservation behaviors. The study also looked at the pragmatic approach of </w:t>
      </w:r>
      <w:r w:rsidR="002679C4" w:rsidRPr="00643DE1">
        <w:rPr>
          <w:rFonts w:ascii="Times New Roman" w:hAnsi="Times New Roman" w:cs="Times New Roman"/>
          <w:color w:val="000000"/>
          <w:sz w:val="24"/>
          <w:szCs w:val="24"/>
        </w:rPr>
        <w:lastRenderedPageBreak/>
        <w:t>social marketing and the effectiveness of CBSM to bring about behavior change. The practical strategies used by CBSM seek to determine the barriers to behavior change and to understand the accepted societal behaviors, also known as norms. Once barriers and norms are established, the use of CBSM has a greater opportunity to be successful.</w:t>
      </w:r>
    </w:p>
    <w:p w14:paraId="5A312D86" w14:textId="77777777" w:rsidR="00460852" w:rsidRPr="00643DE1" w:rsidRDefault="00460852" w:rsidP="002679C4">
      <w:pPr>
        <w:autoSpaceDE w:val="0"/>
        <w:autoSpaceDN w:val="0"/>
        <w:adjustRightInd w:val="0"/>
        <w:spacing w:after="0" w:line="240" w:lineRule="auto"/>
        <w:rPr>
          <w:rFonts w:ascii="Times New Roman" w:hAnsi="Times New Roman" w:cs="Times New Roman"/>
          <w:color w:val="000000"/>
          <w:sz w:val="24"/>
          <w:szCs w:val="24"/>
        </w:rPr>
      </w:pPr>
    </w:p>
    <w:p w14:paraId="1CED9DFF" w14:textId="77777777" w:rsidR="00EC5937" w:rsidRPr="00EA00A0" w:rsidRDefault="00EC5937" w:rsidP="00432FA3">
      <w:pPr>
        <w:spacing w:line="240" w:lineRule="auto"/>
        <w:rPr>
          <w:rFonts w:ascii="Times New Roman" w:hAnsi="Times New Roman" w:cs="Times New Roman"/>
          <w:b/>
          <w:sz w:val="24"/>
          <w:szCs w:val="24"/>
        </w:rPr>
      </w:pPr>
      <w:r w:rsidRPr="00EA00A0">
        <w:rPr>
          <w:rFonts w:ascii="Times New Roman" w:hAnsi="Times New Roman" w:cs="Times New Roman"/>
          <w:b/>
          <w:sz w:val="24"/>
          <w:szCs w:val="24"/>
        </w:rPr>
        <w:t>Methodology</w:t>
      </w:r>
    </w:p>
    <w:p w14:paraId="62D2F9EE" w14:textId="5D02F530" w:rsidR="002679C4" w:rsidRPr="006B5736" w:rsidRDefault="002679C4" w:rsidP="002D6321">
      <w:pPr>
        <w:autoSpaceDE w:val="0"/>
        <w:autoSpaceDN w:val="0"/>
        <w:adjustRightInd w:val="0"/>
        <w:spacing w:after="0" w:line="240" w:lineRule="auto"/>
        <w:ind w:firstLine="720"/>
        <w:rPr>
          <w:rFonts w:ascii="Times New Roman" w:hAnsi="Times New Roman" w:cs="Times New Roman"/>
          <w:color w:val="000000"/>
          <w:sz w:val="24"/>
          <w:szCs w:val="24"/>
        </w:rPr>
      </w:pPr>
      <w:r w:rsidRPr="002679C4">
        <w:rPr>
          <w:rFonts w:ascii="Times New Roman" w:hAnsi="Times New Roman" w:cs="Times New Roman"/>
          <w:color w:val="000000"/>
          <w:sz w:val="24"/>
          <w:szCs w:val="24"/>
        </w:rPr>
        <w:t>This study used focus groups to</w:t>
      </w:r>
      <w:r>
        <w:rPr>
          <w:rFonts w:ascii="Times New Roman" w:hAnsi="Times New Roman" w:cs="Times New Roman"/>
          <w:color w:val="000000"/>
          <w:sz w:val="24"/>
          <w:szCs w:val="24"/>
        </w:rPr>
        <w:t xml:space="preserve"> </w:t>
      </w:r>
      <w:r w:rsidRPr="002679C4">
        <w:rPr>
          <w:rFonts w:ascii="Times New Roman" w:hAnsi="Times New Roman" w:cs="Times New Roman"/>
          <w:color w:val="000000"/>
          <w:sz w:val="24"/>
          <w:szCs w:val="24"/>
        </w:rPr>
        <w:t>determine whether a CBSM approach would be a successful method to increase water</w:t>
      </w:r>
      <w:r>
        <w:rPr>
          <w:rFonts w:ascii="Times New Roman" w:hAnsi="Times New Roman" w:cs="Times New Roman"/>
          <w:color w:val="000000"/>
          <w:sz w:val="24"/>
          <w:szCs w:val="24"/>
        </w:rPr>
        <w:t xml:space="preserve"> </w:t>
      </w:r>
      <w:r w:rsidRPr="002679C4">
        <w:rPr>
          <w:rFonts w:ascii="Times New Roman" w:hAnsi="Times New Roman" w:cs="Times New Roman"/>
          <w:color w:val="000000"/>
          <w:sz w:val="24"/>
          <w:szCs w:val="24"/>
        </w:rPr>
        <w:t xml:space="preserve">conservation practices. </w:t>
      </w:r>
      <w:r w:rsidR="006B5736" w:rsidRPr="006B5736">
        <w:rPr>
          <w:rFonts w:ascii="Times New Roman" w:hAnsi="Times New Roman" w:cs="Times New Roman"/>
          <w:sz w:val="24"/>
          <w:szCs w:val="24"/>
        </w:rPr>
        <w:t>Focus group discussions create a process of sharing and comparing among</w:t>
      </w:r>
      <w:r w:rsidR="002D6321">
        <w:rPr>
          <w:rFonts w:ascii="Times New Roman" w:hAnsi="Times New Roman" w:cs="Times New Roman"/>
          <w:sz w:val="24"/>
          <w:szCs w:val="24"/>
        </w:rPr>
        <w:t xml:space="preserve"> </w:t>
      </w:r>
      <w:r w:rsidR="006B5736" w:rsidRPr="006B5736">
        <w:rPr>
          <w:rFonts w:ascii="Times New Roman" w:hAnsi="Times New Roman" w:cs="Times New Roman"/>
          <w:sz w:val="24"/>
          <w:szCs w:val="24"/>
        </w:rPr>
        <w:t>the participants to provide the context and depth behind their thoughts and experiences</w:t>
      </w:r>
      <w:r w:rsidR="006B5736">
        <w:rPr>
          <w:rFonts w:ascii="Times New Roman" w:hAnsi="Times New Roman" w:cs="Times New Roman"/>
          <w:sz w:val="24"/>
          <w:szCs w:val="24"/>
        </w:rPr>
        <w:t xml:space="preserve"> </w:t>
      </w:r>
      <w:r w:rsidR="006B5736" w:rsidRPr="006B5736">
        <w:rPr>
          <w:rFonts w:ascii="Times New Roman" w:hAnsi="Times New Roman" w:cs="Times New Roman"/>
          <w:sz w:val="24"/>
          <w:szCs w:val="24"/>
        </w:rPr>
        <w:t>(Morgan &amp; Krueger, 1998). They also “provide insight into complicated topics where</w:t>
      </w:r>
      <w:r w:rsidR="006B5736">
        <w:rPr>
          <w:rFonts w:ascii="Times New Roman" w:hAnsi="Times New Roman" w:cs="Times New Roman"/>
          <w:sz w:val="24"/>
          <w:szCs w:val="24"/>
        </w:rPr>
        <w:t xml:space="preserve"> </w:t>
      </w:r>
      <w:r w:rsidR="006B5736" w:rsidRPr="006B5736">
        <w:rPr>
          <w:rFonts w:ascii="Times New Roman" w:hAnsi="Times New Roman" w:cs="Times New Roman"/>
          <w:sz w:val="24"/>
          <w:szCs w:val="24"/>
        </w:rPr>
        <w:t>opinions or attitudes are conditional or where the area of concern relates to multifaceted</w:t>
      </w:r>
      <w:r w:rsidR="006B5736">
        <w:rPr>
          <w:rFonts w:ascii="Times New Roman" w:hAnsi="Times New Roman" w:cs="Times New Roman"/>
          <w:sz w:val="24"/>
          <w:szCs w:val="24"/>
        </w:rPr>
        <w:t xml:space="preserve"> </w:t>
      </w:r>
      <w:r w:rsidR="006B5736" w:rsidRPr="006B5736">
        <w:rPr>
          <w:rFonts w:ascii="Times New Roman" w:hAnsi="Times New Roman" w:cs="Times New Roman"/>
          <w:sz w:val="24"/>
          <w:szCs w:val="24"/>
        </w:rPr>
        <w:t>behavior or motivation” (Krueger, 1994, p</w:t>
      </w:r>
      <w:r w:rsidR="000B51E4">
        <w:rPr>
          <w:rFonts w:ascii="Times New Roman" w:hAnsi="Times New Roman" w:cs="Times New Roman"/>
          <w:sz w:val="24"/>
          <w:szCs w:val="24"/>
        </w:rPr>
        <w:t>.</w:t>
      </w:r>
      <w:r w:rsidR="006B5736" w:rsidRPr="006B5736">
        <w:rPr>
          <w:rFonts w:ascii="Times New Roman" w:hAnsi="Times New Roman" w:cs="Times New Roman"/>
          <w:sz w:val="24"/>
          <w:szCs w:val="24"/>
        </w:rPr>
        <w:t xml:space="preserve"> 45).</w:t>
      </w:r>
      <w:r w:rsidR="008F24E0">
        <w:rPr>
          <w:rFonts w:ascii="Times New Roman" w:hAnsi="Times New Roman" w:cs="Times New Roman"/>
          <w:sz w:val="24"/>
          <w:szCs w:val="24"/>
        </w:rPr>
        <w:t xml:space="preserve"> </w:t>
      </w:r>
    </w:p>
    <w:p w14:paraId="57AD2041" w14:textId="46885CAE" w:rsidR="00376FD8" w:rsidRPr="00376FD8" w:rsidRDefault="002679C4" w:rsidP="00376FD8">
      <w:pPr>
        <w:pStyle w:val="Default"/>
        <w:ind w:firstLine="720"/>
        <w:rPr>
          <w:rFonts w:ascii="Times New Roman" w:hAnsi="Times New Roman" w:cs="Times New Roman"/>
          <w:szCs w:val="24"/>
        </w:rPr>
      </w:pPr>
      <w:r w:rsidRPr="00376FD8">
        <w:rPr>
          <w:rFonts w:ascii="Times New Roman" w:hAnsi="Times New Roman" w:cs="Times New Roman"/>
          <w:color w:val="000000"/>
          <w:szCs w:val="24"/>
        </w:rPr>
        <w:t>The focus group participants consisted of residents from Orange County, Florida, who were determined by the water utility company to be high water users.</w:t>
      </w:r>
      <w:r w:rsidR="00E751D0" w:rsidRPr="00376FD8">
        <w:rPr>
          <w:rFonts w:ascii="Times New Roman" w:hAnsi="Times New Roman" w:cs="Times New Roman"/>
          <w:color w:val="000000"/>
          <w:szCs w:val="24"/>
        </w:rPr>
        <w:t xml:space="preserve"> They were recruited by an outside marketing firm and paid a stipend for their participation.</w:t>
      </w:r>
      <w:r w:rsidR="00580253" w:rsidRPr="00376FD8">
        <w:rPr>
          <w:rFonts w:ascii="Times New Roman" w:hAnsi="Times New Roman" w:cs="Times New Roman"/>
          <w:color w:val="000000"/>
          <w:szCs w:val="24"/>
        </w:rPr>
        <w:t xml:space="preserve"> </w:t>
      </w:r>
      <w:r w:rsidR="0050586D" w:rsidRPr="00376FD8">
        <w:rPr>
          <w:rFonts w:ascii="Times New Roman" w:hAnsi="Times New Roman" w:cs="Times New Roman"/>
          <w:color w:val="000000"/>
          <w:szCs w:val="24"/>
        </w:rPr>
        <w:t xml:space="preserve">A moderator guided the participants through the questions. </w:t>
      </w:r>
      <w:r w:rsidR="00580253" w:rsidRPr="00376FD8">
        <w:rPr>
          <w:rFonts w:ascii="Times New Roman" w:hAnsi="Times New Roman" w:cs="Times New Roman"/>
          <w:color w:val="000000"/>
          <w:szCs w:val="24"/>
        </w:rPr>
        <w:t>The session recording</w:t>
      </w:r>
      <w:r w:rsidR="0050586D" w:rsidRPr="00376FD8">
        <w:rPr>
          <w:rFonts w:ascii="Times New Roman" w:hAnsi="Times New Roman" w:cs="Times New Roman"/>
          <w:color w:val="000000"/>
          <w:szCs w:val="24"/>
        </w:rPr>
        <w:t>s</w:t>
      </w:r>
      <w:r w:rsidR="00580253" w:rsidRPr="00376FD8">
        <w:rPr>
          <w:rFonts w:ascii="Times New Roman" w:hAnsi="Times New Roman" w:cs="Times New Roman"/>
          <w:color w:val="000000"/>
          <w:szCs w:val="24"/>
        </w:rPr>
        <w:t xml:space="preserve"> were transcribed by a transcription service.</w:t>
      </w:r>
      <w:r w:rsidRPr="00376FD8">
        <w:rPr>
          <w:rFonts w:ascii="Times New Roman" w:hAnsi="Times New Roman" w:cs="Times New Roman"/>
          <w:color w:val="000000"/>
          <w:szCs w:val="24"/>
        </w:rPr>
        <w:t xml:space="preserve"> A total of four focus groups were conducted which included 32 participants, and represented 20 different homeowner associations (HOAs).</w:t>
      </w:r>
      <w:r w:rsidR="00615D55" w:rsidRPr="00376FD8">
        <w:rPr>
          <w:rFonts w:ascii="Times New Roman" w:hAnsi="Times New Roman" w:cs="Times New Roman"/>
          <w:color w:val="000000"/>
          <w:szCs w:val="24"/>
        </w:rPr>
        <w:t xml:space="preserve"> </w:t>
      </w:r>
      <w:r w:rsidR="00615D55" w:rsidRPr="00376FD8">
        <w:rPr>
          <w:rFonts w:ascii="Times New Roman" w:hAnsi="Times New Roman" w:cs="Times New Roman"/>
          <w:szCs w:val="24"/>
        </w:rPr>
        <w:t xml:space="preserve">Data was analyzed using Glaser's constant comparative technique (1978). This technique is based on comparative analyses between or among groups of persons within a particular area of interest. This comparative analysis is the central feature of grounded theory in qualitative research and often allows the researcher to identify patterns and relationships within the collected data (Glaser, 1978). The process sets out to determine frequencies and themes which become part of the categories. </w:t>
      </w:r>
      <w:r w:rsidR="00376FD8" w:rsidRPr="00376FD8">
        <w:rPr>
          <w:rFonts w:ascii="Times New Roman" w:hAnsi="Times New Roman" w:cs="Times New Roman"/>
          <w:szCs w:val="24"/>
        </w:rPr>
        <w:t xml:space="preserve">In regards to internal validity, the following strategies were used to ensure greater consistency. </w:t>
      </w:r>
    </w:p>
    <w:p w14:paraId="27BB31FC" w14:textId="19D59922" w:rsidR="00376FD8" w:rsidRPr="00376FD8" w:rsidRDefault="00376FD8" w:rsidP="00376FD8">
      <w:pPr>
        <w:pStyle w:val="Default"/>
        <w:ind w:firstLine="720"/>
        <w:rPr>
          <w:rFonts w:ascii="Times New Roman" w:hAnsi="Times New Roman" w:cs="Times New Roman"/>
          <w:szCs w:val="24"/>
        </w:rPr>
      </w:pPr>
      <w:r w:rsidRPr="00376FD8">
        <w:rPr>
          <w:rFonts w:ascii="Times New Roman" w:hAnsi="Times New Roman" w:cs="Times New Roman"/>
          <w:szCs w:val="24"/>
        </w:rPr>
        <w:t xml:space="preserve">The measures taken to help readers assess the trustworthiness of this study and the plausibility of the interpretations offered by the researcher have been numerous. The researcher detailed data collection and analysis methods to provide indicators of the interpretive rigor of this study (see Guba &amp; Lincoln, 2005). Within the data collection and analysis methods, audio recording the focus groups and consistent note-taking were used to ensure transcript accuracy and to bolster the trustworthiness of the textual data (Flick, 2009; Lincoln &amp; Guba, 1985). </w:t>
      </w:r>
    </w:p>
    <w:p w14:paraId="3A470FB6" w14:textId="671C90BD" w:rsidR="00376FD8" w:rsidRPr="00376FD8" w:rsidRDefault="00376FD8" w:rsidP="00C22F31">
      <w:pPr>
        <w:autoSpaceDE w:val="0"/>
        <w:autoSpaceDN w:val="0"/>
        <w:adjustRightInd w:val="0"/>
        <w:spacing w:line="240" w:lineRule="auto"/>
        <w:ind w:firstLine="720"/>
        <w:rPr>
          <w:rFonts w:ascii="Times New Roman" w:hAnsi="Times New Roman" w:cs="Times New Roman"/>
          <w:sz w:val="24"/>
          <w:szCs w:val="24"/>
        </w:rPr>
      </w:pPr>
      <w:r w:rsidRPr="00376FD8">
        <w:rPr>
          <w:rFonts w:ascii="Times New Roman" w:hAnsi="Times New Roman" w:cs="Times New Roman"/>
          <w:sz w:val="24"/>
          <w:szCs w:val="24"/>
        </w:rPr>
        <w:t xml:space="preserve">The methods included transcribing participant statements word for word rather than correcting grammar or tense to afford the opportunity for potentially different subsequent interpretations. Laughter was also recorded as a scene note as researchers thought that was an important element in recording the tone of individual statements and in some cases, the level of agreement by other group members.  </w:t>
      </w:r>
      <w:r w:rsidR="00D03DBF">
        <w:rPr>
          <w:rFonts w:ascii="Times New Roman" w:hAnsi="Times New Roman" w:cs="Times New Roman"/>
          <w:sz w:val="24"/>
          <w:szCs w:val="24"/>
        </w:rPr>
        <w:t>T</w:t>
      </w:r>
      <w:r w:rsidRPr="00376FD8">
        <w:rPr>
          <w:rFonts w:ascii="Times New Roman" w:hAnsi="Times New Roman" w:cs="Times New Roman"/>
          <w:sz w:val="24"/>
          <w:szCs w:val="24"/>
        </w:rPr>
        <w:t xml:space="preserve">hrough the data collection and analysis phase of this research, an audit trail was maintained (Flick, 2009).  </w:t>
      </w:r>
    </w:p>
    <w:p w14:paraId="7B42259D" w14:textId="0B513175" w:rsidR="00EC5937" w:rsidRPr="00EA00A0" w:rsidRDefault="000B51E4" w:rsidP="00432FA3">
      <w:pPr>
        <w:spacing w:line="240" w:lineRule="auto"/>
        <w:rPr>
          <w:rFonts w:ascii="Times New Roman" w:hAnsi="Times New Roman" w:cs="Times New Roman"/>
          <w:b/>
          <w:sz w:val="24"/>
          <w:szCs w:val="24"/>
        </w:rPr>
      </w:pPr>
      <w:r>
        <w:rPr>
          <w:rFonts w:ascii="Times New Roman" w:hAnsi="Times New Roman" w:cs="Times New Roman"/>
          <w:b/>
          <w:sz w:val="24"/>
          <w:szCs w:val="24"/>
        </w:rPr>
        <w:t>F</w:t>
      </w:r>
      <w:r w:rsidR="00EC5937" w:rsidRPr="00EA00A0">
        <w:rPr>
          <w:rFonts w:ascii="Times New Roman" w:hAnsi="Times New Roman" w:cs="Times New Roman"/>
          <w:b/>
          <w:sz w:val="24"/>
          <w:szCs w:val="24"/>
        </w:rPr>
        <w:t>indings</w:t>
      </w:r>
    </w:p>
    <w:p w14:paraId="33AA02F4" w14:textId="4B8F1C6E" w:rsidR="00DD16EF" w:rsidRDefault="00255FA1" w:rsidP="00763013">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color w:val="000000"/>
          <w:sz w:val="24"/>
          <w:szCs w:val="24"/>
        </w:rPr>
        <w:t>The results provided the following information, the e</w:t>
      </w:r>
      <w:r w:rsidR="00DD16EF" w:rsidRPr="00DD16EF">
        <w:rPr>
          <w:rFonts w:ascii="Times New Roman" w:hAnsi="Times New Roman" w:cs="Times New Roman"/>
          <w:color w:val="000000"/>
          <w:sz w:val="24"/>
          <w:szCs w:val="24"/>
        </w:rPr>
        <w:t>merging themes for barriers revealed pressure from the HOA</w:t>
      </w:r>
      <w:r w:rsidR="00DD16EF">
        <w:rPr>
          <w:rFonts w:ascii="Times New Roman" w:hAnsi="Times New Roman" w:cs="Times New Roman"/>
          <w:color w:val="000000"/>
          <w:sz w:val="24"/>
          <w:szCs w:val="24"/>
        </w:rPr>
        <w:t>’</w:t>
      </w:r>
      <w:r w:rsidR="00DD16EF" w:rsidRPr="00DD16EF">
        <w:rPr>
          <w:rFonts w:ascii="Times New Roman" w:hAnsi="Times New Roman" w:cs="Times New Roman"/>
          <w:color w:val="000000"/>
          <w:sz w:val="24"/>
          <w:szCs w:val="24"/>
        </w:rPr>
        <w:t>s to have perfect grass, lack of knowledge about proper lawn care, confusion over when to water per week and the inability to use the irrigation timer correctly. Participants indicated that the norm was to abide by the water restrictions and have a nice lawn. The responses also indicated that following water restrictions was their primary means of conservation.</w:t>
      </w:r>
      <w:r w:rsidR="00763013">
        <w:rPr>
          <w:rFonts w:ascii="Times New Roman" w:hAnsi="Times New Roman" w:cs="Times New Roman"/>
          <w:color w:val="000000"/>
          <w:sz w:val="24"/>
          <w:szCs w:val="24"/>
        </w:rPr>
        <w:t xml:space="preserve"> </w:t>
      </w:r>
      <w:r w:rsidR="000B51E4">
        <w:rPr>
          <w:rFonts w:ascii="Times New Roman" w:hAnsi="Times New Roman" w:cs="Times New Roman"/>
          <w:sz w:val="24"/>
          <w:szCs w:val="24"/>
        </w:rPr>
        <w:t>Participants</w:t>
      </w:r>
      <w:r w:rsidR="00763013" w:rsidRPr="00763013">
        <w:rPr>
          <w:rFonts w:ascii="Times New Roman" w:hAnsi="Times New Roman" w:cs="Times New Roman"/>
          <w:sz w:val="24"/>
          <w:szCs w:val="24"/>
        </w:rPr>
        <w:t xml:space="preserve"> also showed they were willing and open to increasing their</w:t>
      </w:r>
      <w:r w:rsidR="00763013">
        <w:rPr>
          <w:rFonts w:ascii="Times New Roman" w:hAnsi="Times New Roman" w:cs="Times New Roman"/>
          <w:sz w:val="24"/>
          <w:szCs w:val="24"/>
        </w:rPr>
        <w:t xml:space="preserve"> </w:t>
      </w:r>
      <w:r w:rsidR="00763013" w:rsidRPr="00763013">
        <w:rPr>
          <w:rFonts w:ascii="Times New Roman" w:hAnsi="Times New Roman" w:cs="Times New Roman"/>
          <w:sz w:val="24"/>
          <w:szCs w:val="24"/>
        </w:rPr>
        <w:t>conservation practices just as long as it did</w:t>
      </w:r>
      <w:r w:rsidR="000B51E4">
        <w:rPr>
          <w:rFonts w:ascii="Times New Roman" w:hAnsi="Times New Roman" w:cs="Times New Roman"/>
          <w:sz w:val="24"/>
          <w:szCs w:val="24"/>
        </w:rPr>
        <w:t xml:space="preserve"> no</w:t>
      </w:r>
      <w:r w:rsidR="00763013" w:rsidRPr="00763013">
        <w:rPr>
          <w:rFonts w:ascii="Times New Roman" w:hAnsi="Times New Roman" w:cs="Times New Roman"/>
          <w:sz w:val="24"/>
          <w:szCs w:val="24"/>
        </w:rPr>
        <w:t>t result in a notification or fine from their</w:t>
      </w:r>
      <w:r w:rsidR="00763013">
        <w:rPr>
          <w:rFonts w:ascii="Times New Roman" w:hAnsi="Times New Roman" w:cs="Times New Roman"/>
          <w:sz w:val="24"/>
          <w:szCs w:val="24"/>
        </w:rPr>
        <w:t xml:space="preserve"> </w:t>
      </w:r>
      <w:r w:rsidR="00763013" w:rsidRPr="00763013">
        <w:rPr>
          <w:rFonts w:ascii="Times New Roman" w:hAnsi="Times New Roman" w:cs="Times New Roman"/>
          <w:sz w:val="24"/>
          <w:szCs w:val="24"/>
        </w:rPr>
        <w:t>HOA.</w:t>
      </w:r>
      <w:r w:rsidR="000B51E4">
        <w:rPr>
          <w:rFonts w:ascii="Times New Roman" w:hAnsi="Times New Roman" w:cs="Times New Roman"/>
          <w:sz w:val="24"/>
          <w:szCs w:val="24"/>
        </w:rPr>
        <w:t xml:space="preserve"> </w:t>
      </w:r>
      <w:r w:rsidR="000B51E4">
        <w:rPr>
          <w:rFonts w:ascii="Times New Roman" w:hAnsi="Times New Roman" w:cs="Times New Roman"/>
          <w:sz w:val="24"/>
          <w:szCs w:val="24"/>
        </w:rPr>
        <w:lastRenderedPageBreak/>
        <w:t xml:space="preserve">They </w:t>
      </w:r>
      <w:r w:rsidR="00403574">
        <w:rPr>
          <w:rFonts w:ascii="Times New Roman" w:hAnsi="Times New Roman" w:cs="Times New Roman"/>
          <w:sz w:val="24"/>
          <w:szCs w:val="24"/>
        </w:rPr>
        <w:t>indicated a positive attitude towards increasing their water conservation practices. In fact the areas that emerged as barriers such as lack of knowledge about lawn care, inability to use their irrigation system efficiently and understanding water restrictions are all classes taught by Extension agents. However, Extension needs to establish the barriers to implementing change prior to te</w:t>
      </w:r>
      <w:r w:rsidR="00C22F31">
        <w:rPr>
          <w:rFonts w:ascii="Times New Roman" w:hAnsi="Times New Roman" w:cs="Times New Roman"/>
          <w:sz w:val="24"/>
          <w:szCs w:val="24"/>
        </w:rPr>
        <w:t>aching a program in order to reduce the barriers</w:t>
      </w:r>
      <w:r w:rsidR="00403574">
        <w:rPr>
          <w:rFonts w:ascii="Times New Roman" w:hAnsi="Times New Roman" w:cs="Times New Roman"/>
          <w:sz w:val="24"/>
          <w:szCs w:val="24"/>
        </w:rPr>
        <w:t xml:space="preserve"> </w:t>
      </w:r>
      <w:r w:rsidR="00C22F31">
        <w:rPr>
          <w:rFonts w:ascii="Times New Roman" w:hAnsi="Times New Roman" w:cs="Times New Roman"/>
          <w:sz w:val="24"/>
          <w:szCs w:val="24"/>
        </w:rPr>
        <w:t>and increase the results of behavior change.</w:t>
      </w:r>
    </w:p>
    <w:p w14:paraId="1C401B7E" w14:textId="77777777" w:rsidR="000B51E4" w:rsidRPr="00763013" w:rsidRDefault="000B51E4" w:rsidP="00763013">
      <w:pPr>
        <w:autoSpaceDE w:val="0"/>
        <w:autoSpaceDN w:val="0"/>
        <w:adjustRightInd w:val="0"/>
        <w:spacing w:after="0" w:line="240" w:lineRule="auto"/>
        <w:ind w:firstLine="720"/>
        <w:rPr>
          <w:rFonts w:ascii="Times New Roman" w:hAnsi="Times New Roman" w:cs="Times New Roman"/>
          <w:color w:val="000000"/>
          <w:sz w:val="24"/>
          <w:szCs w:val="24"/>
        </w:rPr>
      </w:pPr>
    </w:p>
    <w:p w14:paraId="626B63DF" w14:textId="2208D30A" w:rsidR="00EC5937" w:rsidRPr="00F20E66" w:rsidRDefault="00EC5937" w:rsidP="00432FA3">
      <w:pPr>
        <w:spacing w:line="240" w:lineRule="auto"/>
        <w:rPr>
          <w:rFonts w:ascii="Times New Roman" w:hAnsi="Times New Roman" w:cs="Times New Roman"/>
          <w:b/>
          <w:sz w:val="24"/>
          <w:szCs w:val="24"/>
        </w:rPr>
      </w:pPr>
      <w:r w:rsidRPr="00F20E66">
        <w:rPr>
          <w:rFonts w:ascii="Times New Roman" w:hAnsi="Times New Roman" w:cs="Times New Roman"/>
          <w:b/>
          <w:sz w:val="24"/>
          <w:szCs w:val="24"/>
        </w:rPr>
        <w:t>Implications/</w:t>
      </w:r>
      <w:r w:rsidR="000B51E4">
        <w:rPr>
          <w:rFonts w:ascii="Times New Roman" w:hAnsi="Times New Roman" w:cs="Times New Roman"/>
          <w:b/>
          <w:sz w:val="24"/>
          <w:szCs w:val="24"/>
        </w:rPr>
        <w:t>R</w:t>
      </w:r>
      <w:r w:rsidRPr="00F20E66">
        <w:rPr>
          <w:rFonts w:ascii="Times New Roman" w:hAnsi="Times New Roman" w:cs="Times New Roman"/>
          <w:b/>
          <w:sz w:val="24"/>
          <w:szCs w:val="24"/>
        </w:rPr>
        <w:t>e</w:t>
      </w:r>
      <w:r w:rsidR="00A8057F" w:rsidRPr="00F20E66">
        <w:rPr>
          <w:rFonts w:ascii="Times New Roman" w:hAnsi="Times New Roman" w:cs="Times New Roman"/>
          <w:b/>
          <w:sz w:val="24"/>
          <w:szCs w:val="24"/>
        </w:rPr>
        <w:t>commendations</w:t>
      </w:r>
    </w:p>
    <w:p w14:paraId="4CE35D91" w14:textId="77777777" w:rsidR="00A8057F" w:rsidRDefault="00855961" w:rsidP="00CA4CD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sidR="00CA4CD5" w:rsidRPr="00CA4CD5">
        <w:rPr>
          <w:rFonts w:ascii="Times New Roman" w:hAnsi="Times New Roman" w:cs="Times New Roman"/>
          <w:sz w:val="24"/>
          <w:szCs w:val="24"/>
        </w:rPr>
        <w:t>The data showed a need for Extension to change the approach it currently uses</w:t>
      </w:r>
      <w:r w:rsidR="00CA4CD5">
        <w:rPr>
          <w:rFonts w:ascii="Times New Roman" w:hAnsi="Times New Roman" w:cs="Times New Roman"/>
          <w:sz w:val="24"/>
          <w:szCs w:val="24"/>
        </w:rPr>
        <w:t xml:space="preserve"> </w:t>
      </w:r>
      <w:r w:rsidR="00CA4CD5" w:rsidRPr="00CA4CD5">
        <w:rPr>
          <w:rFonts w:ascii="Times New Roman" w:hAnsi="Times New Roman" w:cs="Times New Roman"/>
          <w:sz w:val="24"/>
          <w:szCs w:val="24"/>
        </w:rPr>
        <w:t>for developing Extension programming for non-traditional audiences</w:t>
      </w:r>
      <w:r w:rsidR="00CA4CD5">
        <w:rPr>
          <w:rFonts w:ascii="Arial" w:hAnsi="Arial" w:cs="Arial"/>
          <w:sz w:val="24"/>
          <w:szCs w:val="24"/>
        </w:rPr>
        <w:t xml:space="preserve">. </w:t>
      </w:r>
      <w:r w:rsidR="00CA4CD5" w:rsidRPr="00CA4CD5">
        <w:rPr>
          <w:rFonts w:ascii="Times New Roman" w:hAnsi="Times New Roman" w:cs="Times New Roman"/>
          <w:sz w:val="24"/>
          <w:szCs w:val="24"/>
        </w:rPr>
        <w:t>The nontraditional</w:t>
      </w:r>
      <w:r w:rsidR="00CA4CD5">
        <w:rPr>
          <w:rFonts w:ascii="Times New Roman" w:hAnsi="Times New Roman" w:cs="Times New Roman"/>
          <w:sz w:val="24"/>
          <w:szCs w:val="24"/>
        </w:rPr>
        <w:t xml:space="preserve"> </w:t>
      </w:r>
      <w:r w:rsidR="00CA4CD5" w:rsidRPr="00CA4CD5">
        <w:rPr>
          <w:rFonts w:ascii="Times New Roman" w:hAnsi="Times New Roman" w:cs="Times New Roman"/>
          <w:sz w:val="24"/>
          <w:szCs w:val="24"/>
        </w:rPr>
        <w:t>audience includes people who are not involved with agricultural production,</w:t>
      </w:r>
      <w:r w:rsidR="00CA4CD5">
        <w:rPr>
          <w:rFonts w:ascii="Times New Roman" w:hAnsi="Times New Roman" w:cs="Times New Roman"/>
          <w:sz w:val="24"/>
          <w:szCs w:val="24"/>
        </w:rPr>
        <w:t xml:space="preserve"> </w:t>
      </w:r>
      <w:r w:rsidR="00CA4CD5" w:rsidRPr="00CA4CD5">
        <w:rPr>
          <w:rFonts w:ascii="Times New Roman" w:hAnsi="Times New Roman" w:cs="Times New Roman"/>
          <w:sz w:val="24"/>
          <w:szCs w:val="24"/>
        </w:rPr>
        <w:t>and pertains to populations located within highly urban areas. Extension programs</w:t>
      </w:r>
      <w:r w:rsidR="00CA4CD5">
        <w:rPr>
          <w:rFonts w:ascii="Times New Roman" w:hAnsi="Times New Roman" w:cs="Times New Roman"/>
          <w:sz w:val="24"/>
          <w:szCs w:val="24"/>
        </w:rPr>
        <w:t xml:space="preserve"> </w:t>
      </w:r>
      <w:r w:rsidR="00CA4CD5" w:rsidRPr="00CA4CD5">
        <w:rPr>
          <w:rFonts w:ascii="Times New Roman" w:hAnsi="Times New Roman" w:cs="Times New Roman"/>
          <w:sz w:val="24"/>
          <w:szCs w:val="24"/>
        </w:rPr>
        <w:t>need to be created using information developed through research about behavior</w:t>
      </w:r>
      <w:r w:rsidR="00CA4CD5">
        <w:rPr>
          <w:rFonts w:ascii="Times New Roman" w:hAnsi="Times New Roman" w:cs="Times New Roman"/>
          <w:sz w:val="24"/>
          <w:szCs w:val="24"/>
        </w:rPr>
        <w:t xml:space="preserve"> </w:t>
      </w:r>
      <w:r w:rsidR="00CA4CD5" w:rsidRPr="00CA4CD5">
        <w:rPr>
          <w:rFonts w:ascii="Times New Roman" w:hAnsi="Times New Roman" w:cs="Times New Roman"/>
          <w:sz w:val="24"/>
          <w:szCs w:val="24"/>
        </w:rPr>
        <w:t>change, such as finding barriers and knowing the accepted norms. A “one size fits all”</w:t>
      </w:r>
      <w:r w:rsidR="00CA4CD5">
        <w:rPr>
          <w:rFonts w:ascii="Times New Roman" w:hAnsi="Times New Roman" w:cs="Times New Roman"/>
          <w:sz w:val="24"/>
          <w:szCs w:val="24"/>
        </w:rPr>
        <w:t xml:space="preserve"> </w:t>
      </w:r>
      <w:r w:rsidR="00CA4CD5" w:rsidRPr="00CA4CD5">
        <w:rPr>
          <w:rFonts w:ascii="Times New Roman" w:hAnsi="Times New Roman" w:cs="Times New Roman"/>
          <w:sz w:val="24"/>
          <w:szCs w:val="24"/>
        </w:rPr>
        <w:t>programming approach is not effective and adjustments need to be made to influence</w:t>
      </w:r>
      <w:r w:rsidR="00CA4CD5">
        <w:rPr>
          <w:rFonts w:ascii="Times New Roman" w:hAnsi="Times New Roman" w:cs="Times New Roman"/>
          <w:sz w:val="24"/>
          <w:szCs w:val="24"/>
        </w:rPr>
        <w:t xml:space="preserve"> </w:t>
      </w:r>
      <w:r w:rsidR="00CA4CD5" w:rsidRPr="00CA4CD5">
        <w:rPr>
          <w:rFonts w:ascii="Times New Roman" w:hAnsi="Times New Roman" w:cs="Times New Roman"/>
          <w:sz w:val="24"/>
          <w:szCs w:val="24"/>
        </w:rPr>
        <w:t>behavior change, particularly with clientele from urban and metropolitan areas</w:t>
      </w:r>
      <w:r w:rsidR="00CA4CD5">
        <w:rPr>
          <w:rFonts w:ascii="Arial" w:hAnsi="Arial" w:cs="Arial"/>
          <w:sz w:val="24"/>
          <w:szCs w:val="24"/>
        </w:rPr>
        <w:t xml:space="preserve">. </w:t>
      </w:r>
      <w:r w:rsidRPr="00855961">
        <w:rPr>
          <w:rFonts w:ascii="Times New Roman" w:hAnsi="Times New Roman" w:cs="Times New Roman"/>
          <w:sz w:val="24"/>
          <w:szCs w:val="24"/>
        </w:rPr>
        <w:t>This research study demonstrated that even if Extension programs</w:t>
      </w:r>
      <w:r>
        <w:rPr>
          <w:rFonts w:ascii="Times New Roman" w:hAnsi="Times New Roman" w:cs="Times New Roman"/>
          <w:sz w:val="24"/>
          <w:szCs w:val="24"/>
        </w:rPr>
        <w:t xml:space="preserve"> </w:t>
      </w:r>
      <w:r w:rsidRPr="00855961">
        <w:rPr>
          <w:rFonts w:ascii="Times New Roman" w:hAnsi="Times New Roman" w:cs="Times New Roman"/>
          <w:sz w:val="24"/>
          <w:szCs w:val="24"/>
        </w:rPr>
        <w:t>operate continuously, they will not result in behavior change unless the barriers and</w:t>
      </w:r>
      <w:r>
        <w:rPr>
          <w:rFonts w:ascii="Times New Roman" w:hAnsi="Times New Roman" w:cs="Times New Roman"/>
          <w:sz w:val="24"/>
          <w:szCs w:val="24"/>
        </w:rPr>
        <w:t xml:space="preserve"> </w:t>
      </w:r>
      <w:r w:rsidRPr="00855961">
        <w:rPr>
          <w:rFonts w:ascii="Times New Roman" w:hAnsi="Times New Roman" w:cs="Times New Roman"/>
          <w:sz w:val="24"/>
          <w:szCs w:val="24"/>
        </w:rPr>
        <w:t>norms are known ahead of time and adjustments are made.</w:t>
      </w:r>
    </w:p>
    <w:p w14:paraId="2843482B" w14:textId="77777777" w:rsidR="00460852" w:rsidRPr="00855961" w:rsidRDefault="00460852" w:rsidP="00CA4CD5">
      <w:pPr>
        <w:autoSpaceDE w:val="0"/>
        <w:autoSpaceDN w:val="0"/>
        <w:adjustRightInd w:val="0"/>
        <w:spacing w:after="0" w:line="240" w:lineRule="auto"/>
        <w:rPr>
          <w:rFonts w:ascii="Times New Roman" w:hAnsi="Times New Roman" w:cs="Times New Roman"/>
          <w:sz w:val="24"/>
          <w:szCs w:val="24"/>
        </w:rPr>
      </w:pPr>
    </w:p>
    <w:p w14:paraId="38DA9FD6" w14:textId="77777777" w:rsidR="00EC5937" w:rsidRPr="00EA00A0" w:rsidRDefault="00EC5937" w:rsidP="00432FA3">
      <w:pPr>
        <w:spacing w:line="240" w:lineRule="auto"/>
        <w:rPr>
          <w:rFonts w:ascii="Times New Roman" w:hAnsi="Times New Roman" w:cs="Times New Roman"/>
          <w:b/>
          <w:sz w:val="24"/>
          <w:szCs w:val="24"/>
        </w:rPr>
      </w:pPr>
      <w:r w:rsidRPr="00EA00A0">
        <w:rPr>
          <w:rFonts w:ascii="Times New Roman" w:hAnsi="Times New Roman" w:cs="Times New Roman"/>
          <w:b/>
          <w:sz w:val="24"/>
          <w:szCs w:val="24"/>
        </w:rPr>
        <w:t xml:space="preserve">References </w:t>
      </w:r>
    </w:p>
    <w:p w14:paraId="39D50766" w14:textId="77777777" w:rsidR="00B25F09" w:rsidRPr="008438C2" w:rsidRDefault="00B25F09" w:rsidP="00460852">
      <w:pPr>
        <w:spacing w:line="240" w:lineRule="auto"/>
        <w:ind w:left="720" w:hanging="720"/>
        <w:rPr>
          <w:rFonts w:ascii="Times New Roman" w:hAnsi="Times New Roman" w:cs="Times New Roman"/>
          <w:color w:val="222222"/>
          <w:sz w:val="24"/>
          <w:szCs w:val="24"/>
        </w:rPr>
      </w:pPr>
      <w:proofErr w:type="gramStart"/>
      <w:r w:rsidRPr="008438C2">
        <w:rPr>
          <w:rFonts w:ascii="Times New Roman" w:hAnsi="Times New Roman" w:cs="Times New Roman"/>
          <w:sz w:val="24"/>
          <w:szCs w:val="24"/>
        </w:rPr>
        <w:t>Flick, U. (2006).</w:t>
      </w:r>
      <w:proofErr w:type="gramEnd"/>
      <w:r w:rsidRPr="008438C2">
        <w:rPr>
          <w:rFonts w:ascii="Times New Roman" w:hAnsi="Times New Roman" w:cs="Times New Roman"/>
          <w:sz w:val="24"/>
          <w:szCs w:val="24"/>
        </w:rPr>
        <w:t xml:space="preserve"> </w:t>
      </w:r>
      <w:r w:rsidRPr="008438C2">
        <w:rPr>
          <w:rFonts w:ascii="Times New Roman" w:hAnsi="Times New Roman" w:cs="Times New Roman"/>
          <w:i/>
          <w:iCs/>
          <w:sz w:val="24"/>
          <w:szCs w:val="24"/>
        </w:rPr>
        <w:t xml:space="preserve">An introduction to qualitative research </w:t>
      </w:r>
      <w:r w:rsidRPr="008438C2">
        <w:rPr>
          <w:rFonts w:ascii="Times New Roman" w:hAnsi="Times New Roman" w:cs="Times New Roman"/>
          <w:sz w:val="24"/>
          <w:szCs w:val="24"/>
        </w:rPr>
        <w:t xml:space="preserve">(3rd </w:t>
      </w:r>
      <w:proofErr w:type="gramStart"/>
      <w:r w:rsidRPr="008438C2">
        <w:rPr>
          <w:rFonts w:ascii="Times New Roman" w:hAnsi="Times New Roman" w:cs="Times New Roman"/>
          <w:sz w:val="24"/>
          <w:szCs w:val="24"/>
        </w:rPr>
        <w:t>ed</w:t>
      </w:r>
      <w:proofErr w:type="gramEnd"/>
      <w:r w:rsidRPr="008438C2">
        <w:rPr>
          <w:rFonts w:ascii="Times New Roman" w:hAnsi="Times New Roman" w:cs="Times New Roman"/>
          <w:sz w:val="24"/>
          <w:szCs w:val="24"/>
        </w:rPr>
        <w:t>.). Thousand Oaks, CA: Sage Publications, Inc.</w:t>
      </w:r>
    </w:p>
    <w:p w14:paraId="06ACA43A" w14:textId="6FEFA37F" w:rsidR="00B25F09" w:rsidRPr="008438C2" w:rsidRDefault="00B25F09" w:rsidP="00460852">
      <w:pPr>
        <w:spacing w:line="240" w:lineRule="auto"/>
        <w:ind w:left="720" w:hanging="720"/>
        <w:rPr>
          <w:rFonts w:ascii="Times New Roman" w:hAnsi="Times New Roman" w:cs="Times New Roman"/>
          <w:sz w:val="24"/>
          <w:szCs w:val="24"/>
        </w:rPr>
      </w:pPr>
      <w:proofErr w:type="gramStart"/>
      <w:r w:rsidRPr="008438C2">
        <w:rPr>
          <w:rFonts w:ascii="Times New Roman" w:hAnsi="Times New Roman" w:cs="Times New Roman"/>
          <w:sz w:val="24"/>
          <w:szCs w:val="24"/>
        </w:rPr>
        <w:t>laser</w:t>
      </w:r>
      <w:proofErr w:type="gramEnd"/>
      <w:r w:rsidRPr="008438C2">
        <w:rPr>
          <w:rFonts w:ascii="Times New Roman" w:hAnsi="Times New Roman" w:cs="Times New Roman"/>
          <w:sz w:val="24"/>
          <w:szCs w:val="24"/>
        </w:rPr>
        <w:t xml:space="preserve">, B. G. (1978). </w:t>
      </w:r>
      <w:r w:rsidRPr="008438C2">
        <w:rPr>
          <w:rFonts w:ascii="Times New Roman" w:hAnsi="Times New Roman" w:cs="Times New Roman"/>
          <w:i/>
          <w:iCs/>
          <w:sz w:val="24"/>
          <w:szCs w:val="24"/>
        </w:rPr>
        <w:t>Theoretical sensitivity: Advances in the methodology of grounded theory</w:t>
      </w:r>
      <w:r w:rsidRPr="008438C2">
        <w:rPr>
          <w:rFonts w:ascii="Times New Roman" w:hAnsi="Times New Roman" w:cs="Times New Roman"/>
          <w:sz w:val="24"/>
          <w:szCs w:val="24"/>
        </w:rPr>
        <w:t xml:space="preserve"> (Vol. 2). Mill Valley, CA: Sociology Press.</w:t>
      </w:r>
    </w:p>
    <w:p w14:paraId="21D6320E" w14:textId="77777777" w:rsidR="00A9494C" w:rsidRDefault="00A9494C" w:rsidP="00460852">
      <w:pPr>
        <w:autoSpaceDE w:val="0"/>
        <w:autoSpaceDN w:val="0"/>
        <w:adjustRightInd w:val="0"/>
        <w:spacing w:after="0" w:line="240" w:lineRule="auto"/>
        <w:rPr>
          <w:rFonts w:ascii="Times New Roman" w:hAnsi="Times New Roman" w:cs="Times New Roman"/>
          <w:color w:val="000000"/>
          <w:sz w:val="24"/>
          <w:szCs w:val="24"/>
        </w:rPr>
      </w:pPr>
      <w:proofErr w:type="gramStart"/>
      <w:r w:rsidRPr="00FC4C71">
        <w:rPr>
          <w:rFonts w:ascii="Times New Roman" w:hAnsi="Times New Roman" w:cs="Times New Roman"/>
          <w:color w:val="000000"/>
          <w:sz w:val="24"/>
          <w:szCs w:val="24"/>
        </w:rPr>
        <w:t>Haley, H.B; M. Dukes, &amp; G. Miller, (2007).</w:t>
      </w:r>
      <w:proofErr w:type="gramEnd"/>
      <w:r w:rsidRPr="00FC4C71">
        <w:rPr>
          <w:rFonts w:ascii="Times New Roman" w:hAnsi="Times New Roman" w:cs="Times New Roman"/>
          <w:color w:val="000000"/>
          <w:sz w:val="24"/>
          <w:szCs w:val="24"/>
        </w:rPr>
        <w:t xml:space="preserve"> </w:t>
      </w:r>
      <w:proofErr w:type="gramStart"/>
      <w:r w:rsidRPr="00FC4C71">
        <w:rPr>
          <w:rFonts w:ascii="Times New Roman" w:hAnsi="Times New Roman" w:cs="Times New Roman"/>
          <w:color w:val="000000"/>
          <w:sz w:val="24"/>
          <w:szCs w:val="24"/>
        </w:rPr>
        <w:t>Residential Irrigation Water Use in Central</w:t>
      </w:r>
      <w:r>
        <w:rPr>
          <w:rFonts w:ascii="Times New Roman" w:hAnsi="Times New Roman" w:cs="Times New Roman"/>
          <w:color w:val="000000"/>
          <w:sz w:val="24"/>
          <w:szCs w:val="24"/>
        </w:rPr>
        <w:t xml:space="preserve"> </w:t>
      </w:r>
      <w:r w:rsidRPr="00FC4C71">
        <w:rPr>
          <w:rFonts w:ascii="Times New Roman" w:hAnsi="Times New Roman" w:cs="Times New Roman"/>
          <w:color w:val="000000"/>
          <w:sz w:val="24"/>
          <w:szCs w:val="24"/>
        </w:rPr>
        <w:t>Florida.</w:t>
      </w:r>
      <w:proofErr w:type="gramEnd"/>
      <w:r w:rsidRPr="00FC4C71">
        <w:rPr>
          <w:rFonts w:ascii="Times New Roman" w:hAnsi="Times New Roman" w:cs="Times New Roman"/>
          <w:color w:val="000000"/>
          <w:sz w:val="24"/>
          <w:szCs w:val="24"/>
        </w:rPr>
        <w:t xml:space="preserve"> </w:t>
      </w:r>
    </w:p>
    <w:p w14:paraId="314AFC42" w14:textId="77777777" w:rsidR="00A9494C" w:rsidRDefault="00A9494C" w:rsidP="00460852">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r>
      <w:proofErr w:type="gramStart"/>
      <w:r w:rsidRPr="00FC4C71">
        <w:rPr>
          <w:rFonts w:ascii="Times New Roman" w:hAnsi="Times New Roman" w:cs="Times New Roman"/>
          <w:i/>
          <w:iCs/>
          <w:color w:val="000000"/>
          <w:sz w:val="24"/>
          <w:szCs w:val="24"/>
        </w:rPr>
        <w:t>Journal of Irrigation and Drainage Engineering</w:t>
      </w:r>
      <w:r w:rsidRPr="00FC4C71">
        <w:rPr>
          <w:rFonts w:ascii="Times New Roman" w:hAnsi="Times New Roman" w:cs="Times New Roman"/>
          <w:color w:val="000000"/>
          <w:sz w:val="24"/>
          <w:szCs w:val="24"/>
        </w:rPr>
        <w:t>.</w:t>
      </w:r>
      <w:proofErr w:type="gramEnd"/>
      <w:r w:rsidRPr="00FC4C71">
        <w:rPr>
          <w:rFonts w:ascii="Times New Roman" w:hAnsi="Times New Roman" w:cs="Times New Roman"/>
          <w:color w:val="000000"/>
          <w:sz w:val="24"/>
          <w:szCs w:val="24"/>
        </w:rPr>
        <w:t xml:space="preserve"> 133(5), 427–434.</w:t>
      </w:r>
    </w:p>
    <w:p w14:paraId="24BC3A28" w14:textId="77777777" w:rsidR="00A9494C" w:rsidRPr="00FC4C71" w:rsidRDefault="00A9494C" w:rsidP="00460852">
      <w:pPr>
        <w:autoSpaceDE w:val="0"/>
        <w:autoSpaceDN w:val="0"/>
        <w:adjustRightInd w:val="0"/>
        <w:spacing w:after="0" w:line="240" w:lineRule="auto"/>
        <w:rPr>
          <w:rFonts w:ascii="Times New Roman" w:hAnsi="Times New Roman" w:cs="Times New Roman"/>
          <w:color w:val="000000"/>
          <w:sz w:val="24"/>
          <w:szCs w:val="24"/>
        </w:rPr>
      </w:pPr>
    </w:p>
    <w:p w14:paraId="38D4D218" w14:textId="77777777" w:rsidR="00A9494C" w:rsidRDefault="00A9494C" w:rsidP="00460852">
      <w:pPr>
        <w:autoSpaceDE w:val="0"/>
        <w:autoSpaceDN w:val="0"/>
        <w:adjustRightInd w:val="0"/>
        <w:spacing w:after="0" w:line="240" w:lineRule="auto"/>
        <w:rPr>
          <w:rFonts w:ascii="Times New Roman" w:hAnsi="Times New Roman" w:cs="Times New Roman"/>
          <w:color w:val="333333"/>
          <w:sz w:val="24"/>
          <w:szCs w:val="24"/>
        </w:rPr>
      </w:pPr>
      <w:r w:rsidRPr="00FC4C71">
        <w:rPr>
          <w:rFonts w:ascii="Times New Roman" w:hAnsi="Times New Roman" w:cs="Times New Roman"/>
          <w:color w:val="222222"/>
          <w:sz w:val="24"/>
          <w:szCs w:val="24"/>
        </w:rPr>
        <w:t xml:space="preserve">Krueger, RA (1994). </w:t>
      </w:r>
      <w:r w:rsidRPr="00FC4C71">
        <w:rPr>
          <w:rFonts w:ascii="Times New Roman" w:hAnsi="Times New Roman" w:cs="Times New Roman"/>
          <w:color w:val="000000"/>
          <w:sz w:val="24"/>
          <w:szCs w:val="24"/>
        </w:rPr>
        <w:t>Focus groups</w:t>
      </w:r>
      <w:r w:rsidRPr="00FC4C71">
        <w:rPr>
          <w:rFonts w:ascii="Times New Roman" w:hAnsi="Times New Roman" w:cs="Times New Roman"/>
          <w:color w:val="333333"/>
          <w:sz w:val="24"/>
          <w:szCs w:val="24"/>
        </w:rPr>
        <w:t xml:space="preserve">: A </w:t>
      </w:r>
      <w:r w:rsidRPr="00FC4C71">
        <w:rPr>
          <w:rFonts w:ascii="Times New Roman" w:hAnsi="Times New Roman" w:cs="Times New Roman"/>
          <w:color w:val="000000"/>
          <w:sz w:val="24"/>
          <w:szCs w:val="24"/>
        </w:rPr>
        <w:t xml:space="preserve">practical guide </w:t>
      </w:r>
      <w:r w:rsidRPr="00FC4C71">
        <w:rPr>
          <w:rFonts w:ascii="Times New Roman" w:hAnsi="Times New Roman" w:cs="Times New Roman"/>
          <w:color w:val="333333"/>
          <w:sz w:val="24"/>
          <w:szCs w:val="24"/>
        </w:rPr>
        <w:t xml:space="preserve">for </w:t>
      </w:r>
      <w:r w:rsidRPr="00FC4C71">
        <w:rPr>
          <w:rFonts w:ascii="Times New Roman" w:hAnsi="Times New Roman" w:cs="Times New Roman"/>
          <w:color w:val="000000"/>
          <w:sz w:val="24"/>
          <w:szCs w:val="24"/>
        </w:rPr>
        <w:t xml:space="preserve">applied research </w:t>
      </w:r>
      <w:r w:rsidRPr="00FC4C71">
        <w:rPr>
          <w:rFonts w:ascii="Times New Roman" w:hAnsi="Times New Roman" w:cs="Times New Roman"/>
          <w:color w:val="333333"/>
          <w:sz w:val="24"/>
          <w:szCs w:val="24"/>
        </w:rPr>
        <w:t>(2nd ed.).</w:t>
      </w:r>
      <w:r>
        <w:rPr>
          <w:rFonts w:ascii="Times New Roman" w:hAnsi="Times New Roman" w:cs="Times New Roman"/>
          <w:color w:val="333333"/>
          <w:sz w:val="24"/>
          <w:szCs w:val="24"/>
        </w:rPr>
        <w:t xml:space="preserve"> </w:t>
      </w:r>
      <w:r w:rsidRPr="00FC4C71">
        <w:rPr>
          <w:rFonts w:ascii="Times New Roman" w:hAnsi="Times New Roman" w:cs="Times New Roman"/>
          <w:color w:val="333333"/>
          <w:sz w:val="24"/>
          <w:szCs w:val="24"/>
        </w:rPr>
        <w:t xml:space="preserve">Thousand </w:t>
      </w:r>
    </w:p>
    <w:p w14:paraId="578CA541" w14:textId="77777777" w:rsidR="00A9494C" w:rsidRDefault="00A9494C" w:rsidP="00460852">
      <w:pPr>
        <w:autoSpaceDE w:val="0"/>
        <w:autoSpaceDN w:val="0"/>
        <w:adjustRightInd w:val="0"/>
        <w:spacing w:after="0"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ab/>
      </w:r>
      <w:r w:rsidRPr="00FC4C71">
        <w:rPr>
          <w:rFonts w:ascii="Times New Roman" w:hAnsi="Times New Roman" w:cs="Times New Roman"/>
          <w:color w:val="333333"/>
          <w:sz w:val="24"/>
          <w:szCs w:val="24"/>
        </w:rPr>
        <w:t>Oaks, CA: Sage.</w:t>
      </w:r>
    </w:p>
    <w:p w14:paraId="49AC93D7" w14:textId="77777777" w:rsidR="00A9494C" w:rsidRPr="00FC4C71" w:rsidRDefault="00A9494C" w:rsidP="00460852">
      <w:pPr>
        <w:autoSpaceDE w:val="0"/>
        <w:autoSpaceDN w:val="0"/>
        <w:adjustRightInd w:val="0"/>
        <w:spacing w:after="0" w:line="240" w:lineRule="auto"/>
        <w:ind w:firstLine="720"/>
        <w:rPr>
          <w:rFonts w:ascii="Times New Roman" w:hAnsi="Times New Roman" w:cs="Times New Roman"/>
          <w:color w:val="333333"/>
          <w:sz w:val="24"/>
          <w:szCs w:val="24"/>
        </w:rPr>
      </w:pPr>
    </w:p>
    <w:p w14:paraId="7CB08827" w14:textId="77777777" w:rsidR="00A9494C" w:rsidRDefault="00A9494C" w:rsidP="00460852">
      <w:pPr>
        <w:autoSpaceDE w:val="0"/>
        <w:autoSpaceDN w:val="0"/>
        <w:adjustRightInd w:val="0"/>
        <w:spacing w:after="0" w:line="240" w:lineRule="auto"/>
        <w:rPr>
          <w:rFonts w:ascii="Times New Roman" w:hAnsi="Times New Roman" w:cs="Times New Roman"/>
          <w:color w:val="000000"/>
          <w:sz w:val="24"/>
          <w:szCs w:val="24"/>
        </w:rPr>
      </w:pPr>
      <w:r w:rsidRPr="00FC4C71">
        <w:rPr>
          <w:rFonts w:ascii="Times New Roman" w:hAnsi="Times New Roman" w:cs="Times New Roman"/>
          <w:color w:val="000000"/>
          <w:sz w:val="24"/>
          <w:szCs w:val="24"/>
        </w:rPr>
        <w:t xml:space="preserve">Krueger, R. A. (1998). </w:t>
      </w:r>
      <w:r w:rsidRPr="00FC4C71">
        <w:rPr>
          <w:rFonts w:ascii="Times New Roman" w:hAnsi="Times New Roman" w:cs="Times New Roman"/>
          <w:i/>
          <w:iCs/>
          <w:color w:val="000000"/>
          <w:sz w:val="24"/>
          <w:szCs w:val="24"/>
        </w:rPr>
        <w:t>Analyzing &amp; reporting focus group results</w:t>
      </w:r>
      <w:r w:rsidRPr="00FC4C71">
        <w:rPr>
          <w:rFonts w:ascii="Times New Roman" w:hAnsi="Times New Roman" w:cs="Times New Roman"/>
          <w:color w:val="000000"/>
          <w:sz w:val="24"/>
          <w:szCs w:val="24"/>
        </w:rPr>
        <w:t>. Thousand Oaks, CA:</w:t>
      </w:r>
      <w:r>
        <w:rPr>
          <w:rFonts w:ascii="Times New Roman" w:hAnsi="Times New Roman" w:cs="Times New Roman"/>
          <w:color w:val="000000"/>
          <w:sz w:val="24"/>
          <w:szCs w:val="24"/>
        </w:rPr>
        <w:t xml:space="preserve"> </w:t>
      </w:r>
    </w:p>
    <w:p w14:paraId="1B643356" w14:textId="77777777" w:rsidR="00A9494C" w:rsidRDefault="00A9494C" w:rsidP="00460852">
      <w:pPr>
        <w:autoSpaceDE w:val="0"/>
        <w:autoSpaceDN w:val="0"/>
        <w:adjustRightInd w:val="0"/>
        <w:spacing w:after="0" w:line="240" w:lineRule="auto"/>
        <w:ind w:firstLine="720"/>
        <w:rPr>
          <w:rFonts w:ascii="Times New Roman" w:hAnsi="Times New Roman" w:cs="Times New Roman"/>
          <w:color w:val="000000"/>
          <w:sz w:val="24"/>
          <w:szCs w:val="24"/>
        </w:rPr>
      </w:pPr>
      <w:r w:rsidRPr="00FC4C71">
        <w:rPr>
          <w:rFonts w:ascii="Times New Roman" w:hAnsi="Times New Roman" w:cs="Times New Roman"/>
          <w:color w:val="000000"/>
          <w:sz w:val="24"/>
          <w:szCs w:val="24"/>
        </w:rPr>
        <w:t>Sage Publications, Inc.</w:t>
      </w:r>
    </w:p>
    <w:p w14:paraId="6E1224C2" w14:textId="77777777" w:rsidR="00A9494C" w:rsidRPr="00FC4C71" w:rsidRDefault="00A9494C" w:rsidP="00460852">
      <w:pPr>
        <w:autoSpaceDE w:val="0"/>
        <w:autoSpaceDN w:val="0"/>
        <w:adjustRightInd w:val="0"/>
        <w:spacing w:after="0" w:line="240" w:lineRule="auto"/>
        <w:ind w:firstLine="720"/>
        <w:rPr>
          <w:rFonts w:ascii="Times New Roman" w:hAnsi="Times New Roman" w:cs="Times New Roman"/>
          <w:color w:val="000000"/>
          <w:sz w:val="24"/>
          <w:szCs w:val="24"/>
        </w:rPr>
      </w:pPr>
    </w:p>
    <w:p w14:paraId="4919215C" w14:textId="67EB3270" w:rsidR="00A9494C" w:rsidRDefault="00A9494C" w:rsidP="00460852">
      <w:pPr>
        <w:autoSpaceDE w:val="0"/>
        <w:autoSpaceDN w:val="0"/>
        <w:adjustRightInd w:val="0"/>
        <w:spacing w:after="0" w:line="240" w:lineRule="auto"/>
        <w:rPr>
          <w:rFonts w:ascii="Times New Roman" w:hAnsi="Times New Roman" w:cs="Times New Roman"/>
          <w:i/>
          <w:iCs/>
          <w:sz w:val="24"/>
          <w:szCs w:val="24"/>
        </w:rPr>
      </w:pPr>
      <w:proofErr w:type="gramStart"/>
      <w:r w:rsidRPr="00DE4BF5">
        <w:rPr>
          <w:rFonts w:ascii="Times New Roman" w:hAnsi="Times New Roman" w:cs="Times New Roman"/>
          <w:sz w:val="24"/>
          <w:szCs w:val="24"/>
        </w:rPr>
        <w:t>McKenzie-Mohr, D., &amp; Smith,</w:t>
      </w:r>
      <w:r w:rsidR="00806ED1">
        <w:rPr>
          <w:rFonts w:ascii="Times New Roman" w:hAnsi="Times New Roman" w:cs="Times New Roman"/>
          <w:sz w:val="24"/>
          <w:szCs w:val="24"/>
        </w:rPr>
        <w:t xml:space="preserve"> </w:t>
      </w:r>
      <w:r w:rsidRPr="00DE4BF5">
        <w:rPr>
          <w:rFonts w:ascii="Times New Roman" w:hAnsi="Times New Roman" w:cs="Times New Roman"/>
          <w:sz w:val="24"/>
          <w:szCs w:val="24"/>
        </w:rPr>
        <w:t>W. (1999).</w:t>
      </w:r>
      <w:proofErr w:type="gramEnd"/>
      <w:r w:rsidRPr="00DE4BF5">
        <w:rPr>
          <w:rFonts w:ascii="Times New Roman" w:hAnsi="Times New Roman" w:cs="Times New Roman"/>
          <w:sz w:val="24"/>
          <w:szCs w:val="24"/>
        </w:rPr>
        <w:t xml:space="preserve"> </w:t>
      </w:r>
      <w:r w:rsidRPr="00DE4BF5">
        <w:rPr>
          <w:rFonts w:ascii="Times New Roman" w:hAnsi="Times New Roman" w:cs="Times New Roman"/>
          <w:i/>
          <w:iCs/>
          <w:sz w:val="24"/>
          <w:szCs w:val="24"/>
        </w:rPr>
        <w:t>Fo</w:t>
      </w:r>
      <w:r>
        <w:rPr>
          <w:rFonts w:ascii="Times New Roman" w:hAnsi="Times New Roman" w:cs="Times New Roman"/>
          <w:i/>
          <w:iCs/>
          <w:sz w:val="24"/>
          <w:szCs w:val="24"/>
        </w:rPr>
        <w:t>stering Sustainable Development,</w:t>
      </w:r>
      <w:r w:rsidRPr="00DE4BF5">
        <w:rPr>
          <w:rFonts w:ascii="Times New Roman" w:hAnsi="Times New Roman" w:cs="Times New Roman"/>
          <w:i/>
          <w:iCs/>
          <w:sz w:val="24"/>
          <w:szCs w:val="24"/>
        </w:rPr>
        <w:t xml:space="preserve"> An</w:t>
      </w:r>
      <w:r>
        <w:rPr>
          <w:rFonts w:ascii="Times New Roman" w:hAnsi="Times New Roman" w:cs="Times New Roman"/>
          <w:i/>
          <w:iCs/>
          <w:sz w:val="24"/>
          <w:szCs w:val="24"/>
        </w:rPr>
        <w:t xml:space="preserve"> </w:t>
      </w:r>
      <w:r w:rsidRPr="00DE4BF5">
        <w:rPr>
          <w:rFonts w:ascii="Times New Roman" w:hAnsi="Times New Roman" w:cs="Times New Roman"/>
          <w:i/>
          <w:iCs/>
          <w:sz w:val="24"/>
          <w:szCs w:val="24"/>
        </w:rPr>
        <w:t xml:space="preserve">Introduction </w:t>
      </w:r>
    </w:p>
    <w:p w14:paraId="64219C10" w14:textId="77777777" w:rsidR="00A9494C" w:rsidRDefault="00A9494C" w:rsidP="0046085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ab/>
      </w:r>
      <w:proofErr w:type="gramStart"/>
      <w:r>
        <w:rPr>
          <w:rFonts w:ascii="Times New Roman" w:hAnsi="Times New Roman" w:cs="Times New Roman"/>
          <w:i/>
          <w:iCs/>
          <w:sz w:val="24"/>
          <w:szCs w:val="24"/>
        </w:rPr>
        <w:t>t</w:t>
      </w:r>
      <w:r w:rsidRPr="00DE4BF5">
        <w:rPr>
          <w:rFonts w:ascii="Times New Roman" w:hAnsi="Times New Roman" w:cs="Times New Roman"/>
          <w:i/>
          <w:iCs/>
          <w:sz w:val="24"/>
          <w:szCs w:val="24"/>
        </w:rPr>
        <w:t>o</w:t>
      </w:r>
      <w:proofErr w:type="gramEnd"/>
      <w:r w:rsidRPr="00DE4BF5">
        <w:rPr>
          <w:rFonts w:ascii="Times New Roman" w:hAnsi="Times New Roman" w:cs="Times New Roman"/>
          <w:i/>
          <w:iCs/>
          <w:sz w:val="24"/>
          <w:szCs w:val="24"/>
        </w:rPr>
        <w:t xml:space="preserve"> Community-Based Social Marketing</w:t>
      </w:r>
      <w:r w:rsidRPr="00DE4BF5">
        <w:rPr>
          <w:rFonts w:ascii="Times New Roman" w:hAnsi="Times New Roman" w:cs="Times New Roman"/>
          <w:sz w:val="24"/>
          <w:szCs w:val="24"/>
        </w:rPr>
        <w:t xml:space="preserve">. </w:t>
      </w:r>
      <w:proofErr w:type="spellStart"/>
      <w:r w:rsidRPr="00DE4BF5">
        <w:rPr>
          <w:rFonts w:ascii="Times New Roman" w:hAnsi="Times New Roman" w:cs="Times New Roman"/>
          <w:sz w:val="24"/>
          <w:szCs w:val="24"/>
        </w:rPr>
        <w:t>Canadá</w:t>
      </w:r>
      <w:proofErr w:type="spellEnd"/>
      <w:r w:rsidRPr="00DE4BF5">
        <w:rPr>
          <w:rFonts w:ascii="Times New Roman" w:hAnsi="Times New Roman" w:cs="Times New Roman"/>
          <w:sz w:val="24"/>
          <w:szCs w:val="24"/>
        </w:rPr>
        <w:t>: New Society</w:t>
      </w:r>
      <w:r>
        <w:rPr>
          <w:rFonts w:ascii="Times New Roman" w:hAnsi="Times New Roman" w:cs="Times New Roman"/>
          <w:sz w:val="24"/>
          <w:szCs w:val="24"/>
        </w:rPr>
        <w:t xml:space="preserve"> </w:t>
      </w:r>
      <w:r w:rsidRPr="00DE4BF5">
        <w:rPr>
          <w:rFonts w:ascii="Times New Roman" w:hAnsi="Times New Roman" w:cs="Times New Roman"/>
          <w:sz w:val="24"/>
          <w:szCs w:val="24"/>
        </w:rPr>
        <w:t>Publishers.</w:t>
      </w:r>
    </w:p>
    <w:p w14:paraId="786D0340" w14:textId="77777777" w:rsidR="00A9494C" w:rsidRPr="00DE4BF5" w:rsidRDefault="00A9494C" w:rsidP="00460852">
      <w:pPr>
        <w:autoSpaceDE w:val="0"/>
        <w:autoSpaceDN w:val="0"/>
        <w:adjustRightInd w:val="0"/>
        <w:spacing w:after="0" w:line="240" w:lineRule="auto"/>
        <w:rPr>
          <w:rFonts w:ascii="Times New Roman" w:hAnsi="Times New Roman" w:cs="Times New Roman"/>
          <w:color w:val="333333"/>
          <w:sz w:val="24"/>
          <w:szCs w:val="24"/>
        </w:rPr>
      </w:pPr>
    </w:p>
    <w:p w14:paraId="0922AE9B" w14:textId="77777777" w:rsidR="00A9494C" w:rsidRDefault="00A9494C" w:rsidP="00460852">
      <w:pPr>
        <w:autoSpaceDE w:val="0"/>
        <w:autoSpaceDN w:val="0"/>
        <w:adjustRightInd w:val="0"/>
        <w:spacing w:after="0" w:line="240" w:lineRule="auto"/>
        <w:rPr>
          <w:rFonts w:ascii="Times New Roman" w:hAnsi="Times New Roman" w:cs="Times New Roman"/>
          <w:color w:val="000000"/>
          <w:sz w:val="24"/>
          <w:szCs w:val="24"/>
        </w:rPr>
      </w:pPr>
      <w:r w:rsidRPr="00FC4C71">
        <w:rPr>
          <w:rFonts w:ascii="Times New Roman" w:hAnsi="Times New Roman" w:cs="Times New Roman"/>
          <w:color w:val="000000"/>
          <w:sz w:val="24"/>
          <w:szCs w:val="24"/>
        </w:rPr>
        <w:t>Monaghan, P. 2011. Community-Based Social Marketing (CBSM): Extension’s New</w:t>
      </w:r>
      <w:r>
        <w:rPr>
          <w:rFonts w:ascii="Times New Roman" w:hAnsi="Times New Roman" w:cs="Times New Roman"/>
          <w:color w:val="000000"/>
          <w:sz w:val="24"/>
          <w:szCs w:val="24"/>
        </w:rPr>
        <w:t xml:space="preserve"> </w:t>
      </w:r>
      <w:r w:rsidRPr="00FC4C71">
        <w:rPr>
          <w:rFonts w:ascii="Times New Roman" w:hAnsi="Times New Roman" w:cs="Times New Roman"/>
          <w:color w:val="000000"/>
          <w:sz w:val="24"/>
          <w:szCs w:val="24"/>
        </w:rPr>
        <w:t>Approach</w:t>
      </w:r>
    </w:p>
    <w:p w14:paraId="129129A2" w14:textId="77777777" w:rsidR="00A9494C" w:rsidRDefault="00A9494C" w:rsidP="00460852">
      <w:pPr>
        <w:autoSpaceDE w:val="0"/>
        <w:autoSpaceDN w:val="0"/>
        <w:adjustRightInd w:val="0"/>
        <w:spacing w:after="0" w:line="240" w:lineRule="auto"/>
        <w:ind w:left="720" w:firstLine="60"/>
        <w:rPr>
          <w:rFonts w:ascii="Times New Roman" w:hAnsi="Times New Roman" w:cs="Times New Roman"/>
          <w:color w:val="0000FF"/>
          <w:sz w:val="24"/>
          <w:szCs w:val="24"/>
        </w:rPr>
      </w:pPr>
      <w:proofErr w:type="gramStart"/>
      <w:r w:rsidRPr="00FC4C71">
        <w:rPr>
          <w:rFonts w:ascii="Times New Roman" w:hAnsi="Times New Roman" w:cs="Times New Roman"/>
          <w:color w:val="000000"/>
          <w:sz w:val="24"/>
          <w:szCs w:val="24"/>
        </w:rPr>
        <w:t>to</w:t>
      </w:r>
      <w:proofErr w:type="gramEnd"/>
      <w:r w:rsidRPr="00FC4C71">
        <w:rPr>
          <w:rFonts w:ascii="Times New Roman" w:hAnsi="Times New Roman" w:cs="Times New Roman"/>
          <w:color w:val="000000"/>
          <w:sz w:val="24"/>
          <w:szCs w:val="24"/>
        </w:rPr>
        <w:t xml:space="preserve"> Promoting Environmental Behavior Change, WC119 Retrieved from</w:t>
      </w:r>
      <w:r>
        <w:rPr>
          <w:rFonts w:ascii="Times New Roman" w:hAnsi="Times New Roman" w:cs="Times New Roman"/>
          <w:color w:val="000000"/>
          <w:sz w:val="24"/>
          <w:szCs w:val="24"/>
        </w:rPr>
        <w:t xml:space="preserve"> </w:t>
      </w:r>
      <w:hyperlink r:id="rId9" w:history="1">
        <w:r w:rsidRPr="00576F49">
          <w:rPr>
            <w:rStyle w:val="Hyperlink"/>
            <w:rFonts w:ascii="Times New Roman" w:hAnsi="Times New Roman" w:cs="Times New Roman"/>
            <w:sz w:val="24"/>
            <w:szCs w:val="24"/>
          </w:rPr>
          <w:t>http://edis.ifas.ufl.edu/pdffiles/WC/WC11900.pdf</w:t>
        </w:r>
      </w:hyperlink>
    </w:p>
    <w:p w14:paraId="65F6DD9A" w14:textId="7367EE1B" w:rsidR="00A9494C" w:rsidRPr="00797D66" w:rsidRDefault="00806ED1" w:rsidP="00460852">
      <w:pPr>
        <w:tabs>
          <w:tab w:val="left" w:pos="8498"/>
        </w:tabs>
        <w:autoSpaceDE w:val="0"/>
        <w:autoSpaceDN w:val="0"/>
        <w:adjustRightInd w:val="0"/>
        <w:spacing w:after="0" w:line="240" w:lineRule="auto"/>
        <w:ind w:left="720" w:firstLine="60"/>
        <w:rPr>
          <w:rFonts w:ascii="Times New Roman" w:hAnsi="Times New Roman" w:cs="Times New Roman"/>
          <w:color w:val="0000FF"/>
          <w:sz w:val="24"/>
          <w:szCs w:val="24"/>
        </w:rPr>
      </w:pPr>
      <w:r>
        <w:rPr>
          <w:rFonts w:ascii="Times New Roman" w:hAnsi="Times New Roman" w:cs="Times New Roman"/>
          <w:color w:val="0000FF"/>
          <w:sz w:val="24"/>
          <w:szCs w:val="24"/>
        </w:rPr>
        <w:tab/>
      </w:r>
    </w:p>
    <w:p w14:paraId="5643F040" w14:textId="77777777" w:rsidR="001C5E39" w:rsidRPr="00806ED1" w:rsidRDefault="001C5E39" w:rsidP="00460852">
      <w:pPr>
        <w:spacing w:line="240" w:lineRule="auto"/>
        <w:ind w:left="720" w:hanging="720"/>
        <w:rPr>
          <w:rFonts w:ascii="Times New Roman" w:hAnsi="Times New Roman" w:cs="Times New Roman"/>
          <w:color w:val="000000"/>
          <w:sz w:val="24"/>
          <w:szCs w:val="24"/>
        </w:rPr>
      </w:pPr>
      <w:r w:rsidRPr="00806ED1">
        <w:rPr>
          <w:rFonts w:ascii="Times New Roman" w:hAnsi="Times New Roman" w:cs="Times New Roman"/>
          <w:color w:val="000000"/>
          <w:sz w:val="24"/>
          <w:szCs w:val="24"/>
        </w:rPr>
        <w:t xml:space="preserve">Morgan, D. L., &amp; Krueger, R. A. (1998). </w:t>
      </w:r>
      <w:proofErr w:type="gramStart"/>
      <w:r w:rsidRPr="00806ED1">
        <w:rPr>
          <w:rFonts w:ascii="Times New Roman" w:hAnsi="Times New Roman" w:cs="Times New Roman"/>
          <w:i/>
          <w:iCs/>
          <w:color w:val="000000"/>
          <w:sz w:val="24"/>
          <w:szCs w:val="24"/>
        </w:rPr>
        <w:t>The focus group kit</w:t>
      </w:r>
      <w:r w:rsidRPr="00806ED1">
        <w:rPr>
          <w:rFonts w:ascii="Times New Roman" w:hAnsi="Times New Roman" w:cs="Times New Roman"/>
          <w:color w:val="000000"/>
          <w:sz w:val="24"/>
          <w:szCs w:val="24"/>
        </w:rPr>
        <w:t>.</w:t>
      </w:r>
      <w:proofErr w:type="gramEnd"/>
      <w:r w:rsidRPr="00806ED1">
        <w:rPr>
          <w:rFonts w:ascii="Times New Roman" w:hAnsi="Times New Roman" w:cs="Times New Roman"/>
          <w:color w:val="000000"/>
          <w:sz w:val="24"/>
          <w:szCs w:val="24"/>
        </w:rPr>
        <w:t xml:space="preserve"> Thousand Oaks, CA: Sage.</w:t>
      </w:r>
    </w:p>
    <w:p w14:paraId="5CA98B19" w14:textId="4240EB18" w:rsidR="00806ED1" w:rsidRPr="00806ED1" w:rsidRDefault="00806ED1" w:rsidP="00460852">
      <w:pPr>
        <w:spacing w:line="240" w:lineRule="auto"/>
        <w:ind w:left="720" w:hanging="720"/>
        <w:rPr>
          <w:rStyle w:val="Hyperlink"/>
          <w:rFonts w:ascii="Times New Roman" w:hAnsi="Times New Roman" w:cs="Times New Roman"/>
          <w:sz w:val="24"/>
          <w:szCs w:val="24"/>
        </w:rPr>
      </w:pPr>
      <w:r w:rsidRPr="00806ED1">
        <w:rPr>
          <w:rFonts w:ascii="Times New Roman" w:hAnsi="Times New Roman" w:cs="Times New Roman"/>
          <w:color w:val="000000"/>
          <w:sz w:val="24"/>
          <w:szCs w:val="24"/>
        </w:rPr>
        <w:t xml:space="preserve">St. Johns River Water Management District (2009) retrieved from </w:t>
      </w:r>
      <w:hyperlink r:id="rId10" w:history="1">
        <w:r w:rsidRPr="00806ED1">
          <w:rPr>
            <w:rStyle w:val="Hyperlink"/>
            <w:rFonts w:ascii="Times New Roman" w:hAnsi="Times New Roman" w:cs="Times New Roman"/>
            <w:sz w:val="24"/>
            <w:szCs w:val="24"/>
          </w:rPr>
          <w:t>www.sjrwmd.com</w:t>
        </w:r>
      </w:hyperlink>
    </w:p>
    <w:p w14:paraId="2CD279ED" w14:textId="77777777" w:rsidR="00A9494C" w:rsidRPr="00FC4C71" w:rsidRDefault="00A9494C" w:rsidP="00806ED1">
      <w:pPr>
        <w:jc w:val="center"/>
        <w:rPr>
          <w:rFonts w:ascii="Times New Roman" w:hAnsi="Times New Roman" w:cs="Times New Roman"/>
          <w:sz w:val="24"/>
          <w:szCs w:val="24"/>
        </w:rPr>
      </w:pPr>
    </w:p>
    <w:sectPr w:rsidR="00A9494C" w:rsidRPr="00FC4C71" w:rsidSect="0095457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F84099" w14:textId="77777777" w:rsidR="00434BCD" w:rsidRDefault="00434BCD" w:rsidP="003D4FF8">
      <w:pPr>
        <w:spacing w:after="0" w:line="240" w:lineRule="auto"/>
      </w:pPr>
      <w:r>
        <w:separator/>
      </w:r>
    </w:p>
  </w:endnote>
  <w:endnote w:type="continuationSeparator" w:id="0">
    <w:p w14:paraId="640A34D4" w14:textId="77777777" w:rsidR="00434BCD" w:rsidRDefault="00434BCD" w:rsidP="003D4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20002A87" w:usb1="00000000" w:usb2="00000000"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6709669"/>
      <w:docPartObj>
        <w:docPartGallery w:val="Page Numbers (Bottom of Page)"/>
        <w:docPartUnique/>
      </w:docPartObj>
    </w:sdtPr>
    <w:sdtEndPr>
      <w:rPr>
        <w:noProof/>
      </w:rPr>
    </w:sdtEndPr>
    <w:sdtContent>
      <w:p w14:paraId="77D47A90" w14:textId="0FB1289B" w:rsidR="00D03DBF" w:rsidRDefault="00D03DBF">
        <w:pPr>
          <w:pStyle w:val="Footer"/>
          <w:jc w:val="center"/>
        </w:pPr>
        <w:r>
          <w:fldChar w:fldCharType="begin"/>
        </w:r>
        <w:r>
          <w:instrText xml:space="preserve"> PAGE   \* MERGEFORMAT </w:instrText>
        </w:r>
        <w:r>
          <w:fldChar w:fldCharType="separate"/>
        </w:r>
        <w:r w:rsidR="0080277F">
          <w:rPr>
            <w:noProof/>
          </w:rPr>
          <w:t>2</w:t>
        </w:r>
        <w:r>
          <w:rPr>
            <w:noProof/>
          </w:rPr>
          <w:fldChar w:fldCharType="end"/>
        </w:r>
      </w:p>
    </w:sdtContent>
  </w:sdt>
  <w:p w14:paraId="498715F5" w14:textId="77777777" w:rsidR="000B51E4" w:rsidRDefault="000B51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E9B289" w14:textId="77777777" w:rsidR="00434BCD" w:rsidRDefault="00434BCD" w:rsidP="003D4FF8">
      <w:pPr>
        <w:spacing w:after="0" w:line="240" w:lineRule="auto"/>
      </w:pPr>
      <w:r>
        <w:separator/>
      </w:r>
    </w:p>
  </w:footnote>
  <w:footnote w:type="continuationSeparator" w:id="0">
    <w:p w14:paraId="7FA01339" w14:textId="77777777" w:rsidR="00434BCD" w:rsidRDefault="00434BCD" w:rsidP="003D4F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A86F" w14:textId="77777777" w:rsidR="0095457E" w:rsidRDefault="009545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F30"/>
    <w:rsid w:val="000A003B"/>
    <w:rsid w:val="000B51E4"/>
    <w:rsid w:val="000E1AA2"/>
    <w:rsid w:val="0016745D"/>
    <w:rsid w:val="001C5E39"/>
    <w:rsid w:val="001F57C5"/>
    <w:rsid w:val="002507FE"/>
    <w:rsid w:val="00255FA1"/>
    <w:rsid w:val="002679C4"/>
    <w:rsid w:val="002D5BD7"/>
    <w:rsid w:val="002D6321"/>
    <w:rsid w:val="002E0587"/>
    <w:rsid w:val="003046B3"/>
    <w:rsid w:val="00313AEB"/>
    <w:rsid w:val="00376FD8"/>
    <w:rsid w:val="003D4FF8"/>
    <w:rsid w:val="00403574"/>
    <w:rsid w:val="00432884"/>
    <w:rsid w:val="00432FA3"/>
    <w:rsid w:val="00434BCD"/>
    <w:rsid w:val="00460852"/>
    <w:rsid w:val="00461E0D"/>
    <w:rsid w:val="004952C2"/>
    <w:rsid w:val="004B3E06"/>
    <w:rsid w:val="004C32A9"/>
    <w:rsid w:val="0050586D"/>
    <w:rsid w:val="00557211"/>
    <w:rsid w:val="00580253"/>
    <w:rsid w:val="005D09FB"/>
    <w:rsid w:val="005D414D"/>
    <w:rsid w:val="00615D55"/>
    <w:rsid w:val="00643DE1"/>
    <w:rsid w:val="00681AB7"/>
    <w:rsid w:val="006B5736"/>
    <w:rsid w:val="00736A9A"/>
    <w:rsid w:val="00763013"/>
    <w:rsid w:val="0080277F"/>
    <w:rsid w:val="00806ED1"/>
    <w:rsid w:val="00824F30"/>
    <w:rsid w:val="008438C2"/>
    <w:rsid w:val="00855961"/>
    <w:rsid w:val="008C1C18"/>
    <w:rsid w:val="008F24E0"/>
    <w:rsid w:val="00904A97"/>
    <w:rsid w:val="0091732C"/>
    <w:rsid w:val="0095457E"/>
    <w:rsid w:val="00970F45"/>
    <w:rsid w:val="00994E7B"/>
    <w:rsid w:val="009D21E5"/>
    <w:rsid w:val="00A2053C"/>
    <w:rsid w:val="00A8057F"/>
    <w:rsid w:val="00A9494C"/>
    <w:rsid w:val="00AB6116"/>
    <w:rsid w:val="00B25F09"/>
    <w:rsid w:val="00BC0235"/>
    <w:rsid w:val="00BD338D"/>
    <w:rsid w:val="00C1510B"/>
    <w:rsid w:val="00C22F31"/>
    <w:rsid w:val="00C50554"/>
    <w:rsid w:val="00C737B0"/>
    <w:rsid w:val="00C85F46"/>
    <w:rsid w:val="00CA4CD5"/>
    <w:rsid w:val="00CF2340"/>
    <w:rsid w:val="00D03DBF"/>
    <w:rsid w:val="00D8267D"/>
    <w:rsid w:val="00DC5C91"/>
    <w:rsid w:val="00DD16EF"/>
    <w:rsid w:val="00DD5F54"/>
    <w:rsid w:val="00DD7A9D"/>
    <w:rsid w:val="00E751D0"/>
    <w:rsid w:val="00E75585"/>
    <w:rsid w:val="00E93BEC"/>
    <w:rsid w:val="00EA00A0"/>
    <w:rsid w:val="00EC2F95"/>
    <w:rsid w:val="00EC5937"/>
    <w:rsid w:val="00F20E66"/>
    <w:rsid w:val="00F6673C"/>
    <w:rsid w:val="00FD5306"/>
    <w:rsid w:val="00FF57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051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0235"/>
    <w:rPr>
      <w:color w:val="0000FF" w:themeColor="hyperlink"/>
      <w:u w:val="single"/>
    </w:rPr>
  </w:style>
  <w:style w:type="paragraph" w:styleId="Header">
    <w:name w:val="header"/>
    <w:basedOn w:val="Normal"/>
    <w:link w:val="HeaderChar"/>
    <w:uiPriority w:val="99"/>
    <w:unhideWhenUsed/>
    <w:rsid w:val="003D4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FF8"/>
  </w:style>
  <w:style w:type="paragraph" w:styleId="Footer">
    <w:name w:val="footer"/>
    <w:basedOn w:val="Normal"/>
    <w:link w:val="FooterChar"/>
    <w:uiPriority w:val="99"/>
    <w:unhideWhenUsed/>
    <w:rsid w:val="003D4F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FF8"/>
  </w:style>
  <w:style w:type="paragraph" w:styleId="BalloonText">
    <w:name w:val="Balloon Text"/>
    <w:basedOn w:val="Normal"/>
    <w:link w:val="BalloonTextChar"/>
    <w:uiPriority w:val="99"/>
    <w:semiHidden/>
    <w:unhideWhenUsed/>
    <w:rsid w:val="0043288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2884"/>
    <w:rPr>
      <w:rFonts w:ascii="Lucida Grande" w:hAnsi="Lucida Grande" w:cs="Lucida Grande"/>
      <w:sz w:val="18"/>
      <w:szCs w:val="18"/>
    </w:rPr>
  </w:style>
  <w:style w:type="character" w:styleId="CommentReference">
    <w:name w:val="annotation reference"/>
    <w:basedOn w:val="DefaultParagraphFont"/>
    <w:uiPriority w:val="99"/>
    <w:semiHidden/>
    <w:unhideWhenUsed/>
    <w:rsid w:val="00432884"/>
    <w:rPr>
      <w:sz w:val="18"/>
      <w:szCs w:val="18"/>
    </w:rPr>
  </w:style>
  <w:style w:type="paragraph" w:styleId="CommentText">
    <w:name w:val="annotation text"/>
    <w:basedOn w:val="Normal"/>
    <w:link w:val="CommentTextChar"/>
    <w:uiPriority w:val="99"/>
    <w:semiHidden/>
    <w:unhideWhenUsed/>
    <w:rsid w:val="00432884"/>
    <w:pPr>
      <w:spacing w:line="240" w:lineRule="auto"/>
    </w:pPr>
    <w:rPr>
      <w:sz w:val="24"/>
      <w:szCs w:val="24"/>
    </w:rPr>
  </w:style>
  <w:style w:type="character" w:customStyle="1" w:styleId="CommentTextChar">
    <w:name w:val="Comment Text Char"/>
    <w:basedOn w:val="DefaultParagraphFont"/>
    <w:link w:val="CommentText"/>
    <w:uiPriority w:val="99"/>
    <w:semiHidden/>
    <w:rsid w:val="00432884"/>
    <w:rPr>
      <w:sz w:val="24"/>
      <w:szCs w:val="24"/>
    </w:rPr>
  </w:style>
  <w:style w:type="paragraph" w:styleId="CommentSubject">
    <w:name w:val="annotation subject"/>
    <w:basedOn w:val="CommentText"/>
    <w:next w:val="CommentText"/>
    <w:link w:val="CommentSubjectChar"/>
    <w:uiPriority w:val="99"/>
    <w:semiHidden/>
    <w:unhideWhenUsed/>
    <w:rsid w:val="00432884"/>
    <w:rPr>
      <w:b/>
      <w:bCs/>
      <w:sz w:val="20"/>
      <w:szCs w:val="20"/>
    </w:rPr>
  </w:style>
  <w:style w:type="character" w:customStyle="1" w:styleId="CommentSubjectChar">
    <w:name w:val="Comment Subject Char"/>
    <w:basedOn w:val="CommentTextChar"/>
    <w:link w:val="CommentSubject"/>
    <w:uiPriority w:val="99"/>
    <w:semiHidden/>
    <w:rsid w:val="00432884"/>
    <w:rPr>
      <w:b/>
      <w:bCs/>
      <w:sz w:val="20"/>
      <w:szCs w:val="20"/>
    </w:rPr>
  </w:style>
  <w:style w:type="paragraph" w:customStyle="1" w:styleId="006BodyText">
    <w:name w:val="006 Body Text"/>
    <w:basedOn w:val="Normal"/>
    <w:qFormat/>
    <w:rsid w:val="00615D55"/>
    <w:pPr>
      <w:spacing w:after="0" w:line="480" w:lineRule="auto"/>
      <w:ind w:firstLine="720"/>
    </w:pPr>
    <w:rPr>
      <w:rFonts w:ascii="Arial" w:eastAsia="Calibri" w:hAnsi="Arial" w:cs="Arial"/>
      <w:sz w:val="24"/>
      <w:szCs w:val="24"/>
    </w:rPr>
  </w:style>
  <w:style w:type="paragraph" w:customStyle="1" w:styleId="Default">
    <w:name w:val="Default"/>
    <w:rsid w:val="00376FD8"/>
    <w:pPr>
      <w:autoSpaceDE w:val="0"/>
      <w:autoSpaceDN w:val="0"/>
      <w:adjustRightInd w:val="0"/>
      <w:spacing w:after="0" w:line="240" w:lineRule="auto"/>
    </w:pPr>
    <w:rPr>
      <w:rFonts w:ascii="Arial" w:eastAsia="Times New Roman" w:hAnsi="Arial" w:cs="TimesNewRoman,Bold"/>
      <w:sz w:val="24"/>
      <w:szCs w:val="20"/>
    </w:rPr>
  </w:style>
  <w:style w:type="paragraph" w:styleId="Revision">
    <w:name w:val="Revision"/>
    <w:hidden/>
    <w:uiPriority w:val="99"/>
    <w:semiHidden/>
    <w:rsid w:val="00B25F0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0235"/>
    <w:rPr>
      <w:color w:val="0000FF" w:themeColor="hyperlink"/>
      <w:u w:val="single"/>
    </w:rPr>
  </w:style>
  <w:style w:type="paragraph" w:styleId="Header">
    <w:name w:val="header"/>
    <w:basedOn w:val="Normal"/>
    <w:link w:val="HeaderChar"/>
    <w:uiPriority w:val="99"/>
    <w:unhideWhenUsed/>
    <w:rsid w:val="003D4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FF8"/>
  </w:style>
  <w:style w:type="paragraph" w:styleId="Footer">
    <w:name w:val="footer"/>
    <w:basedOn w:val="Normal"/>
    <w:link w:val="FooterChar"/>
    <w:uiPriority w:val="99"/>
    <w:unhideWhenUsed/>
    <w:rsid w:val="003D4F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FF8"/>
  </w:style>
  <w:style w:type="paragraph" w:styleId="BalloonText">
    <w:name w:val="Balloon Text"/>
    <w:basedOn w:val="Normal"/>
    <w:link w:val="BalloonTextChar"/>
    <w:uiPriority w:val="99"/>
    <w:semiHidden/>
    <w:unhideWhenUsed/>
    <w:rsid w:val="0043288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2884"/>
    <w:rPr>
      <w:rFonts w:ascii="Lucida Grande" w:hAnsi="Lucida Grande" w:cs="Lucida Grande"/>
      <w:sz w:val="18"/>
      <w:szCs w:val="18"/>
    </w:rPr>
  </w:style>
  <w:style w:type="character" w:styleId="CommentReference">
    <w:name w:val="annotation reference"/>
    <w:basedOn w:val="DefaultParagraphFont"/>
    <w:uiPriority w:val="99"/>
    <w:semiHidden/>
    <w:unhideWhenUsed/>
    <w:rsid w:val="00432884"/>
    <w:rPr>
      <w:sz w:val="18"/>
      <w:szCs w:val="18"/>
    </w:rPr>
  </w:style>
  <w:style w:type="paragraph" w:styleId="CommentText">
    <w:name w:val="annotation text"/>
    <w:basedOn w:val="Normal"/>
    <w:link w:val="CommentTextChar"/>
    <w:uiPriority w:val="99"/>
    <w:semiHidden/>
    <w:unhideWhenUsed/>
    <w:rsid w:val="00432884"/>
    <w:pPr>
      <w:spacing w:line="240" w:lineRule="auto"/>
    </w:pPr>
    <w:rPr>
      <w:sz w:val="24"/>
      <w:szCs w:val="24"/>
    </w:rPr>
  </w:style>
  <w:style w:type="character" w:customStyle="1" w:styleId="CommentTextChar">
    <w:name w:val="Comment Text Char"/>
    <w:basedOn w:val="DefaultParagraphFont"/>
    <w:link w:val="CommentText"/>
    <w:uiPriority w:val="99"/>
    <w:semiHidden/>
    <w:rsid w:val="00432884"/>
    <w:rPr>
      <w:sz w:val="24"/>
      <w:szCs w:val="24"/>
    </w:rPr>
  </w:style>
  <w:style w:type="paragraph" w:styleId="CommentSubject">
    <w:name w:val="annotation subject"/>
    <w:basedOn w:val="CommentText"/>
    <w:next w:val="CommentText"/>
    <w:link w:val="CommentSubjectChar"/>
    <w:uiPriority w:val="99"/>
    <w:semiHidden/>
    <w:unhideWhenUsed/>
    <w:rsid w:val="00432884"/>
    <w:rPr>
      <w:b/>
      <w:bCs/>
      <w:sz w:val="20"/>
      <w:szCs w:val="20"/>
    </w:rPr>
  </w:style>
  <w:style w:type="character" w:customStyle="1" w:styleId="CommentSubjectChar">
    <w:name w:val="Comment Subject Char"/>
    <w:basedOn w:val="CommentTextChar"/>
    <w:link w:val="CommentSubject"/>
    <w:uiPriority w:val="99"/>
    <w:semiHidden/>
    <w:rsid w:val="00432884"/>
    <w:rPr>
      <w:b/>
      <w:bCs/>
      <w:sz w:val="20"/>
      <w:szCs w:val="20"/>
    </w:rPr>
  </w:style>
  <w:style w:type="paragraph" w:customStyle="1" w:styleId="006BodyText">
    <w:name w:val="006 Body Text"/>
    <w:basedOn w:val="Normal"/>
    <w:qFormat/>
    <w:rsid w:val="00615D55"/>
    <w:pPr>
      <w:spacing w:after="0" w:line="480" w:lineRule="auto"/>
      <w:ind w:firstLine="720"/>
    </w:pPr>
    <w:rPr>
      <w:rFonts w:ascii="Arial" w:eastAsia="Calibri" w:hAnsi="Arial" w:cs="Arial"/>
      <w:sz w:val="24"/>
      <w:szCs w:val="24"/>
    </w:rPr>
  </w:style>
  <w:style w:type="paragraph" w:customStyle="1" w:styleId="Default">
    <w:name w:val="Default"/>
    <w:rsid w:val="00376FD8"/>
    <w:pPr>
      <w:autoSpaceDE w:val="0"/>
      <w:autoSpaceDN w:val="0"/>
      <w:adjustRightInd w:val="0"/>
      <w:spacing w:after="0" w:line="240" w:lineRule="auto"/>
    </w:pPr>
    <w:rPr>
      <w:rFonts w:ascii="Arial" w:eastAsia="Times New Roman" w:hAnsi="Arial" w:cs="TimesNewRoman,Bold"/>
      <w:sz w:val="24"/>
      <w:szCs w:val="20"/>
    </w:rPr>
  </w:style>
  <w:style w:type="paragraph" w:styleId="Revision">
    <w:name w:val="Revision"/>
    <w:hidden/>
    <w:uiPriority w:val="99"/>
    <w:semiHidden/>
    <w:rsid w:val="00B25F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felter@ufl.ed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jrwmd.com" TargetMode="External"/><Relationship Id="rId4" Type="http://schemas.openxmlformats.org/officeDocument/2006/relationships/settings" Target="settings.xml"/><Relationship Id="rId9" Type="http://schemas.openxmlformats.org/officeDocument/2006/relationships/hyperlink" Target="http://edis.ifas.ufl.edu/pdffiles/WC/WC11900.pdf"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20002A87" w:usb1="00000000" w:usb2="00000000"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93C"/>
    <w:rsid w:val="00987C8A"/>
    <w:rsid w:val="009D5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3B7479AA7B4CA8A9042077A3C36D94">
    <w:name w:val="683B7479AA7B4CA8A9042077A3C36D94"/>
    <w:rsid w:val="009D593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3B7479AA7B4CA8A9042077A3C36D94">
    <w:name w:val="683B7479AA7B4CA8A9042077A3C36D94"/>
    <w:rsid w:val="009D5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CE3D9-A5A8-4E0A-8DA0-10F45B663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1544</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10331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Felter,Liz</dc:creator>
  <cp:lastModifiedBy>Felter,Liz</cp:lastModifiedBy>
  <cp:revision>3</cp:revision>
  <dcterms:created xsi:type="dcterms:W3CDTF">2014-02-28T21:48:00Z</dcterms:created>
  <dcterms:modified xsi:type="dcterms:W3CDTF">2014-02-28T21:53:00Z</dcterms:modified>
</cp:coreProperties>
</file>