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F95" w:rsidRDefault="00886F95" w:rsidP="00CD74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6F95" w:rsidRDefault="00886F95" w:rsidP="00CD74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6F95" w:rsidRDefault="00886F95" w:rsidP="00CD74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6F95" w:rsidRDefault="00886F95" w:rsidP="00CD74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6F95" w:rsidRDefault="00886F95" w:rsidP="00CD74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Virtual Viewing: Utilizing </w:t>
      </w:r>
      <w:r w:rsidR="00A27857" w:rsidRPr="00CD7425">
        <w:rPr>
          <w:rFonts w:ascii="Times New Roman" w:hAnsi="Times New Roman" w:cs="Times New Roman"/>
          <w:b/>
          <w:sz w:val="24"/>
          <w:szCs w:val="24"/>
        </w:rPr>
        <w:t>Webinars to Enhance Learning in Post-Secondary Classroom</w:t>
      </w:r>
      <w:r w:rsidR="00A27857">
        <w:rPr>
          <w:rFonts w:ascii="Times New Roman" w:hAnsi="Times New Roman" w:cs="Times New Roman"/>
          <w:b/>
          <w:sz w:val="24"/>
          <w:szCs w:val="24"/>
        </w:rPr>
        <w:t>s</w:t>
      </w:r>
    </w:p>
    <w:p w:rsidR="00886F95" w:rsidRDefault="00886F95" w:rsidP="00CD74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6F95" w:rsidRDefault="00886F95" w:rsidP="00CD74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857" w:rsidRDefault="00A27857" w:rsidP="00CD74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857" w:rsidRDefault="00DD5E7E" w:rsidP="00DD5E7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Jaclyn </w:t>
      </w:r>
      <w:r w:rsidR="00917143">
        <w:rPr>
          <w:rFonts w:ascii="Times New Roman" w:hAnsi="Times New Roman" w:cs="Times New Roman"/>
          <w:b/>
          <w:sz w:val="24"/>
          <w:szCs w:val="24"/>
        </w:rPr>
        <w:t xml:space="preserve">F.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Tweeten</w:t>
      </w:r>
    </w:p>
    <w:p w:rsidR="00DD5E7E" w:rsidRDefault="00DD5E7E" w:rsidP="00DD5E7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Graduate Student</w:t>
      </w:r>
    </w:p>
    <w:p w:rsidR="00DD5E7E" w:rsidRDefault="00DD5E7E" w:rsidP="00DD5E7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Iowa State University</w:t>
      </w:r>
    </w:p>
    <w:p w:rsidR="00DD5E7E" w:rsidRDefault="00DD5E7E" w:rsidP="00DD5E7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223-E Curtiss Hall</w:t>
      </w:r>
    </w:p>
    <w:p w:rsidR="00DD5E7E" w:rsidRDefault="00DD5E7E" w:rsidP="00DD5E7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Ames, IA 50010</w:t>
      </w:r>
    </w:p>
    <w:p w:rsidR="00DD5E7E" w:rsidRDefault="00DD5E7E" w:rsidP="00DD5E7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jtweeten@iastate.edu</w:t>
      </w:r>
    </w:p>
    <w:p w:rsidR="00A27857" w:rsidRPr="00DD5E7E" w:rsidRDefault="00A27857" w:rsidP="00DD5E7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5E7E" w:rsidRDefault="00DD5E7E" w:rsidP="00DD5E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5E7E">
        <w:rPr>
          <w:rFonts w:ascii="Times New Roman" w:hAnsi="Times New Roman" w:cs="Times New Roman"/>
          <w:b/>
          <w:sz w:val="24"/>
          <w:szCs w:val="24"/>
        </w:rPr>
        <w:t>Alex P. Byrd</w:t>
      </w:r>
    </w:p>
    <w:p w:rsidR="00DD5E7E" w:rsidRPr="00DD5E7E" w:rsidRDefault="00DD5E7E" w:rsidP="00DD5E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Graduate Student</w:t>
      </w:r>
    </w:p>
    <w:p w:rsidR="00DD5E7E" w:rsidRPr="00DD5E7E" w:rsidRDefault="00DD5E7E" w:rsidP="00DD5E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5E7E">
        <w:rPr>
          <w:rFonts w:ascii="Times New Roman" w:hAnsi="Times New Roman" w:cs="Times New Roman"/>
          <w:b/>
          <w:sz w:val="24"/>
          <w:szCs w:val="24"/>
        </w:rPr>
        <w:t>Iowa State University</w:t>
      </w:r>
    </w:p>
    <w:p w:rsidR="00DD5E7E" w:rsidRPr="00DD5E7E" w:rsidRDefault="00DD5E7E" w:rsidP="00DD5E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5E7E">
        <w:rPr>
          <w:rFonts w:ascii="Times New Roman" w:hAnsi="Times New Roman" w:cs="Times New Roman"/>
          <w:b/>
          <w:sz w:val="24"/>
          <w:szCs w:val="24"/>
        </w:rPr>
        <w:t>223-B Curtiss Hall</w:t>
      </w:r>
    </w:p>
    <w:p w:rsidR="00DD5E7E" w:rsidRPr="00DD5E7E" w:rsidRDefault="00DD5E7E" w:rsidP="00DD5E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5E7E">
        <w:rPr>
          <w:rFonts w:ascii="Times New Roman" w:hAnsi="Times New Roman" w:cs="Times New Roman"/>
          <w:b/>
          <w:sz w:val="24"/>
          <w:szCs w:val="24"/>
        </w:rPr>
        <w:t>Ames, IA 50011</w:t>
      </w:r>
    </w:p>
    <w:p w:rsidR="00DD5E7E" w:rsidRPr="00DD5E7E" w:rsidRDefault="00DD5E7E" w:rsidP="00DD5E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5E7E">
        <w:rPr>
          <w:rFonts w:ascii="Times New Roman" w:hAnsi="Times New Roman" w:cs="Times New Roman"/>
          <w:b/>
          <w:sz w:val="24"/>
          <w:szCs w:val="24"/>
        </w:rPr>
        <w:t>apbyrd@iastate.edu</w:t>
      </w:r>
    </w:p>
    <w:p w:rsidR="00A27857" w:rsidRDefault="00A27857" w:rsidP="00DD5E7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5E7E" w:rsidRDefault="00DD5E7E" w:rsidP="00DD5E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Lawrence Caudle</w:t>
      </w:r>
    </w:p>
    <w:p w:rsidR="00DD5E7E" w:rsidRDefault="00DD5E7E" w:rsidP="00DD5E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Graduate Student</w:t>
      </w:r>
    </w:p>
    <w:p w:rsidR="00DD5E7E" w:rsidRDefault="00DD5E7E" w:rsidP="00DD5E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Iowa State University</w:t>
      </w:r>
    </w:p>
    <w:p w:rsidR="00DD5E7E" w:rsidRDefault="00DD5E7E" w:rsidP="00DD5E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223-F Curtiss Hall</w:t>
      </w:r>
    </w:p>
    <w:p w:rsidR="00DD5E7E" w:rsidRDefault="00DD5E7E" w:rsidP="00DD5E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Ames, IA 50011</w:t>
      </w:r>
    </w:p>
    <w:p w:rsidR="00DD5E7E" w:rsidRDefault="00DD5E7E" w:rsidP="00DD5E7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caudlel@iastate.edu</w:t>
      </w:r>
    </w:p>
    <w:p w:rsidR="00886F95" w:rsidRDefault="00886F95" w:rsidP="00CD74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6F95" w:rsidRDefault="00886F95" w:rsidP="00CD74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6F95" w:rsidRDefault="00886F95" w:rsidP="00CD74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6F95" w:rsidRDefault="00886F95" w:rsidP="00CD742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D5E7E" w:rsidRDefault="00DD5E7E" w:rsidP="00DD5E7E">
      <w:pPr>
        <w:rPr>
          <w:rFonts w:ascii="Times New Roman" w:hAnsi="Times New Roman" w:cs="Times New Roman"/>
          <w:b/>
          <w:sz w:val="24"/>
          <w:szCs w:val="24"/>
        </w:rPr>
      </w:pPr>
    </w:p>
    <w:p w:rsidR="00EF1580" w:rsidRPr="00CD7425" w:rsidRDefault="002B09BD" w:rsidP="00DD5E7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Virtual Viewing: </w:t>
      </w:r>
      <w:r w:rsidR="005B4105" w:rsidRPr="00CD7425">
        <w:rPr>
          <w:rFonts w:ascii="Times New Roman" w:hAnsi="Times New Roman" w:cs="Times New Roman"/>
          <w:b/>
          <w:sz w:val="24"/>
          <w:szCs w:val="24"/>
        </w:rPr>
        <w:t>Utilizing Webinars to Enhance Learning in Post-Secondary Classroom</w:t>
      </w:r>
      <w:r w:rsidR="00CD7425">
        <w:rPr>
          <w:rFonts w:ascii="Times New Roman" w:hAnsi="Times New Roman" w:cs="Times New Roman"/>
          <w:b/>
          <w:sz w:val="24"/>
          <w:szCs w:val="24"/>
        </w:rPr>
        <w:t>s</w:t>
      </w:r>
    </w:p>
    <w:p w:rsidR="005B4105" w:rsidRDefault="005B4105" w:rsidP="00886F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7425">
        <w:rPr>
          <w:rFonts w:ascii="Times New Roman" w:hAnsi="Times New Roman" w:cs="Times New Roman"/>
          <w:b/>
          <w:sz w:val="24"/>
          <w:szCs w:val="24"/>
        </w:rPr>
        <w:t>Introduction/Need for Innovation</w:t>
      </w:r>
    </w:p>
    <w:p w:rsidR="00A62C52" w:rsidRDefault="00282420" w:rsidP="00886F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7A099A">
        <w:rPr>
          <w:rFonts w:ascii="Times New Roman" w:hAnsi="Times New Roman" w:cs="Times New Roman"/>
          <w:sz w:val="24"/>
          <w:szCs w:val="24"/>
        </w:rPr>
        <w:t>T</w:t>
      </w:r>
      <w:r w:rsidR="007A099A" w:rsidRPr="007A099A">
        <w:rPr>
          <w:rFonts w:ascii="Times New Roman" w:hAnsi="Times New Roman" w:cs="Times New Roman"/>
          <w:sz w:val="24"/>
          <w:szCs w:val="24"/>
        </w:rPr>
        <w:t>he use of information communication technologies (ICT) in education</w:t>
      </w:r>
      <w:r w:rsidR="007A099A">
        <w:rPr>
          <w:rFonts w:ascii="Times New Roman" w:hAnsi="Times New Roman" w:cs="Times New Roman"/>
          <w:sz w:val="24"/>
          <w:szCs w:val="24"/>
        </w:rPr>
        <w:t xml:space="preserve"> is apparent</w:t>
      </w:r>
      <w:r w:rsidR="007A099A" w:rsidRPr="007A099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A099A" w:rsidRPr="007A099A">
        <w:rPr>
          <w:rFonts w:ascii="Times New Roman" w:hAnsi="Times New Roman" w:cs="Times New Roman"/>
          <w:sz w:val="24"/>
          <w:szCs w:val="24"/>
        </w:rPr>
        <w:t>Mohorvici</w:t>
      </w:r>
      <w:proofErr w:type="spellEnd"/>
      <w:r w:rsidR="007A099A" w:rsidRPr="007A09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A099A" w:rsidRPr="007A099A">
        <w:rPr>
          <w:rFonts w:ascii="Times New Roman" w:hAnsi="Times New Roman" w:cs="Times New Roman"/>
          <w:sz w:val="24"/>
          <w:szCs w:val="24"/>
        </w:rPr>
        <w:t>Lasic-Lazic</w:t>
      </w:r>
      <w:proofErr w:type="spellEnd"/>
      <w:r w:rsidR="007A099A" w:rsidRPr="007A099A">
        <w:rPr>
          <w:rFonts w:ascii="Times New Roman" w:hAnsi="Times New Roman" w:cs="Times New Roman"/>
          <w:sz w:val="24"/>
          <w:szCs w:val="24"/>
        </w:rPr>
        <w:t>,</w:t>
      </w:r>
      <w:r w:rsidR="00C56947">
        <w:rPr>
          <w:rFonts w:ascii="Times New Roman" w:hAnsi="Times New Roman" w:cs="Times New Roman"/>
          <w:sz w:val="24"/>
          <w:szCs w:val="24"/>
        </w:rPr>
        <w:t xml:space="preserve"> &amp;</w:t>
      </w:r>
      <w:r w:rsidR="007A099A" w:rsidRPr="007A09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A099A" w:rsidRPr="007A099A">
        <w:rPr>
          <w:rFonts w:ascii="Times New Roman" w:hAnsi="Times New Roman" w:cs="Times New Roman"/>
          <w:sz w:val="24"/>
          <w:szCs w:val="24"/>
        </w:rPr>
        <w:t>Strcic</w:t>
      </w:r>
      <w:proofErr w:type="spellEnd"/>
      <w:r w:rsidR="007A099A" w:rsidRPr="007A099A">
        <w:rPr>
          <w:rFonts w:ascii="Times New Roman" w:hAnsi="Times New Roman" w:cs="Times New Roman"/>
          <w:sz w:val="24"/>
          <w:szCs w:val="24"/>
        </w:rPr>
        <w:t xml:space="preserve">, 2011). ICT are essential for learning, since technology can facilitate the sharing of </w:t>
      </w:r>
      <w:r w:rsidR="00BE6BFE">
        <w:rPr>
          <w:rFonts w:ascii="Times New Roman" w:hAnsi="Times New Roman" w:cs="Times New Roman"/>
          <w:sz w:val="24"/>
          <w:szCs w:val="24"/>
        </w:rPr>
        <w:t>knowledge and information (</w:t>
      </w:r>
      <w:proofErr w:type="spellStart"/>
      <w:r w:rsidR="00BE6BFE">
        <w:rPr>
          <w:rFonts w:ascii="Times New Roman" w:hAnsi="Times New Roman" w:cs="Times New Roman"/>
          <w:sz w:val="24"/>
          <w:szCs w:val="24"/>
        </w:rPr>
        <w:t>Basu</w:t>
      </w:r>
      <w:proofErr w:type="spellEnd"/>
      <w:r w:rsidR="007A099A" w:rsidRPr="007A099A">
        <w:rPr>
          <w:rFonts w:ascii="Times New Roman" w:hAnsi="Times New Roman" w:cs="Times New Roman"/>
          <w:sz w:val="24"/>
          <w:szCs w:val="24"/>
        </w:rPr>
        <w:t xml:space="preserve"> &amp; Banerjee, 2011). </w:t>
      </w:r>
      <w:r w:rsidR="00E24FB0" w:rsidRPr="009843E3">
        <w:rPr>
          <w:rFonts w:ascii="Times New Roman" w:hAnsi="Times New Roman" w:cs="Times New Roman"/>
          <w:sz w:val="24"/>
          <w:szCs w:val="24"/>
        </w:rPr>
        <w:t xml:space="preserve">One of the latest developments in ICT, that can be used as a learning method are webinars (Wang &amp; Hsu, 2008).  </w:t>
      </w:r>
      <w:r w:rsidR="00A62C52" w:rsidRPr="009843E3">
        <w:rPr>
          <w:rFonts w:ascii="Times New Roman" w:hAnsi="Times New Roman" w:cs="Times New Roman"/>
          <w:sz w:val="24"/>
          <w:szCs w:val="24"/>
        </w:rPr>
        <w:t>Webinars include presentations, lectures, workshops, or seminars which are broadcast</w:t>
      </w:r>
      <w:r w:rsidR="00C56947">
        <w:rPr>
          <w:rFonts w:ascii="Times New Roman" w:hAnsi="Times New Roman" w:cs="Times New Roman"/>
          <w:sz w:val="24"/>
          <w:szCs w:val="24"/>
        </w:rPr>
        <w:t>ed via the Internet (</w:t>
      </w:r>
      <w:proofErr w:type="spellStart"/>
      <w:r w:rsidR="00C56947">
        <w:rPr>
          <w:rFonts w:ascii="Times New Roman" w:hAnsi="Times New Roman" w:cs="Times New Roman"/>
          <w:sz w:val="24"/>
          <w:szCs w:val="24"/>
        </w:rPr>
        <w:t>Mohorvici</w:t>
      </w:r>
      <w:proofErr w:type="spellEnd"/>
      <w:r w:rsidR="00C56947">
        <w:rPr>
          <w:rFonts w:ascii="Times New Roman" w:hAnsi="Times New Roman" w:cs="Times New Roman"/>
          <w:sz w:val="24"/>
          <w:szCs w:val="24"/>
        </w:rPr>
        <w:t xml:space="preserve"> et al.</w:t>
      </w:r>
      <w:r w:rsidR="00A62C52" w:rsidRPr="009843E3">
        <w:rPr>
          <w:rFonts w:ascii="Times New Roman" w:hAnsi="Times New Roman" w:cs="Times New Roman"/>
          <w:sz w:val="24"/>
          <w:szCs w:val="24"/>
        </w:rPr>
        <w:t xml:space="preserve">, 2011). </w:t>
      </w:r>
      <w:r w:rsidR="00572083" w:rsidRPr="009843E3">
        <w:rPr>
          <w:rFonts w:ascii="Times New Roman" w:hAnsi="Times New Roman" w:cs="Times New Roman"/>
          <w:sz w:val="24"/>
          <w:szCs w:val="24"/>
        </w:rPr>
        <w:t>W</w:t>
      </w:r>
      <w:r w:rsidR="00E71E8E" w:rsidRPr="009843E3">
        <w:rPr>
          <w:rFonts w:ascii="Times New Roman" w:hAnsi="Times New Roman" w:cs="Times New Roman"/>
          <w:sz w:val="24"/>
          <w:szCs w:val="24"/>
        </w:rPr>
        <w:t>ebinars</w:t>
      </w:r>
      <w:r w:rsidR="00572083" w:rsidRPr="009843E3">
        <w:rPr>
          <w:rFonts w:ascii="Times New Roman" w:hAnsi="Times New Roman" w:cs="Times New Roman"/>
          <w:sz w:val="24"/>
          <w:szCs w:val="24"/>
        </w:rPr>
        <w:t xml:space="preserve"> </w:t>
      </w:r>
      <w:r w:rsidR="002B09BD" w:rsidRPr="009843E3">
        <w:rPr>
          <w:rFonts w:ascii="Times New Roman" w:hAnsi="Times New Roman" w:cs="Times New Roman"/>
          <w:sz w:val="24"/>
          <w:szCs w:val="24"/>
        </w:rPr>
        <w:t>allow</w:t>
      </w:r>
      <w:r w:rsidR="00A674B2" w:rsidRPr="009843E3">
        <w:rPr>
          <w:rFonts w:ascii="Times New Roman" w:hAnsi="Times New Roman" w:cs="Times New Roman"/>
          <w:sz w:val="24"/>
          <w:szCs w:val="24"/>
        </w:rPr>
        <w:t xml:space="preserve"> users to </w:t>
      </w:r>
      <w:r w:rsidR="002B09BD" w:rsidRPr="009843E3">
        <w:rPr>
          <w:rFonts w:ascii="Times New Roman" w:hAnsi="Times New Roman" w:cs="Times New Roman"/>
          <w:sz w:val="24"/>
          <w:szCs w:val="24"/>
        </w:rPr>
        <w:t xml:space="preserve">communicate for </w:t>
      </w:r>
      <w:r w:rsidR="00305F08">
        <w:rPr>
          <w:rFonts w:ascii="Times New Roman" w:hAnsi="Times New Roman" w:cs="Times New Roman"/>
          <w:sz w:val="24"/>
          <w:szCs w:val="24"/>
        </w:rPr>
        <w:t xml:space="preserve">business meetings </w:t>
      </w:r>
      <w:r w:rsidR="00A674B2" w:rsidRPr="009843E3">
        <w:rPr>
          <w:rFonts w:ascii="Times New Roman" w:hAnsi="Times New Roman" w:cs="Times New Roman"/>
          <w:sz w:val="24"/>
          <w:szCs w:val="24"/>
        </w:rPr>
        <w:t xml:space="preserve">or educational purposes (Wang &amp; Hsu, 2008).  </w:t>
      </w:r>
      <w:r w:rsidR="00EB073C">
        <w:rPr>
          <w:rFonts w:ascii="Times New Roman" w:hAnsi="Times New Roman" w:cs="Times New Roman"/>
          <w:sz w:val="24"/>
          <w:szCs w:val="24"/>
        </w:rPr>
        <w:t>Corporations have utilized webin</w:t>
      </w:r>
      <w:r w:rsidR="00572083">
        <w:rPr>
          <w:rFonts w:ascii="Times New Roman" w:hAnsi="Times New Roman" w:cs="Times New Roman"/>
          <w:sz w:val="24"/>
          <w:szCs w:val="24"/>
        </w:rPr>
        <w:t>ars to hold real-time meetings in an effort to reduce travel expenses and travel time (Brit, 2006).  H</w:t>
      </w:r>
      <w:r w:rsidR="00EB073C">
        <w:rPr>
          <w:rFonts w:ascii="Times New Roman" w:hAnsi="Times New Roman" w:cs="Times New Roman"/>
          <w:sz w:val="24"/>
          <w:szCs w:val="24"/>
        </w:rPr>
        <w:t xml:space="preserve">owever higher education has not adopted </w:t>
      </w:r>
      <w:r w:rsidR="00572083">
        <w:rPr>
          <w:rFonts w:ascii="Times New Roman" w:hAnsi="Times New Roman" w:cs="Times New Roman"/>
          <w:sz w:val="24"/>
          <w:szCs w:val="24"/>
        </w:rPr>
        <w:t>webinar</w:t>
      </w:r>
      <w:r w:rsidR="00EB073C">
        <w:rPr>
          <w:rFonts w:ascii="Times New Roman" w:hAnsi="Times New Roman" w:cs="Times New Roman"/>
          <w:sz w:val="24"/>
          <w:szCs w:val="24"/>
        </w:rPr>
        <w:t xml:space="preserve"> technology as quickly (Wang &amp; Hsu, 2008).  </w:t>
      </w:r>
    </w:p>
    <w:p w:rsidR="00886F95" w:rsidRDefault="00886F95" w:rsidP="00886F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30D7" w:rsidRPr="00DA6C81" w:rsidRDefault="002B09BD" w:rsidP="00A27857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Utilizing webinars in higher education creates an</w:t>
      </w:r>
      <w:r w:rsidR="00305F08">
        <w:rPr>
          <w:rFonts w:ascii="Times New Roman" w:hAnsi="Times New Roman" w:cs="Times New Roman"/>
          <w:sz w:val="24"/>
          <w:szCs w:val="24"/>
        </w:rPr>
        <w:t xml:space="preserve"> online learning</w:t>
      </w:r>
      <w:r>
        <w:rPr>
          <w:rFonts w:ascii="Times New Roman" w:hAnsi="Times New Roman" w:cs="Times New Roman"/>
          <w:sz w:val="24"/>
          <w:szCs w:val="24"/>
        </w:rPr>
        <w:t xml:space="preserve"> environment where learners</w:t>
      </w:r>
      <w:r w:rsidR="007430D7">
        <w:rPr>
          <w:rFonts w:ascii="Times New Roman" w:hAnsi="Times New Roman" w:cs="Times New Roman"/>
          <w:sz w:val="24"/>
          <w:szCs w:val="24"/>
        </w:rPr>
        <w:t xml:space="preserve"> and educators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5F08">
        <w:rPr>
          <w:rFonts w:ascii="Times New Roman" w:hAnsi="Times New Roman" w:cs="Times New Roman"/>
          <w:sz w:val="24"/>
          <w:szCs w:val="24"/>
        </w:rPr>
        <w:t xml:space="preserve">are not </w:t>
      </w:r>
      <w:r w:rsidRPr="009843E3">
        <w:rPr>
          <w:rFonts w:ascii="Times New Roman" w:hAnsi="Times New Roman" w:cs="Times New Roman"/>
          <w:sz w:val="24"/>
          <w:szCs w:val="24"/>
        </w:rPr>
        <w:t xml:space="preserve">limited to a </w:t>
      </w:r>
      <w:r w:rsidR="008A73EF">
        <w:rPr>
          <w:rFonts w:ascii="Times New Roman" w:hAnsi="Times New Roman" w:cs="Times New Roman"/>
          <w:sz w:val="24"/>
          <w:szCs w:val="24"/>
        </w:rPr>
        <w:t xml:space="preserve">time or place </w:t>
      </w:r>
      <w:r w:rsidR="00305F08">
        <w:rPr>
          <w:rFonts w:ascii="Times New Roman" w:hAnsi="Times New Roman" w:cs="Times New Roman"/>
          <w:sz w:val="24"/>
          <w:szCs w:val="24"/>
        </w:rPr>
        <w:t>(Garrison &amp;</w:t>
      </w:r>
      <w:r w:rsidR="00F236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367A">
        <w:rPr>
          <w:rFonts w:ascii="Times New Roman" w:hAnsi="Times New Roman" w:cs="Times New Roman"/>
          <w:sz w:val="24"/>
          <w:szCs w:val="24"/>
        </w:rPr>
        <w:t>Kanuka</w:t>
      </w:r>
      <w:proofErr w:type="spellEnd"/>
      <w:r w:rsidR="00F2367A">
        <w:rPr>
          <w:rFonts w:ascii="Times New Roman" w:hAnsi="Times New Roman" w:cs="Times New Roman"/>
          <w:sz w:val="24"/>
          <w:szCs w:val="24"/>
        </w:rPr>
        <w:t>, 2004</w:t>
      </w:r>
      <w:r w:rsidR="008A73EF">
        <w:rPr>
          <w:rFonts w:ascii="Times New Roman" w:hAnsi="Times New Roman" w:cs="Times New Roman"/>
          <w:sz w:val="24"/>
          <w:szCs w:val="24"/>
        </w:rPr>
        <w:t xml:space="preserve">). </w:t>
      </w:r>
      <w:r w:rsidR="00A27857">
        <w:rPr>
          <w:rFonts w:ascii="Times New Roman" w:hAnsi="Times New Roman" w:cs="Times New Roman"/>
          <w:sz w:val="24"/>
          <w:szCs w:val="24"/>
        </w:rPr>
        <w:t xml:space="preserve"> </w:t>
      </w:r>
      <w:r w:rsidR="00A27857" w:rsidRPr="00DA6C81">
        <w:rPr>
          <w:rFonts w:ascii="Times New Roman" w:hAnsi="Times New Roman" w:cs="Times New Roman"/>
          <w:sz w:val="24"/>
          <w:szCs w:val="24"/>
        </w:rPr>
        <w:t>When face-to-face learning is integrated with online learning it creates a blended learning environment (</w:t>
      </w:r>
      <w:proofErr w:type="spellStart"/>
      <w:r w:rsidR="00A27857" w:rsidRPr="00DA6C81">
        <w:rPr>
          <w:rFonts w:ascii="Times New Roman" w:hAnsi="Times New Roman" w:cs="Times New Roman"/>
          <w:sz w:val="24"/>
          <w:szCs w:val="24"/>
        </w:rPr>
        <w:t>Ginns</w:t>
      </w:r>
      <w:proofErr w:type="spellEnd"/>
      <w:r w:rsidR="00A27857" w:rsidRPr="00DA6C81">
        <w:rPr>
          <w:rFonts w:ascii="Times New Roman" w:hAnsi="Times New Roman" w:cs="Times New Roman"/>
          <w:sz w:val="24"/>
          <w:szCs w:val="24"/>
        </w:rPr>
        <w:t xml:space="preserve"> &amp; Ellis, 2007).</w:t>
      </w:r>
      <w:r w:rsidR="00305F08">
        <w:rPr>
          <w:rFonts w:ascii="Times New Roman" w:hAnsi="Times New Roman" w:cs="Times New Roman"/>
          <w:sz w:val="24"/>
          <w:szCs w:val="24"/>
        </w:rPr>
        <w:t xml:space="preserve"> According to Garrison and </w:t>
      </w:r>
      <w:proofErr w:type="spellStart"/>
      <w:r w:rsidR="00305F08">
        <w:rPr>
          <w:rFonts w:ascii="Times New Roman" w:hAnsi="Times New Roman" w:cs="Times New Roman"/>
          <w:sz w:val="24"/>
          <w:szCs w:val="24"/>
        </w:rPr>
        <w:t>Kanuka</w:t>
      </w:r>
      <w:proofErr w:type="spellEnd"/>
      <w:r w:rsidR="00A27857" w:rsidRPr="00DA6C81">
        <w:rPr>
          <w:rFonts w:ascii="Times New Roman" w:hAnsi="Times New Roman" w:cs="Times New Roman"/>
          <w:sz w:val="24"/>
          <w:szCs w:val="24"/>
        </w:rPr>
        <w:t xml:space="preserve"> (2004) blended learning environments are gaining interest in </w:t>
      </w:r>
      <w:r w:rsidR="00305F08">
        <w:rPr>
          <w:rFonts w:ascii="Times New Roman" w:hAnsi="Times New Roman" w:cs="Times New Roman"/>
          <w:sz w:val="24"/>
          <w:szCs w:val="24"/>
        </w:rPr>
        <w:t>higher education, because of an</w:t>
      </w:r>
      <w:r w:rsidR="00A27857" w:rsidRPr="00DA6C81">
        <w:rPr>
          <w:rFonts w:ascii="Times New Roman" w:hAnsi="Times New Roman" w:cs="Times New Roman"/>
          <w:sz w:val="24"/>
          <w:szCs w:val="24"/>
        </w:rPr>
        <w:t xml:space="preserve"> increased need for online learning. A</w:t>
      </w:r>
      <w:r w:rsidR="007430D7" w:rsidRPr="00DA6C81">
        <w:rPr>
          <w:rFonts w:ascii="Times New Roman" w:hAnsi="Times New Roman" w:cs="Times New Roman"/>
          <w:sz w:val="24"/>
          <w:szCs w:val="24"/>
        </w:rPr>
        <w:t>s the educator and learner are</w:t>
      </w:r>
      <w:r w:rsidR="008A73EF" w:rsidRPr="00DA6C81">
        <w:rPr>
          <w:rFonts w:ascii="Times New Roman" w:hAnsi="Times New Roman" w:cs="Times New Roman"/>
          <w:sz w:val="24"/>
          <w:szCs w:val="24"/>
        </w:rPr>
        <w:t xml:space="preserve"> at a distance</w:t>
      </w:r>
      <w:r w:rsidR="007430D7" w:rsidRPr="00DA6C81">
        <w:rPr>
          <w:rFonts w:ascii="Times New Roman" w:hAnsi="Times New Roman" w:cs="Times New Roman"/>
          <w:sz w:val="24"/>
          <w:szCs w:val="24"/>
        </w:rPr>
        <w:t xml:space="preserve"> </w:t>
      </w:r>
      <w:r w:rsidR="00A27857" w:rsidRPr="00DA6C81">
        <w:rPr>
          <w:rFonts w:ascii="Times New Roman" w:hAnsi="Times New Roman" w:cs="Times New Roman"/>
          <w:sz w:val="24"/>
          <w:szCs w:val="24"/>
        </w:rPr>
        <w:t xml:space="preserve">in an online setting, </w:t>
      </w:r>
      <w:r w:rsidR="007430D7" w:rsidRPr="00DA6C81">
        <w:rPr>
          <w:rFonts w:ascii="Times New Roman" w:hAnsi="Times New Roman" w:cs="Times New Roman"/>
          <w:sz w:val="24"/>
          <w:szCs w:val="24"/>
        </w:rPr>
        <w:t xml:space="preserve">a </w:t>
      </w:r>
      <w:r w:rsidR="00C256D6" w:rsidRPr="00DA6C81">
        <w:rPr>
          <w:rFonts w:ascii="Times New Roman" w:hAnsi="Times New Roman" w:cs="Times New Roman"/>
          <w:sz w:val="24"/>
          <w:szCs w:val="24"/>
        </w:rPr>
        <w:t>webinar can</w:t>
      </w:r>
      <w:r w:rsidR="00572083" w:rsidRPr="00DA6C81">
        <w:rPr>
          <w:rFonts w:ascii="Times New Roman" w:hAnsi="Times New Roman" w:cs="Times New Roman"/>
          <w:sz w:val="24"/>
          <w:szCs w:val="24"/>
        </w:rPr>
        <w:t xml:space="preserve"> provide an</w:t>
      </w:r>
      <w:r w:rsidR="00C256D6" w:rsidRPr="00DA6C81">
        <w:rPr>
          <w:rFonts w:ascii="Times New Roman" w:hAnsi="Times New Roman" w:cs="Times New Roman"/>
          <w:sz w:val="24"/>
          <w:szCs w:val="24"/>
        </w:rPr>
        <w:t xml:space="preserve"> interactive</w:t>
      </w:r>
      <w:r w:rsidR="00572083" w:rsidRPr="00DA6C81">
        <w:rPr>
          <w:rFonts w:ascii="Times New Roman" w:hAnsi="Times New Roman" w:cs="Times New Roman"/>
          <w:sz w:val="24"/>
          <w:szCs w:val="24"/>
        </w:rPr>
        <w:t xml:space="preserve"> medium</w:t>
      </w:r>
      <w:r w:rsidR="00C256D6" w:rsidRPr="00DA6C81">
        <w:rPr>
          <w:rFonts w:ascii="Times New Roman" w:hAnsi="Times New Roman" w:cs="Times New Roman"/>
          <w:sz w:val="24"/>
          <w:szCs w:val="24"/>
        </w:rPr>
        <w:t xml:space="preserve"> through the use of </w:t>
      </w:r>
      <w:r w:rsidR="007430D7" w:rsidRPr="00DA6C81">
        <w:rPr>
          <w:rFonts w:ascii="Times New Roman" w:hAnsi="Times New Roman" w:cs="Times New Roman"/>
          <w:sz w:val="24"/>
          <w:szCs w:val="24"/>
        </w:rPr>
        <w:t xml:space="preserve">Voice over Internet Protocol (VoIP), </w:t>
      </w:r>
      <w:r w:rsidR="00E71E8E" w:rsidRPr="00DA6C81">
        <w:rPr>
          <w:rFonts w:ascii="Times New Roman" w:hAnsi="Times New Roman" w:cs="Times New Roman"/>
          <w:sz w:val="24"/>
          <w:szCs w:val="24"/>
        </w:rPr>
        <w:t>which allows for two-way communication (</w:t>
      </w:r>
      <w:proofErr w:type="spellStart"/>
      <w:r w:rsidR="00E71E8E" w:rsidRPr="00DA6C81">
        <w:rPr>
          <w:rFonts w:ascii="Times New Roman" w:hAnsi="Times New Roman" w:cs="Times New Roman"/>
          <w:sz w:val="24"/>
          <w:szCs w:val="24"/>
        </w:rPr>
        <w:t>Mohorovicic</w:t>
      </w:r>
      <w:proofErr w:type="spellEnd"/>
      <w:r w:rsidR="00C56947">
        <w:rPr>
          <w:rFonts w:ascii="Times New Roman" w:hAnsi="Times New Roman" w:cs="Times New Roman"/>
          <w:sz w:val="24"/>
          <w:szCs w:val="24"/>
        </w:rPr>
        <w:t xml:space="preserve"> et al.</w:t>
      </w:r>
      <w:r w:rsidR="00E71E8E" w:rsidRPr="00DA6C81">
        <w:rPr>
          <w:rFonts w:ascii="Times New Roman" w:hAnsi="Times New Roman" w:cs="Times New Roman"/>
          <w:sz w:val="24"/>
          <w:szCs w:val="24"/>
        </w:rPr>
        <w:t>, 2011).</w:t>
      </w:r>
      <w:r w:rsidR="009843E3" w:rsidRPr="00DA6C81">
        <w:rPr>
          <w:rFonts w:ascii="Times New Roman" w:hAnsi="Times New Roman" w:cs="Times New Roman"/>
          <w:sz w:val="24"/>
          <w:szCs w:val="24"/>
        </w:rPr>
        <w:t xml:space="preserve"> </w:t>
      </w:r>
      <w:r w:rsidR="00475BA0" w:rsidRPr="00DA6C81">
        <w:rPr>
          <w:rFonts w:ascii="Times New Roman" w:hAnsi="Times New Roman" w:cs="Times New Roman"/>
          <w:sz w:val="24"/>
          <w:szCs w:val="24"/>
        </w:rPr>
        <w:t xml:space="preserve">There </w:t>
      </w:r>
      <w:r w:rsidR="00C56947">
        <w:rPr>
          <w:rFonts w:ascii="Times New Roman" w:hAnsi="Times New Roman" w:cs="Times New Roman"/>
          <w:sz w:val="24"/>
          <w:szCs w:val="24"/>
        </w:rPr>
        <w:t>are various forms of two-</w:t>
      </w:r>
      <w:r w:rsidR="00475BA0" w:rsidRPr="00DA6C81">
        <w:rPr>
          <w:rFonts w:ascii="Times New Roman" w:hAnsi="Times New Roman" w:cs="Times New Roman"/>
          <w:sz w:val="24"/>
          <w:szCs w:val="24"/>
        </w:rPr>
        <w:t>way communication for a webinar, the</w:t>
      </w:r>
      <w:r w:rsidR="00F9713E" w:rsidRPr="00DA6C81">
        <w:rPr>
          <w:rFonts w:ascii="Times New Roman" w:hAnsi="Times New Roman" w:cs="Times New Roman"/>
          <w:sz w:val="24"/>
          <w:szCs w:val="24"/>
        </w:rPr>
        <w:t xml:space="preserve"> </w:t>
      </w:r>
      <w:r w:rsidR="004724BF" w:rsidRPr="00DA6C81">
        <w:rPr>
          <w:rFonts w:ascii="Times New Roman" w:hAnsi="Times New Roman" w:cs="Times New Roman"/>
          <w:sz w:val="24"/>
          <w:szCs w:val="24"/>
        </w:rPr>
        <w:t>educator</w:t>
      </w:r>
      <w:r w:rsidR="00475BA0" w:rsidRPr="00DA6C81">
        <w:rPr>
          <w:rFonts w:ascii="Times New Roman" w:hAnsi="Times New Roman" w:cs="Times New Roman"/>
          <w:sz w:val="24"/>
          <w:szCs w:val="24"/>
        </w:rPr>
        <w:t xml:space="preserve"> can present to one or multiple people, and numerous </w:t>
      </w:r>
      <w:r w:rsidR="004724BF" w:rsidRPr="00DA6C81">
        <w:rPr>
          <w:rFonts w:ascii="Times New Roman" w:hAnsi="Times New Roman" w:cs="Times New Roman"/>
          <w:sz w:val="24"/>
          <w:szCs w:val="24"/>
        </w:rPr>
        <w:t xml:space="preserve">educators </w:t>
      </w:r>
      <w:r w:rsidR="00475BA0" w:rsidRPr="00DA6C81">
        <w:rPr>
          <w:rFonts w:ascii="Times New Roman" w:hAnsi="Times New Roman" w:cs="Times New Roman"/>
          <w:sz w:val="24"/>
          <w:szCs w:val="24"/>
        </w:rPr>
        <w:t>can present to a group or to a single person</w:t>
      </w:r>
      <w:r w:rsidR="003B252B" w:rsidRPr="00DA6C8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B252B" w:rsidRPr="00DA6C81">
        <w:rPr>
          <w:rFonts w:ascii="Times New Roman" w:hAnsi="Times New Roman" w:cs="Times New Roman"/>
          <w:sz w:val="24"/>
          <w:szCs w:val="24"/>
        </w:rPr>
        <w:t>Mohorovicic</w:t>
      </w:r>
      <w:proofErr w:type="spellEnd"/>
      <w:r w:rsidR="00C56947">
        <w:rPr>
          <w:rFonts w:ascii="Times New Roman" w:hAnsi="Times New Roman" w:cs="Times New Roman"/>
          <w:sz w:val="24"/>
          <w:szCs w:val="24"/>
        </w:rPr>
        <w:t xml:space="preserve"> et al.</w:t>
      </w:r>
      <w:r w:rsidR="003B252B" w:rsidRPr="00DA6C81">
        <w:rPr>
          <w:rFonts w:ascii="Times New Roman" w:hAnsi="Times New Roman" w:cs="Times New Roman"/>
          <w:sz w:val="24"/>
          <w:szCs w:val="24"/>
        </w:rPr>
        <w:t>, 2011)</w:t>
      </w:r>
      <w:r w:rsidR="00475BA0" w:rsidRPr="00DA6C81">
        <w:rPr>
          <w:rFonts w:ascii="Times New Roman" w:hAnsi="Times New Roman" w:cs="Times New Roman"/>
          <w:sz w:val="24"/>
          <w:szCs w:val="24"/>
        </w:rPr>
        <w:t xml:space="preserve">. </w:t>
      </w:r>
      <w:r w:rsidR="00F9713E" w:rsidRPr="00DA6C81">
        <w:rPr>
          <w:rFonts w:ascii="Times New Roman" w:hAnsi="Times New Roman" w:cs="Times New Roman"/>
          <w:sz w:val="24"/>
          <w:szCs w:val="24"/>
        </w:rPr>
        <w:t xml:space="preserve">By creating an online webinar, </w:t>
      </w:r>
      <w:r w:rsidR="004724BF" w:rsidRPr="00DA6C81">
        <w:rPr>
          <w:rFonts w:ascii="Times New Roman" w:hAnsi="Times New Roman" w:cs="Times New Roman"/>
          <w:sz w:val="24"/>
          <w:szCs w:val="24"/>
        </w:rPr>
        <w:t xml:space="preserve">educators </w:t>
      </w:r>
      <w:r w:rsidR="00F9713E" w:rsidRPr="00DA6C81">
        <w:rPr>
          <w:rFonts w:ascii="Times New Roman" w:hAnsi="Times New Roman" w:cs="Times New Roman"/>
          <w:sz w:val="24"/>
          <w:szCs w:val="24"/>
        </w:rPr>
        <w:t xml:space="preserve">will have to rethink and redesign </w:t>
      </w:r>
      <w:r w:rsidR="00C56947">
        <w:rPr>
          <w:rFonts w:ascii="Times New Roman" w:hAnsi="Times New Roman" w:cs="Times New Roman"/>
          <w:sz w:val="24"/>
          <w:szCs w:val="24"/>
        </w:rPr>
        <w:t xml:space="preserve">the </w:t>
      </w:r>
      <w:r w:rsidR="00F9713E" w:rsidRPr="00DA6C81">
        <w:rPr>
          <w:rFonts w:ascii="Times New Roman" w:hAnsi="Times New Roman" w:cs="Times New Roman"/>
          <w:sz w:val="24"/>
          <w:szCs w:val="24"/>
        </w:rPr>
        <w:t xml:space="preserve">instructional </w:t>
      </w:r>
      <w:r w:rsidR="00C56947">
        <w:rPr>
          <w:rFonts w:ascii="Times New Roman" w:hAnsi="Times New Roman" w:cs="Times New Roman"/>
          <w:sz w:val="24"/>
          <w:szCs w:val="24"/>
        </w:rPr>
        <w:t>methods and strategies they utilize.</w:t>
      </w:r>
    </w:p>
    <w:p w:rsidR="00B53911" w:rsidRPr="00DA6C81" w:rsidRDefault="004724BF" w:rsidP="00E24FB0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DA6C81">
        <w:rPr>
          <w:rFonts w:ascii="Times New Roman" w:hAnsi="Times New Roman" w:cs="Times New Roman"/>
          <w:sz w:val="24"/>
          <w:szCs w:val="24"/>
        </w:rPr>
        <w:t>Educators in post-secondary classrooms</w:t>
      </w:r>
      <w:r w:rsidR="00DA6C81" w:rsidRPr="00DA6C81">
        <w:rPr>
          <w:rFonts w:ascii="Times New Roman" w:hAnsi="Times New Roman" w:cs="Times New Roman"/>
          <w:sz w:val="24"/>
          <w:szCs w:val="24"/>
        </w:rPr>
        <w:t xml:space="preserve"> can utilize various teaching strategies for students</w:t>
      </w:r>
      <w:r w:rsidR="00E71E8E" w:rsidRPr="00DA6C81">
        <w:rPr>
          <w:rFonts w:ascii="Times New Roman" w:hAnsi="Times New Roman" w:cs="Times New Roman"/>
          <w:sz w:val="24"/>
          <w:szCs w:val="24"/>
        </w:rPr>
        <w:t xml:space="preserve"> to </w:t>
      </w:r>
      <w:r w:rsidRPr="00DA6C81">
        <w:rPr>
          <w:rFonts w:ascii="Times New Roman" w:hAnsi="Times New Roman" w:cs="Times New Roman"/>
          <w:sz w:val="24"/>
          <w:szCs w:val="24"/>
        </w:rPr>
        <w:t xml:space="preserve">effectively learn </w:t>
      </w:r>
      <w:r w:rsidR="00E71E8E" w:rsidRPr="00DA6C81">
        <w:rPr>
          <w:rFonts w:ascii="Times New Roman" w:hAnsi="Times New Roman" w:cs="Times New Roman"/>
          <w:sz w:val="24"/>
          <w:szCs w:val="24"/>
        </w:rPr>
        <w:t xml:space="preserve">information </w:t>
      </w:r>
      <w:r w:rsidR="00A62C52" w:rsidRPr="00DA6C81">
        <w:rPr>
          <w:rFonts w:ascii="Times New Roman" w:hAnsi="Times New Roman" w:cs="Times New Roman"/>
          <w:sz w:val="24"/>
          <w:szCs w:val="24"/>
        </w:rPr>
        <w:t>within a course</w:t>
      </w:r>
      <w:r w:rsidR="00DA6C81" w:rsidRPr="00DA6C81">
        <w:rPr>
          <w:rFonts w:ascii="Times New Roman" w:hAnsi="Times New Roman" w:cs="Times New Roman"/>
          <w:sz w:val="24"/>
          <w:szCs w:val="24"/>
        </w:rPr>
        <w:t xml:space="preserve"> (Talbert, Vaughn, </w:t>
      </w:r>
      <w:proofErr w:type="spellStart"/>
      <w:r w:rsidR="00DA6C81" w:rsidRPr="00DA6C81">
        <w:rPr>
          <w:rFonts w:ascii="Times New Roman" w:hAnsi="Times New Roman" w:cs="Times New Roman"/>
          <w:sz w:val="24"/>
          <w:szCs w:val="24"/>
        </w:rPr>
        <w:t>Croom</w:t>
      </w:r>
      <w:proofErr w:type="spellEnd"/>
      <w:r w:rsidR="00DA6C81" w:rsidRPr="00DA6C81">
        <w:rPr>
          <w:rFonts w:ascii="Times New Roman" w:hAnsi="Times New Roman" w:cs="Times New Roman"/>
          <w:sz w:val="24"/>
          <w:szCs w:val="24"/>
        </w:rPr>
        <w:t>, &amp; Lee, 2007)</w:t>
      </w:r>
      <w:r w:rsidR="00E71E8E" w:rsidRPr="00DA6C81">
        <w:rPr>
          <w:rFonts w:ascii="Times New Roman" w:hAnsi="Times New Roman" w:cs="Times New Roman"/>
          <w:sz w:val="24"/>
          <w:szCs w:val="24"/>
        </w:rPr>
        <w:t xml:space="preserve">. </w:t>
      </w:r>
      <w:r w:rsidR="00305F08">
        <w:rPr>
          <w:rFonts w:ascii="Times New Roman" w:hAnsi="Times New Roman" w:cs="Times New Roman"/>
          <w:sz w:val="24"/>
          <w:szCs w:val="24"/>
        </w:rPr>
        <w:t>If teacher educators</w:t>
      </w:r>
      <w:r w:rsidR="00DA6C81" w:rsidRPr="00DA6C81">
        <w:rPr>
          <w:rFonts w:ascii="Times New Roman" w:hAnsi="Times New Roman" w:cs="Times New Roman"/>
          <w:sz w:val="24"/>
          <w:szCs w:val="24"/>
        </w:rPr>
        <w:t xml:space="preserve"> implement various learning strategies into the classroom, </w:t>
      </w:r>
      <w:r w:rsidR="00E71E8E" w:rsidRPr="00DA6C81">
        <w:rPr>
          <w:rFonts w:ascii="Times New Roman" w:hAnsi="Times New Roman" w:cs="Times New Roman"/>
          <w:sz w:val="24"/>
          <w:szCs w:val="24"/>
        </w:rPr>
        <w:t xml:space="preserve">student’s interest in the material </w:t>
      </w:r>
      <w:r w:rsidR="00C56947">
        <w:rPr>
          <w:rFonts w:ascii="Times New Roman" w:hAnsi="Times New Roman" w:cs="Times New Roman"/>
          <w:sz w:val="24"/>
          <w:szCs w:val="24"/>
        </w:rPr>
        <w:t>may increase</w:t>
      </w:r>
      <w:r w:rsidR="00E71E8E" w:rsidRPr="00DA6C81">
        <w:rPr>
          <w:rFonts w:ascii="Times New Roman" w:hAnsi="Times New Roman" w:cs="Times New Roman"/>
          <w:sz w:val="24"/>
          <w:szCs w:val="24"/>
        </w:rPr>
        <w:t xml:space="preserve"> and better learning outcomes can be achieved (</w:t>
      </w:r>
      <w:proofErr w:type="spellStart"/>
      <w:r w:rsidR="00E71E8E" w:rsidRPr="00DA6C81">
        <w:rPr>
          <w:rFonts w:ascii="Times New Roman" w:hAnsi="Times New Roman" w:cs="Times New Roman"/>
          <w:sz w:val="24"/>
          <w:szCs w:val="24"/>
        </w:rPr>
        <w:t>Mohorvici</w:t>
      </w:r>
      <w:proofErr w:type="spellEnd"/>
      <w:r w:rsidR="00C56947">
        <w:rPr>
          <w:rFonts w:ascii="Times New Roman" w:hAnsi="Times New Roman" w:cs="Times New Roman"/>
          <w:sz w:val="24"/>
          <w:szCs w:val="24"/>
        </w:rPr>
        <w:t xml:space="preserve"> et al.</w:t>
      </w:r>
      <w:r w:rsidR="00E71E8E" w:rsidRPr="00DA6C81">
        <w:rPr>
          <w:rFonts w:ascii="Times New Roman" w:hAnsi="Times New Roman" w:cs="Times New Roman"/>
          <w:sz w:val="24"/>
          <w:szCs w:val="24"/>
        </w:rPr>
        <w:t>, 2011).</w:t>
      </w:r>
      <w:r w:rsidR="00E24FB0" w:rsidRPr="00DA6C81">
        <w:rPr>
          <w:rFonts w:ascii="Times New Roman" w:hAnsi="Times New Roman" w:cs="Times New Roman"/>
          <w:sz w:val="24"/>
          <w:szCs w:val="24"/>
        </w:rPr>
        <w:t xml:space="preserve"> </w:t>
      </w:r>
      <w:r w:rsidR="009843E3" w:rsidRPr="00DA6C81">
        <w:rPr>
          <w:rFonts w:ascii="Times New Roman" w:hAnsi="Times New Roman" w:cs="Times New Roman"/>
          <w:sz w:val="24"/>
          <w:szCs w:val="24"/>
        </w:rPr>
        <w:t xml:space="preserve">Research by </w:t>
      </w:r>
      <w:r w:rsidR="00C56947">
        <w:rPr>
          <w:rFonts w:ascii="Times New Roman" w:hAnsi="Times New Roman" w:cs="Times New Roman"/>
          <w:sz w:val="24"/>
          <w:szCs w:val="24"/>
        </w:rPr>
        <w:t>Zaragoza-</w:t>
      </w:r>
      <w:r w:rsidR="00305F08">
        <w:rPr>
          <w:rFonts w:ascii="Times New Roman" w:hAnsi="Times New Roman" w:cs="Times New Roman"/>
          <w:sz w:val="24"/>
          <w:szCs w:val="24"/>
        </w:rPr>
        <w:t>Anderson</w:t>
      </w:r>
      <w:r w:rsidR="00E24FB0" w:rsidRPr="00DA6C81">
        <w:rPr>
          <w:rFonts w:ascii="Times New Roman" w:hAnsi="Times New Roman" w:cs="Times New Roman"/>
          <w:sz w:val="24"/>
          <w:szCs w:val="24"/>
        </w:rPr>
        <w:t xml:space="preserve"> (2008)</w:t>
      </w:r>
      <w:r w:rsidR="009843E3" w:rsidRPr="00DA6C81">
        <w:rPr>
          <w:rFonts w:ascii="Times New Roman" w:hAnsi="Times New Roman" w:cs="Times New Roman"/>
          <w:sz w:val="24"/>
          <w:szCs w:val="24"/>
        </w:rPr>
        <w:t xml:space="preserve"> found that </w:t>
      </w:r>
      <w:r w:rsidR="00E24FB0" w:rsidRPr="00DA6C81">
        <w:rPr>
          <w:rFonts w:ascii="Times New Roman" w:hAnsi="Times New Roman" w:cs="Times New Roman"/>
          <w:sz w:val="24"/>
          <w:szCs w:val="24"/>
        </w:rPr>
        <w:t>webinars were the most preferred learning method</w:t>
      </w:r>
      <w:r w:rsidR="009843E3" w:rsidRPr="00DA6C81">
        <w:rPr>
          <w:rFonts w:ascii="Times New Roman" w:hAnsi="Times New Roman" w:cs="Times New Roman"/>
          <w:sz w:val="24"/>
          <w:szCs w:val="24"/>
        </w:rPr>
        <w:t xml:space="preserve"> for online students</w:t>
      </w:r>
      <w:r w:rsidRPr="00DA6C81">
        <w:rPr>
          <w:rFonts w:ascii="Times New Roman" w:hAnsi="Times New Roman" w:cs="Times New Roman"/>
          <w:sz w:val="24"/>
          <w:szCs w:val="24"/>
        </w:rPr>
        <w:t>. The online students in the Zaragoza-Anderson (2008) study preferred webinars for their ease of use</w:t>
      </w:r>
      <w:r w:rsidR="00E24FB0" w:rsidRPr="00DA6C81">
        <w:rPr>
          <w:rFonts w:ascii="Times New Roman" w:hAnsi="Times New Roman" w:cs="Times New Roman"/>
          <w:sz w:val="24"/>
          <w:szCs w:val="24"/>
        </w:rPr>
        <w:t xml:space="preserve"> and</w:t>
      </w:r>
      <w:r w:rsidRPr="00DA6C81">
        <w:rPr>
          <w:rFonts w:ascii="Times New Roman" w:hAnsi="Times New Roman" w:cs="Times New Roman"/>
          <w:sz w:val="24"/>
          <w:szCs w:val="24"/>
        </w:rPr>
        <w:t xml:space="preserve"> the</w:t>
      </w:r>
      <w:r w:rsidR="00E24FB0" w:rsidRPr="00DA6C81">
        <w:rPr>
          <w:rFonts w:ascii="Times New Roman" w:hAnsi="Times New Roman" w:cs="Times New Roman"/>
          <w:sz w:val="24"/>
          <w:szCs w:val="24"/>
        </w:rPr>
        <w:t xml:space="preserve"> interactivity</w:t>
      </w:r>
      <w:r w:rsidR="009843E3" w:rsidRPr="00DA6C81">
        <w:rPr>
          <w:rFonts w:ascii="Times New Roman" w:hAnsi="Times New Roman" w:cs="Times New Roman"/>
          <w:sz w:val="24"/>
          <w:szCs w:val="24"/>
        </w:rPr>
        <w:t xml:space="preserve"> with other students and the educator</w:t>
      </w:r>
      <w:r w:rsidR="00E24FB0" w:rsidRPr="00DA6C81">
        <w:rPr>
          <w:rFonts w:ascii="Times New Roman" w:hAnsi="Times New Roman" w:cs="Times New Roman"/>
          <w:sz w:val="24"/>
          <w:szCs w:val="24"/>
        </w:rPr>
        <w:t xml:space="preserve">. </w:t>
      </w:r>
      <w:r w:rsidR="003B252B" w:rsidRPr="00DA6C81">
        <w:rPr>
          <w:rFonts w:ascii="Times New Roman" w:hAnsi="Times New Roman" w:cs="Times New Roman"/>
          <w:sz w:val="24"/>
          <w:szCs w:val="24"/>
        </w:rPr>
        <w:t xml:space="preserve">Since webinars are preferred among </w:t>
      </w:r>
      <w:r w:rsidR="00A62C52" w:rsidRPr="00DA6C81">
        <w:rPr>
          <w:rFonts w:ascii="Times New Roman" w:hAnsi="Times New Roman" w:cs="Times New Roman"/>
          <w:sz w:val="24"/>
          <w:szCs w:val="24"/>
        </w:rPr>
        <w:t xml:space="preserve">online students, could </w:t>
      </w:r>
      <w:r w:rsidR="0018421B" w:rsidRPr="00DA6C81">
        <w:rPr>
          <w:rFonts w:ascii="Times New Roman" w:hAnsi="Times New Roman" w:cs="Times New Roman"/>
          <w:sz w:val="24"/>
          <w:szCs w:val="24"/>
        </w:rPr>
        <w:t>webinars</w:t>
      </w:r>
      <w:r w:rsidR="00A62C52" w:rsidRPr="00DA6C81">
        <w:rPr>
          <w:rFonts w:ascii="Times New Roman" w:hAnsi="Times New Roman" w:cs="Times New Roman"/>
          <w:sz w:val="24"/>
          <w:szCs w:val="24"/>
        </w:rPr>
        <w:t xml:space="preserve"> be used as an</w:t>
      </w:r>
      <w:r w:rsidR="003B252B" w:rsidRPr="00DA6C81">
        <w:rPr>
          <w:rFonts w:ascii="Times New Roman" w:hAnsi="Times New Roman" w:cs="Times New Roman"/>
          <w:sz w:val="24"/>
          <w:szCs w:val="24"/>
        </w:rPr>
        <w:t xml:space="preserve"> effective</w:t>
      </w:r>
      <w:r w:rsidR="00A62C52" w:rsidRPr="00DA6C81">
        <w:rPr>
          <w:rFonts w:ascii="Times New Roman" w:hAnsi="Times New Roman" w:cs="Times New Roman"/>
          <w:sz w:val="24"/>
          <w:szCs w:val="24"/>
        </w:rPr>
        <w:t xml:space="preserve"> instructional strategy</w:t>
      </w:r>
      <w:r w:rsidR="003B252B" w:rsidRPr="00DA6C81">
        <w:rPr>
          <w:rFonts w:ascii="Times New Roman" w:hAnsi="Times New Roman" w:cs="Times New Roman"/>
          <w:sz w:val="24"/>
          <w:szCs w:val="24"/>
        </w:rPr>
        <w:t xml:space="preserve"> within a traditional classroom where </w:t>
      </w:r>
      <w:r w:rsidR="00305F08">
        <w:rPr>
          <w:rFonts w:ascii="Times New Roman" w:hAnsi="Times New Roman" w:cs="Times New Roman"/>
          <w:sz w:val="24"/>
          <w:szCs w:val="24"/>
        </w:rPr>
        <w:t xml:space="preserve">pre-service teachers </w:t>
      </w:r>
      <w:r w:rsidR="00A62C52" w:rsidRPr="00DA6C81">
        <w:rPr>
          <w:rFonts w:ascii="Times New Roman" w:hAnsi="Times New Roman" w:cs="Times New Roman"/>
          <w:sz w:val="24"/>
          <w:szCs w:val="24"/>
        </w:rPr>
        <w:t xml:space="preserve">create their own webinar to teach </w:t>
      </w:r>
      <w:r w:rsidR="0018421B" w:rsidRPr="00DA6C81">
        <w:rPr>
          <w:rFonts w:ascii="Times New Roman" w:hAnsi="Times New Roman" w:cs="Times New Roman"/>
          <w:sz w:val="24"/>
          <w:szCs w:val="24"/>
        </w:rPr>
        <w:t>their peers?</w:t>
      </w:r>
    </w:p>
    <w:p w:rsidR="009C2319" w:rsidRDefault="009C2319" w:rsidP="00886F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How it Works</w:t>
      </w:r>
    </w:p>
    <w:p w:rsidR="00886F95" w:rsidRDefault="002811AE" w:rsidP="00DA6C8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D1A5C">
        <w:rPr>
          <w:rFonts w:ascii="Times New Roman" w:hAnsi="Times New Roman" w:cs="Times New Roman"/>
          <w:sz w:val="24"/>
          <w:szCs w:val="24"/>
        </w:rPr>
        <w:t>mplement</w:t>
      </w:r>
      <w:r>
        <w:rPr>
          <w:rFonts w:ascii="Times New Roman" w:hAnsi="Times New Roman" w:cs="Times New Roman"/>
          <w:sz w:val="24"/>
          <w:szCs w:val="24"/>
        </w:rPr>
        <w:t>ing</w:t>
      </w:r>
      <w:r w:rsidR="00BD1A5C">
        <w:rPr>
          <w:rFonts w:ascii="Times New Roman" w:hAnsi="Times New Roman" w:cs="Times New Roman"/>
          <w:sz w:val="24"/>
          <w:szCs w:val="24"/>
        </w:rPr>
        <w:t xml:space="preserve"> webinars into </w:t>
      </w:r>
      <w:r>
        <w:rPr>
          <w:rFonts w:ascii="Times New Roman" w:hAnsi="Times New Roman" w:cs="Times New Roman"/>
          <w:sz w:val="24"/>
          <w:szCs w:val="24"/>
        </w:rPr>
        <w:t>p</w:t>
      </w:r>
      <w:r w:rsidR="00D153E8">
        <w:rPr>
          <w:rFonts w:ascii="Times New Roman" w:hAnsi="Times New Roman" w:cs="Times New Roman"/>
          <w:sz w:val="24"/>
          <w:szCs w:val="24"/>
        </w:rPr>
        <w:t xml:space="preserve">ost-secondary </w:t>
      </w:r>
      <w:r w:rsidR="00BD1A5C">
        <w:rPr>
          <w:rFonts w:ascii="Times New Roman" w:hAnsi="Times New Roman" w:cs="Times New Roman"/>
          <w:sz w:val="24"/>
          <w:szCs w:val="24"/>
        </w:rPr>
        <w:t>classroom</w:t>
      </w:r>
      <w:r w:rsidR="00D153E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requires</w:t>
      </w:r>
      <w:r w:rsidR="00B17EFA">
        <w:rPr>
          <w:rFonts w:ascii="Times New Roman" w:hAnsi="Times New Roman" w:cs="Times New Roman"/>
          <w:sz w:val="24"/>
          <w:szCs w:val="24"/>
        </w:rPr>
        <w:t xml:space="preserve"> teacher </w:t>
      </w:r>
      <w:r w:rsidR="00A73832">
        <w:rPr>
          <w:rFonts w:ascii="Times New Roman" w:hAnsi="Times New Roman" w:cs="Times New Roman"/>
          <w:sz w:val="24"/>
          <w:szCs w:val="24"/>
        </w:rPr>
        <w:t xml:space="preserve">educators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BD1A5C">
        <w:rPr>
          <w:rFonts w:ascii="Times New Roman" w:hAnsi="Times New Roman" w:cs="Times New Roman"/>
          <w:sz w:val="24"/>
          <w:szCs w:val="24"/>
        </w:rPr>
        <w:t xml:space="preserve"> first use webinar</w:t>
      </w:r>
      <w:r w:rsidR="00A73832">
        <w:rPr>
          <w:rFonts w:ascii="Times New Roman" w:hAnsi="Times New Roman" w:cs="Times New Roman"/>
          <w:sz w:val="24"/>
          <w:szCs w:val="24"/>
        </w:rPr>
        <w:t>s</w:t>
      </w:r>
      <w:r w:rsidR="00BD1A5C">
        <w:rPr>
          <w:rFonts w:ascii="Times New Roman" w:hAnsi="Times New Roman" w:cs="Times New Roman"/>
          <w:sz w:val="24"/>
          <w:szCs w:val="24"/>
        </w:rPr>
        <w:t xml:space="preserve"> in their classrooms </w:t>
      </w:r>
      <w:r>
        <w:rPr>
          <w:rFonts w:ascii="Times New Roman" w:hAnsi="Times New Roman" w:cs="Times New Roman"/>
          <w:sz w:val="24"/>
          <w:szCs w:val="24"/>
        </w:rPr>
        <w:t>as an instructional strategy</w:t>
      </w:r>
      <w:r w:rsidR="00BD1A5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After</w:t>
      </w:r>
      <w:r w:rsidR="00B17EFA">
        <w:rPr>
          <w:rFonts w:ascii="Times New Roman" w:hAnsi="Times New Roman" w:cs="Times New Roman"/>
          <w:sz w:val="24"/>
          <w:szCs w:val="24"/>
        </w:rPr>
        <w:t xml:space="preserve"> teacher educators</w:t>
      </w:r>
      <w:r w:rsidR="00BD1A5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utilize</w:t>
      </w:r>
      <w:r w:rsidR="00BD1A5C">
        <w:rPr>
          <w:rFonts w:ascii="Times New Roman" w:hAnsi="Times New Roman" w:cs="Times New Roman"/>
          <w:sz w:val="24"/>
          <w:szCs w:val="24"/>
        </w:rPr>
        <w:t xml:space="preserve"> a webinar in their classroom, the teachers will need to identify </w:t>
      </w:r>
      <w:r>
        <w:rPr>
          <w:rFonts w:ascii="Times New Roman" w:hAnsi="Times New Roman" w:cs="Times New Roman"/>
          <w:sz w:val="24"/>
          <w:szCs w:val="24"/>
        </w:rPr>
        <w:t xml:space="preserve">the advantages and </w:t>
      </w:r>
      <w:r w:rsidR="00BD1A5C">
        <w:rPr>
          <w:rFonts w:ascii="Times New Roman" w:hAnsi="Times New Roman" w:cs="Times New Roman"/>
          <w:sz w:val="24"/>
          <w:szCs w:val="24"/>
        </w:rPr>
        <w:t>resources needed to conduct a webinar. These resources include</w:t>
      </w:r>
      <w:r w:rsidR="0018421B">
        <w:rPr>
          <w:rFonts w:ascii="Times New Roman" w:hAnsi="Times New Roman" w:cs="Times New Roman"/>
          <w:sz w:val="24"/>
          <w:szCs w:val="24"/>
        </w:rPr>
        <w:t xml:space="preserve"> a computer with internet connection, web browser with Java and/or Flash, speakers</w:t>
      </w:r>
      <w:r w:rsidR="00BD620A">
        <w:rPr>
          <w:rFonts w:ascii="Times New Roman" w:hAnsi="Times New Roman" w:cs="Times New Roman"/>
          <w:sz w:val="24"/>
          <w:szCs w:val="24"/>
        </w:rPr>
        <w:t xml:space="preserve">, </w:t>
      </w:r>
      <w:r w:rsidR="0018421B">
        <w:rPr>
          <w:rFonts w:ascii="Times New Roman" w:hAnsi="Times New Roman" w:cs="Times New Roman"/>
          <w:sz w:val="24"/>
          <w:szCs w:val="24"/>
        </w:rPr>
        <w:t>micr</w:t>
      </w:r>
      <w:r w:rsidR="00EE62ED">
        <w:rPr>
          <w:rFonts w:ascii="Times New Roman" w:hAnsi="Times New Roman" w:cs="Times New Roman"/>
          <w:sz w:val="24"/>
          <w:szCs w:val="24"/>
        </w:rPr>
        <w:t>ophone and webcam (</w:t>
      </w:r>
      <w:proofErr w:type="spellStart"/>
      <w:r w:rsidR="00EE62ED">
        <w:rPr>
          <w:rFonts w:ascii="Times New Roman" w:hAnsi="Times New Roman" w:cs="Times New Roman"/>
          <w:sz w:val="24"/>
          <w:szCs w:val="24"/>
        </w:rPr>
        <w:t>Mohorovicic</w:t>
      </w:r>
      <w:proofErr w:type="spellEnd"/>
      <w:r w:rsidR="00EE62ED">
        <w:rPr>
          <w:rFonts w:ascii="Times New Roman" w:hAnsi="Times New Roman" w:cs="Times New Roman"/>
          <w:sz w:val="24"/>
          <w:szCs w:val="24"/>
        </w:rPr>
        <w:t xml:space="preserve"> et al.</w:t>
      </w:r>
      <w:r w:rsidR="00497424">
        <w:rPr>
          <w:rFonts w:ascii="Times New Roman" w:hAnsi="Times New Roman" w:cs="Times New Roman"/>
          <w:sz w:val="24"/>
          <w:szCs w:val="24"/>
        </w:rPr>
        <w:t xml:space="preserve">, 2011).  In higher education, computer-mediated communication (CMC) systems can be found within the courseware management system such as </w:t>
      </w:r>
      <w:proofErr w:type="spellStart"/>
      <w:r w:rsidR="00497424">
        <w:rPr>
          <w:rFonts w:ascii="Times New Roman" w:hAnsi="Times New Roman" w:cs="Times New Roman"/>
          <w:sz w:val="24"/>
          <w:szCs w:val="24"/>
        </w:rPr>
        <w:t>Blackbaord</w:t>
      </w:r>
      <w:proofErr w:type="spellEnd"/>
      <w:r w:rsidR="00497424">
        <w:rPr>
          <w:rFonts w:ascii="Times New Roman" w:hAnsi="Times New Roman" w:cs="Times New Roman"/>
          <w:sz w:val="24"/>
          <w:szCs w:val="24"/>
        </w:rPr>
        <w:t xml:space="preserve"> (Wang &amp; Hsu, 2008).  </w:t>
      </w:r>
    </w:p>
    <w:p w:rsidR="00282420" w:rsidRDefault="00282420" w:rsidP="00DA6C81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8968B1" w:rsidRDefault="00BD1A5C" w:rsidP="006709F8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Once </w:t>
      </w:r>
      <w:r w:rsidR="00B17EFA">
        <w:rPr>
          <w:rFonts w:ascii="Times New Roman" w:hAnsi="Times New Roman" w:cs="Times New Roman"/>
          <w:sz w:val="24"/>
          <w:szCs w:val="24"/>
        </w:rPr>
        <w:t>the pre-service teacher</w:t>
      </w:r>
      <w:r w:rsidR="002811AE">
        <w:rPr>
          <w:rFonts w:ascii="Times New Roman" w:hAnsi="Times New Roman" w:cs="Times New Roman"/>
          <w:sz w:val="24"/>
          <w:szCs w:val="24"/>
        </w:rPr>
        <w:t>s</w:t>
      </w:r>
      <w:r w:rsidR="00B17EFA">
        <w:rPr>
          <w:rFonts w:ascii="Times New Roman" w:hAnsi="Times New Roman" w:cs="Times New Roman"/>
          <w:sz w:val="24"/>
          <w:szCs w:val="24"/>
        </w:rPr>
        <w:t xml:space="preserve"> understand</w:t>
      </w:r>
      <w:r>
        <w:rPr>
          <w:rFonts w:ascii="Times New Roman" w:hAnsi="Times New Roman" w:cs="Times New Roman"/>
          <w:sz w:val="24"/>
          <w:szCs w:val="24"/>
        </w:rPr>
        <w:t xml:space="preserve"> how to </w:t>
      </w:r>
      <w:r w:rsidR="002811AE">
        <w:rPr>
          <w:rFonts w:ascii="Times New Roman" w:hAnsi="Times New Roman" w:cs="Times New Roman"/>
          <w:sz w:val="24"/>
          <w:szCs w:val="24"/>
        </w:rPr>
        <w:t>utilize a</w:t>
      </w:r>
      <w:r>
        <w:rPr>
          <w:rFonts w:ascii="Times New Roman" w:hAnsi="Times New Roman" w:cs="Times New Roman"/>
          <w:sz w:val="24"/>
          <w:szCs w:val="24"/>
        </w:rPr>
        <w:t xml:space="preserve"> webinar, t</w:t>
      </w:r>
      <w:r w:rsidR="00B17EFA">
        <w:rPr>
          <w:rFonts w:ascii="Times New Roman" w:hAnsi="Times New Roman" w:cs="Times New Roman"/>
          <w:sz w:val="24"/>
          <w:szCs w:val="24"/>
        </w:rPr>
        <w:t>eacher educators</w:t>
      </w:r>
      <w:r w:rsidR="0061133E">
        <w:rPr>
          <w:rFonts w:ascii="Times New Roman" w:hAnsi="Times New Roman" w:cs="Times New Roman"/>
          <w:sz w:val="24"/>
          <w:szCs w:val="24"/>
        </w:rPr>
        <w:t xml:space="preserve"> should </w:t>
      </w:r>
      <w:r w:rsidR="002811AE">
        <w:rPr>
          <w:rFonts w:ascii="Times New Roman" w:hAnsi="Times New Roman" w:cs="Times New Roman"/>
          <w:sz w:val="24"/>
          <w:szCs w:val="24"/>
        </w:rPr>
        <w:t>provide</w:t>
      </w:r>
      <w:r w:rsidR="0061133E">
        <w:rPr>
          <w:rFonts w:ascii="Times New Roman" w:hAnsi="Times New Roman" w:cs="Times New Roman"/>
          <w:sz w:val="24"/>
          <w:szCs w:val="24"/>
        </w:rPr>
        <w:t xml:space="preserve"> topics</w:t>
      </w:r>
      <w:r w:rsidR="00A73832">
        <w:rPr>
          <w:rFonts w:ascii="Times New Roman" w:hAnsi="Times New Roman" w:cs="Times New Roman"/>
          <w:sz w:val="24"/>
          <w:szCs w:val="24"/>
        </w:rPr>
        <w:t xml:space="preserve"> or work in conjunction with</w:t>
      </w:r>
      <w:r w:rsidR="002811AE">
        <w:rPr>
          <w:rFonts w:ascii="Times New Roman" w:hAnsi="Times New Roman" w:cs="Times New Roman"/>
          <w:sz w:val="24"/>
          <w:szCs w:val="24"/>
        </w:rPr>
        <w:t xml:space="preserve"> pre-service teacher</w:t>
      </w:r>
      <w:r w:rsidR="00A73832">
        <w:rPr>
          <w:rFonts w:ascii="Times New Roman" w:hAnsi="Times New Roman" w:cs="Times New Roman"/>
          <w:sz w:val="24"/>
          <w:szCs w:val="24"/>
        </w:rPr>
        <w:t xml:space="preserve">s to </w:t>
      </w:r>
      <w:r w:rsidR="002811AE">
        <w:rPr>
          <w:rFonts w:ascii="Times New Roman" w:hAnsi="Times New Roman" w:cs="Times New Roman"/>
          <w:sz w:val="24"/>
          <w:szCs w:val="24"/>
        </w:rPr>
        <w:t>identify</w:t>
      </w:r>
      <w:r w:rsidR="00A73832">
        <w:rPr>
          <w:rFonts w:ascii="Times New Roman" w:hAnsi="Times New Roman" w:cs="Times New Roman"/>
          <w:sz w:val="24"/>
          <w:szCs w:val="24"/>
        </w:rPr>
        <w:t xml:space="preserve"> a topic </w:t>
      </w:r>
      <w:r>
        <w:rPr>
          <w:rFonts w:ascii="Times New Roman" w:hAnsi="Times New Roman" w:cs="Times New Roman"/>
          <w:sz w:val="24"/>
          <w:szCs w:val="24"/>
        </w:rPr>
        <w:t>to present</w:t>
      </w:r>
      <w:r w:rsidR="008968B1">
        <w:rPr>
          <w:rFonts w:ascii="Times New Roman" w:hAnsi="Times New Roman" w:cs="Times New Roman"/>
          <w:sz w:val="24"/>
          <w:szCs w:val="24"/>
        </w:rPr>
        <w:t xml:space="preserve">. </w:t>
      </w:r>
      <w:r w:rsidR="00B17EFA">
        <w:rPr>
          <w:rFonts w:ascii="Times New Roman" w:hAnsi="Times New Roman" w:cs="Times New Roman"/>
          <w:sz w:val="24"/>
          <w:szCs w:val="24"/>
        </w:rPr>
        <w:t>The pre-service teacher</w:t>
      </w:r>
      <w:r w:rsidR="002811AE">
        <w:rPr>
          <w:rFonts w:ascii="Times New Roman" w:hAnsi="Times New Roman" w:cs="Times New Roman"/>
          <w:sz w:val="24"/>
          <w:szCs w:val="24"/>
        </w:rPr>
        <w:t>s</w:t>
      </w:r>
      <w:r w:rsidR="00B17EFA">
        <w:rPr>
          <w:rFonts w:ascii="Times New Roman" w:hAnsi="Times New Roman" w:cs="Times New Roman"/>
          <w:sz w:val="24"/>
          <w:szCs w:val="24"/>
        </w:rPr>
        <w:t xml:space="preserve"> </w:t>
      </w:r>
      <w:r w:rsidR="008968B1">
        <w:rPr>
          <w:rFonts w:ascii="Times New Roman" w:hAnsi="Times New Roman" w:cs="Times New Roman"/>
          <w:sz w:val="24"/>
          <w:szCs w:val="24"/>
        </w:rPr>
        <w:t xml:space="preserve">can work in groups or independently to create a lesson plan and activity to use within their webinar. </w:t>
      </w:r>
      <w:r w:rsidR="002811AE">
        <w:rPr>
          <w:rFonts w:ascii="Times New Roman" w:hAnsi="Times New Roman" w:cs="Times New Roman"/>
          <w:sz w:val="24"/>
          <w:szCs w:val="24"/>
        </w:rPr>
        <w:t>During the planning stage</w:t>
      </w:r>
      <w:r w:rsidR="008968B1">
        <w:rPr>
          <w:rFonts w:ascii="Times New Roman" w:hAnsi="Times New Roman" w:cs="Times New Roman"/>
          <w:sz w:val="24"/>
          <w:szCs w:val="24"/>
        </w:rPr>
        <w:t xml:space="preserve">, </w:t>
      </w:r>
      <w:r w:rsidR="00B17EFA">
        <w:rPr>
          <w:rFonts w:ascii="Times New Roman" w:hAnsi="Times New Roman" w:cs="Times New Roman"/>
          <w:sz w:val="24"/>
          <w:szCs w:val="24"/>
        </w:rPr>
        <w:t xml:space="preserve">the pre-service teacher </w:t>
      </w:r>
      <w:r w:rsidR="008968B1">
        <w:rPr>
          <w:rFonts w:ascii="Times New Roman" w:hAnsi="Times New Roman" w:cs="Times New Roman"/>
          <w:sz w:val="24"/>
          <w:szCs w:val="24"/>
        </w:rPr>
        <w:t>will need to choose the appropriate r</w:t>
      </w:r>
      <w:r w:rsidR="00A73832">
        <w:rPr>
          <w:rFonts w:ascii="Times New Roman" w:hAnsi="Times New Roman" w:cs="Times New Roman"/>
          <w:sz w:val="24"/>
          <w:szCs w:val="24"/>
        </w:rPr>
        <w:t>esources needed to present the</w:t>
      </w:r>
      <w:r w:rsidR="008968B1">
        <w:rPr>
          <w:rFonts w:ascii="Times New Roman" w:hAnsi="Times New Roman" w:cs="Times New Roman"/>
          <w:sz w:val="24"/>
          <w:szCs w:val="24"/>
        </w:rPr>
        <w:t xml:space="preserve"> w</w:t>
      </w:r>
      <w:r w:rsidR="00A73832">
        <w:rPr>
          <w:rFonts w:ascii="Times New Roman" w:hAnsi="Times New Roman" w:cs="Times New Roman"/>
          <w:sz w:val="24"/>
          <w:szCs w:val="24"/>
        </w:rPr>
        <w:t>ebinar.  Then</w:t>
      </w:r>
      <w:r w:rsidR="002811AE">
        <w:rPr>
          <w:rFonts w:ascii="Times New Roman" w:hAnsi="Times New Roman" w:cs="Times New Roman"/>
          <w:sz w:val="24"/>
          <w:szCs w:val="24"/>
        </w:rPr>
        <w:t xml:space="preserve"> the</w:t>
      </w:r>
      <w:r w:rsidR="00A73832">
        <w:rPr>
          <w:rFonts w:ascii="Times New Roman" w:hAnsi="Times New Roman" w:cs="Times New Roman"/>
          <w:sz w:val="24"/>
          <w:szCs w:val="24"/>
        </w:rPr>
        <w:t xml:space="preserve"> pre-service teachers</w:t>
      </w:r>
      <w:r w:rsidR="002811AE">
        <w:rPr>
          <w:rFonts w:ascii="Times New Roman" w:hAnsi="Times New Roman" w:cs="Times New Roman"/>
          <w:sz w:val="24"/>
          <w:szCs w:val="24"/>
        </w:rPr>
        <w:t>’</w:t>
      </w:r>
      <w:r w:rsidR="00A73832">
        <w:rPr>
          <w:rFonts w:ascii="Times New Roman" w:hAnsi="Times New Roman" w:cs="Times New Roman"/>
          <w:sz w:val="24"/>
          <w:szCs w:val="24"/>
        </w:rPr>
        <w:t xml:space="preserve"> lesson plan</w:t>
      </w:r>
      <w:r w:rsidR="002811AE">
        <w:rPr>
          <w:rFonts w:ascii="Times New Roman" w:hAnsi="Times New Roman" w:cs="Times New Roman"/>
          <w:sz w:val="24"/>
          <w:szCs w:val="24"/>
        </w:rPr>
        <w:t>s, activities</w:t>
      </w:r>
      <w:r w:rsidR="00A73832">
        <w:rPr>
          <w:rFonts w:ascii="Times New Roman" w:hAnsi="Times New Roman" w:cs="Times New Roman"/>
          <w:sz w:val="24"/>
          <w:szCs w:val="24"/>
        </w:rPr>
        <w:t xml:space="preserve">, and choices of webinar resources would be evaluated by the teacher educator.  </w:t>
      </w:r>
      <w:r w:rsidR="008968B1">
        <w:rPr>
          <w:rFonts w:ascii="Times New Roman" w:hAnsi="Times New Roman" w:cs="Times New Roman"/>
          <w:sz w:val="24"/>
          <w:szCs w:val="24"/>
        </w:rPr>
        <w:t xml:space="preserve">After completing </w:t>
      </w:r>
      <w:r w:rsidR="002811AE">
        <w:rPr>
          <w:rFonts w:ascii="Times New Roman" w:hAnsi="Times New Roman" w:cs="Times New Roman"/>
          <w:sz w:val="24"/>
          <w:szCs w:val="24"/>
        </w:rPr>
        <w:t>a</w:t>
      </w:r>
      <w:r w:rsidR="008968B1">
        <w:rPr>
          <w:rFonts w:ascii="Times New Roman" w:hAnsi="Times New Roman" w:cs="Times New Roman"/>
          <w:sz w:val="24"/>
          <w:szCs w:val="24"/>
        </w:rPr>
        <w:t xml:space="preserve"> lesson plan and gathering the appropriate resources the </w:t>
      </w:r>
      <w:r w:rsidR="00B17EFA">
        <w:rPr>
          <w:rFonts w:ascii="Times New Roman" w:hAnsi="Times New Roman" w:cs="Times New Roman"/>
          <w:sz w:val="24"/>
          <w:szCs w:val="24"/>
        </w:rPr>
        <w:t xml:space="preserve">pre-service teacher </w:t>
      </w:r>
      <w:r w:rsidR="008968B1">
        <w:rPr>
          <w:rFonts w:ascii="Times New Roman" w:hAnsi="Times New Roman" w:cs="Times New Roman"/>
          <w:sz w:val="24"/>
          <w:szCs w:val="24"/>
        </w:rPr>
        <w:t>will present a live webinar from a distance and answ</w:t>
      </w:r>
      <w:r w:rsidR="00B17EFA">
        <w:rPr>
          <w:rFonts w:ascii="Times New Roman" w:hAnsi="Times New Roman" w:cs="Times New Roman"/>
          <w:sz w:val="24"/>
          <w:szCs w:val="24"/>
        </w:rPr>
        <w:t>er questions from other pre-service teachers in the class</w:t>
      </w:r>
      <w:r w:rsidR="008968B1">
        <w:rPr>
          <w:rFonts w:ascii="Times New Roman" w:hAnsi="Times New Roman" w:cs="Times New Roman"/>
          <w:sz w:val="24"/>
          <w:szCs w:val="24"/>
        </w:rPr>
        <w:t>.</w:t>
      </w:r>
      <w:r w:rsidR="00B17EFA">
        <w:rPr>
          <w:rFonts w:ascii="Times New Roman" w:hAnsi="Times New Roman" w:cs="Times New Roman"/>
          <w:sz w:val="24"/>
          <w:szCs w:val="24"/>
        </w:rPr>
        <w:t xml:space="preserve"> The pre-service teacher’s</w:t>
      </w:r>
      <w:r w:rsidR="008968B1">
        <w:rPr>
          <w:rFonts w:ascii="Times New Roman" w:hAnsi="Times New Roman" w:cs="Times New Roman"/>
          <w:sz w:val="24"/>
          <w:szCs w:val="24"/>
        </w:rPr>
        <w:t xml:space="preserve"> peers will evaluate the lesson and webinar once the webinar is completed. The presenters will </w:t>
      </w:r>
      <w:r w:rsidR="002811AE">
        <w:rPr>
          <w:rFonts w:ascii="Times New Roman" w:hAnsi="Times New Roman" w:cs="Times New Roman"/>
          <w:sz w:val="24"/>
          <w:szCs w:val="24"/>
        </w:rPr>
        <w:t xml:space="preserve">be required to </w:t>
      </w:r>
      <w:r w:rsidR="008968B1">
        <w:rPr>
          <w:rFonts w:ascii="Times New Roman" w:hAnsi="Times New Roman" w:cs="Times New Roman"/>
          <w:sz w:val="24"/>
          <w:szCs w:val="24"/>
        </w:rPr>
        <w:t>watch their recorded webinar and complete a self-reflection</w:t>
      </w:r>
      <w:r w:rsidR="00A73832">
        <w:rPr>
          <w:rFonts w:ascii="Times New Roman" w:hAnsi="Times New Roman" w:cs="Times New Roman"/>
          <w:sz w:val="24"/>
          <w:szCs w:val="24"/>
        </w:rPr>
        <w:t xml:space="preserve"> incorporating the peer evaluations</w:t>
      </w:r>
      <w:r w:rsidR="008968B1">
        <w:rPr>
          <w:rFonts w:ascii="Times New Roman" w:hAnsi="Times New Roman" w:cs="Times New Roman"/>
          <w:sz w:val="24"/>
          <w:szCs w:val="24"/>
        </w:rPr>
        <w:t xml:space="preserve">. </w:t>
      </w:r>
      <w:r w:rsidR="00A73832">
        <w:rPr>
          <w:rFonts w:ascii="Times New Roman" w:hAnsi="Times New Roman" w:cs="Times New Roman"/>
          <w:sz w:val="24"/>
          <w:szCs w:val="24"/>
        </w:rPr>
        <w:t>The practice of reflection has been shown to increase understanding and insight that can be applied to future experiences (Johns, 2002).</w:t>
      </w:r>
    </w:p>
    <w:p w:rsidR="009843E3" w:rsidRDefault="009C2319" w:rsidP="00886F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4105">
        <w:rPr>
          <w:rFonts w:ascii="Times New Roman" w:hAnsi="Times New Roman" w:cs="Times New Roman"/>
          <w:b/>
          <w:sz w:val="24"/>
          <w:szCs w:val="24"/>
        </w:rPr>
        <w:t>Implications</w:t>
      </w:r>
    </w:p>
    <w:p w:rsidR="009C2319" w:rsidRDefault="006709F8" w:rsidP="009843E3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utilization of webinars </w:t>
      </w:r>
      <w:r w:rsidR="002811AE">
        <w:rPr>
          <w:rFonts w:ascii="Times New Roman" w:hAnsi="Times New Roman" w:cs="Times New Roman"/>
          <w:sz w:val="24"/>
          <w:szCs w:val="24"/>
        </w:rPr>
        <w:t>in post-secondary classrooms</w:t>
      </w:r>
      <w:r>
        <w:rPr>
          <w:rFonts w:ascii="Times New Roman" w:hAnsi="Times New Roman" w:cs="Times New Roman"/>
          <w:sz w:val="24"/>
          <w:szCs w:val="24"/>
        </w:rPr>
        <w:t xml:space="preserve"> will provide an innovative </w:t>
      </w:r>
      <w:r w:rsidR="00B07F63">
        <w:rPr>
          <w:rFonts w:ascii="Times New Roman" w:hAnsi="Times New Roman" w:cs="Times New Roman"/>
          <w:sz w:val="24"/>
          <w:szCs w:val="24"/>
        </w:rPr>
        <w:t>strategy</w:t>
      </w:r>
      <w:r>
        <w:rPr>
          <w:rFonts w:ascii="Times New Roman" w:hAnsi="Times New Roman" w:cs="Times New Roman"/>
          <w:sz w:val="24"/>
          <w:szCs w:val="24"/>
        </w:rPr>
        <w:t xml:space="preserve"> for teacher educators to present curricula. </w:t>
      </w:r>
      <w:r w:rsidR="00BD620A">
        <w:rPr>
          <w:rFonts w:ascii="Times New Roman" w:hAnsi="Times New Roman" w:cs="Times New Roman"/>
          <w:sz w:val="24"/>
          <w:szCs w:val="24"/>
        </w:rPr>
        <w:t xml:space="preserve">If </w:t>
      </w:r>
      <w:r w:rsidR="00B17EFA">
        <w:rPr>
          <w:rFonts w:ascii="Times New Roman" w:hAnsi="Times New Roman" w:cs="Times New Roman"/>
          <w:sz w:val="24"/>
          <w:szCs w:val="24"/>
        </w:rPr>
        <w:t>pre-service teacher</w:t>
      </w:r>
      <w:r>
        <w:rPr>
          <w:rFonts w:ascii="Times New Roman" w:hAnsi="Times New Roman" w:cs="Times New Roman"/>
          <w:sz w:val="24"/>
          <w:szCs w:val="24"/>
        </w:rPr>
        <w:t>s c</w:t>
      </w:r>
      <w:r w:rsidR="009C2319">
        <w:rPr>
          <w:rFonts w:ascii="Times New Roman" w:hAnsi="Times New Roman" w:cs="Times New Roman"/>
          <w:sz w:val="24"/>
          <w:szCs w:val="24"/>
        </w:rPr>
        <w:t>reat</w:t>
      </w:r>
      <w:r>
        <w:rPr>
          <w:rFonts w:ascii="Times New Roman" w:hAnsi="Times New Roman" w:cs="Times New Roman"/>
          <w:sz w:val="24"/>
          <w:szCs w:val="24"/>
        </w:rPr>
        <w:t>e</w:t>
      </w:r>
      <w:r w:rsidR="009C2319">
        <w:rPr>
          <w:rFonts w:ascii="Times New Roman" w:hAnsi="Times New Roman" w:cs="Times New Roman"/>
          <w:sz w:val="24"/>
          <w:szCs w:val="24"/>
        </w:rPr>
        <w:t xml:space="preserve"> webinars</w:t>
      </w:r>
      <w:r w:rsidR="00BD620A">
        <w:rPr>
          <w:rFonts w:ascii="Times New Roman" w:hAnsi="Times New Roman" w:cs="Times New Roman"/>
          <w:sz w:val="24"/>
          <w:szCs w:val="24"/>
        </w:rPr>
        <w:t xml:space="preserve"> it</w:t>
      </w:r>
      <w:r w:rsidR="009C23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may</w:t>
      </w:r>
      <w:r w:rsidR="009C2319">
        <w:rPr>
          <w:rFonts w:ascii="Times New Roman" w:hAnsi="Times New Roman" w:cs="Times New Roman"/>
          <w:sz w:val="24"/>
          <w:szCs w:val="24"/>
        </w:rPr>
        <w:t xml:space="preserve"> enhance </w:t>
      </w:r>
      <w:r w:rsidR="00BD620A">
        <w:rPr>
          <w:rFonts w:ascii="Times New Roman" w:hAnsi="Times New Roman" w:cs="Times New Roman"/>
          <w:sz w:val="24"/>
          <w:szCs w:val="24"/>
        </w:rPr>
        <w:t>their</w:t>
      </w:r>
      <w:r w:rsidR="009C2319">
        <w:rPr>
          <w:rFonts w:ascii="Times New Roman" w:hAnsi="Times New Roman" w:cs="Times New Roman"/>
          <w:sz w:val="24"/>
          <w:szCs w:val="24"/>
        </w:rPr>
        <w:t xml:space="preserve"> professional speaking abilities, and </w:t>
      </w:r>
      <w:r>
        <w:rPr>
          <w:rFonts w:ascii="Times New Roman" w:hAnsi="Times New Roman" w:cs="Times New Roman"/>
          <w:sz w:val="24"/>
          <w:szCs w:val="24"/>
        </w:rPr>
        <w:t>provide</w:t>
      </w:r>
      <w:r w:rsidR="009C2319">
        <w:rPr>
          <w:rFonts w:ascii="Times New Roman" w:hAnsi="Times New Roman" w:cs="Times New Roman"/>
          <w:sz w:val="24"/>
          <w:szCs w:val="24"/>
        </w:rPr>
        <w:t xml:space="preserve"> the opportunity to showcase </w:t>
      </w:r>
      <w:r>
        <w:rPr>
          <w:rFonts w:ascii="Times New Roman" w:hAnsi="Times New Roman" w:cs="Times New Roman"/>
          <w:sz w:val="24"/>
          <w:szCs w:val="24"/>
        </w:rPr>
        <w:t>their knowledge</w:t>
      </w:r>
      <w:r w:rsidR="009C231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within a </w:t>
      </w:r>
      <w:r w:rsidR="009C2319">
        <w:rPr>
          <w:rFonts w:ascii="Times New Roman" w:hAnsi="Times New Roman" w:cs="Times New Roman"/>
          <w:sz w:val="24"/>
          <w:szCs w:val="24"/>
        </w:rPr>
        <w:t>subject area</w:t>
      </w:r>
      <w:r w:rsidR="00BD620A">
        <w:rPr>
          <w:rFonts w:ascii="Times New Roman" w:hAnsi="Times New Roman" w:cs="Times New Roman"/>
          <w:sz w:val="24"/>
          <w:szCs w:val="24"/>
        </w:rPr>
        <w:t>. Additionally, w</w:t>
      </w:r>
      <w:r w:rsidR="009C2319" w:rsidRPr="000A7D3C">
        <w:rPr>
          <w:rFonts w:ascii="Times New Roman" w:hAnsi="Times New Roman" w:cs="Times New Roman"/>
          <w:sz w:val="24"/>
          <w:szCs w:val="24"/>
        </w:rPr>
        <w:t xml:space="preserve">ebinars </w:t>
      </w:r>
      <w:r>
        <w:rPr>
          <w:rFonts w:ascii="Times New Roman" w:hAnsi="Times New Roman" w:cs="Times New Roman"/>
          <w:sz w:val="24"/>
          <w:szCs w:val="24"/>
        </w:rPr>
        <w:t>may</w:t>
      </w:r>
      <w:r w:rsidR="009C2319" w:rsidRPr="000A7D3C">
        <w:rPr>
          <w:rFonts w:ascii="Times New Roman" w:hAnsi="Times New Roman" w:cs="Times New Roman"/>
          <w:sz w:val="24"/>
          <w:szCs w:val="24"/>
        </w:rPr>
        <w:t xml:space="preserve"> enhance</w:t>
      </w:r>
      <w:r w:rsidR="00573FA8">
        <w:rPr>
          <w:rFonts w:ascii="Times New Roman" w:hAnsi="Times New Roman" w:cs="Times New Roman"/>
          <w:sz w:val="24"/>
          <w:szCs w:val="24"/>
        </w:rPr>
        <w:t xml:space="preserve"> the </w:t>
      </w:r>
      <w:r w:rsidR="00B07F63">
        <w:rPr>
          <w:rFonts w:ascii="Times New Roman" w:hAnsi="Times New Roman" w:cs="Times New Roman"/>
          <w:sz w:val="24"/>
          <w:szCs w:val="24"/>
        </w:rPr>
        <w:t xml:space="preserve">pre-service </w:t>
      </w:r>
      <w:r w:rsidR="009C2319" w:rsidRPr="000A7D3C">
        <w:rPr>
          <w:rFonts w:ascii="Times New Roman" w:hAnsi="Times New Roman" w:cs="Times New Roman"/>
          <w:sz w:val="24"/>
          <w:szCs w:val="24"/>
        </w:rPr>
        <w:t>teacher</w:t>
      </w:r>
      <w:r w:rsidR="000A7D3C">
        <w:rPr>
          <w:rFonts w:ascii="Times New Roman" w:hAnsi="Times New Roman" w:cs="Times New Roman"/>
          <w:sz w:val="24"/>
          <w:szCs w:val="24"/>
        </w:rPr>
        <w:t>’</w:t>
      </w:r>
      <w:r w:rsidR="009C2319" w:rsidRPr="000A7D3C">
        <w:rPr>
          <w:rFonts w:ascii="Times New Roman" w:hAnsi="Times New Roman" w:cs="Times New Roman"/>
          <w:sz w:val="24"/>
          <w:szCs w:val="24"/>
        </w:rPr>
        <w:t xml:space="preserve">s </w:t>
      </w:r>
      <w:r w:rsidR="000A7D3C" w:rsidRPr="000A7D3C">
        <w:rPr>
          <w:rFonts w:ascii="Times New Roman" w:hAnsi="Times New Roman" w:cs="Times New Roman"/>
          <w:sz w:val="24"/>
          <w:szCs w:val="24"/>
        </w:rPr>
        <w:t xml:space="preserve">ability to create </w:t>
      </w:r>
      <w:r w:rsidR="009C2319" w:rsidRPr="000A7D3C">
        <w:rPr>
          <w:rFonts w:ascii="Times New Roman" w:hAnsi="Times New Roman" w:cs="Times New Roman"/>
          <w:sz w:val="24"/>
          <w:szCs w:val="24"/>
        </w:rPr>
        <w:t>online</w:t>
      </w:r>
      <w:r w:rsidR="00573FA8">
        <w:rPr>
          <w:rFonts w:ascii="Times New Roman" w:hAnsi="Times New Roman" w:cs="Times New Roman"/>
          <w:sz w:val="24"/>
          <w:szCs w:val="24"/>
        </w:rPr>
        <w:t xml:space="preserve"> resources for their</w:t>
      </w:r>
      <w:r w:rsidR="005B4105">
        <w:rPr>
          <w:rFonts w:ascii="Times New Roman" w:hAnsi="Times New Roman" w:cs="Times New Roman"/>
          <w:sz w:val="24"/>
          <w:szCs w:val="24"/>
        </w:rPr>
        <w:t xml:space="preserve"> </w:t>
      </w:r>
      <w:r w:rsidR="00573FA8">
        <w:rPr>
          <w:rFonts w:ascii="Times New Roman" w:hAnsi="Times New Roman" w:cs="Times New Roman"/>
          <w:sz w:val="24"/>
          <w:szCs w:val="24"/>
        </w:rPr>
        <w:t>classes</w:t>
      </w:r>
      <w:r w:rsidR="009C2319" w:rsidRPr="000A7D3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86F95" w:rsidRDefault="00886F95" w:rsidP="009843E3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787108" w:rsidRPr="00A27857" w:rsidRDefault="00EE62ED" w:rsidP="006709F8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A27857">
        <w:rPr>
          <w:rFonts w:ascii="Times New Roman" w:hAnsi="Times New Roman" w:cs="Times New Roman"/>
          <w:sz w:val="24"/>
          <w:szCs w:val="24"/>
        </w:rPr>
        <w:t xml:space="preserve">As webinars are an affordable tool </w:t>
      </w:r>
      <w:r w:rsidR="00787108" w:rsidRPr="00A27857">
        <w:rPr>
          <w:rFonts w:ascii="Times New Roman" w:hAnsi="Times New Roman" w:cs="Times New Roman"/>
          <w:sz w:val="24"/>
          <w:szCs w:val="24"/>
        </w:rPr>
        <w:t xml:space="preserve">pre-service teachers will be able to implement a cost effective solution to delivering subject material to </w:t>
      </w:r>
      <w:r>
        <w:rPr>
          <w:rFonts w:ascii="Times New Roman" w:hAnsi="Times New Roman" w:cs="Times New Roman"/>
          <w:sz w:val="24"/>
          <w:szCs w:val="24"/>
        </w:rPr>
        <w:t>students</w:t>
      </w:r>
      <w:r w:rsidR="00787108" w:rsidRPr="00A27857">
        <w:rPr>
          <w:rFonts w:ascii="Times New Roman" w:hAnsi="Times New Roman" w:cs="Times New Roman"/>
          <w:sz w:val="24"/>
          <w:szCs w:val="24"/>
        </w:rPr>
        <w:t xml:space="preserve"> (de </w:t>
      </w:r>
      <w:proofErr w:type="spellStart"/>
      <w:r w:rsidR="00787108" w:rsidRPr="00A27857">
        <w:rPr>
          <w:rFonts w:ascii="Times New Roman" w:hAnsi="Times New Roman" w:cs="Times New Roman"/>
          <w:sz w:val="24"/>
          <w:szCs w:val="24"/>
        </w:rPr>
        <w:t>Gara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&amp;</w:t>
      </w:r>
      <w:r w:rsidR="00787108" w:rsidRPr="00A27857">
        <w:rPr>
          <w:rFonts w:ascii="Times New Roman" w:hAnsi="Times New Roman" w:cs="Times New Roman"/>
          <w:sz w:val="24"/>
          <w:szCs w:val="24"/>
        </w:rPr>
        <w:t xml:space="preserve"> Boora, 2006). In addition to being a cost effective solution, teaching through the use of webinar s will allow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787108" w:rsidRPr="00A27857">
        <w:rPr>
          <w:rFonts w:ascii="Times New Roman" w:hAnsi="Times New Roman" w:cs="Times New Roman"/>
          <w:sz w:val="24"/>
          <w:szCs w:val="24"/>
        </w:rPr>
        <w:t xml:space="preserve">learner and pre-service teacher to become exposed to different levels of online learning (Wang &amp; Hsu, 2008). The use of online webinars will give the pre-service teacher the ability to direct </w:t>
      </w:r>
      <w:r w:rsidR="00BD620A">
        <w:rPr>
          <w:rFonts w:ascii="Times New Roman" w:hAnsi="Times New Roman" w:cs="Times New Roman"/>
          <w:sz w:val="24"/>
          <w:szCs w:val="24"/>
        </w:rPr>
        <w:t xml:space="preserve">learners </w:t>
      </w:r>
      <w:r w:rsidR="00787108" w:rsidRPr="00A27857">
        <w:rPr>
          <w:rFonts w:ascii="Times New Roman" w:hAnsi="Times New Roman" w:cs="Times New Roman"/>
          <w:sz w:val="24"/>
          <w:szCs w:val="24"/>
        </w:rPr>
        <w:t xml:space="preserve">to the online webinar when they have missed class. Furthermore, the webinar may enhance </w:t>
      </w:r>
      <w:r w:rsidR="00BD620A">
        <w:rPr>
          <w:rFonts w:ascii="Times New Roman" w:hAnsi="Times New Roman" w:cs="Times New Roman"/>
          <w:sz w:val="24"/>
          <w:szCs w:val="24"/>
        </w:rPr>
        <w:t xml:space="preserve">learners’ </w:t>
      </w:r>
      <w:r w:rsidR="00787108" w:rsidRPr="00A27857">
        <w:rPr>
          <w:rFonts w:ascii="Times New Roman" w:hAnsi="Times New Roman" w:cs="Times New Roman"/>
          <w:sz w:val="24"/>
          <w:szCs w:val="24"/>
        </w:rPr>
        <w:t>knowledge as they are able to repeat the webinar whenever they need</w:t>
      </w:r>
      <w:r w:rsidR="00FD05B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FD05BF">
        <w:rPr>
          <w:rFonts w:ascii="Times New Roman" w:hAnsi="Times New Roman" w:cs="Times New Roman"/>
          <w:sz w:val="24"/>
          <w:szCs w:val="24"/>
        </w:rPr>
        <w:t>Mohorovicic</w:t>
      </w:r>
      <w:proofErr w:type="spellEnd"/>
      <w:r w:rsidR="00FD05BF">
        <w:rPr>
          <w:rFonts w:ascii="Times New Roman" w:hAnsi="Times New Roman" w:cs="Times New Roman"/>
          <w:sz w:val="24"/>
          <w:szCs w:val="24"/>
        </w:rPr>
        <w:t xml:space="preserve"> et al., 2011)</w:t>
      </w:r>
      <w:r w:rsidR="00787108" w:rsidRPr="00A27857">
        <w:rPr>
          <w:rFonts w:ascii="Times New Roman" w:hAnsi="Times New Roman" w:cs="Times New Roman"/>
          <w:sz w:val="24"/>
          <w:szCs w:val="24"/>
        </w:rPr>
        <w:t>.</w:t>
      </w:r>
    </w:p>
    <w:p w:rsidR="009843E3" w:rsidRDefault="005B4105" w:rsidP="00886F9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7425">
        <w:rPr>
          <w:rFonts w:ascii="Times New Roman" w:hAnsi="Times New Roman" w:cs="Times New Roman"/>
          <w:b/>
          <w:sz w:val="24"/>
          <w:szCs w:val="24"/>
        </w:rPr>
        <w:t>Future Plans</w:t>
      </w:r>
    </w:p>
    <w:p w:rsidR="005B4105" w:rsidRDefault="00BF2971" w:rsidP="009843E3">
      <w:pPr>
        <w:pStyle w:val="Default"/>
        <w:ind w:firstLine="720"/>
      </w:pPr>
      <w:r>
        <w:t xml:space="preserve">Researchers plan to introduce </w:t>
      </w:r>
      <w:r w:rsidR="00B07F63">
        <w:t xml:space="preserve">the </w:t>
      </w:r>
      <w:r>
        <w:t>implement</w:t>
      </w:r>
      <w:r w:rsidR="00B07F63">
        <w:t>ation of</w:t>
      </w:r>
      <w:r>
        <w:t xml:space="preserve"> webinars in post-secondary classroom</w:t>
      </w:r>
      <w:r w:rsidR="002811AE">
        <w:t>s</w:t>
      </w:r>
      <w:r>
        <w:t xml:space="preserve"> to teacher educators through the NAAE communities of practice.  </w:t>
      </w:r>
      <w:r w:rsidR="00B07F63">
        <w:t xml:space="preserve">An evaluation of webinars and its usefulness in a post-secondary classroom will be conducted with pre-service teachers in the Methods of Teaching in Agricultural Science/Agribusiness course.  </w:t>
      </w:r>
      <w:r>
        <w:t xml:space="preserve">In the Methods of Teaching in Agricultural Sciences/Agribusiness course pre-service teachers will learn how to use and implement webinars as a teaching strategy. </w:t>
      </w:r>
    </w:p>
    <w:p w:rsidR="00573FA8" w:rsidRDefault="00573FA8" w:rsidP="006709F8">
      <w:pPr>
        <w:pStyle w:val="Default"/>
        <w:ind w:firstLine="720"/>
      </w:pPr>
    </w:p>
    <w:p w:rsidR="009843E3" w:rsidRDefault="00CD7425" w:rsidP="00282420">
      <w:pPr>
        <w:pStyle w:val="Default"/>
        <w:jc w:val="center"/>
        <w:rPr>
          <w:b/>
        </w:rPr>
      </w:pPr>
      <w:r>
        <w:rPr>
          <w:b/>
        </w:rPr>
        <w:t>Cost/</w:t>
      </w:r>
      <w:r w:rsidR="00BF2971" w:rsidRPr="00CD7425">
        <w:rPr>
          <w:b/>
        </w:rPr>
        <w:t>Resources</w:t>
      </w:r>
    </w:p>
    <w:p w:rsidR="00305F08" w:rsidRDefault="00305F08" w:rsidP="00282420">
      <w:pPr>
        <w:pStyle w:val="Default"/>
        <w:ind w:firstLine="720"/>
      </w:pPr>
      <w:r>
        <w:t xml:space="preserve">To implement webinars into the classroom educators will need </w:t>
      </w:r>
      <w:r w:rsidR="00B07F63">
        <w:t>a computer equipped with</w:t>
      </w:r>
      <w:r w:rsidR="00B41857">
        <w:t xml:space="preserve"> programs such as</w:t>
      </w:r>
      <w:r w:rsidR="00B07F63">
        <w:t xml:space="preserve"> </w:t>
      </w:r>
      <w:r w:rsidR="00D153E8">
        <w:t xml:space="preserve">Adobe Connect, webcam, </w:t>
      </w:r>
      <w:proofErr w:type="spellStart"/>
      <w:r w:rsidR="00D153E8">
        <w:t>Panopto</w:t>
      </w:r>
      <w:proofErr w:type="spellEnd"/>
      <w:r w:rsidR="00D153E8">
        <w:t xml:space="preserve">, </w:t>
      </w:r>
      <w:proofErr w:type="spellStart"/>
      <w:r w:rsidR="00D153E8">
        <w:t>Wimba</w:t>
      </w:r>
      <w:proofErr w:type="spellEnd"/>
      <w:r w:rsidR="00D153E8">
        <w:t xml:space="preserve"> voice tools </w:t>
      </w:r>
      <w:r w:rsidR="00B07F63">
        <w:t>or</w:t>
      </w:r>
      <w:r w:rsidR="00D153E8">
        <w:t xml:space="preserve"> other video recording equipment/programs.</w:t>
      </w:r>
      <w:r w:rsidR="00FD05BF">
        <w:t xml:space="preserve"> </w:t>
      </w:r>
      <w:r w:rsidR="00D153E8">
        <w:t xml:space="preserve"> </w:t>
      </w:r>
      <w:r w:rsidR="005C482C" w:rsidRPr="00DA6C81">
        <w:rPr>
          <w:color w:val="auto"/>
        </w:rPr>
        <w:t>Both commercial and free webinar tools do exist</w:t>
      </w:r>
      <w:r w:rsidR="00FD05BF">
        <w:rPr>
          <w:color w:val="auto"/>
        </w:rPr>
        <w:t xml:space="preserve"> that can be utilized</w:t>
      </w:r>
      <w:r w:rsidR="005C482C" w:rsidRPr="007F4FBE">
        <w:rPr>
          <w:color w:val="0070C0"/>
        </w:rPr>
        <w:t xml:space="preserve">. </w:t>
      </w:r>
      <w:r w:rsidR="00B07F63">
        <w:t xml:space="preserve">Educators will also need high-speed internet in order to broadcast a live webinar. </w:t>
      </w:r>
      <w:r>
        <w:t xml:space="preserve">Time is essential for both educators and learners as it takes time to create and implement a webinar. </w:t>
      </w:r>
    </w:p>
    <w:p w:rsidR="00305F08" w:rsidRDefault="00305F08" w:rsidP="00282420">
      <w:pPr>
        <w:pStyle w:val="Default"/>
        <w:ind w:firstLine="720"/>
      </w:pPr>
    </w:p>
    <w:p w:rsidR="00305F08" w:rsidRDefault="00305F08" w:rsidP="00282420">
      <w:pPr>
        <w:pStyle w:val="Default"/>
        <w:ind w:firstLine="720"/>
      </w:pPr>
    </w:p>
    <w:p w:rsidR="00305F08" w:rsidRDefault="00305F08" w:rsidP="00282420">
      <w:pPr>
        <w:pStyle w:val="Default"/>
        <w:ind w:firstLine="720"/>
      </w:pPr>
    </w:p>
    <w:p w:rsidR="00A73832" w:rsidRDefault="00A73832" w:rsidP="00DD5E7E">
      <w:pPr>
        <w:pStyle w:val="Default"/>
        <w:jc w:val="center"/>
        <w:rPr>
          <w:b/>
        </w:rPr>
      </w:pPr>
      <w:r>
        <w:rPr>
          <w:b/>
        </w:rPr>
        <w:lastRenderedPageBreak/>
        <w:t>References</w:t>
      </w:r>
    </w:p>
    <w:p w:rsidR="00FD05BF" w:rsidRDefault="00FD05BF" w:rsidP="00DD5E7E">
      <w:pPr>
        <w:pStyle w:val="Default"/>
        <w:jc w:val="center"/>
      </w:pPr>
    </w:p>
    <w:p w:rsidR="00DA6C81" w:rsidRDefault="00BE6BFE" w:rsidP="00BE6BFE">
      <w:pPr>
        <w:pStyle w:val="Default"/>
        <w:spacing w:after="240"/>
        <w:ind w:left="720" w:hanging="720"/>
      </w:pPr>
      <w:proofErr w:type="spellStart"/>
      <w:proofErr w:type="gramStart"/>
      <w:r>
        <w:t>Basu</w:t>
      </w:r>
      <w:proofErr w:type="spellEnd"/>
      <w:r w:rsidR="00DA6C81">
        <w:t>, T.</w:t>
      </w:r>
      <w:r w:rsidR="00270445">
        <w:t>,</w:t>
      </w:r>
      <w:r>
        <w:t xml:space="preserve"> &amp; Banerjee</w:t>
      </w:r>
      <w:r w:rsidR="00DA6C81">
        <w:t>, S. (2011).</w:t>
      </w:r>
      <w:proofErr w:type="gramEnd"/>
      <w:r w:rsidR="00DA6C81">
        <w:t xml:space="preserve"> Impact of internet on rural development in India: A case study. </w:t>
      </w:r>
      <w:r w:rsidR="00DA6C81" w:rsidRPr="00270445">
        <w:rPr>
          <w:i/>
        </w:rPr>
        <w:t xml:space="preserve">Amity Journal of </w:t>
      </w:r>
      <w:r w:rsidR="00270445" w:rsidRPr="00270445">
        <w:rPr>
          <w:i/>
        </w:rPr>
        <w:t>Media &amp;</w:t>
      </w:r>
      <w:r w:rsidR="00DA6C81" w:rsidRPr="00270445">
        <w:rPr>
          <w:i/>
        </w:rPr>
        <w:t xml:space="preserve"> Communication 2</w:t>
      </w:r>
      <w:r w:rsidR="00DA6C81">
        <w:t xml:space="preserve">(1), 12-18. Retrieved from </w:t>
      </w:r>
      <w:r w:rsidR="00DA6C81" w:rsidRPr="00DA6C81">
        <w:t>http://eds.b.ebscohost.com/ehost/pdfviewer/pdfviewer</w:t>
      </w:r>
    </w:p>
    <w:p w:rsidR="00BE6BFE" w:rsidRDefault="00BE6BFE" w:rsidP="00BE6BFE">
      <w:pPr>
        <w:pStyle w:val="Default"/>
        <w:spacing w:after="240"/>
        <w:ind w:left="720" w:hanging="720"/>
      </w:pPr>
      <w:r>
        <w:t>Brit</w:t>
      </w:r>
      <w:r w:rsidR="00886F95">
        <w:t xml:space="preserve">, P. (2006). Seven reasons you need web conferencing. </w:t>
      </w:r>
      <w:proofErr w:type="gramStart"/>
      <w:r w:rsidR="00886F95" w:rsidRPr="00886F95">
        <w:rPr>
          <w:i/>
        </w:rPr>
        <w:t>Network computing</w:t>
      </w:r>
      <w:r w:rsidR="00886F95">
        <w:t>.</w:t>
      </w:r>
      <w:proofErr w:type="gramEnd"/>
      <w:r w:rsidR="00886F95">
        <w:t xml:space="preserve"> Retrieved from </w:t>
      </w:r>
      <w:r w:rsidR="00886F95" w:rsidRPr="00886F95">
        <w:t>http://www.networkcomputing.com/data-networking-management/seven-reasons-you-need-web-conferencing/229611572</w:t>
      </w:r>
    </w:p>
    <w:p w:rsidR="00FB398F" w:rsidRDefault="00BE6BFE" w:rsidP="00FB398F">
      <w:pPr>
        <w:pStyle w:val="Default"/>
        <w:spacing w:after="240"/>
        <w:ind w:left="720" w:hanging="720"/>
      </w:pPr>
      <w:proofErr w:type="gramStart"/>
      <w:r>
        <w:t>de</w:t>
      </w:r>
      <w:proofErr w:type="gramEnd"/>
      <w:r>
        <w:t xml:space="preserve"> </w:t>
      </w:r>
      <w:proofErr w:type="spellStart"/>
      <w:r>
        <w:t>Gara</w:t>
      </w:r>
      <w:proofErr w:type="spellEnd"/>
      <w:r w:rsidR="00FB398F">
        <w:t>, C.</w:t>
      </w:r>
      <w:r w:rsidR="00270445">
        <w:t>,</w:t>
      </w:r>
      <w:r>
        <w:t xml:space="preserve"> &amp; Boora</w:t>
      </w:r>
      <w:r w:rsidR="00886F95">
        <w:t xml:space="preserve">, R. (2006). </w:t>
      </w:r>
      <w:proofErr w:type="gramStart"/>
      <w:r w:rsidR="00886F95">
        <w:t xml:space="preserve">Using </w:t>
      </w:r>
      <w:proofErr w:type="spellStart"/>
      <w:r w:rsidR="00886F95">
        <w:t>elluminate</w:t>
      </w:r>
      <w:proofErr w:type="spellEnd"/>
      <w:r w:rsidR="00886F95">
        <w:t xml:space="preserve"> as a simple solution for </w:t>
      </w:r>
      <w:proofErr w:type="spellStart"/>
      <w:r w:rsidR="00886F95">
        <w:t>telehealth</w:t>
      </w:r>
      <w:proofErr w:type="spellEnd"/>
      <w:r w:rsidR="00886F95">
        <w:t xml:space="preserve"> initiatives for continuing medical education.</w:t>
      </w:r>
      <w:proofErr w:type="gramEnd"/>
      <w:r w:rsidR="00886F95">
        <w:t xml:space="preserve"> </w:t>
      </w:r>
      <w:proofErr w:type="gramStart"/>
      <w:r w:rsidR="00886F95">
        <w:t xml:space="preserve">In T. Reeves &amp; S. Yamashita (Eds.), </w:t>
      </w:r>
      <w:r w:rsidR="00886F95" w:rsidRPr="00886F95">
        <w:rPr>
          <w:i/>
        </w:rPr>
        <w:t>Proceedings of the world conference on e-</w:t>
      </w:r>
      <w:proofErr w:type="spellStart"/>
      <w:r w:rsidR="00886F95" w:rsidRPr="00886F95">
        <w:rPr>
          <w:i/>
        </w:rPr>
        <w:t>elearning</w:t>
      </w:r>
      <w:proofErr w:type="spellEnd"/>
      <w:r w:rsidR="00886F95" w:rsidRPr="00886F95">
        <w:rPr>
          <w:i/>
        </w:rPr>
        <w:t xml:space="preserve"> in corporate, government, healthcare, and higher education 2006</w:t>
      </w:r>
      <w:r w:rsidR="00FB398F">
        <w:t>.</w:t>
      </w:r>
      <w:proofErr w:type="gramEnd"/>
      <w:r w:rsidR="00886F95">
        <w:t xml:space="preserve"> </w:t>
      </w:r>
      <w:proofErr w:type="gramStart"/>
      <w:r w:rsidR="00886F95">
        <w:t>476-480.</w:t>
      </w:r>
      <w:r w:rsidR="00FD05BF">
        <w:t xml:space="preserve"> </w:t>
      </w:r>
      <w:r w:rsidR="00886F95">
        <w:t>Chesapeake, VA.</w:t>
      </w:r>
      <w:proofErr w:type="gramEnd"/>
      <w:r w:rsidR="00886F95">
        <w:t xml:space="preserve"> </w:t>
      </w:r>
      <w:r w:rsidR="00FB398F">
        <w:t xml:space="preserve">Retrieved from </w:t>
      </w:r>
      <w:r w:rsidR="00FB398F" w:rsidRPr="00FB398F">
        <w:rPr>
          <w:rStyle w:val="retrieval"/>
        </w:rPr>
        <w:t>http://www.editlib.org/p/23731</w:t>
      </w:r>
    </w:p>
    <w:p w:rsidR="00BE6BFE" w:rsidRDefault="00FB398F" w:rsidP="00BE6BFE">
      <w:pPr>
        <w:pStyle w:val="Default"/>
        <w:spacing w:after="240"/>
        <w:ind w:left="720" w:hanging="720"/>
      </w:pPr>
      <w:proofErr w:type="gramStart"/>
      <w:r>
        <w:t xml:space="preserve">Garrison, D., </w:t>
      </w:r>
      <w:r w:rsidR="00BE6BFE">
        <w:t xml:space="preserve">&amp; </w:t>
      </w:r>
      <w:proofErr w:type="spellStart"/>
      <w:r w:rsidR="00BE6BFE">
        <w:t>Kanuka</w:t>
      </w:r>
      <w:proofErr w:type="spellEnd"/>
      <w:r>
        <w:t>, H. (2004).</w:t>
      </w:r>
      <w:proofErr w:type="gramEnd"/>
      <w:r>
        <w:t xml:space="preserve"> Blended learning: Uncovering its transformative potential in higher education. </w:t>
      </w:r>
      <w:r w:rsidRPr="00FB398F">
        <w:rPr>
          <w:i/>
        </w:rPr>
        <w:t>Internet and Higher Education</w:t>
      </w:r>
      <w:r w:rsidRPr="00FB398F">
        <w:t xml:space="preserve">, </w:t>
      </w:r>
      <w:r w:rsidRPr="00FD05BF">
        <w:rPr>
          <w:i/>
        </w:rPr>
        <w:t>7</w:t>
      </w:r>
      <w:r>
        <w:t xml:space="preserve">, 95-105. </w:t>
      </w:r>
      <w:proofErr w:type="gramStart"/>
      <w:r>
        <w:t>doi</w:t>
      </w:r>
      <w:proofErr w:type="gramEnd"/>
      <w:r>
        <w:t>: 10.1016/j.iheduc.2004.02.001</w:t>
      </w:r>
    </w:p>
    <w:p w:rsidR="00B07F63" w:rsidRDefault="00B07F63" w:rsidP="00BE6BFE">
      <w:pPr>
        <w:pStyle w:val="Default"/>
        <w:spacing w:after="240"/>
        <w:ind w:left="720" w:hanging="720"/>
      </w:pPr>
      <w:r>
        <w:t xml:space="preserve">Johns, C. (2002). </w:t>
      </w:r>
      <w:proofErr w:type="gramStart"/>
      <w:r>
        <w:rPr>
          <w:i/>
          <w:iCs/>
        </w:rPr>
        <w:t>Guided Reflection: Advancing practice.</w:t>
      </w:r>
      <w:proofErr w:type="gramEnd"/>
      <w:r>
        <w:rPr>
          <w:i/>
          <w:iCs/>
        </w:rPr>
        <w:t xml:space="preserve"> </w:t>
      </w:r>
      <w:proofErr w:type="gramStart"/>
      <w:r>
        <w:t>Wiley-Blackwell Publishers.</w:t>
      </w:r>
      <w:proofErr w:type="gramEnd"/>
    </w:p>
    <w:p w:rsidR="00BE6BFE" w:rsidRDefault="00BE6BFE" w:rsidP="00BE6BFE">
      <w:pPr>
        <w:pStyle w:val="Default"/>
        <w:spacing w:after="240"/>
        <w:ind w:left="720" w:hanging="720"/>
      </w:pPr>
      <w:proofErr w:type="spellStart"/>
      <w:proofErr w:type="gramStart"/>
      <w:r>
        <w:t>Mohorovicic</w:t>
      </w:r>
      <w:proofErr w:type="spellEnd"/>
      <w:r>
        <w:t xml:space="preserve">, S., </w:t>
      </w:r>
      <w:proofErr w:type="spellStart"/>
      <w:r>
        <w:t>Lasic-Lazic</w:t>
      </w:r>
      <w:proofErr w:type="spellEnd"/>
      <w:r>
        <w:t xml:space="preserve">, J., &amp; </w:t>
      </w:r>
      <w:proofErr w:type="spellStart"/>
      <w:r>
        <w:t>Strcic</w:t>
      </w:r>
      <w:proofErr w:type="spellEnd"/>
      <w:r>
        <w:t>, V. (2001).</w:t>
      </w:r>
      <w:proofErr w:type="gramEnd"/>
      <w:r>
        <w:t xml:space="preserve"> </w:t>
      </w:r>
      <w:proofErr w:type="gramStart"/>
      <w:r w:rsidRPr="00BE6BFE">
        <w:rPr>
          <w:i/>
        </w:rPr>
        <w:t>Webinars in higher education</w:t>
      </w:r>
      <w:r>
        <w:t>.</w:t>
      </w:r>
      <w:proofErr w:type="gramEnd"/>
      <w:r>
        <w:t xml:space="preserve"> Paper presented at the MIPRO, </w:t>
      </w:r>
      <w:proofErr w:type="spellStart"/>
      <w:r>
        <w:t>Opatija</w:t>
      </w:r>
      <w:proofErr w:type="spellEnd"/>
      <w:r>
        <w:t>, Croatia.</w:t>
      </w:r>
    </w:p>
    <w:p w:rsidR="00DA6C81" w:rsidRPr="00DA6C81" w:rsidRDefault="00DA6C81" w:rsidP="00BE6BFE">
      <w:pPr>
        <w:pStyle w:val="Default"/>
        <w:spacing w:after="240"/>
        <w:ind w:left="720" w:hanging="720"/>
      </w:pPr>
      <w:proofErr w:type="gramStart"/>
      <w:r>
        <w:t xml:space="preserve">Talbert, B., Vaughn, R., </w:t>
      </w:r>
      <w:proofErr w:type="spellStart"/>
      <w:r>
        <w:t>Croom</w:t>
      </w:r>
      <w:proofErr w:type="spellEnd"/>
      <w:r>
        <w:t>, B., &amp; Lee, J. (2007).</w:t>
      </w:r>
      <w:proofErr w:type="gramEnd"/>
      <w:r>
        <w:t xml:space="preserve"> </w:t>
      </w:r>
      <w:proofErr w:type="gramStart"/>
      <w:r>
        <w:rPr>
          <w:i/>
        </w:rPr>
        <w:t>Foundations of agricultural education.</w:t>
      </w:r>
      <w:proofErr w:type="gramEnd"/>
      <w:r>
        <w:t xml:space="preserve"> Danville, IL: Professional Educators Publications, Inc. </w:t>
      </w:r>
    </w:p>
    <w:p w:rsidR="00BE6BFE" w:rsidRDefault="00B70F7C" w:rsidP="00BE6BFE">
      <w:pPr>
        <w:pStyle w:val="Default"/>
        <w:spacing w:after="240"/>
        <w:ind w:left="720" w:hanging="720"/>
      </w:pPr>
      <w:proofErr w:type="gramStart"/>
      <w:r>
        <w:t>Wang, S., &amp; Hsu, H. (2008).</w:t>
      </w:r>
      <w:proofErr w:type="gramEnd"/>
      <w:r>
        <w:t xml:space="preserve"> Use of the webinar tool (</w:t>
      </w:r>
      <w:proofErr w:type="spellStart"/>
      <w:r>
        <w:t>elluminate</w:t>
      </w:r>
      <w:proofErr w:type="spellEnd"/>
      <w:r>
        <w:t xml:space="preserve">) to support training: The effects of webinar-learning implementation from student-trainers’ perspective. </w:t>
      </w:r>
      <w:r>
        <w:rPr>
          <w:i/>
        </w:rPr>
        <w:t>Journal of Interactive Online Learning, 7</w:t>
      </w:r>
      <w:r>
        <w:t xml:space="preserve">(3), 175-194. </w:t>
      </w:r>
      <w:r w:rsidR="00B41857">
        <w:t xml:space="preserve"> Retrieved from </w:t>
      </w:r>
      <w:r w:rsidR="00B41857" w:rsidRPr="00B41857">
        <w:t>http://www.ncolr.org/jiol/issues/pdf/7.3.2.pdf</w:t>
      </w:r>
    </w:p>
    <w:p w:rsidR="00B70F7C" w:rsidRPr="00B70F7C" w:rsidRDefault="00B70F7C" w:rsidP="00BE6BFE">
      <w:pPr>
        <w:pStyle w:val="Default"/>
        <w:spacing w:after="240"/>
        <w:ind w:left="720" w:hanging="720"/>
      </w:pPr>
      <w:r>
        <w:t xml:space="preserve">Zaragoza-Anderson, K. M. (2008). Online webinars for continuing medical education: An effective method of live distance learning. </w:t>
      </w:r>
      <w:r>
        <w:rPr>
          <w:i/>
        </w:rPr>
        <w:t>International Journal of Instructional Technology &amp; Distance Learning (IJITDL), 2</w:t>
      </w:r>
      <w:r>
        <w:t>(8), 7-14.</w:t>
      </w:r>
      <w:r w:rsidR="00B41857">
        <w:t xml:space="preserve"> Retrieved from </w:t>
      </w:r>
      <w:r w:rsidR="00B41857" w:rsidRPr="00B41857">
        <w:t>http://itdl.org/Journal/Aug_08/article01.htm</w:t>
      </w:r>
    </w:p>
    <w:sectPr w:rsidR="00B70F7C" w:rsidRPr="00B70F7C" w:rsidSect="00D93969">
      <w:headerReference w:type="default" r:id="rId9"/>
      <w:pgSz w:w="12240" w:h="15840"/>
      <w:pgMar w:top="1440" w:right="1440" w:bottom="1440" w:left="1440" w:header="720" w:footer="720" w:gutter="0"/>
      <w:pgNumType w:start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F7B" w:rsidRDefault="00E62F7B" w:rsidP="00A27857">
      <w:pPr>
        <w:spacing w:after="0" w:line="240" w:lineRule="auto"/>
      </w:pPr>
      <w:r>
        <w:separator/>
      </w:r>
    </w:p>
  </w:endnote>
  <w:endnote w:type="continuationSeparator" w:id="0">
    <w:p w:rsidR="00E62F7B" w:rsidRDefault="00E62F7B" w:rsidP="00A27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F7B" w:rsidRDefault="00E62F7B" w:rsidP="00A27857">
      <w:pPr>
        <w:spacing w:after="0" w:line="240" w:lineRule="auto"/>
      </w:pPr>
      <w:r>
        <w:separator/>
      </w:r>
    </w:p>
  </w:footnote>
  <w:footnote w:type="continuationSeparator" w:id="0">
    <w:p w:rsidR="00E62F7B" w:rsidRDefault="00E62F7B" w:rsidP="00A278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6C81" w:rsidRPr="00DD5E7E" w:rsidRDefault="00DD5E7E" w:rsidP="00DD5E7E">
    <w:pPr>
      <w:pStyle w:val="Header"/>
      <w:jc w:val="right"/>
      <w:rPr>
        <w:rFonts w:ascii="Times New Roman" w:hAnsi="Times New Roman" w:cs="Times New Roman"/>
        <w:sz w:val="24"/>
        <w:szCs w:val="24"/>
      </w:rPr>
    </w:pPr>
    <w:r w:rsidRPr="00DD5E7E">
      <w:rPr>
        <w:rFonts w:ascii="Times New Roman" w:hAnsi="Times New Roman" w:cs="Times New Roman"/>
        <w:sz w:val="24"/>
        <w:szCs w:val="24"/>
      </w:rPr>
      <w:t>Innovative Idea</w:t>
    </w:r>
  </w:p>
  <w:p w:rsidR="00DA6C81" w:rsidRDefault="00DA6C8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49779C"/>
    <w:multiLevelType w:val="hybridMultilevel"/>
    <w:tmpl w:val="2BB8A5FC"/>
    <w:lvl w:ilvl="0" w:tplc="6FACBB34">
      <w:start w:val="51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580"/>
    <w:rsid w:val="00013117"/>
    <w:rsid w:val="000A7D3C"/>
    <w:rsid w:val="001756B0"/>
    <w:rsid w:val="0018421B"/>
    <w:rsid w:val="002449C4"/>
    <w:rsid w:val="00270445"/>
    <w:rsid w:val="00271655"/>
    <w:rsid w:val="002811AE"/>
    <w:rsid w:val="00282420"/>
    <w:rsid w:val="002B09BD"/>
    <w:rsid w:val="00305F08"/>
    <w:rsid w:val="003B252B"/>
    <w:rsid w:val="00451AC3"/>
    <w:rsid w:val="004724BF"/>
    <w:rsid w:val="00475BA0"/>
    <w:rsid w:val="00497424"/>
    <w:rsid w:val="004B4E89"/>
    <w:rsid w:val="004C4B45"/>
    <w:rsid w:val="00516802"/>
    <w:rsid w:val="00572083"/>
    <w:rsid w:val="00573FA8"/>
    <w:rsid w:val="005B4105"/>
    <w:rsid w:val="005C482C"/>
    <w:rsid w:val="0061133E"/>
    <w:rsid w:val="006270B7"/>
    <w:rsid w:val="00654A59"/>
    <w:rsid w:val="006709F8"/>
    <w:rsid w:val="007430D7"/>
    <w:rsid w:val="00787108"/>
    <w:rsid w:val="007A099A"/>
    <w:rsid w:val="007A24CE"/>
    <w:rsid w:val="007C2472"/>
    <w:rsid w:val="007F4FBE"/>
    <w:rsid w:val="00863B7D"/>
    <w:rsid w:val="00886F95"/>
    <w:rsid w:val="008968B1"/>
    <w:rsid w:val="008A73EF"/>
    <w:rsid w:val="00902151"/>
    <w:rsid w:val="00917143"/>
    <w:rsid w:val="009843E3"/>
    <w:rsid w:val="009C2319"/>
    <w:rsid w:val="009F2240"/>
    <w:rsid w:val="00A27857"/>
    <w:rsid w:val="00A62C52"/>
    <w:rsid w:val="00A674B2"/>
    <w:rsid w:val="00A73832"/>
    <w:rsid w:val="00B07F63"/>
    <w:rsid w:val="00B17EFA"/>
    <w:rsid w:val="00B41857"/>
    <w:rsid w:val="00B53911"/>
    <w:rsid w:val="00B70F7C"/>
    <w:rsid w:val="00BD1A5C"/>
    <w:rsid w:val="00BD620A"/>
    <w:rsid w:val="00BE6BFE"/>
    <w:rsid w:val="00BF2971"/>
    <w:rsid w:val="00C03FBC"/>
    <w:rsid w:val="00C256D6"/>
    <w:rsid w:val="00C56947"/>
    <w:rsid w:val="00CD7425"/>
    <w:rsid w:val="00D153E8"/>
    <w:rsid w:val="00D93969"/>
    <w:rsid w:val="00DA6C81"/>
    <w:rsid w:val="00DD05DC"/>
    <w:rsid w:val="00DD5E7E"/>
    <w:rsid w:val="00E24FB0"/>
    <w:rsid w:val="00E62F7B"/>
    <w:rsid w:val="00E71E8E"/>
    <w:rsid w:val="00EB073C"/>
    <w:rsid w:val="00EE62ED"/>
    <w:rsid w:val="00EF1580"/>
    <w:rsid w:val="00F01C43"/>
    <w:rsid w:val="00F2367A"/>
    <w:rsid w:val="00F9713E"/>
    <w:rsid w:val="00FA329E"/>
    <w:rsid w:val="00FB398F"/>
    <w:rsid w:val="00FD0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B41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51AC3"/>
    <w:pPr>
      <w:ind w:left="720"/>
      <w:contextualSpacing/>
    </w:pPr>
  </w:style>
  <w:style w:type="character" w:customStyle="1" w:styleId="retrieval">
    <w:name w:val="retrieval"/>
    <w:basedOn w:val="DefaultParagraphFont"/>
    <w:rsid w:val="00FB398F"/>
  </w:style>
  <w:style w:type="character" w:styleId="Hyperlink">
    <w:name w:val="Hyperlink"/>
    <w:basedOn w:val="DefaultParagraphFont"/>
    <w:uiPriority w:val="99"/>
    <w:unhideWhenUsed/>
    <w:rsid w:val="00FB398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278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857"/>
  </w:style>
  <w:style w:type="paragraph" w:styleId="Footer">
    <w:name w:val="footer"/>
    <w:basedOn w:val="Normal"/>
    <w:link w:val="FooterChar"/>
    <w:uiPriority w:val="99"/>
    <w:unhideWhenUsed/>
    <w:rsid w:val="00A278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857"/>
  </w:style>
  <w:style w:type="paragraph" w:styleId="BalloonText">
    <w:name w:val="Balloon Text"/>
    <w:basedOn w:val="Normal"/>
    <w:link w:val="BalloonTextChar"/>
    <w:uiPriority w:val="99"/>
    <w:semiHidden/>
    <w:unhideWhenUsed/>
    <w:rsid w:val="00DA6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6C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B41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51AC3"/>
    <w:pPr>
      <w:ind w:left="720"/>
      <w:contextualSpacing/>
    </w:pPr>
  </w:style>
  <w:style w:type="character" w:customStyle="1" w:styleId="retrieval">
    <w:name w:val="retrieval"/>
    <w:basedOn w:val="DefaultParagraphFont"/>
    <w:rsid w:val="00FB398F"/>
  </w:style>
  <w:style w:type="character" w:styleId="Hyperlink">
    <w:name w:val="Hyperlink"/>
    <w:basedOn w:val="DefaultParagraphFont"/>
    <w:uiPriority w:val="99"/>
    <w:unhideWhenUsed/>
    <w:rsid w:val="00FB398F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278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857"/>
  </w:style>
  <w:style w:type="paragraph" w:styleId="Footer">
    <w:name w:val="footer"/>
    <w:basedOn w:val="Normal"/>
    <w:link w:val="FooterChar"/>
    <w:uiPriority w:val="99"/>
    <w:unhideWhenUsed/>
    <w:rsid w:val="00A278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857"/>
  </w:style>
  <w:style w:type="paragraph" w:styleId="BalloonText">
    <w:name w:val="Balloon Text"/>
    <w:basedOn w:val="Normal"/>
    <w:link w:val="BalloonTextChar"/>
    <w:uiPriority w:val="99"/>
    <w:semiHidden/>
    <w:unhideWhenUsed/>
    <w:rsid w:val="00DA6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6C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EA15E-94A3-4642-8CD8-46E20BC70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1356</Words>
  <Characters>7735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College of Ag and Life Sciences - Iowa State Univ.</Company>
  <LinksUpToDate>false</LinksUpToDate>
  <CharactersWithSpaces>9073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[AGEDS]</cp:lastModifiedBy>
  <cp:revision>2</cp:revision>
  <cp:lastPrinted>2014-02-28T19:42:00Z</cp:lastPrinted>
  <dcterms:created xsi:type="dcterms:W3CDTF">2014-02-28T22:03:00Z</dcterms:created>
  <dcterms:modified xsi:type="dcterms:W3CDTF">2014-02-28T22:08:00Z</dcterms:modified>
</cp:coreProperties>
</file>