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DBDA3E" w14:textId="12E56743" w:rsidR="00F54D0D" w:rsidRDefault="00F54D0D" w:rsidP="00F54D0D">
      <w:pPr>
        <w:jc w:val="right"/>
      </w:pPr>
      <w:bookmarkStart w:id="0" w:name="_GoBack"/>
      <w:bookmarkEnd w:id="0"/>
      <w:r>
        <w:t>Innovative Idea</w:t>
      </w:r>
    </w:p>
    <w:p w14:paraId="2D0022A3" w14:textId="77777777" w:rsidR="00F54D0D" w:rsidRDefault="00F54D0D" w:rsidP="00F54D0D">
      <w:pPr>
        <w:jc w:val="right"/>
        <w:rPr>
          <w:b/>
        </w:rPr>
      </w:pPr>
    </w:p>
    <w:p w14:paraId="05B71E8E" w14:textId="77777777" w:rsidR="00F54D0D" w:rsidRDefault="00F54D0D" w:rsidP="00F71CCE">
      <w:pPr>
        <w:jc w:val="center"/>
        <w:rPr>
          <w:b/>
        </w:rPr>
      </w:pPr>
    </w:p>
    <w:p w14:paraId="5D1BDD50" w14:textId="77777777" w:rsidR="00F54D0D" w:rsidRDefault="00F54D0D" w:rsidP="00F71CCE">
      <w:pPr>
        <w:jc w:val="center"/>
        <w:rPr>
          <w:b/>
        </w:rPr>
      </w:pPr>
    </w:p>
    <w:p w14:paraId="11063AF4" w14:textId="77777777" w:rsidR="00F54D0D" w:rsidRDefault="00F54D0D" w:rsidP="00F71CCE">
      <w:pPr>
        <w:jc w:val="center"/>
        <w:rPr>
          <w:b/>
        </w:rPr>
      </w:pPr>
    </w:p>
    <w:p w14:paraId="371063E7" w14:textId="77777777" w:rsidR="00F54D0D" w:rsidRDefault="00F54D0D" w:rsidP="00F71CCE">
      <w:pPr>
        <w:jc w:val="center"/>
        <w:rPr>
          <w:b/>
        </w:rPr>
      </w:pPr>
    </w:p>
    <w:p w14:paraId="0AD576C7" w14:textId="77777777" w:rsidR="00F54D0D" w:rsidRDefault="00F54D0D" w:rsidP="00F71CCE">
      <w:pPr>
        <w:jc w:val="center"/>
        <w:rPr>
          <w:b/>
        </w:rPr>
      </w:pPr>
    </w:p>
    <w:p w14:paraId="3A3A6C50" w14:textId="77777777" w:rsidR="00F54D0D" w:rsidRDefault="00F54D0D" w:rsidP="00F71CCE">
      <w:pPr>
        <w:jc w:val="center"/>
        <w:rPr>
          <w:b/>
        </w:rPr>
      </w:pPr>
    </w:p>
    <w:p w14:paraId="6E59FF7E" w14:textId="77777777" w:rsidR="00F54D0D" w:rsidRDefault="00F54D0D" w:rsidP="00F71CCE">
      <w:pPr>
        <w:jc w:val="center"/>
        <w:rPr>
          <w:b/>
        </w:rPr>
      </w:pPr>
    </w:p>
    <w:p w14:paraId="0DAB7B17" w14:textId="77777777" w:rsidR="00F54D0D" w:rsidRDefault="00F54D0D" w:rsidP="00F71CCE">
      <w:pPr>
        <w:jc w:val="center"/>
        <w:rPr>
          <w:b/>
        </w:rPr>
      </w:pPr>
    </w:p>
    <w:p w14:paraId="069DCDA4" w14:textId="77777777" w:rsidR="00F54D0D" w:rsidRDefault="00F54D0D" w:rsidP="00F71CCE">
      <w:pPr>
        <w:jc w:val="center"/>
        <w:rPr>
          <w:b/>
        </w:rPr>
      </w:pPr>
    </w:p>
    <w:p w14:paraId="571A3670" w14:textId="08A2E00B" w:rsidR="002763AA" w:rsidRDefault="008C2382" w:rsidP="00F71CCE">
      <w:pPr>
        <w:jc w:val="center"/>
      </w:pPr>
      <w:r>
        <w:rPr>
          <w:b/>
        </w:rPr>
        <w:t>Utilizing</w:t>
      </w:r>
      <w:r w:rsidRPr="008C2382">
        <w:rPr>
          <w:b/>
        </w:rPr>
        <w:t xml:space="preserve"> </w:t>
      </w:r>
      <w:r>
        <w:rPr>
          <w:b/>
        </w:rPr>
        <w:t>Morae</w:t>
      </w:r>
      <w:r w:rsidRPr="00171CA5">
        <w:rPr>
          <w:b/>
          <w:vertAlign w:val="superscript"/>
        </w:rPr>
        <w:t>®</w:t>
      </w:r>
      <w:r w:rsidR="005436A2">
        <w:rPr>
          <w:b/>
        </w:rPr>
        <w:t xml:space="preserve"> </w:t>
      </w:r>
      <w:r>
        <w:rPr>
          <w:b/>
        </w:rPr>
        <w:t xml:space="preserve">as a Tool for Conducting </w:t>
      </w:r>
      <w:r w:rsidR="005436A2">
        <w:rPr>
          <w:b/>
        </w:rPr>
        <w:t>Usability Testing</w:t>
      </w:r>
    </w:p>
    <w:p w14:paraId="23A73A16" w14:textId="77777777" w:rsidR="00F71CCE" w:rsidRDefault="00F71CCE" w:rsidP="00F71CCE">
      <w:pPr>
        <w:jc w:val="center"/>
      </w:pPr>
    </w:p>
    <w:p w14:paraId="02FD5C09" w14:textId="6EE6CD77" w:rsidR="00F71CCE" w:rsidRDefault="00F71CCE" w:rsidP="00F54D0D"/>
    <w:p w14:paraId="4CC07825" w14:textId="7E99E99C" w:rsidR="00F71CCE" w:rsidRPr="008C2382" w:rsidRDefault="00F71CCE" w:rsidP="00F71CCE">
      <w:pPr>
        <w:jc w:val="center"/>
      </w:pPr>
      <w:r w:rsidRPr="008C2382">
        <w:t xml:space="preserve">Kelsey Hall, </w:t>
      </w:r>
      <w:r w:rsidR="008C2382" w:rsidRPr="008C2382">
        <w:t>Assistant Professor</w:t>
      </w:r>
    </w:p>
    <w:p w14:paraId="16C1C602" w14:textId="2765339C" w:rsidR="00F71CCE" w:rsidRPr="00F54D0D" w:rsidRDefault="008C2382" w:rsidP="00F54D0D">
      <w:pPr>
        <w:jc w:val="center"/>
      </w:pPr>
      <w:r w:rsidRPr="008C2382">
        <w:t>Utah State University</w:t>
      </w:r>
    </w:p>
    <w:p w14:paraId="22D5FD1D" w14:textId="4C02AB66" w:rsidR="00F71CCE" w:rsidRPr="002C5E04" w:rsidRDefault="008C2382" w:rsidP="00F71CCE">
      <w:pPr>
        <w:jc w:val="center"/>
      </w:pPr>
      <w:r w:rsidRPr="008C2382">
        <w:t>2300 Old Main Hill</w:t>
      </w:r>
      <w:r w:rsidR="00F71CCE" w:rsidRPr="008C2382">
        <w:br/>
      </w:r>
      <w:r w:rsidRPr="008C2382">
        <w:t>Logan, UT 84322-2300</w:t>
      </w:r>
      <w:r w:rsidR="00F71CCE" w:rsidRPr="008C2382">
        <w:br/>
        <w:t>(</w:t>
      </w:r>
      <w:r w:rsidRPr="008C2382">
        <w:t>435</w:t>
      </w:r>
      <w:r w:rsidR="00F71CCE" w:rsidRPr="008C2382">
        <w:t xml:space="preserve">) </w:t>
      </w:r>
      <w:r w:rsidRPr="008C2382">
        <w:t>797</w:t>
      </w:r>
      <w:r w:rsidR="00F71CCE" w:rsidRPr="008C2382">
        <w:t>-</w:t>
      </w:r>
      <w:r w:rsidRPr="008C2382">
        <w:t>3289</w:t>
      </w:r>
      <w:r w:rsidR="00F71CCE" w:rsidRPr="008C2382">
        <w:br/>
        <w:t>kelsey.hall@</w:t>
      </w:r>
      <w:r w:rsidRPr="008C2382">
        <w:t>usu</w:t>
      </w:r>
      <w:r w:rsidR="00F71CCE" w:rsidRPr="008C2382">
        <w:t>.edu</w:t>
      </w:r>
    </w:p>
    <w:p w14:paraId="065C18D5" w14:textId="77777777" w:rsidR="00F71CCE" w:rsidRDefault="00F71CCE" w:rsidP="00F71CCE">
      <w:pPr>
        <w:jc w:val="center"/>
      </w:pPr>
    </w:p>
    <w:p w14:paraId="163147F2" w14:textId="31B27882" w:rsidR="00F71CCE" w:rsidRDefault="008529A5" w:rsidP="00F71CCE">
      <w:pPr>
        <w:jc w:val="center"/>
      </w:pPr>
      <w:r>
        <w:t>Courtney Meyers, Assistant Professor</w:t>
      </w:r>
    </w:p>
    <w:p w14:paraId="7810A5B8" w14:textId="11164302" w:rsidR="008529A5" w:rsidRDefault="008529A5" w:rsidP="00F71CCE">
      <w:pPr>
        <w:jc w:val="center"/>
      </w:pPr>
      <w:r>
        <w:t>Texas Tech University</w:t>
      </w:r>
    </w:p>
    <w:p w14:paraId="26C5E606" w14:textId="343DB1E0" w:rsidR="008529A5" w:rsidRDefault="008529A5" w:rsidP="00F71CCE">
      <w:pPr>
        <w:jc w:val="center"/>
      </w:pPr>
      <w:r>
        <w:t>Box 42131</w:t>
      </w:r>
    </w:p>
    <w:p w14:paraId="1E155A80" w14:textId="79B25889" w:rsidR="008529A5" w:rsidRDefault="008529A5" w:rsidP="00F71CCE">
      <w:pPr>
        <w:jc w:val="center"/>
      </w:pPr>
      <w:r>
        <w:t>Lubbock, TX 79409</w:t>
      </w:r>
    </w:p>
    <w:p w14:paraId="3DDD9BE4" w14:textId="4E13601A" w:rsidR="008529A5" w:rsidRDefault="008529A5" w:rsidP="00F71CCE">
      <w:pPr>
        <w:jc w:val="center"/>
      </w:pPr>
      <w:r>
        <w:t>(806) 742-2816</w:t>
      </w:r>
    </w:p>
    <w:p w14:paraId="49FB7063" w14:textId="4D5C0ED0" w:rsidR="008529A5" w:rsidRDefault="008529A5" w:rsidP="00F71CCE">
      <w:pPr>
        <w:jc w:val="center"/>
      </w:pPr>
      <w:r>
        <w:t>courtney.meyers@ttu.edu</w:t>
      </w:r>
    </w:p>
    <w:p w14:paraId="7BA1DAF7" w14:textId="77777777" w:rsidR="00F71CCE" w:rsidRDefault="00F71CCE" w:rsidP="00F71CCE">
      <w:pPr>
        <w:jc w:val="center"/>
      </w:pPr>
    </w:p>
    <w:p w14:paraId="0B5A1D96" w14:textId="77777777" w:rsidR="00F71CCE" w:rsidRDefault="00F71CCE" w:rsidP="00F71CCE">
      <w:pPr>
        <w:jc w:val="center"/>
      </w:pPr>
    </w:p>
    <w:p w14:paraId="1B2DADAE" w14:textId="77777777" w:rsidR="00F71CCE" w:rsidRDefault="00F71CCE">
      <w:pPr>
        <w:rPr>
          <w:b/>
        </w:rPr>
      </w:pPr>
    </w:p>
    <w:p w14:paraId="426CA9CD" w14:textId="77777777" w:rsidR="005436A2" w:rsidRDefault="00F71CCE" w:rsidP="005436A2">
      <w:pPr>
        <w:jc w:val="center"/>
        <w:rPr>
          <w:b/>
        </w:rPr>
      </w:pPr>
      <w:r>
        <w:rPr>
          <w:b/>
        </w:rPr>
        <w:br w:type="page"/>
      </w:r>
    </w:p>
    <w:p w14:paraId="318BD4D9" w14:textId="7CD6DBEC" w:rsidR="008C2382" w:rsidRDefault="008C2382" w:rsidP="008C2382">
      <w:pPr>
        <w:jc w:val="center"/>
      </w:pPr>
      <w:r>
        <w:rPr>
          <w:b/>
        </w:rPr>
        <w:lastRenderedPageBreak/>
        <w:t>Utilizing</w:t>
      </w:r>
      <w:r w:rsidRPr="008C2382">
        <w:rPr>
          <w:b/>
        </w:rPr>
        <w:t xml:space="preserve"> </w:t>
      </w:r>
      <w:r>
        <w:rPr>
          <w:b/>
        </w:rPr>
        <w:t>Morae</w:t>
      </w:r>
      <w:r w:rsidRPr="00171CA5">
        <w:rPr>
          <w:b/>
          <w:vertAlign w:val="superscript"/>
        </w:rPr>
        <w:t>®</w:t>
      </w:r>
      <w:r>
        <w:rPr>
          <w:b/>
        </w:rPr>
        <w:t xml:space="preserve"> as a Tool for Conducting </w:t>
      </w:r>
      <w:r w:rsidR="00BB4CC0">
        <w:rPr>
          <w:b/>
        </w:rPr>
        <w:t>Usability Testing</w:t>
      </w:r>
    </w:p>
    <w:p w14:paraId="6A74B54C" w14:textId="77777777" w:rsidR="005436A2" w:rsidRDefault="005436A2" w:rsidP="00F71CCE">
      <w:pPr>
        <w:jc w:val="center"/>
        <w:rPr>
          <w:b/>
        </w:rPr>
      </w:pPr>
    </w:p>
    <w:p w14:paraId="1A5C256A" w14:textId="77777777" w:rsidR="00741315" w:rsidRPr="00D52A15" w:rsidRDefault="00F71CCE" w:rsidP="00F71CCE">
      <w:pPr>
        <w:jc w:val="center"/>
        <w:rPr>
          <w:b/>
        </w:rPr>
      </w:pPr>
      <w:r w:rsidRPr="00755360">
        <w:rPr>
          <w:b/>
        </w:rPr>
        <w:t>Introduction</w:t>
      </w:r>
    </w:p>
    <w:p w14:paraId="54B3C4E0" w14:textId="77777777" w:rsidR="00DC6F7A" w:rsidRDefault="00DC6F7A" w:rsidP="00F71CCE">
      <w:pPr>
        <w:widowControl w:val="0"/>
        <w:autoSpaceDE w:val="0"/>
        <w:autoSpaceDN w:val="0"/>
        <w:adjustRightInd w:val="0"/>
        <w:rPr>
          <w:rFonts w:cs="CenturySchoolbook"/>
          <w:szCs w:val="22"/>
        </w:rPr>
      </w:pPr>
    </w:p>
    <w:p w14:paraId="5C141033" w14:textId="6FD2A4A3" w:rsidR="00F71CCE" w:rsidRPr="00F54D0D" w:rsidRDefault="00F71CCE" w:rsidP="00F71CCE">
      <w:pPr>
        <w:widowControl w:val="0"/>
        <w:autoSpaceDE w:val="0"/>
        <w:autoSpaceDN w:val="0"/>
        <w:adjustRightInd w:val="0"/>
      </w:pPr>
      <w:r w:rsidRPr="00F54D0D">
        <w:rPr>
          <w:rFonts w:cs="CenturySchoolbook"/>
        </w:rPr>
        <w:t>Many agricultural groups—farmers, researchers, organizations, government agencies, businesses, teachers, extension agents—use the Internet to track commodity prices, obtain information, contact farmers, contact advisory services, maintain records, bank online, obtain loans, and pay bills (Mishra &amp; Park, 2005). While it is important to offer these services via websites, agricultural organizations and agencies need to consider their users when developing these sites. One method to measure the experiences of these agricultural groups while using websites is to conduct usability testing</w:t>
      </w:r>
      <w:r w:rsidR="00BB3C4F" w:rsidRPr="00F54D0D">
        <w:rPr>
          <w:rFonts w:cs="CenturySchoolbook"/>
        </w:rPr>
        <w:t xml:space="preserve"> (Dunn, Akers, Duysen, Meyers, &amp; Chambers, 2013)</w:t>
      </w:r>
      <w:r w:rsidRPr="00F54D0D">
        <w:rPr>
          <w:rFonts w:cs="CenturySchoolbook"/>
        </w:rPr>
        <w:t xml:space="preserve">. Usability testing measures </w:t>
      </w:r>
      <w:r w:rsidRPr="00F54D0D">
        <w:t xml:space="preserve">how easily users learn to use a working prototype or real version of a product, how quickly users accomplish tasks with it, how well users remember to use it, how error-prone it is, and how much users like using it (Nielsen &amp; Loranger, 2006). </w:t>
      </w:r>
      <w:r w:rsidR="00775733" w:rsidRPr="00F54D0D">
        <w:t>If a website is not usable, users will find other sources of information</w:t>
      </w:r>
      <w:r w:rsidR="003F34DB">
        <w:t>,</w:t>
      </w:r>
      <w:r w:rsidR="00775733" w:rsidRPr="00F54D0D">
        <w:t xml:space="preserve"> and the website no longer </w:t>
      </w:r>
      <w:r w:rsidR="00BB3C4F" w:rsidRPr="00F54D0D">
        <w:t xml:space="preserve">has a purpose and </w:t>
      </w:r>
      <w:r w:rsidR="003F34DB">
        <w:t xml:space="preserve">no longer </w:t>
      </w:r>
      <w:r w:rsidR="00775733" w:rsidRPr="00F54D0D">
        <w:t xml:space="preserve">serves the audience’s needs. </w:t>
      </w:r>
      <w:r w:rsidRPr="00F54D0D">
        <w:t>Many methods of usability testing exist</w:t>
      </w:r>
      <w:r w:rsidR="002763AA" w:rsidRPr="00F54D0D">
        <w:t xml:space="preserve"> such as</w:t>
      </w:r>
      <w:r w:rsidRPr="00F54D0D">
        <w:t xml:space="preserve"> paper prototyping, expert reviews, heuristic evaluations, cognitive walk-throughs, interviews, and focus groups</w:t>
      </w:r>
      <w:r w:rsidR="00964616" w:rsidRPr="00F54D0D">
        <w:t xml:space="preserve"> (Dumas &amp; Redish, 1999)</w:t>
      </w:r>
      <w:r w:rsidRPr="00F54D0D">
        <w:t xml:space="preserve">. However, </w:t>
      </w:r>
      <w:r w:rsidR="00F623A1" w:rsidRPr="00F54D0D">
        <w:t xml:space="preserve">the use of usability testing software in </w:t>
      </w:r>
      <w:r w:rsidRPr="00F54D0D">
        <w:t xml:space="preserve">laboratory settings and remote user locations </w:t>
      </w:r>
      <w:r w:rsidR="00775733" w:rsidRPr="00F54D0D">
        <w:t>can accurately determine changes that must be made to the site after analyzing</w:t>
      </w:r>
      <w:r w:rsidR="00F623A1" w:rsidRPr="00F54D0D">
        <w:t xml:space="preserve"> the audio and video recordings of</w:t>
      </w:r>
      <w:r w:rsidR="00775733" w:rsidRPr="00F54D0D">
        <w:t xml:space="preserve"> </w:t>
      </w:r>
      <w:r w:rsidR="00F623A1" w:rsidRPr="00F54D0D">
        <w:rPr>
          <w:rFonts w:cs="CenturySchoolbook"/>
        </w:rPr>
        <w:t xml:space="preserve">users </w:t>
      </w:r>
      <w:r w:rsidRPr="00F54D0D">
        <w:t>while they are using</w:t>
      </w:r>
      <w:r w:rsidR="00F623A1" w:rsidRPr="00F54D0D">
        <w:t xml:space="preserve"> a product</w:t>
      </w:r>
      <w:r w:rsidRPr="00F54D0D">
        <w:rPr>
          <w:rFonts w:cs="CenturySchoolbook"/>
        </w:rPr>
        <w:t xml:space="preserve">. </w:t>
      </w:r>
    </w:p>
    <w:p w14:paraId="08BE5351" w14:textId="77777777" w:rsidR="00F71CCE" w:rsidRPr="00F54D0D" w:rsidRDefault="00F71CCE" w:rsidP="00F71CCE">
      <w:pPr>
        <w:jc w:val="center"/>
        <w:rPr>
          <w:rFonts w:cs="CenturySchoolbook"/>
        </w:rPr>
      </w:pPr>
    </w:p>
    <w:p w14:paraId="088EF54A" w14:textId="77777777" w:rsidR="00741315" w:rsidRPr="00F54D0D" w:rsidRDefault="00F71CCE" w:rsidP="00F71CCE">
      <w:pPr>
        <w:jc w:val="center"/>
        <w:rPr>
          <w:b/>
        </w:rPr>
      </w:pPr>
      <w:r w:rsidRPr="00F54D0D">
        <w:rPr>
          <w:b/>
        </w:rPr>
        <w:t>How It Works</w:t>
      </w:r>
    </w:p>
    <w:p w14:paraId="6F64C776" w14:textId="77777777" w:rsidR="005B2F22" w:rsidRPr="00F54D0D" w:rsidRDefault="005B2F22" w:rsidP="00A87293">
      <w:pPr>
        <w:spacing w:beforeLines="1" w:before="2" w:afterLines="1" w:after="2"/>
      </w:pPr>
    </w:p>
    <w:p w14:paraId="0844E0D3" w14:textId="1831834C" w:rsidR="00F71CCE" w:rsidRPr="00F54D0D" w:rsidRDefault="003F34DB" w:rsidP="00A87293">
      <w:pPr>
        <w:spacing w:beforeLines="1" w:before="2" w:afterLines="1" w:after="2"/>
      </w:pPr>
      <w:r>
        <w:t>The researcher</w:t>
      </w:r>
      <w:r w:rsidR="008529A5">
        <w:t>s</w:t>
      </w:r>
      <w:r w:rsidR="00711A2E" w:rsidRPr="00F54D0D">
        <w:t xml:space="preserve"> used </w:t>
      </w:r>
      <w:r w:rsidR="00F71CCE" w:rsidRPr="00F54D0D">
        <w:t>Morae</w:t>
      </w:r>
      <w:r w:rsidR="00171CA5" w:rsidRPr="00F54D0D">
        <w:rPr>
          <w:b/>
          <w:vertAlign w:val="superscript"/>
        </w:rPr>
        <w:t>®</w:t>
      </w:r>
      <w:r w:rsidR="005B2F22" w:rsidRPr="00F54D0D">
        <w:t xml:space="preserve">, </w:t>
      </w:r>
      <w:r w:rsidR="00F71CCE" w:rsidRPr="00F54D0D">
        <w:t>a Windows-based software package</w:t>
      </w:r>
      <w:r w:rsidR="005B2F22" w:rsidRPr="00F54D0D">
        <w:t xml:space="preserve">, </w:t>
      </w:r>
      <w:r w:rsidR="00F71CCE" w:rsidRPr="00F54D0D">
        <w:t>during the usability testing and analysis</w:t>
      </w:r>
      <w:r w:rsidR="005B2F22" w:rsidRPr="00F54D0D">
        <w:t xml:space="preserve"> of two agricultural databases</w:t>
      </w:r>
      <w:r w:rsidR="00945502" w:rsidRPr="00F54D0D">
        <w:t>. Before conducting the us</w:t>
      </w:r>
      <w:r>
        <w:t>ability studies, the researcher</w:t>
      </w:r>
      <w:r w:rsidR="008529A5">
        <w:t>s</w:t>
      </w:r>
      <w:r w:rsidR="00945502" w:rsidRPr="00F54D0D">
        <w:t xml:space="preserve"> configured the stud</w:t>
      </w:r>
      <w:r w:rsidR="00F623A1" w:rsidRPr="00F54D0D">
        <w:t>ies</w:t>
      </w:r>
      <w:r w:rsidR="00945502" w:rsidRPr="00F54D0D">
        <w:t xml:space="preserve"> in </w:t>
      </w:r>
      <w:r w:rsidR="00BD5539" w:rsidRPr="00F54D0D">
        <w:t>Morae</w:t>
      </w:r>
      <w:r w:rsidR="00BD5539" w:rsidRPr="00F54D0D">
        <w:rPr>
          <w:b/>
          <w:vertAlign w:val="superscript"/>
        </w:rPr>
        <w:t>®</w:t>
      </w:r>
      <w:r w:rsidR="00BD5539" w:rsidRPr="00F54D0D">
        <w:t xml:space="preserve"> </w:t>
      </w:r>
      <w:r w:rsidR="00945502" w:rsidRPr="00F54D0D">
        <w:t xml:space="preserve">Recorder, so each user </w:t>
      </w:r>
      <w:r w:rsidR="00BD5539" w:rsidRPr="00F54D0D">
        <w:t xml:space="preserve">would </w:t>
      </w:r>
      <w:r w:rsidR="00945502" w:rsidRPr="00F54D0D">
        <w:t>t</w:t>
      </w:r>
      <w:r w:rsidR="00BD5539" w:rsidRPr="00F54D0D">
        <w:t>ake a pre-test survey, complete</w:t>
      </w:r>
      <w:r w:rsidR="00945502" w:rsidRPr="00F54D0D">
        <w:t xml:space="preserve"> the same tasks</w:t>
      </w:r>
      <w:r w:rsidR="00BD5539" w:rsidRPr="00F54D0D">
        <w:t xml:space="preserve"> on </w:t>
      </w:r>
      <w:r w:rsidR="00F623A1" w:rsidRPr="00F54D0D">
        <w:t>a website</w:t>
      </w:r>
      <w:r w:rsidR="00BD5539" w:rsidRPr="00F54D0D">
        <w:t xml:space="preserve"> database</w:t>
      </w:r>
      <w:r w:rsidR="00945502" w:rsidRPr="00F54D0D">
        <w:t>, and t</w:t>
      </w:r>
      <w:r w:rsidR="00BD5539" w:rsidRPr="00F54D0D">
        <w:t>ake</w:t>
      </w:r>
      <w:r w:rsidR="00945502" w:rsidRPr="00F54D0D">
        <w:t xml:space="preserve"> a posttest survey about his or her experience with using </w:t>
      </w:r>
      <w:r w:rsidR="00BD5539" w:rsidRPr="00F54D0D">
        <w:t xml:space="preserve">the </w:t>
      </w:r>
      <w:r w:rsidR="00F623A1" w:rsidRPr="00F54D0D">
        <w:t xml:space="preserve">website </w:t>
      </w:r>
      <w:r w:rsidR="00BD5539" w:rsidRPr="00F54D0D">
        <w:t>database</w:t>
      </w:r>
      <w:r w:rsidR="00945502" w:rsidRPr="00F54D0D">
        <w:t xml:space="preserve">. </w:t>
      </w:r>
      <w:r>
        <w:t>The researcher</w:t>
      </w:r>
      <w:r w:rsidR="008529A5">
        <w:t>s</w:t>
      </w:r>
      <w:r w:rsidR="00945502" w:rsidRPr="00F54D0D">
        <w:t xml:space="preserve"> also defined </w:t>
      </w:r>
      <w:r w:rsidR="00F623A1" w:rsidRPr="00F54D0D">
        <w:t xml:space="preserve">how </w:t>
      </w:r>
      <w:r>
        <w:t>to</w:t>
      </w:r>
      <w:r w:rsidR="00F623A1" w:rsidRPr="00F54D0D">
        <w:t xml:space="preserve"> code for </w:t>
      </w:r>
      <w:r w:rsidR="00945502" w:rsidRPr="00F54D0D">
        <w:t>user quotes/comments, user frustration, areas where users need help, design issues, user errors, observations about how users complete tasks, and interesting video clips.</w:t>
      </w:r>
      <w:r w:rsidR="00BD5539" w:rsidRPr="00F54D0D">
        <w:t xml:space="preserve"> Morae</w:t>
      </w:r>
      <w:r w:rsidR="00BD5539" w:rsidRPr="00F54D0D">
        <w:rPr>
          <w:b/>
          <w:vertAlign w:val="superscript"/>
        </w:rPr>
        <w:t>®</w:t>
      </w:r>
      <w:r w:rsidR="00BD5539" w:rsidRPr="00F54D0D">
        <w:t xml:space="preserve"> </w:t>
      </w:r>
      <w:r w:rsidR="00F71CCE" w:rsidRPr="00F54D0D">
        <w:t>Recorder</w:t>
      </w:r>
      <w:r w:rsidR="00923F87" w:rsidRPr="00F54D0D">
        <w:t xml:space="preserve"> </w:t>
      </w:r>
      <w:r w:rsidR="00F71CCE" w:rsidRPr="00F54D0D">
        <w:t>r</w:t>
      </w:r>
      <w:r w:rsidR="00923F87" w:rsidRPr="00F54D0D">
        <w:t>an</w:t>
      </w:r>
      <w:r w:rsidR="00F71CCE" w:rsidRPr="00F54D0D">
        <w:t xml:space="preserve"> silently in the background during </w:t>
      </w:r>
      <w:r w:rsidR="00923F87" w:rsidRPr="00F54D0D">
        <w:t xml:space="preserve">each usability </w:t>
      </w:r>
      <w:r w:rsidR="00F71CCE" w:rsidRPr="00F54D0D">
        <w:t>test to record desktop activity (key click</w:t>
      </w:r>
      <w:r w:rsidR="00BD5539" w:rsidRPr="00F54D0D">
        <w:t>s</w:t>
      </w:r>
      <w:r w:rsidR="00F71CCE" w:rsidRPr="00F54D0D">
        <w:t>, mouse click</w:t>
      </w:r>
      <w:r w:rsidR="00BD5539" w:rsidRPr="00F54D0D">
        <w:t>s</w:t>
      </w:r>
      <w:r w:rsidR="00F71CCE" w:rsidRPr="00F54D0D">
        <w:t xml:space="preserve">, </w:t>
      </w:r>
      <w:r w:rsidR="007274C2" w:rsidRPr="00F54D0D">
        <w:t xml:space="preserve">Web </w:t>
      </w:r>
      <w:r w:rsidR="00F71CCE" w:rsidRPr="00F54D0D">
        <w:t>page changes) on the user’s computer</w:t>
      </w:r>
      <w:r w:rsidR="00364F6D" w:rsidRPr="00F54D0D">
        <w:t xml:space="preserve"> and</w:t>
      </w:r>
      <w:r w:rsidR="00047924" w:rsidRPr="00F54D0D">
        <w:t xml:space="preserve"> </w:t>
      </w:r>
      <w:r w:rsidR="00F71CCE" w:rsidRPr="00F54D0D">
        <w:t>video of the user’s face</w:t>
      </w:r>
      <w:r w:rsidR="00047924" w:rsidRPr="00F54D0D">
        <w:t xml:space="preserve"> and comments</w:t>
      </w:r>
      <w:r w:rsidR="00F71CCE" w:rsidRPr="00F54D0D">
        <w:t>.  At the completion of a t</w:t>
      </w:r>
      <w:r w:rsidR="00364F6D" w:rsidRPr="00F54D0D">
        <w:t xml:space="preserve">est session the video and survey results were saved in </w:t>
      </w:r>
      <w:r w:rsidR="00F71CCE" w:rsidRPr="00F54D0D">
        <w:t xml:space="preserve">a recording file.   </w:t>
      </w:r>
    </w:p>
    <w:p w14:paraId="5571A1F1" w14:textId="77777777" w:rsidR="00F71CCE" w:rsidRPr="00F54D0D" w:rsidRDefault="00F71CCE" w:rsidP="00A87293">
      <w:pPr>
        <w:spacing w:beforeLines="1" w:before="2" w:afterLines="1" w:after="2"/>
      </w:pPr>
    </w:p>
    <w:p w14:paraId="035E8999" w14:textId="28C3DE46" w:rsidR="00F71CCE" w:rsidRPr="00F54D0D" w:rsidRDefault="008529A5" w:rsidP="00A87293">
      <w:pPr>
        <w:spacing w:beforeLines="1" w:before="2" w:afterLines="1" w:after="2"/>
      </w:pPr>
      <w:r>
        <w:t xml:space="preserve">One </w:t>
      </w:r>
      <w:r w:rsidR="002E0F95" w:rsidRPr="00F54D0D">
        <w:t>researcher</w:t>
      </w:r>
      <w:r>
        <w:t>,</w:t>
      </w:r>
      <w:r w:rsidR="004977E3" w:rsidRPr="00F54D0D">
        <w:t xml:space="preserve"> </w:t>
      </w:r>
      <w:r>
        <w:t xml:space="preserve">serving as an observer, </w:t>
      </w:r>
      <w:r w:rsidR="004977E3" w:rsidRPr="00F54D0D">
        <w:t>logged into Morae</w:t>
      </w:r>
      <w:r w:rsidR="004977E3" w:rsidRPr="00F54D0D">
        <w:rPr>
          <w:b/>
          <w:vertAlign w:val="superscript"/>
        </w:rPr>
        <w:t>®</w:t>
      </w:r>
      <w:r w:rsidR="004977E3" w:rsidRPr="00F54D0D">
        <w:t xml:space="preserve"> Observer</w:t>
      </w:r>
      <w:r w:rsidR="004977E3" w:rsidRPr="00F54D0D" w:rsidDel="00923F87">
        <w:t xml:space="preserve"> </w:t>
      </w:r>
      <w:r w:rsidR="00F71CCE" w:rsidRPr="00F54D0D">
        <w:t>to watc</w:t>
      </w:r>
      <w:r w:rsidR="000D5776" w:rsidRPr="00F54D0D">
        <w:t>h</w:t>
      </w:r>
      <w:r w:rsidR="004977E3" w:rsidRPr="00F54D0D">
        <w:t xml:space="preserve"> the</w:t>
      </w:r>
      <w:r w:rsidR="00F71CCE" w:rsidRPr="00F54D0D">
        <w:t xml:space="preserve"> live </w:t>
      </w:r>
      <w:r w:rsidR="000D5776" w:rsidRPr="00F54D0D">
        <w:t xml:space="preserve">usability </w:t>
      </w:r>
      <w:r w:rsidR="00F71CCE" w:rsidRPr="00F54D0D">
        <w:t>test</w:t>
      </w:r>
      <w:r w:rsidR="000D5776" w:rsidRPr="00F54D0D">
        <w:t>ing</w:t>
      </w:r>
      <w:r w:rsidR="00F71CCE" w:rsidRPr="00F54D0D">
        <w:t xml:space="preserve"> session</w:t>
      </w:r>
      <w:r w:rsidR="000D5776" w:rsidRPr="00F54D0D">
        <w:t>s</w:t>
      </w:r>
      <w:r w:rsidR="00F71CCE" w:rsidRPr="00F54D0D">
        <w:t xml:space="preserve"> without being in the same room as </w:t>
      </w:r>
      <w:r w:rsidR="000D5776" w:rsidRPr="00F54D0D">
        <w:t xml:space="preserve">the </w:t>
      </w:r>
      <w:r w:rsidR="00F71CCE" w:rsidRPr="00F54D0D">
        <w:t>user</w:t>
      </w:r>
      <w:r w:rsidR="000D5776" w:rsidRPr="00F54D0D">
        <w:t>s</w:t>
      </w:r>
      <w:r w:rsidR="00F71CCE" w:rsidRPr="00F54D0D">
        <w:t xml:space="preserve">. </w:t>
      </w:r>
      <w:r w:rsidR="004977E3" w:rsidRPr="00F54D0D">
        <w:t>Th</w:t>
      </w:r>
      <w:r>
        <w:t>is</w:t>
      </w:r>
      <w:r w:rsidR="004977E3" w:rsidRPr="00F54D0D">
        <w:t xml:space="preserve"> researcher administe</w:t>
      </w:r>
      <w:r w:rsidR="00364F6D" w:rsidRPr="00F54D0D">
        <w:t xml:space="preserve">red the surveys </w:t>
      </w:r>
      <w:r w:rsidR="004977E3" w:rsidRPr="00F54D0D">
        <w:t xml:space="preserve">and wrote notes during the usability testing sessions. </w:t>
      </w:r>
      <w:r>
        <w:t>The other researcher served as the facilitator during the usability testing sessions.</w:t>
      </w:r>
    </w:p>
    <w:p w14:paraId="5CD16D66" w14:textId="77777777" w:rsidR="00F71CCE" w:rsidRPr="00F54D0D" w:rsidRDefault="00F71CCE" w:rsidP="00A87293">
      <w:pPr>
        <w:spacing w:beforeLines="1" w:before="2" w:afterLines="1" w:after="2"/>
      </w:pPr>
    </w:p>
    <w:p w14:paraId="695ED272" w14:textId="71BCEE58" w:rsidR="00F71CCE" w:rsidRPr="00F54D0D" w:rsidRDefault="00F71CCE" w:rsidP="00A87293">
      <w:pPr>
        <w:spacing w:beforeLines="1" w:before="2" w:afterLines="1" w:after="2"/>
      </w:pPr>
      <w:r w:rsidRPr="00F54D0D">
        <w:t>Morae</w:t>
      </w:r>
      <w:r w:rsidR="00171CA5" w:rsidRPr="00F54D0D">
        <w:rPr>
          <w:b/>
          <w:vertAlign w:val="superscript"/>
        </w:rPr>
        <w:t>®</w:t>
      </w:r>
      <w:r w:rsidRPr="00F54D0D">
        <w:t xml:space="preserve"> Manager </w:t>
      </w:r>
      <w:r w:rsidR="008529A5">
        <w:t xml:space="preserve">was used </w:t>
      </w:r>
      <w:r w:rsidRPr="00F54D0D">
        <w:t xml:space="preserve">to </w:t>
      </w:r>
      <w:r w:rsidR="00B831C9" w:rsidRPr="00F54D0D">
        <w:t xml:space="preserve">analyze </w:t>
      </w:r>
      <w:r w:rsidR="001D74CE" w:rsidRPr="00F54D0D">
        <w:t>the</w:t>
      </w:r>
      <w:r w:rsidRPr="00F54D0D">
        <w:t xml:space="preserve"> camera video and audio</w:t>
      </w:r>
      <w:r w:rsidR="001D74CE" w:rsidRPr="00F54D0D">
        <w:t xml:space="preserve"> comments</w:t>
      </w:r>
      <w:r w:rsidR="00E90875" w:rsidRPr="00F54D0D">
        <w:t xml:space="preserve"> for common themes in users’ comments, </w:t>
      </w:r>
      <w:r w:rsidR="00A26453" w:rsidRPr="00F54D0D">
        <w:t>areas where users need help, design issues, and user errors</w:t>
      </w:r>
      <w:r w:rsidR="00E90875" w:rsidRPr="00F54D0D">
        <w:t>.</w:t>
      </w:r>
      <w:r w:rsidR="00F173B6" w:rsidRPr="00F54D0D">
        <w:t xml:space="preserve"> T</w:t>
      </w:r>
      <w:r w:rsidR="00B831C9" w:rsidRPr="00F54D0D">
        <w:t xml:space="preserve">he researchers </w:t>
      </w:r>
      <w:r w:rsidRPr="00F54D0D">
        <w:t>create</w:t>
      </w:r>
      <w:r w:rsidR="00B831C9" w:rsidRPr="00F54D0D">
        <w:t>d</w:t>
      </w:r>
      <w:r w:rsidRPr="00F54D0D">
        <w:t xml:space="preserve"> graphs that report</w:t>
      </w:r>
      <w:r w:rsidR="00B831C9" w:rsidRPr="00F54D0D">
        <w:t>ed</w:t>
      </w:r>
      <w:r w:rsidRPr="00F54D0D">
        <w:t xml:space="preserve"> usability measures such as effectiveness, efficiency, error rates, satisfaction, learnability, and memorability. </w:t>
      </w:r>
      <w:r w:rsidR="00DC6F7A" w:rsidRPr="00F54D0D">
        <w:t xml:space="preserve">Furthermore, the researchers </w:t>
      </w:r>
      <w:r w:rsidRPr="00F54D0D">
        <w:t>produce</w:t>
      </w:r>
      <w:r w:rsidR="00DC6F7A" w:rsidRPr="00F54D0D">
        <w:t>d</w:t>
      </w:r>
      <w:r w:rsidRPr="00F54D0D">
        <w:t xml:space="preserve"> </w:t>
      </w:r>
      <w:r w:rsidR="00A26453" w:rsidRPr="00F54D0D">
        <w:t>video clips that highlighted usability issues</w:t>
      </w:r>
      <w:r w:rsidRPr="00F54D0D">
        <w:t xml:space="preserve"> for </w:t>
      </w:r>
      <w:r w:rsidR="00DC6F7A" w:rsidRPr="00F54D0D">
        <w:t>use in</w:t>
      </w:r>
      <w:r w:rsidRPr="00F54D0D">
        <w:t xml:space="preserve"> </w:t>
      </w:r>
      <w:r w:rsidR="00975A65" w:rsidRPr="00F54D0D">
        <w:t xml:space="preserve">research </w:t>
      </w:r>
      <w:r w:rsidR="00A26453" w:rsidRPr="00F54D0D">
        <w:t xml:space="preserve">and client </w:t>
      </w:r>
      <w:r w:rsidR="00DC6F7A" w:rsidRPr="00F54D0D">
        <w:t>presentations</w:t>
      </w:r>
      <w:r w:rsidRPr="00F54D0D">
        <w:t>.</w:t>
      </w:r>
    </w:p>
    <w:p w14:paraId="7D32FE04" w14:textId="77777777" w:rsidR="008529A5" w:rsidRDefault="008529A5" w:rsidP="00F71CCE">
      <w:pPr>
        <w:jc w:val="center"/>
        <w:rPr>
          <w:b/>
        </w:rPr>
      </w:pPr>
    </w:p>
    <w:p w14:paraId="5393A5C3" w14:textId="77777777" w:rsidR="00741315" w:rsidRPr="00F54D0D" w:rsidRDefault="00F71CCE" w:rsidP="00F71CCE">
      <w:pPr>
        <w:jc w:val="center"/>
        <w:rPr>
          <w:b/>
        </w:rPr>
      </w:pPr>
      <w:r w:rsidRPr="00F54D0D">
        <w:rPr>
          <w:b/>
        </w:rPr>
        <w:lastRenderedPageBreak/>
        <w:t>Results to Date</w:t>
      </w:r>
    </w:p>
    <w:p w14:paraId="325DF5B8" w14:textId="77777777" w:rsidR="00975A65" w:rsidRPr="00F54D0D" w:rsidRDefault="00975A65" w:rsidP="00F71CCE">
      <w:pPr>
        <w:jc w:val="center"/>
      </w:pPr>
    </w:p>
    <w:p w14:paraId="624B1C41" w14:textId="226D02B4" w:rsidR="00F71CCE" w:rsidRPr="00F54D0D" w:rsidRDefault="00F71CCE" w:rsidP="00F71CCE">
      <w:r w:rsidRPr="00F54D0D">
        <w:t>Morae</w:t>
      </w:r>
      <w:r w:rsidR="00171CA5" w:rsidRPr="00F54D0D">
        <w:rPr>
          <w:b/>
          <w:vertAlign w:val="superscript"/>
        </w:rPr>
        <w:t>®</w:t>
      </w:r>
      <w:r w:rsidRPr="00F54D0D">
        <w:t xml:space="preserve"> was used to record and analyze results from two usability studies of two agricultural database websites</w:t>
      </w:r>
      <w:r w:rsidR="00975A65" w:rsidRPr="00F54D0D">
        <w:t xml:space="preserve">: </w:t>
      </w:r>
      <w:r w:rsidRPr="00F54D0D">
        <w:t xml:space="preserve">one supported by an agricultural organization and the other supported by a state department of agriculture. These two studies evaluated the effectiveness, efficiency, and satisfaction with which 12 </w:t>
      </w:r>
      <w:r w:rsidRPr="00F54D0D">
        <w:rPr>
          <w:rFonts w:cs="TimesNewRomanPSMT"/>
        </w:rPr>
        <w:t>users each completed five tasks in these databases</w:t>
      </w:r>
      <w:r w:rsidRPr="00F54D0D">
        <w:t>. By using Morae</w:t>
      </w:r>
      <w:r w:rsidR="00171CA5" w:rsidRPr="00F54D0D">
        <w:rPr>
          <w:b/>
          <w:vertAlign w:val="superscript"/>
        </w:rPr>
        <w:t>®</w:t>
      </w:r>
      <w:r w:rsidRPr="00F54D0D">
        <w:t xml:space="preserve">, the users were able to complete the tasks from a recording room equipped with a computer, </w:t>
      </w:r>
      <w:r w:rsidR="009C107D" w:rsidRPr="00F54D0D">
        <w:t>W</w:t>
      </w:r>
      <w:r w:rsidRPr="00F54D0D">
        <w:t xml:space="preserve">eb camera, and microphone </w:t>
      </w:r>
      <w:r w:rsidR="00C10E51" w:rsidRPr="00F54D0D">
        <w:t xml:space="preserve">while </w:t>
      </w:r>
      <w:r w:rsidRPr="00F54D0D">
        <w:t xml:space="preserve">an observer watched from a different room. The captured video sent from Recorder to Observer during testing allowed the observer to </w:t>
      </w:r>
      <w:r w:rsidR="007B57AD" w:rsidRPr="00F54D0D">
        <w:t>identify each task</w:t>
      </w:r>
      <w:r w:rsidRPr="00F54D0D">
        <w:t xml:space="preserve">, </w:t>
      </w:r>
      <w:r w:rsidR="007B57AD" w:rsidRPr="00F54D0D">
        <w:t xml:space="preserve">user </w:t>
      </w:r>
      <w:r w:rsidRPr="00F54D0D">
        <w:t xml:space="preserve">errors, comments, and video clips that were further analyzed in Manager. Time spent analyzing the recordings was more efficient because the comments, tasks, and </w:t>
      </w:r>
      <w:r w:rsidR="007B57AD" w:rsidRPr="00F54D0D">
        <w:t xml:space="preserve">user </w:t>
      </w:r>
      <w:r w:rsidRPr="00F54D0D">
        <w:t>errors indicate</w:t>
      </w:r>
      <w:r w:rsidR="007B57AD" w:rsidRPr="00F54D0D">
        <w:t>d</w:t>
      </w:r>
      <w:r w:rsidRPr="00F54D0D">
        <w:t xml:space="preserve"> significant parts of the recording to review. This usability testing process for the two database websites revealed design issues that hindered or prevented users from completing tasks.</w:t>
      </w:r>
    </w:p>
    <w:p w14:paraId="7687D176" w14:textId="77777777" w:rsidR="00F71CCE" w:rsidRPr="00F54D0D" w:rsidRDefault="00F71CCE" w:rsidP="00F71CCE"/>
    <w:p w14:paraId="537B92A1" w14:textId="77777777" w:rsidR="00741315" w:rsidRPr="00F54D0D" w:rsidRDefault="00F71CCE" w:rsidP="00F71CCE">
      <w:pPr>
        <w:jc w:val="center"/>
        <w:rPr>
          <w:b/>
        </w:rPr>
      </w:pPr>
      <w:r w:rsidRPr="00F54D0D">
        <w:rPr>
          <w:b/>
        </w:rPr>
        <w:t>Future Plans and Advice to Others</w:t>
      </w:r>
    </w:p>
    <w:p w14:paraId="5AE89706" w14:textId="77777777" w:rsidR="000E29DC" w:rsidRPr="00F54D0D" w:rsidRDefault="000E29DC" w:rsidP="00F71CCE">
      <w:pPr>
        <w:jc w:val="center"/>
      </w:pPr>
    </w:p>
    <w:p w14:paraId="46B50095" w14:textId="7964004B" w:rsidR="00F71CCE" w:rsidRPr="00F54D0D" w:rsidRDefault="003366AA" w:rsidP="00F71CCE">
      <w:r w:rsidRPr="00F54D0D">
        <w:t>One idea for future implementation is the use of Morae</w:t>
      </w:r>
      <w:r w:rsidRPr="00F54D0D">
        <w:rPr>
          <w:b/>
          <w:vertAlign w:val="superscript"/>
        </w:rPr>
        <w:t xml:space="preserve">® </w:t>
      </w:r>
      <w:r w:rsidR="0098525A" w:rsidRPr="00F54D0D">
        <w:t>on a laptop for testing users working on agricultural databases</w:t>
      </w:r>
      <w:r w:rsidR="00D8092A" w:rsidRPr="00F54D0D">
        <w:t>,</w:t>
      </w:r>
      <w:r w:rsidR="0098525A" w:rsidRPr="00F54D0D">
        <w:t xml:space="preserve"> websites</w:t>
      </w:r>
      <w:r w:rsidR="00D8092A" w:rsidRPr="00F54D0D">
        <w:t xml:space="preserve">, </w:t>
      </w:r>
      <w:r w:rsidR="00BF3352" w:rsidRPr="00F54D0D">
        <w:t xml:space="preserve">mobile devices, </w:t>
      </w:r>
      <w:r w:rsidR="00D8092A" w:rsidRPr="00F54D0D">
        <w:t>or social media tools</w:t>
      </w:r>
      <w:r w:rsidR="0098525A" w:rsidRPr="00F54D0D">
        <w:t xml:space="preserve"> </w:t>
      </w:r>
      <w:r w:rsidR="00BB4CC0" w:rsidRPr="00F54D0D">
        <w:t>in their natural environment</w:t>
      </w:r>
      <w:r w:rsidR="0098525A" w:rsidRPr="00F54D0D">
        <w:t xml:space="preserve"> rather than a laboratory.</w:t>
      </w:r>
      <w:r w:rsidR="00827BAC" w:rsidRPr="00F54D0D">
        <w:t xml:space="preserve"> </w:t>
      </w:r>
      <w:r w:rsidR="00BB4CC0" w:rsidRPr="00F54D0D">
        <w:t>This scenario would also identify environmental conditions that could affect usability, such as slow Internet connection. The researcher</w:t>
      </w:r>
      <w:r w:rsidR="008529A5">
        <w:t>s also recommend</w:t>
      </w:r>
      <w:r w:rsidR="00BB4CC0" w:rsidRPr="00F54D0D">
        <w:t xml:space="preserve"> using Morae</w:t>
      </w:r>
      <w:r w:rsidR="00BB4CC0" w:rsidRPr="00F54D0D">
        <w:rPr>
          <w:b/>
          <w:vertAlign w:val="superscript"/>
        </w:rPr>
        <w:t>®</w:t>
      </w:r>
      <w:r w:rsidR="00BB4CC0" w:rsidRPr="00F54D0D">
        <w:t xml:space="preserve"> software to usability test online course tools, such as learning management systems, to discover students’ experiences with an e-learning course. This summative testing allows </w:t>
      </w:r>
      <w:r w:rsidR="00BF3352" w:rsidRPr="00F54D0D">
        <w:t>an instructor</w:t>
      </w:r>
      <w:r w:rsidR="00BB4CC0" w:rsidRPr="00F54D0D">
        <w:t xml:space="preserve"> to learn about the users’ experience</w:t>
      </w:r>
      <w:r w:rsidR="00DD00BA" w:rsidRPr="00F54D0D">
        <w:t xml:space="preserve"> </w:t>
      </w:r>
      <w:r w:rsidR="00BB4CC0" w:rsidRPr="00F54D0D">
        <w:t xml:space="preserve">for revising </w:t>
      </w:r>
      <w:r w:rsidR="00BF3352" w:rsidRPr="00F54D0D">
        <w:t>an existing course</w:t>
      </w:r>
      <w:r w:rsidR="00BB4CC0" w:rsidRPr="00F54D0D">
        <w:t xml:space="preserve"> or developing future courses. </w:t>
      </w:r>
      <w:r w:rsidR="00F71CCE" w:rsidRPr="00F54D0D">
        <w:t>Others should practice with the software bef</w:t>
      </w:r>
      <w:r w:rsidR="00BF3352" w:rsidRPr="00F54D0D">
        <w:t>ore conducting</w:t>
      </w:r>
      <w:r w:rsidR="00DD00BA" w:rsidRPr="00F54D0D">
        <w:t xml:space="preserve"> usability tests</w:t>
      </w:r>
      <w:r w:rsidR="00F71CCE" w:rsidRPr="00F54D0D">
        <w:t xml:space="preserve"> because it takes time to learn the study configuration options and how to use </w:t>
      </w:r>
      <w:r w:rsidR="00C10E51" w:rsidRPr="00F54D0D">
        <w:t xml:space="preserve">Observer </w:t>
      </w:r>
      <w:r w:rsidR="00F71CCE" w:rsidRPr="00F54D0D">
        <w:t xml:space="preserve">during recording. An easy way to learn the software is </w:t>
      </w:r>
      <w:r w:rsidR="00C10E51" w:rsidRPr="00F54D0D">
        <w:t xml:space="preserve">to </w:t>
      </w:r>
      <w:r w:rsidR="00F71CCE" w:rsidRPr="00F54D0D">
        <w:t>download the free 30-day trial</w:t>
      </w:r>
      <w:r w:rsidR="00741315" w:rsidRPr="00F54D0D">
        <w:t xml:space="preserve"> program</w:t>
      </w:r>
      <w:r w:rsidR="00C10E51" w:rsidRPr="00F54D0D">
        <w:t xml:space="preserve"> then</w:t>
      </w:r>
      <w:r w:rsidR="005436A2" w:rsidRPr="00F54D0D">
        <w:t xml:space="preserve"> </w:t>
      </w:r>
      <w:r w:rsidR="00F71CCE" w:rsidRPr="00F54D0D">
        <w:t>use the trial’s example recording</w:t>
      </w:r>
      <w:r w:rsidR="00BF3352" w:rsidRPr="00F54D0D">
        <w:t>s</w:t>
      </w:r>
      <w:r w:rsidR="00F71CCE" w:rsidRPr="00F54D0D">
        <w:t xml:space="preserve"> </w:t>
      </w:r>
      <w:r w:rsidR="00C10E51" w:rsidRPr="00F54D0D">
        <w:t>to</w:t>
      </w:r>
      <w:r w:rsidR="00F71CCE" w:rsidRPr="00F54D0D">
        <w:t xml:space="preserve"> practice analyzing data, </w:t>
      </w:r>
      <w:r w:rsidR="00BF3352" w:rsidRPr="00F54D0D">
        <w:t>marking errors</w:t>
      </w:r>
      <w:r w:rsidR="00F71CCE" w:rsidRPr="00F54D0D">
        <w:t xml:space="preserve">, writing notes, and creating graphs. </w:t>
      </w:r>
      <w:r w:rsidR="00964616" w:rsidRPr="00F54D0D">
        <w:t>Morae’s</w:t>
      </w:r>
      <w:r w:rsidR="00964616" w:rsidRPr="00F54D0D">
        <w:rPr>
          <w:b/>
          <w:vertAlign w:val="superscript"/>
        </w:rPr>
        <w:t>®</w:t>
      </w:r>
      <w:r w:rsidR="00964616" w:rsidRPr="00F54D0D">
        <w:t xml:space="preserve"> Help Sy</w:t>
      </w:r>
      <w:r w:rsidR="008529A5">
        <w:t>stem online provides</w:t>
      </w:r>
      <w:r w:rsidR="00964616" w:rsidRPr="00F54D0D">
        <w:t xml:space="preserve"> free video tutorials, including an overview of usability testing with Morae</w:t>
      </w:r>
      <w:r w:rsidR="00964616" w:rsidRPr="00F54D0D">
        <w:rPr>
          <w:b/>
          <w:vertAlign w:val="superscript"/>
        </w:rPr>
        <w:t>®</w:t>
      </w:r>
      <w:r w:rsidR="00964616" w:rsidRPr="00F54D0D">
        <w:t xml:space="preserve"> and a walk through of a study’s configuration. The online help system also provide</w:t>
      </w:r>
      <w:r w:rsidR="008529A5">
        <w:t>s</w:t>
      </w:r>
      <w:r w:rsidR="00964616" w:rsidRPr="00F54D0D">
        <w:t xml:space="preserve"> a downloadable manual for each program, explaining usability testing with instructions and screen captures.</w:t>
      </w:r>
    </w:p>
    <w:p w14:paraId="28E422A8" w14:textId="77777777" w:rsidR="00F71CCE" w:rsidRPr="00F54D0D" w:rsidRDefault="00F71CCE" w:rsidP="00F71CCE">
      <w:pPr>
        <w:jc w:val="center"/>
        <w:rPr>
          <w:b/>
        </w:rPr>
      </w:pPr>
    </w:p>
    <w:p w14:paraId="5312484B" w14:textId="77777777" w:rsidR="00741315" w:rsidRPr="00F54D0D" w:rsidRDefault="00F71CCE" w:rsidP="004E6D2E">
      <w:pPr>
        <w:jc w:val="center"/>
        <w:rPr>
          <w:b/>
        </w:rPr>
      </w:pPr>
      <w:r w:rsidRPr="00F54D0D">
        <w:rPr>
          <w:b/>
        </w:rPr>
        <w:t>Costs and Resources Needed</w:t>
      </w:r>
    </w:p>
    <w:p w14:paraId="27F6A356" w14:textId="77777777" w:rsidR="000E29DC" w:rsidRPr="00F54D0D" w:rsidRDefault="000E29DC" w:rsidP="004E6D2E">
      <w:pPr>
        <w:jc w:val="center"/>
      </w:pPr>
    </w:p>
    <w:p w14:paraId="7F6C4719" w14:textId="2C797D8F" w:rsidR="00F71CCE" w:rsidRPr="00F54D0D" w:rsidRDefault="00F71CCE" w:rsidP="00F71CCE">
      <w:r w:rsidRPr="00F54D0D">
        <w:t xml:space="preserve">The </w:t>
      </w:r>
      <w:r w:rsidR="004D32F2" w:rsidRPr="00F54D0D">
        <w:t xml:space="preserve">costs involved with this project included </w:t>
      </w:r>
      <w:r w:rsidRPr="00F54D0D">
        <w:t>Morae</w:t>
      </w:r>
      <w:r w:rsidR="00171CA5" w:rsidRPr="00F54D0D">
        <w:rPr>
          <w:b/>
          <w:vertAlign w:val="superscript"/>
        </w:rPr>
        <w:t>®</w:t>
      </w:r>
      <w:r w:rsidRPr="00F54D0D">
        <w:t xml:space="preserve"> (Manager, Observer, Recorder)</w:t>
      </w:r>
      <w:r w:rsidR="008678BF" w:rsidRPr="00F54D0D">
        <w:t>.</w:t>
      </w:r>
      <w:r w:rsidR="006B479B" w:rsidRPr="00F54D0D">
        <w:t xml:space="preserve"> </w:t>
      </w:r>
      <w:r w:rsidR="00964616" w:rsidRPr="00F54D0D">
        <w:t>Morae</w:t>
      </w:r>
      <w:r w:rsidR="00964616" w:rsidRPr="00F54D0D">
        <w:rPr>
          <w:b/>
          <w:vertAlign w:val="superscript"/>
        </w:rPr>
        <w:t>®</w:t>
      </w:r>
      <w:r w:rsidR="00964616" w:rsidRPr="00F54D0D">
        <w:t xml:space="preserve"> is approximately $1,495 and operates on several versions of Microsoft Windows. Researchers may need to buy or borrow a</w:t>
      </w:r>
      <w:r w:rsidR="006B479B" w:rsidRPr="00F54D0D">
        <w:t xml:space="preserve"> web cam and external speakers to capture the video and audio</w:t>
      </w:r>
      <w:r w:rsidR="008529A5">
        <w:t xml:space="preserve"> from the user’s computer</w:t>
      </w:r>
      <w:r w:rsidR="006B479B" w:rsidRPr="00F54D0D">
        <w:t>.</w:t>
      </w:r>
      <w:r w:rsidR="008678BF" w:rsidRPr="00F54D0D">
        <w:t xml:space="preserve"> </w:t>
      </w:r>
      <w:r w:rsidR="00BF3352" w:rsidRPr="00F54D0D">
        <w:t>The researcher</w:t>
      </w:r>
      <w:r w:rsidR="008529A5">
        <w:t>s</w:t>
      </w:r>
      <w:r w:rsidR="008678BF" w:rsidRPr="00F54D0D">
        <w:t xml:space="preserve"> showed the videos </w:t>
      </w:r>
      <w:r w:rsidR="00771C9B" w:rsidRPr="00F54D0D">
        <w:t xml:space="preserve">during research and client presentations </w:t>
      </w:r>
      <w:r w:rsidR="008678BF" w:rsidRPr="00F54D0D">
        <w:t xml:space="preserve">using either QuickTime Player </w:t>
      </w:r>
      <w:r w:rsidR="003366AA" w:rsidRPr="00F54D0D">
        <w:t xml:space="preserve">(free for Mac or PC) </w:t>
      </w:r>
      <w:r w:rsidR="008678BF" w:rsidRPr="00F54D0D">
        <w:t xml:space="preserve">or Windows Media Player </w:t>
      </w:r>
      <w:r w:rsidR="003366AA" w:rsidRPr="00F54D0D">
        <w:t xml:space="preserve">(free for Windows operating systems). </w:t>
      </w:r>
    </w:p>
    <w:p w14:paraId="77F092D3" w14:textId="77777777" w:rsidR="004E6D2E" w:rsidRPr="00F54D0D" w:rsidRDefault="004E6D2E" w:rsidP="00D8092A">
      <w:pPr>
        <w:rPr>
          <w:b/>
        </w:rPr>
      </w:pPr>
    </w:p>
    <w:p w14:paraId="633D9585" w14:textId="77777777" w:rsidR="00741315" w:rsidRPr="00F54D0D" w:rsidRDefault="00741315">
      <w:pPr>
        <w:rPr>
          <w:b/>
        </w:rPr>
      </w:pPr>
      <w:r w:rsidRPr="00F54D0D">
        <w:rPr>
          <w:b/>
        </w:rPr>
        <w:br w:type="page"/>
      </w:r>
    </w:p>
    <w:p w14:paraId="4C9E0CAC" w14:textId="77777777" w:rsidR="00741315" w:rsidRPr="00F54D0D" w:rsidRDefault="00F71CCE" w:rsidP="004E6D2E">
      <w:pPr>
        <w:jc w:val="center"/>
        <w:rPr>
          <w:b/>
        </w:rPr>
      </w:pPr>
      <w:r w:rsidRPr="00F54D0D">
        <w:rPr>
          <w:b/>
        </w:rPr>
        <w:lastRenderedPageBreak/>
        <w:t>References</w:t>
      </w:r>
    </w:p>
    <w:p w14:paraId="5456B458" w14:textId="77777777" w:rsidR="00964616" w:rsidRPr="00F54D0D" w:rsidRDefault="00964616" w:rsidP="004E6D2E">
      <w:pPr>
        <w:jc w:val="center"/>
      </w:pPr>
    </w:p>
    <w:p w14:paraId="5CC32512" w14:textId="77777777" w:rsidR="006F3CB2" w:rsidRPr="00F54D0D" w:rsidRDefault="00964616" w:rsidP="00F71CCE">
      <w:pPr>
        <w:ind w:left="720" w:hanging="720"/>
      </w:pPr>
      <w:r w:rsidRPr="00F54D0D">
        <w:t xml:space="preserve">Dunn, K., Akers, C., Duysen, C., Meyers, C., &amp; Chambers, T. (2013). Usability testing and evaluation of Texas Tech Sorghum Research Initiative website. </w:t>
      </w:r>
      <w:r w:rsidRPr="00F54D0D">
        <w:rPr>
          <w:i/>
        </w:rPr>
        <w:t xml:space="preserve">Journal of Applied Communications, </w:t>
      </w:r>
      <w:r w:rsidR="006F3CB2" w:rsidRPr="00F54D0D">
        <w:rPr>
          <w:i/>
        </w:rPr>
        <w:t>97(1)</w:t>
      </w:r>
      <w:r w:rsidR="006F3CB2" w:rsidRPr="00F54D0D">
        <w:t>, 25-37.</w:t>
      </w:r>
    </w:p>
    <w:p w14:paraId="58C8E60B" w14:textId="45720ADD" w:rsidR="00964616" w:rsidRPr="00F54D0D" w:rsidRDefault="006F3CB2" w:rsidP="00F71CCE">
      <w:pPr>
        <w:ind w:left="720" w:hanging="720"/>
      </w:pPr>
      <w:r w:rsidRPr="00F54D0D">
        <w:t xml:space="preserve">  </w:t>
      </w:r>
      <w:r w:rsidR="00964616" w:rsidRPr="00F54D0D">
        <w:t xml:space="preserve"> </w:t>
      </w:r>
    </w:p>
    <w:p w14:paraId="6658F7E7" w14:textId="77777777" w:rsidR="00F71CCE" w:rsidRPr="00F54D0D" w:rsidRDefault="00F71CCE" w:rsidP="00F71CCE">
      <w:pPr>
        <w:ind w:left="720" w:hanging="720"/>
      </w:pPr>
      <w:r w:rsidRPr="00F54D0D">
        <w:t>Dumas, J. S., &amp; Redish, J. C. (1999)</w:t>
      </w:r>
      <w:r w:rsidR="007274C2" w:rsidRPr="00F54D0D">
        <w:t>.</w:t>
      </w:r>
      <w:r w:rsidRPr="00F54D0D">
        <w:t xml:space="preserve"> </w:t>
      </w:r>
      <w:r w:rsidRPr="00F54D0D">
        <w:rPr>
          <w:i/>
          <w:iCs/>
        </w:rPr>
        <w:t xml:space="preserve">A practical guide to usability testing. </w:t>
      </w:r>
      <w:r w:rsidRPr="00F54D0D">
        <w:t xml:space="preserve">Portland, OR: Intellect. </w:t>
      </w:r>
    </w:p>
    <w:p w14:paraId="7E2B3573" w14:textId="77777777" w:rsidR="00F71CCE" w:rsidRPr="00F54D0D" w:rsidRDefault="00F71CCE" w:rsidP="00F71CCE">
      <w:pPr>
        <w:ind w:left="720" w:hanging="720"/>
      </w:pPr>
    </w:p>
    <w:p w14:paraId="5AAE897E" w14:textId="77777777" w:rsidR="00F71CCE" w:rsidRPr="00F54D0D" w:rsidRDefault="00F71CCE" w:rsidP="00F71CCE">
      <w:pPr>
        <w:ind w:left="720" w:hanging="720"/>
      </w:pPr>
      <w:r w:rsidRPr="00F54D0D">
        <w:t xml:space="preserve">Mishra, A. K., &amp; Park, T. A. (2005). An empirical analysis of Internet use by U.S. farmers. </w:t>
      </w:r>
      <w:r w:rsidRPr="00F54D0D">
        <w:rPr>
          <w:i/>
        </w:rPr>
        <w:t>Agricultural and Resource Economics</w:t>
      </w:r>
      <w:r w:rsidRPr="00F54D0D">
        <w:t xml:space="preserve">, </w:t>
      </w:r>
      <w:r w:rsidR="00D228B0" w:rsidRPr="00F54D0D">
        <w:rPr>
          <w:i/>
        </w:rPr>
        <w:t>34</w:t>
      </w:r>
      <w:r w:rsidRPr="00F54D0D">
        <w:t>(2), 253-264.</w:t>
      </w:r>
    </w:p>
    <w:p w14:paraId="74DD8568" w14:textId="77777777" w:rsidR="00F71CCE" w:rsidRPr="00F54D0D" w:rsidRDefault="00F71CCE" w:rsidP="00F71CCE">
      <w:pPr>
        <w:ind w:left="720" w:hanging="720"/>
      </w:pPr>
    </w:p>
    <w:p w14:paraId="7153D06D" w14:textId="77777777" w:rsidR="00F71CCE" w:rsidRPr="00F54D0D" w:rsidRDefault="00F71CCE" w:rsidP="00F71CCE">
      <w:r w:rsidRPr="00F54D0D">
        <w:t xml:space="preserve">Nielsen, J., &amp; Loranger, H. (2006). </w:t>
      </w:r>
      <w:r w:rsidRPr="00F54D0D">
        <w:rPr>
          <w:i/>
          <w:iCs/>
        </w:rPr>
        <w:t xml:space="preserve">Prioritizing web usability. </w:t>
      </w:r>
      <w:r w:rsidRPr="00F54D0D">
        <w:t xml:space="preserve">Berkeley, CA: New Riders. </w:t>
      </w:r>
    </w:p>
    <w:p w14:paraId="376FEA4C" w14:textId="77777777" w:rsidR="00F71CCE" w:rsidRPr="00F54D0D" w:rsidRDefault="00F71CCE" w:rsidP="00F71CCE">
      <w:pPr>
        <w:ind w:left="720" w:hanging="720"/>
      </w:pPr>
    </w:p>
    <w:p w14:paraId="5B7C3375" w14:textId="77777777" w:rsidR="00F71CCE" w:rsidRPr="00F54D0D" w:rsidRDefault="00F71CCE" w:rsidP="00F71CCE">
      <w:pPr>
        <w:ind w:left="720" w:hanging="720"/>
      </w:pPr>
    </w:p>
    <w:sectPr w:rsidR="00F71CCE" w:rsidRPr="00F54D0D" w:rsidSect="00A92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enturySchoolbook">
    <w:altName w:val="Century Schoolbook"/>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70B"/>
    <w:rsid w:val="00047924"/>
    <w:rsid w:val="000D5776"/>
    <w:rsid w:val="000E29DC"/>
    <w:rsid w:val="000F1B92"/>
    <w:rsid w:val="001416DF"/>
    <w:rsid w:val="00171CA5"/>
    <w:rsid w:val="001C3641"/>
    <w:rsid w:val="001D07BE"/>
    <w:rsid w:val="001D74CE"/>
    <w:rsid w:val="0024507C"/>
    <w:rsid w:val="002763AA"/>
    <w:rsid w:val="002E0F95"/>
    <w:rsid w:val="003366AA"/>
    <w:rsid w:val="00364F6D"/>
    <w:rsid w:val="003A3C49"/>
    <w:rsid w:val="003F34DB"/>
    <w:rsid w:val="004002C4"/>
    <w:rsid w:val="0044177C"/>
    <w:rsid w:val="004977E3"/>
    <w:rsid w:val="004D32F2"/>
    <w:rsid w:val="004E6D2E"/>
    <w:rsid w:val="004F33E4"/>
    <w:rsid w:val="005436A2"/>
    <w:rsid w:val="005816D7"/>
    <w:rsid w:val="005B2F22"/>
    <w:rsid w:val="006224A2"/>
    <w:rsid w:val="006B479B"/>
    <w:rsid w:val="006F3CB2"/>
    <w:rsid w:val="00711A2E"/>
    <w:rsid w:val="007274C2"/>
    <w:rsid w:val="00741315"/>
    <w:rsid w:val="00744F69"/>
    <w:rsid w:val="00757FDF"/>
    <w:rsid w:val="00771C9B"/>
    <w:rsid w:val="00775733"/>
    <w:rsid w:val="007B57AD"/>
    <w:rsid w:val="007C53C7"/>
    <w:rsid w:val="00827BAC"/>
    <w:rsid w:val="008529A5"/>
    <w:rsid w:val="008678BF"/>
    <w:rsid w:val="008C2382"/>
    <w:rsid w:val="008E3C85"/>
    <w:rsid w:val="00923F87"/>
    <w:rsid w:val="00944542"/>
    <w:rsid w:val="00945502"/>
    <w:rsid w:val="00964616"/>
    <w:rsid w:val="00974A7A"/>
    <w:rsid w:val="00975A65"/>
    <w:rsid w:val="0098525A"/>
    <w:rsid w:val="009C107D"/>
    <w:rsid w:val="009C2E30"/>
    <w:rsid w:val="00A262F2"/>
    <w:rsid w:val="00A26453"/>
    <w:rsid w:val="00A51C54"/>
    <w:rsid w:val="00A87293"/>
    <w:rsid w:val="00A92444"/>
    <w:rsid w:val="00B439E6"/>
    <w:rsid w:val="00B831C9"/>
    <w:rsid w:val="00BB3C4F"/>
    <w:rsid w:val="00BB4CC0"/>
    <w:rsid w:val="00BD5539"/>
    <w:rsid w:val="00BF3352"/>
    <w:rsid w:val="00C10E51"/>
    <w:rsid w:val="00D076FF"/>
    <w:rsid w:val="00D228B0"/>
    <w:rsid w:val="00D8092A"/>
    <w:rsid w:val="00DC6F7A"/>
    <w:rsid w:val="00DD00BA"/>
    <w:rsid w:val="00E5770B"/>
    <w:rsid w:val="00E90875"/>
    <w:rsid w:val="00F173B6"/>
    <w:rsid w:val="00F54D0D"/>
    <w:rsid w:val="00F623A1"/>
    <w:rsid w:val="00F71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05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38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62FA7"/>
    <w:rPr>
      <w:color w:val="0000FF"/>
      <w:u w:val="single"/>
    </w:rPr>
  </w:style>
  <w:style w:type="character" w:styleId="Strong">
    <w:name w:val="Strong"/>
    <w:basedOn w:val="DefaultParagraphFont"/>
    <w:uiPriority w:val="22"/>
    <w:qFormat/>
    <w:rsid w:val="007A50A8"/>
    <w:rPr>
      <w:b/>
      <w:bCs/>
    </w:rPr>
  </w:style>
  <w:style w:type="character" w:styleId="Emphasis">
    <w:name w:val="Emphasis"/>
    <w:basedOn w:val="DefaultParagraphFont"/>
    <w:uiPriority w:val="20"/>
    <w:qFormat/>
    <w:rsid w:val="007A50A8"/>
    <w:rPr>
      <w:i/>
      <w:iCs/>
    </w:rPr>
  </w:style>
  <w:style w:type="paragraph" w:styleId="BalloonText">
    <w:name w:val="Balloon Text"/>
    <w:basedOn w:val="Normal"/>
    <w:link w:val="BalloonTextChar"/>
    <w:rsid w:val="007274C2"/>
    <w:rPr>
      <w:rFonts w:ascii="Tahoma" w:hAnsi="Tahoma" w:cs="Tahoma"/>
      <w:sz w:val="16"/>
      <w:szCs w:val="16"/>
    </w:rPr>
  </w:style>
  <w:style w:type="character" w:customStyle="1" w:styleId="BalloonTextChar">
    <w:name w:val="Balloon Text Char"/>
    <w:basedOn w:val="DefaultParagraphFont"/>
    <w:link w:val="BalloonText"/>
    <w:rsid w:val="007274C2"/>
    <w:rPr>
      <w:rFonts w:ascii="Tahoma" w:hAnsi="Tahoma" w:cs="Tahoma"/>
      <w:sz w:val="16"/>
      <w:szCs w:val="16"/>
    </w:rPr>
  </w:style>
  <w:style w:type="character" w:styleId="CommentReference">
    <w:name w:val="annotation reference"/>
    <w:basedOn w:val="DefaultParagraphFont"/>
    <w:rsid w:val="007274C2"/>
    <w:rPr>
      <w:sz w:val="16"/>
      <w:szCs w:val="16"/>
    </w:rPr>
  </w:style>
  <w:style w:type="paragraph" w:styleId="CommentText">
    <w:name w:val="annotation text"/>
    <w:basedOn w:val="Normal"/>
    <w:link w:val="CommentTextChar"/>
    <w:rsid w:val="007274C2"/>
    <w:rPr>
      <w:sz w:val="20"/>
      <w:szCs w:val="20"/>
    </w:rPr>
  </w:style>
  <w:style w:type="character" w:customStyle="1" w:styleId="CommentTextChar">
    <w:name w:val="Comment Text Char"/>
    <w:basedOn w:val="DefaultParagraphFont"/>
    <w:link w:val="CommentText"/>
    <w:rsid w:val="007274C2"/>
  </w:style>
  <w:style w:type="paragraph" w:styleId="CommentSubject">
    <w:name w:val="annotation subject"/>
    <w:basedOn w:val="CommentText"/>
    <w:next w:val="CommentText"/>
    <w:link w:val="CommentSubjectChar"/>
    <w:rsid w:val="007274C2"/>
    <w:rPr>
      <w:b/>
      <w:bCs/>
    </w:rPr>
  </w:style>
  <w:style w:type="character" w:customStyle="1" w:styleId="CommentSubjectChar">
    <w:name w:val="Comment Subject Char"/>
    <w:basedOn w:val="CommentTextChar"/>
    <w:link w:val="CommentSubject"/>
    <w:rsid w:val="007274C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38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62FA7"/>
    <w:rPr>
      <w:color w:val="0000FF"/>
      <w:u w:val="single"/>
    </w:rPr>
  </w:style>
  <w:style w:type="character" w:styleId="Strong">
    <w:name w:val="Strong"/>
    <w:basedOn w:val="DefaultParagraphFont"/>
    <w:uiPriority w:val="22"/>
    <w:qFormat/>
    <w:rsid w:val="007A50A8"/>
    <w:rPr>
      <w:b/>
      <w:bCs/>
    </w:rPr>
  </w:style>
  <w:style w:type="character" w:styleId="Emphasis">
    <w:name w:val="Emphasis"/>
    <w:basedOn w:val="DefaultParagraphFont"/>
    <w:uiPriority w:val="20"/>
    <w:qFormat/>
    <w:rsid w:val="007A50A8"/>
    <w:rPr>
      <w:i/>
      <w:iCs/>
    </w:rPr>
  </w:style>
  <w:style w:type="paragraph" w:styleId="BalloonText">
    <w:name w:val="Balloon Text"/>
    <w:basedOn w:val="Normal"/>
    <w:link w:val="BalloonTextChar"/>
    <w:rsid w:val="007274C2"/>
    <w:rPr>
      <w:rFonts w:ascii="Tahoma" w:hAnsi="Tahoma" w:cs="Tahoma"/>
      <w:sz w:val="16"/>
      <w:szCs w:val="16"/>
    </w:rPr>
  </w:style>
  <w:style w:type="character" w:customStyle="1" w:styleId="BalloonTextChar">
    <w:name w:val="Balloon Text Char"/>
    <w:basedOn w:val="DefaultParagraphFont"/>
    <w:link w:val="BalloonText"/>
    <w:rsid w:val="007274C2"/>
    <w:rPr>
      <w:rFonts w:ascii="Tahoma" w:hAnsi="Tahoma" w:cs="Tahoma"/>
      <w:sz w:val="16"/>
      <w:szCs w:val="16"/>
    </w:rPr>
  </w:style>
  <w:style w:type="character" w:styleId="CommentReference">
    <w:name w:val="annotation reference"/>
    <w:basedOn w:val="DefaultParagraphFont"/>
    <w:rsid w:val="007274C2"/>
    <w:rPr>
      <w:sz w:val="16"/>
      <w:szCs w:val="16"/>
    </w:rPr>
  </w:style>
  <w:style w:type="paragraph" w:styleId="CommentText">
    <w:name w:val="annotation text"/>
    <w:basedOn w:val="Normal"/>
    <w:link w:val="CommentTextChar"/>
    <w:rsid w:val="007274C2"/>
    <w:rPr>
      <w:sz w:val="20"/>
      <w:szCs w:val="20"/>
    </w:rPr>
  </w:style>
  <w:style w:type="character" w:customStyle="1" w:styleId="CommentTextChar">
    <w:name w:val="Comment Text Char"/>
    <w:basedOn w:val="DefaultParagraphFont"/>
    <w:link w:val="CommentText"/>
    <w:rsid w:val="007274C2"/>
  </w:style>
  <w:style w:type="paragraph" w:styleId="CommentSubject">
    <w:name w:val="annotation subject"/>
    <w:basedOn w:val="CommentText"/>
    <w:next w:val="CommentText"/>
    <w:link w:val="CommentSubjectChar"/>
    <w:rsid w:val="007274C2"/>
    <w:rPr>
      <w:b/>
      <w:bCs/>
    </w:rPr>
  </w:style>
  <w:style w:type="character" w:customStyle="1" w:styleId="CommentSubjectChar">
    <w:name w:val="Comment Subject Char"/>
    <w:basedOn w:val="CommentTextChar"/>
    <w:link w:val="CommentSubject"/>
    <w:rsid w:val="007274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A31BC-6B6A-FE45-9F5C-250317EEE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4</Pages>
  <Words>1075</Words>
  <Characters>6131</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7192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Hall</dc:creator>
  <cp:keywords/>
  <dc:description/>
  <cp:lastModifiedBy>Kelsey Hall</cp:lastModifiedBy>
  <cp:revision>21</cp:revision>
  <cp:lastPrinted>2008-11-05T15:49:00Z</cp:lastPrinted>
  <dcterms:created xsi:type="dcterms:W3CDTF">2014-02-28T04:09:00Z</dcterms:created>
  <dcterms:modified xsi:type="dcterms:W3CDTF">2014-02-28T23:22:00Z</dcterms:modified>
  <cp:category/>
</cp:coreProperties>
</file>