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CA7778" w14:textId="77777777" w:rsidR="00603131" w:rsidRPr="00603131" w:rsidRDefault="00603131" w:rsidP="00603131">
      <w:pPr>
        <w:spacing w:line="240" w:lineRule="auto"/>
        <w:jc w:val="center"/>
        <w:rPr>
          <w:b/>
        </w:rPr>
      </w:pPr>
      <w:r w:rsidRPr="00603131">
        <w:rPr>
          <w:b/>
        </w:rPr>
        <w:t>The Inclusion of STEM Based Principles in Post-Secondary Welding Education</w:t>
      </w:r>
    </w:p>
    <w:p w14:paraId="620354B7" w14:textId="77777777" w:rsidR="00603131" w:rsidRDefault="00603131" w:rsidP="00603131">
      <w:pPr>
        <w:spacing w:line="240" w:lineRule="auto"/>
        <w:jc w:val="center"/>
      </w:pPr>
      <w:r>
        <w:t>Andrew D. Bolton, Graduate Assistant</w:t>
      </w:r>
    </w:p>
    <w:p w14:paraId="34D5D363" w14:textId="77777777" w:rsidR="00603131" w:rsidRDefault="00603131" w:rsidP="00603131">
      <w:pPr>
        <w:spacing w:line="240" w:lineRule="auto"/>
        <w:jc w:val="center"/>
      </w:pPr>
      <w:r w:rsidRPr="006F7577">
        <w:t>adbolton@uark.edu</w:t>
      </w:r>
    </w:p>
    <w:p w14:paraId="0A1B4DD1" w14:textId="77777777" w:rsidR="00603131" w:rsidRDefault="00603131" w:rsidP="00603131">
      <w:pPr>
        <w:spacing w:line="240" w:lineRule="auto"/>
        <w:jc w:val="center"/>
      </w:pPr>
      <w:r>
        <w:t>479-575-2035</w:t>
      </w:r>
    </w:p>
    <w:p w14:paraId="5484FE07" w14:textId="77777777" w:rsidR="00603131" w:rsidRDefault="00603131" w:rsidP="00603131">
      <w:pPr>
        <w:spacing w:line="240" w:lineRule="auto"/>
        <w:jc w:val="center"/>
      </w:pPr>
      <w:r>
        <w:t>Department of Agriculture and Extension Education</w:t>
      </w:r>
    </w:p>
    <w:p w14:paraId="0D1227BD" w14:textId="77777777" w:rsidR="00603131" w:rsidRDefault="00603131" w:rsidP="00603131">
      <w:pPr>
        <w:spacing w:line="240" w:lineRule="auto"/>
        <w:jc w:val="center"/>
      </w:pPr>
      <w:r>
        <w:t>205 Agriculture Building</w:t>
      </w:r>
    </w:p>
    <w:p w14:paraId="0C8B454C" w14:textId="77777777" w:rsidR="00603131" w:rsidRPr="00425CC3" w:rsidRDefault="00603131" w:rsidP="00603131">
      <w:pPr>
        <w:spacing w:line="240" w:lineRule="auto"/>
        <w:jc w:val="center"/>
      </w:pPr>
      <w:r>
        <w:t>Fayetteville, AR 72701</w:t>
      </w:r>
    </w:p>
    <w:p w14:paraId="55EE1A99" w14:textId="77777777" w:rsidR="00603131" w:rsidRDefault="00603131" w:rsidP="00603131">
      <w:pPr>
        <w:jc w:val="center"/>
        <w:rPr>
          <w:b/>
        </w:rPr>
      </w:pPr>
    </w:p>
    <w:p w14:paraId="2A7F3CF2" w14:textId="77777777" w:rsidR="00603131" w:rsidRDefault="00603131" w:rsidP="00603131">
      <w:pPr>
        <w:jc w:val="center"/>
      </w:pPr>
      <w:r>
        <w:t>Don W. Edgar, PhD</w:t>
      </w:r>
    </w:p>
    <w:p w14:paraId="6E51CFD3" w14:textId="77777777" w:rsidR="00603131" w:rsidRDefault="00603131" w:rsidP="00603131">
      <w:pPr>
        <w:jc w:val="center"/>
      </w:pPr>
      <w:r w:rsidRPr="006F7577">
        <w:t>dedgar@uark.edu</w:t>
      </w:r>
    </w:p>
    <w:p w14:paraId="539ECF88" w14:textId="77777777" w:rsidR="00603131" w:rsidRDefault="00603131" w:rsidP="00603131">
      <w:pPr>
        <w:jc w:val="center"/>
      </w:pPr>
      <w:r>
        <w:t>479-575-2035</w:t>
      </w:r>
    </w:p>
    <w:p w14:paraId="0E8C743E" w14:textId="77777777" w:rsidR="00603131" w:rsidRDefault="00603131" w:rsidP="00603131">
      <w:pPr>
        <w:jc w:val="center"/>
      </w:pPr>
      <w:r>
        <w:t>Department of Agriculture and Extension Education</w:t>
      </w:r>
    </w:p>
    <w:p w14:paraId="3D542E37" w14:textId="77777777" w:rsidR="00603131" w:rsidRDefault="00603131" w:rsidP="00603131">
      <w:pPr>
        <w:jc w:val="center"/>
      </w:pPr>
      <w:r>
        <w:t>205 Agriculture Building</w:t>
      </w:r>
    </w:p>
    <w:p w14:paraId="1AA6BEF6" w14:textId="617DB697" w:rsidR="00603131" w:rsidRDefault="00603131" w:rsidP="00603131">
      <w:pPr>
        <w:jc w:val="center"/>
        <w:rPr>
          <w:b/>
        </w:rPr>
      </w:pPr>
      <w:r>
        <w:t>Fayetteville, AR 72701</w:t>
      </w:r>
    </w:p>
    <w:p w14:paraId="2104AB0A" w14:textId="77777777" w:rsidR="00603131" w:rsidRDefault="00603131">
      <w:pPr>
        <w:rPr>
          <w:b/>
        </w:rPr>
      </w:pPr>
      <w:r>
        <w:rPr>
          <w:b/>
        </w:rPr>
        <w:br w:type="page"/>
      </w:r>
    </w:p>
    <w:p w14:paraId="351F81B5" w14:textId="09F898A5" w:rsidR="00B601D2" w:rsidRPr="00B601D2" w:rsidRDefault="00C82198" w:rsidP="00D71304">
      <w:pPr>
        <w:jc w:val="center"/>
        <w:rPr>
          <w:b/>
        </w:rPr>
      </w:pPr>
      <w:r>
        <w:rPr>
          <w:b/>
        </w:rPr>
        <w:lastRenderedPageBreak/>
        <w:t>The Inclusion of STEM Based Principles in Post-Secondary Welding Education</w:t>
      </w:r>
    </w:p>
    <w:p w14:paraId="53475258" w14:textId="77777777" w:rsidR="001A6481" w:rsidRDefault="00D71304" w:rsidP="00D71304">
      <w:pPr>
        <w:jc w:val="center"/>
      </w:pPr>
      <w:r>
        <w:t>Introduction</w:t>
      </w:r>
    </w:p>
    <w:p w14:paraId="722ED3CE" w14:textId="4B305FE7" w:rsidR="00D71304" w:rsidRDefault="00D71304" w:rsidP="00D71304">
      <w:r>
        <w:tab/>
      </w:r>
      <w:r w:rsidR="00C07F38">
        <w:t>One of the prominent</w:t>
      </w:r>
      <w:r>
        <w:t xml:space="preserve"> movements</w:t>
      </w:r>
      <w:r w:rsidR="00C07F38">
        <w:t xml:space="preserve"> in recent history concerning</w:t>
      </w:r>
      <w:r>
        <w:t xml:space="preserve"> education has been the push of implementing STEM into classrooms.  STEM, which is the bringing together of science, technology, engineering, and mathematics, </w:t>
      </w:r>
      <w:r w:rsidR="00721473">
        <w:t xml:space="preserve">is an education aim to </w:t>
      </w:r>
      <w:r w:rsidR="00A24409">
        <w:t xml:space="preserve">enhance </w:t>
      </w:r>
      <w:r w:rsidR="00721473">
        <w:t>students’ understanding and skill acquisition (</w:t>
      </w:r>
      <w:proofErr w:type="spellStart"/>
      <w:r w:rsidR="00721473">
        <w:t>Bybee</w:t>
      </w:r>
      <w:proofErr w:type="spellEnd"/>
      <w:r w:rsidR="00721473">
        <w:t xml:space="preserve">, 2010).  </w:t>
      </w:r>
      <w:r w:rsidR="00775793">
        <w:t>Implementing this type of rigorous learning will require moving away from</w:t>
      </w:r>
      <w:r w:rsidR="00344688">
        <w:t xml:space="preserve"> the common method of lecturing</w:t>
      </w:r>
      <w:r w:rsidR="00775793">
        <w:t xml:space="preserve"> while embracing teaching styles that </w:t>
      </w:r>
      <w:r w:rsidR="00344688">
        <w:t>have proven to be more interactive and learning oriented for students</w:t>
      </w:r>
      <w:r w:rsidR="00775793">
        <w:t xml:space="preserve"> (Knight and Wood, 2005).</w:t>
      </w:r>
      <w:r w:rsidR="000B5477">
        <w:t xml:space="preserve">  This interactive classroom structure is found in </w:t>
      </w:r>
      <w:r w:rsidR="00570AC7">
        <w:t>models such as</w:t>
      </w:r>
      <w:r w:rsidR="000B5477">
        <w:t xml:space="preserve"> problem-based learning (PBL), case-based learning, and </w:t>
      </w:r>
      <w:r w:rsidR="00B6229E">
        <w:t>collaborative</w:t>
      </w:r>
      <w:r w:rsidR="000B5477">
        <w:t xml:space="preserve"> classrooms</w:t>
      </w:r>
      <w:r w:rsidR="00B6229E">
        <w:t xml:space="preserve"> (</w:t>
      </w:r>
      <w:proofErr w:type="spellStart"/>
      <w:r w:rsidR="00B6229E">
        <w:t>Fairweather</w:t>
      </w:r>
      <w:proofErr w:type="spellEnd"/>
      <w:r w:rsidR="00B6229E">
        <w:t xml:space="preserve">, N.D.).  </w:t>
      </w:r>
      <w:r w:rsidR="00344688">
        <w:t>STEM principles can</w:t>
      </w:r>
      <w:r w:rsidR="00B6229E">
        <w:t xml:space="preserve"> be </w:t>
      </w:r>
      <w:r w:rsidR="00344688">
        <w:t>injected</w:t>
      </w:r>
      <w:r w:rsidR="00B6229E">
        <w:t xml:space="preserve"> into a welding course, especially through an engineering and mathematical lens</w:t>
      </w:r>
      <w:r w:rsidR="00603131">
        <w:t xml:space="preserve"> (Rhodes &amp; Childress, 2010)</w:t>
      </w:r>
      <w:r w:rsidR="00B6229E">
        <w:t xml:space="preserve">.  </w:t>
      </w:r>
      <w:r w:rsidR="00B30BE4">
        <w:t xml:space="preserve">Integrating STEM technology into welding units offers an academic model targeted to encompass rigor, relevance, and meaningful relationship in regards to postsecondary education and employment (Saucier, </w:t>
      </w:r>
      <w:proofErr w:type="spellStart"/>
      <w:r w:rsidR="00B30BE4">
        <w:t>McKim</w:t>
      </w:r>
      <w:proofErr w:type="spellEnd"/>
      <w:r w:rsidR="00B30BE4">
        <w:t xml:space="preserve">, and </w:t>
      </w:r>
      <w:proofErr w:type="spellStart"/>
      <w:r w:rsidR="00B30BE4">
        <w:t>Tummons</w:t>
      </w:r>
      <w:proofErr w:type="spellEnd"/>
      <w:r w:rsidR="00B30BE4">
        <w:t>, 2012).</w:t>
      </w:r>
    </w:p>
    <w:p w14:paraId="2169AD8E" w14:textId="77777777" w:rsidR="00570AC7" w:rsidRDefault="00570AC7" w:rsidP="00570AC7">
      <w:pPr>
        <w:jc w:val="center"/>
      </w:pPr>
      <w:r>
        <w:t>How it works</w:t>
      </w:r>
    </w:p>
    <w:p w14:paraId="33F44B01" w14:textId="3714BCBD" w:rsidR="008B5997" w:rsidRDefault="00570AC7" w:rsidP="00570AC7">
      <w:r>
        <w:tab/>
        <w:t xml:space="preserve">The [University] began this process by applying for and receiving a welding education grant through </w:t>
      </w:r>
      <w:r w:rsidRPr="00B86A93">
        <w:t xml:space="preserve">Lincoln </w:t>
      </w:r>
      <w:r w:rsidR="008A6DE3">
        <w:t xml:space="preserve">Electric </w:t>
      </w:r>
      <w:r w:rsidRPr="00B86A93">
        <w:t>Welding</w:t>
      </w:r>
      <w:r>
        <w:t>.  After being awarded the grant</w:t>
      </w:r>
      <w:r w:rsidR="008A6DE3">
        <w:t>,</w:t>
      </w:r>
      <w:r>
        <w:t xml:space="preserve"> </w:t>
      </w:r>
      <w:r w:rsidR="008A6DE3">
        <w:t>modifications to the existing lab structure and layout</w:t>
      </w:r>
      <w:r w:rsidR="001F6850">
        <w:t xml:space="preserve"> were</w:t>
      </w:r>
      <w:r>
        <w:t xml:space="preserve"> </w:t>
      </w:r>
      <w:r w:rsidR="008B5997">
        <w:t>installed</w:t>
      </w:r>
      <w:r w:rsidR="00344688">
        <w:t xml:space="preserve"> and new equipment was purchased</w:t>
      </w:r>
      <w:r>
        <w:t xml:space="preserve"> and currently in use</w:t>
      </w:r>
      <w:r w:rsidR="008A6DE3">
        <w:t>.  Instructional techniques and planning ha</w:t>
      </w:r>
      <w:r w:rsidR="003D18F6">
        <w:t>ve</w:t>
      </w:r>
      <w:r w:rsidR="008A6DE3">
        <w:t xml:space="preserve"> also been modified for courses involved with the newer technologies present in the lab</w:t>
      </w:r>
      <w:r w:rsidR="008B5997">
        <w:t>.  Moving forward with this project through the development of STEM based lesson plans</w:t>
      </w:r>
      <w:r w:rsidR="008A6DE3">
        <w:t>;</w:t>
      </w:r>
      <w:r w:rsidR="008B5997">
        <w:t xml:space="preserve"> students will be engaged in lessons through interactive classroom designs.  This will lead to </w:t>
      </w:r>
      <w:r w:rsidR="00712F6E">
        <w:t xml:space="preserve">an increase in </w:t>
      </w:r>
      <w:r w:rsidR="008B5997">
        <w:t>stud</w:t>
      </w:r>
      <w:r w:rsidR="00712F6E">
        <w:t>ent’s interest in the curriculum</w:t>
      </w:r>
      <w:r w:rsidR="00A4628E">
        <w:t>.  Students will then take this knowledge gleaned from an interactive STEM lesson and apply that knowledge in a laboratory setting through a real world application situation.</w:t>
      </w:r>
      <w:r w:rsidR="008B5997">
        <w:t xml:space="preserve"> </w:t>
      </w:r>
    </w:p>
    <w:p w14:paraId="028CB020" w14:textId="77777777" w:rsidR="006834B6" w:rsidRDefault="006834B6" w:rsidP="006834B6">
      <w:pPr>
        <w:jc w:val="center"/>
      </w:pPr>
      <w:r>
        <w:t>Results to Date</w:t>
      </w:r>
    </w:p>
    <w:p w14:paraId="6A4D7611" w14:textId="4F4E9772" w:rsidR="006834B6" w:rsidRDefault="00D2034F" w:rsidP="00D2034F">
      <w:r>
        <w:tab/>
      </w:r>
      <w:r w:rsidR="002B306B">
        <w:t xml:space="preserve">The first phase of this project was to </w:t>
      </w:r>
      <w:r w:rsidR="003B2221">
        <w:t xml:space="preserve">formulate </w:t>
      </w:r>
      <w:r w:rsidR="002B306B">
        <w:t xml:space="preserve">STEM </w:t>
      </w:r>
      <w:r w:rsidR="003B2221">
        <w:t>principles</w:t>
      </w:r>
      <w:r w:rsidR="002B306B">
        <w:t xml:space="preserve"> and </w:t>
      </w:r>
      <w:r w:rsidR="003B2221">
        <w:t>restructure existing</w:t>
      </w:r>
      <w:r w:rsidR="002B306B">
        <w:t xml:space="preserve"> welding</w:t>
      </w:r>
      <w:r w:rsidR="00A4628E">
        <w:t xml:space="preserve"> course</w:t>
      </w:r>
      <w:r w:rsidR="002B306B">
        <w:t xml:space="preserve"> </w:t>
      </w:r>
      <w:r w:rsidR="003B2221">
        <w:t>curriculum</w:t>
      </w:r>
      <w:r w:rsidR="002B306B">
        <w:t xml:space="preserve"> STEM as a </w:t>
      </w:r>
      <w:r w:rsidR="003B2221">
        <w:t>foundation</w:t>
      </w:r>
      <w:r w:rsidR="002B306B">
        <w:t>.</w:t>
      </w:r>
      <w:r w:rsidR="00C07F38">
        <w:t xml:space="preserve">  </w:t>
      </w:r>
      <w:r w:rsidR="008A6DE3">
        <w:t>To test and develop appropriate strategies for this course</w:t>
      </w:r>
      <w:r w:rsidR="00616907">
        <w:t xml:space="preserve"> and clientele served</w:t>
      </w:r>
      <w:r w:rsidR="008A6DE3">
        <w:t>, t</w:t>
      </w:r>
      <w:r w:rsidR="00C07F38">
        <w:t>hree lessons were develop</w:t>
      </w:r>
      <w:r w:rsidR="00A4628E">
        <w:t>ed</w:t>
      </w:r>
      <w:r w:rsidR="00C07F38">
        <w:t xml:space="preserve"> centered on STEM concepts and presented to the fall s</w:t>
      </w:r>
      <w:r w:rsidR="00A4628E">
        <w:t xml:space="preserve">ection of </w:t>
      </w:r>
      <w:r w:rsidR="008A6DE3">
        <w:t>this course (normally offered fall and spring)</w:t>
      </w:r>
      <w:r w:rsidR="00A4628E">
        <w:t>.  The</w:t>
      </w:r>
      <w:r w:rsidR="008A6DE3">
        <w:t xml:space="preserve"> generated concepts</w:t>
      </w:r>
      <w:r w:rsidR="00C07F38">
        <w:t xml:space="preserve"> were presentations about the premise of the lesson plans and how they would be conducted</w:t>
      </w:r>
      <w:r w:rsidR="00616907">
        <w:t>.</w:t>
      </w:r>
      <w:r w:rsidR="00C07F38">
        <w:t xml:space="preserve"> </w:t>
      </w:r>
      <w:r w:rsidR="00616907">
        <w:t>T</w:t>
      </w:r>
      <w:r w:rsidR="00C07F38">
        <w:t xml:space="preserve">he </w:t>
      </w:r>
      <w:r w:rsidR="00616907">
        <w:t>curriculum will not be</w:t>
      </w:r>
      <w:r w:rsidR="00C07F38">
        <w:t xml:space="preserve"> </w:t>
      </w:r>
      <w:r w:rsidR="00A4628E">
        <w:t>physically</w:t>
      </w:r>
      <w:r w:rsidR="00C07F38">
        <w:t xml:space="preserve"> taught</w:t>
      </w:r>
      <w:r w:rsidR="00616907">
        <w:t xml:space="preserve"> in the</w:t>
      </w:r>
      <w:r w:rsidR="006865B0">
        <w:t xml:space="preserve"> fall section of the</w:t>
      </w:r>
      <w:r w:rsidR="00616907">
        <w:t xml:space="preserve"> course</w:t>
      </w:r>
      <w:r w:rsidR="00C07F38">
        <w:t xml:space="preserve">.  Students </w:t>
      </w:r>
      <w:r w:rsidR="00616907">
        <w:t xml:space="preserve">will </w:t>
      </w:r>
      <w:r w:rsidR="00C07F38">
        <w:t>evaluate and provided feedback on their interpretations of how successful the lessons would be when fully implemented</w:t>
      </w:r>
      <w:r w:rsidR="00616907">
        <w:t xml:space="preserve"> in the spring semester</w:t>
      </w:r>
      <w:r w:rsidR="00C07F38">
        <w:t>.</w:t>
      </w:r>
      <w:r w:rsidR="008A6DE3">
        <w:t xml:space="preserve">  Because these were students who are going through the course presently, their feedback towards how they would cognitively process</w:t>
      </w:r>
      <w:r w:rsidR="005E7EBD">
        <w:t xml:space="preserve"> the interactive lessons were paramount to how skill/knowledge would be strengthened/lessened.  Once initial feedback is analyzed, </w:t>
      </w:r>
      <w:r w:rsidR="00616907">
        <w:t>if positive towards learning, additional</w:t>
      </w:r>
      <w:r w:rsidR="005E7EBD">
        <w:t xml:space="preserve"> lessons will be constructed </w:t>
      </w:r>
      <w:r w:rsidR="00616907">
        <w:t xml:space="preserve">which </w:t>
      </w:r>
      <w:r w:rsidR="005E7EBD">
        <w:t>integrat</w:t>
      </w:r>
      <w:r w:rsidR="00616907">
        <w:t>e</w:t>
      </w:r>
      <w:r w:rsidR="005E7EBD">
        <w:t xml:space="preserve"> STEM principles.</w:t>
      </w:r>
      <w:r w:rsidR="00616907">
        <w:t xml:space="preserve">  It is conceptualized that students currently involved in the course can add the most </w:t>
      </w:r>
      <w:r w:rsidR="004E7389">
        <w:t xml:space="preserve">value because they are currently learning the skills taught in this course.  Therefore, they can determine if the integrated STEM concepts add </w:t>
      </w:r>
      <w:r w:rsidR="004E7389">
        <w:lastRenderedPageBreak/>
        <w:t>value to the learning or detract.  Once gathered, feedback will determine the direction of course restructuring in order to positively impact learning.</w:t>
      </w:r>
      <w:r w:rsidR="005E7EBD">
        <w:t xml:space="preserve">  </w:t>
      </w:r>
      <w:r w:rsidR="002B306B">
        <w:t xml:space="preserve"> </w:t>
      </w:r>
    </w:p>
    <w:p w14:paraId="38B75E18" w14:textId="77777777" w:rsidR="006834B6" w:rsidRDefault="006834B6" w:rsidP="006834B6">
      <w:pPr>
        <w:jc w:val="center"/>
      </w:pPr>
      <w:r>
        <w:t>Future Plans</w:t>
      </w:r>
    </w:p>
    <w:p w14:paraId="6DA1891F" w14:textId="1AFAC94E" w:rsidR="00374D8A" w:rsidRDefault="006834B6" w:rsidP="006834B6">
      <w:r>
        <w:tab/>
      </w:r>
      <w:r w:rsidR="00A4628E">
        <w:t>R</w:t>
      </w:r>
      <w:r w:rsidR="00D2034F">
        <w:t>esearchers will</w:t>
      </w:r>
      <w:r w:rsidR="00A4628E">
        <w:t xml:space="preserve"> </w:t>
      </w:r>
      <w:r w:rsidR="00D2034F">
        <w:t>analyze responses</w:t>
      </w:r>
      <w:r w:rsidR="00A4628E">
        <w:t xml:space="preserve"> which were completed by welding students at the conclusion of the fall semester to</w:t>
      </w:r>
      <w:r w:rsidR="00D2034F">
        <w:t xml:space="preserve"> consider any</w:t>
      </w:r>
      <w:r>
        <w:t xml:space="preserve"> revisions to the curriculum</w:t>
      </w:r>
      <w:r w:rsidR="00D2034F">
        <w:t xml:space="preserve"> and then implement any changes deemed necessary for the lessons to be effective teaching measures.</w:t>
      </w:r>
      <w:r>
        <w:t xml:space="preserve"> </w:t>
      </w:r>
      <w:r w:rsidR="005E7EBD">
        <w:t xml:space="preserve"> Once and if feedback is positive,</w:t>
      </w:r>
      <w:r>
        <w:t xml:space="preserve"> </w:t>
      </w:r>
      <w:r w:rsidR="005E7EBD">
        <w:t>the</w:t>
      </w:r>
      <w:r>
        <w:t xml:space="preserve"> three </w:t>
      </w:r>
      <w:r w:rsidR="005E7EBD">
        <w:t xml:space="preserve">identified </w:t>
      </w:r>
      <w:r>
        <w:t xml:space="preserve">STEM lessons will be delivered to </w:t>
      </w:r>
      <w:r w:rsidR="00374D8A">
        <w:t xml:space="preserve">welding students </w:t>
      </w:r>
      <w:r w:rsidR="005E7EBD">
        <w:t xml:space="preserve">in the </w:t>
      </w:r>
      <w:r w:rsidR="00603131">
        <w:t>spring</w:t>
      </w:r>
      <w:r w:rsidR="005E7EBD">
        <w:t xml:space="preserve"> </w:t>
      </w:r>
      <w:r w:rsidR="00E47EBD">
        <w:t>semester</w:t>
      </w:r>
      <w:r w:rsidR="00374D8A">
        <w:t xml:space="preserve">.  </w:t>
      </w:r>
      <w:r w:rsidR="004E7389">
        <w:t xml:space="preserve">If there is negative feedback by participants, a second field test will occur in the spring to ensure positive practices are integrated into the restructured course.  </w:t>
      </w:r>
      <w:r w:rsidR="00374D8A">
        <w:t xml:space="preserve">At the conclusion of the STEM lessons </w:t>
      </w:r>
      <w:r w:rsidR="004E7389">
        <w:t xml:space="preserve">presented to </w:t>
      </w:r>
      <w:r w:rsidR="00374D8A">
        <w:t>students</w:t>
      </w:r>
      <w:r w:rsidR="004E7389">
        <w:t xml:space="preserve"> in the spring,</w:t>
      </w:r>
      <w:r w:rsidR="00374D8A">
        <w:t xml:space="preserve"> </w:t>
      </w:r>
      <w:r w:rsidR="004E7389">
        <w:t xml:space="preserve">participants </w:t>
      </w:r>
      <w:r w:rsidR="00374D8A">
        <w:t xml:space="preserve">will be asked to respond to the effectiveness of the instruction.  Responses will be compared to the student responses in the </w:t>
      </w:r>
      <w:r w:rsidR="004E7389">
        <w:t>previous group towards</w:t>
      </w:r>
      <w:r w:rsidR="00374D8A">
        <w:t xml:space="preserve"> ant</w:t>
      </w:r>
      <w:r w:rsidR="00E47EBD">
        <w:t xml:space="preserve">icipated effectiveness.  Comparisons between groups will be made and changes to the course materials will </w:t>
      </w:r>
      <w:r w:rsidR="003B2221">
        <w:t>ensue</w:t>
      </w:r>
      <w:r w:rsidR="00E47EBD">
        <w:t>.</w:t>
      </w:r>
    </w:p>
    <w:p w14:paraId="69165243" w14:textId="77777777" w:rsidR="006834B6" w:rsidRDefault="00374D8A" w:rsidP="00374D8A">
      <w:pPr>
        <w:jc w:val="center"/>
      </w:pPr>
      <w:r>
        <w:t>Cost/Resources Needed</w:t>
      </w:r>
    </w:p>
    <w:p w14:paraId="185EB2AD" w14:textId="1CAAF607" w:rsidR="00374D8A" w:rsidRPr="00B86A93" w:rsidRDefault="00B86A93" w:rsidP="00E47EBD">
      <w:pPr>
        <w:ind w:firstLine="720"/>
        <w:rPr>
          <w:rFonts w:cs="Times New Roman"/>
          <w:sz w:val="32"/>
        </w:rPr>
      </w:pPr>
      <w:r w:rsidRPr="00B86A93">
        <w:rPr>
          <w:rFonts w:cs="Times New Roman"/>
          <w:color w:val="0F243E"/>
          <w:szCs w:val="20"/>
          <w:shd w:val="clear" w:color="auto" w:fill="FFFFFF"/>
        </w:rPr>
        <w:t>Through the assistance of the grant the welding facilities at the [University] received a much needed upgrade</w:t>
      </w:r>
      <w:r w:rsidR="00E47EBD">
        <w:rPr>
          <w:rFonts w:cs="Times New Roman"/>
          <w:color w:val="0F243E"/>
          <w:szCs w:val="20"/>
          <w:shd w:val="clear" w:color="auto" w:fill="FFFFFF"/>
        </w:rPr>
        <w:t xml:space="preserve"> in equipment and technology</w:t>
      </w:r>
      <w:r w:rsidRPr="00B86A93">
        <w:rPr>
          <w:rFonts w:cs="Times New Roman"/>
          <w:color w:val="0F243E"/>
          <w:szCs w:val="20"/>
          <w:shd w:val="clear" w:color="auto" w:fill="FFFFFF"/>
        </w:rPr>
        <w:t>.  The [program] purchased 4 welding tables at $1600 each</w:t>
      </w:r>
      <w:r w:rsidR="009F7B11">
        <w:rPr>
          <w:rFonts w:cs="Times New Roman"/>
          <w:color w:val="0F243E"/>
          <w:szCs w:val="20"/>
          <w:shd w:val="clear" w:color="auto" w:fill="FFFFFF"/>
        </w:rPr>
        <w:t xml:space="preserve"> and</w:t>
      </w:r>
      <w:r w:rsidRPr="00B86A93">
        <w:rPr>
          <w:rFonts w:cs="Times New Roman"/>
          <w:color w:val="0F243E"/>
          <w:szCs w:val="20"/>
          <w:shd w:val="clear" w:color="auto" w:fill="FFFFFF"/>
        </w:rPr>
        <w:t> </w:t>
      </w:r>
      <w:r w:rsidR="009F7B11">
        <w:rPr>
          <w:rFonts w:cs="Times New Roman"/>
          <w:color w:val="0F243E"/>
          <w:szCs w:val="20"/>
          <w:shd w:val="clear" w:color="auto" w:fill="FFFFFF"/>
        </w:rPr>
        <w:t>i</w:t>
      </w:r>
      <w:r w:rsidRPr="00B86A93">
        <w:rPr>
          <w:rFonts w:cs="Times New Roman"/>
          <w:color w:val="0F243E"/>
          <w:szCs w:val="20"/>
          <w:shd w:val="clear" w:color="auto" w:fill="FFFFFF"/>
        </w:rPr>
        <w:t xml:space="preserve">nstalled an exhaust air flow system costing </w:t>
      </w:r>
      <w:r w:rsidR="009F7B11">
        <w:rPr>
          <w:rFonts w:cs="Times New Roman"/>
          <w:color w:val="0F243E"/>
          <w:szCs w:val="20"/>
          <w:shd w:val="clear" w:color="auto" w:fill="FFFFFF"/>
        </w:rPr>
        <w:t>approximately</w:t>
      </w:r>
      <w:r w:rsidRPr="00B86A93">
        <w:rPr>
          <w:rFonts w:cs="Times New Roman"/>
          <w:color w:val="0F243E"/>
          <w:szCs w:val="20"/>
          <w:shd w:val="clear" w:color="auto" w:fill="FFFFFF"/>
        </w:rPr>
        <w:t xml:space="preserve"> $3,000.  Further</w:t>
      </w:r>
      <w:r w:rsidR="009F7B11">
        <w:rPr>
          <w:rFonts w:cs="Times New Roman"/>
          <w:color w:val="0F243E"/>
          <w:szCs w:val="20"/>
          <w:shd w:val="clear" w:color="auto" w:fill="FFFFFF"/>
        </w:rPr>
        <w:t>,</w:t>
      </w:r>
      <w:r w:rsidRPr="00B86A93">
        <w:rPr>
          <w:rFonts w:cs="Times New Roman"/>
          <w:color w:val="0F243E"/>
          <w:szCs w:val="20"/>
          <w:shd w:val="clear" w:color="auto" w:fill="FFFFFF"/>
        </w:rPr>
        <w:t xml:space="preserve"> new electrical circuits </w:t>
      </w:r>
      <w:r w:rsidR="009F7B11">
        <w:rPr>
          <w:rFonts w:cs="Times New Roman"/>
          <w:color w:val="0F243E"/>
          <w:szCs w:val="20"/>
          <w:shd w:val="clear" w:color="auto" w:fill="FFFFFF"/>
        </w:rPr>
        <w:t>were put in costing</w:t>
      </w:r>
      <w:r w:rsidRPr="00B86A93">
        <w:rPr>
          <w:rFonts w:cs="Times New Roman"/>
          <w:color w:val="0F243E"/>
          <w:szCs w:val="20"/>
          <w:shd w:val="clear" w:color="auto" w:fill="FFFFFF"/>
        </w:rPr>
        <w:t xml:space="preserve"> $1200.  Through the grant the [program] also received a </w:t>
      </w:r>
      <w:proofErr w:type="spellStart"/>
      <w:r w:rsidR="009F7B11">
        <w:rPr>
          <w:rFonts w:cs="Times New Roman"/>
          <w:color w:val="0F243E"/>
          <w:szCs w:val="20"/>
          <w:shd w:val="clear" w:color="auto" w:fill="FFFFFF"/>
        </w:rPr>
        <w:t>To</w:t>
      </w:r>
      <w:r w:rsidRPr="00B86A93">
        <w:rPr>
          <w:rFonts w:cs="Times New Roman"/>
          <w:color w:val="0F243E"/>
          <w:szCs w:val="20"/>
          <w:shd w:val="clear" w:color="auto" w:fill="FFFFFF"/>
        </w:rPr>
        <w:t>rchmate</w:t>
      </w:r>
      <w:proofErr w:type="spellEnd"/>
      <w:r w:rsidR="009F7B11">
        <w:rPr>
          <w:rFonts w:cs="Times New Roman"/>
          <w:color w:val="0F243E"/>
          <w:szCs w:val="20"/>
          <w:shd w:val="clear" w:color="auto" w:fill="FFFFFF"/>
        </w:rPr>
        <w:t>™</w:t>
      </w:r>
      <w:r w:rsidRPr="00B86A93">
        <w:rPr>
          <w:rFonts w:cs="Times New Roman"/>
          <w:color w:val="0F243E"/>
          <w:szCs w:val="20"/>
          <w:shd w:val="clear" w:color="auto" w:fill="FFFFFF"/>
        </w:rPr>
        <w:t xml:space="preserve"> cutting apparatus to be used as an important part of the welding curriculum. </w:t>
      </w:r>
      <w:r w:rsidR="009F7B11">
        <w:rPr>
          <w:rFonts w:cs="Times New Roman"/>
          <w:color w:val="0F243E"/>
          <w:szCs w:val="20"/>
          <w:shd w:val="clear" w:color="auto" w:fill="FFFFFF"/>
        </w:rPr>
        <w:t xml:space="preserve"> Additionally, 4 TIG, 2 MIG, and 1 multi-process welding machines were awarded as part of the grant</w:t>
      </w:r>
      <w:r w:rsidR="00E47EBD">
        <w:rPr>
          <w:rFonts w:cs="Times New Roman"/>
          <w:color w:val="0F243E"/>
          <w:szCs w:val="20"/>
          <w:shd w:val="clear" w:color="auto" w:fill="FFFFFF"/>
        </w:rPr>
        <w:t xml:space="preserve"> ($27,000)</w:t>
      </w:r>
      <w:r w:rsidR="009F7B11">
        <w:rPr>
          <w:rFonts w:cs="Times New Roman"/>
          <w:color w:val="0F243E"/>
          <w:szCs w:val="20"/>
          <w:shd w:val="clear" w:color="auto" w:fill="FFFFFF"/>
        </w:rPr>
        <w:t>.</w:t>
      </w:r>
    </w:p>
    <w:p w14:paraId="03F964A1" w14:textId="77777777" w:rsidR="00374D8A" w:rsidRDefault="00374D8A" w:rsidP="00374D8A">
      <w:pPr>
        <w:jc w:val="center"/>
      </w:pPr>
      <w:r>
        <w:t>References</w:t>
      </w:r>
    </w:p>
    <w:p w14:paraId="1196166F" w14:textId="77777777" w:rsidR="00532A82" w:rsidRPr="00532A82" w:rsidRDefault="00532A82" w:rsidP="00F71E86">
      <w:pPr>
        <w:ind w:left="720" w:hanging="720"/>
      </w:pPr>
      <w:proofErr w:type="spellStart"/>
      <w:r>
        <w:t>Bybee</w:t>
      </w:r>
      <w:proofErr w:type="spellEnd"/>
      <w:r>
        <w:t xml:space="preserve">, R. W. (2010). What is STEM Education? </w:t>
      </w:r>
      <w:r>
        <w:rPr>
          <w:i/>
        </w:rPr>
        <w:t>Science</w:t>
      </w:r>
      <w:r>
        <w:t>, 329, 996. Doi:10.1126/science.1194998</w:t>
      </w:r>
    </w:p>
    <w:p w14:paraId="45E75EAA" w14:textId="4F1B6F06" w:rsidR="00DE1077" w:rsidRDefault="00DE1077" w:rsidP="00F71E86">
      <w:pPr>
        <w:ind w:left="720" w:hanging="720"/>
      </w:pPr>
      <w:proofErr w:type="spellStart"/>
      <w:r>
        <w:t>Fairweather</w:t>
      </w:r>
      <w:proofErr w:type="spellEnd"/>
      <w:r>
        <w:t xml:space="preserve">, J. (N.D.). Linking Evidence and Promising </w:t>
      </w:r>
      <w:r w:rsidR="003D18F6">
        <w:t>Practices</w:t>
      </w:r>
      <w:r>
        <w:t xml:space="preserve"> in Science, Technology, engineering, and Mathematics (STEM) undergraduate Education.  </w:t>
      </w:r>
      <w:r w:rsidR="003D18F6">
        <w:t>Retrieved</w:t>
      </w:r>
      <w:r w:rsidR="00511FBE">
        <w:t xml:space="preserve"> from National Science Foundation website: </w:t>
      </w:r>
      <w:r w:rsidR="00511FBE" w:rsidRPr="00511FBE">
        <w:t>https://www.nsf.gov/attachments/117803/public/Xc--</w:t>
      </w:r>
      <w:proofErr w:type="spellStart"/>
      <w:r w:rsidR="00511FBE" w:rsidRPr="00511FBE">
        <w:t>Linking_E</w:t>
      </w:r>
      <w:bookmarkStart w:id="0" w:name="_GoBack"/>
      <w:bookmarkEnd w:id="0"/>
      <w:r w:rsidR="00511FBE" w:rsidRPr="00511FBE">
        <w:t>vidence</w:t>
      </w:r>
      <w:proofErr w:type="spellEnd"/>
      <w:r w:rsidR="00511FBE" w:rsidRPr="00511FBE">
        <w:t>--Fairweather.pdf</w:t>
      </w:r>
    </w:p>
    <w:p w14:paraId="58277E64" w14:textId="77777777" w:rsidR="00F71E86" w:rsidRPr="00F71E86" w:rsidRDefault="00F71E86" w:rsidP="00F71E86">
      <w:pPr>
        <w:ind w:left="720" w:hanging="720"/>
      </w:pPr>
      <w:r>
        <w:t xml:space="preserve">Knight, J. K., &amp; Wood, W. B. (2005). Teaching More by Lecturing Less. </w:t>
      </w:r>
      <w:r>
        <w:rPr>
          <w:i/>
        </w:rPr>
        <w:t>Cell Biology Education</w:t>
      </w:r>
      <w:r>
        <w:t xml:space="preserve">, 4, 298-310. </w:t>
      </w:r>
      <w:r w:rsidR="00532A82">
        <w:t>D</w:t>
      </w:r>
      <w:r>
        <w:t>oi</w:t>
      </w:r>
      <w:proofErr w:type="gramStart"/>
      <w:r w:rsidR="00DE1077">
        <w:t>:10.1187</w:t>
      </w:r>
      <w:proofErr w:type="gramEnd"/>
      <w:r>
        <w:t>/05-06-0082</w:t>
      </w:r>
    </w:p>
    <w:p w14:paraId="7E28ABF9" w14:textId="77777777" w:rsidR="00532A82" w:rsidRPr="00532A82" w:rsidRDefault="00532A82" w:rsidP="00F71E86">
      <w:pPr>
        <w:ind w:left="720" w:hanging="720"/>
      </w:pPr>
      <w:r>
        <w:t xml:space="preserve">Rhodes, C., &amp; Childress, V. (2010). Engineering Student Outcomes for Infusion into Technological Literacy Programs: Grades 9-12. </w:t>
      </w:r>
      <w:r>
        <w:rPr>
          <w:i/>
        </w:rPr>
        <w:t>Journal of Technology Education</w:t>
      </w:r>
      <w:r>
        <w:t xml:space="preserve">, </w:t>
      </w:r>
      <w:r w:rsidR="00DE1077">
        <w:t xml:space="preserve">21, 69-83. Retrieved from </w:t>
      </w:r>
      <w:r w:rsidR="00DE1077" w:rsidRPr="00DE1077">
        <w:t>http://scholar.lib.vt.edu/ejournals/JTE/v21n2/pdf/rhodes.pdf</w:t>
      </w:r>
    </w:p>
    <w:p w14:paraId="1E2130A5" w14:textId="3FA6662A" w:rsidR="00F71E86" w:rsidRDefault="00F71E86" w:rsidP="004E7389">
      <w:pPr>
        <w:ind w:left="720" w:hanging="720"/>
      </w:pPr>
      <w:r>
        <w:t xml:space="preserve">Saucier, R., </w:t>
      </w:r>
      <w:proofErr w:type="spellStart"/>
      <w:r>
        <w:t>McKim</w:t>
      </w:r>
      <w:proofErr w:type="spellEnd"/>
      <w:r>
        <w:t>, B.,</w:t>
      </w:r>
      <w:r w:rsidR="00532A82">
        <w:t xml:space="preserve"> &amp;</w:t>
      </w:r>
      <w:r>
        <w:t xml:space="preserve"> </w:t>
      </w:r>
      <w:proofErr w:type="spellStart"/>
      <w:r>
        <w:t>Tummons</w:t>
      </w:r>
      <w:proofErr w:type="spellEnd"/>
      <w:r>
        <w:t xml:space="preserve">, J. (2012). A Delphi Approach to the Preparation of Early Career Agriculture Educators in the Curriculum Area of Agriculture Mechanics: fully Qualified and Highly Motivated or Status Quo? </w:t>
      </w:r>
      <w:r>
        <w:rPr>
          <w:i/>
        </w:rPr>
        <w:t>Journal of Agriculture Education,</w:t>
      </w:r>
      <w:r>
        <w:t xml:space="preserve"> 53(1), 136-149.</w:t>
      </w:r>
      <w:r w:rsidR="00DE1077">
        <w:t xml:space="preserve"> Doi:</w:t>
      </w:r>
      <w:r>
        <w:t>10.5032/jae.2012.01136</w:t>
      </w:r>
    </w:p>
    <w:sectPr w:rsidR="00F71E86" w:rsidSect="00007F3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15063" w14:textId="77777777" w:rsidR="000D444D" w:rsidRDefault="000D444D" w:rsidP="00603131">
      <w:pPr>
        <w:spacing w:after="0" w:line="240" w:lineRule="auto"/>
      </w:pPr>
      <w:r>
        <w:separator/>
      </w:r>
    </w:p>
  </w:endnote>
  <w:endnote w:type="continuationSeparator" w:id="0">
    <w:p w14:paraId="511B6137" w14:textId="77777777" w:rsidR="000D444D" w:rsidRDefault="000D444D" w:rsidP="00603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C5E67" w14:textId="77777777" w:rsidR="000D444D" w:rsidRDefault="000D444D" w:rsidP="00603131">
      <w:pPr>
        <w:spacing w:after="0" w:line="240" w:lineRule="auto"/>
      </w:pPr>
      <w:r>
        <w:separator/>
      </w:r>
    </w:p>
  </w:footnote>
  <w:footnote w:type="continuationSeparator" w:id="0">
    <w:p w14:paraId="53B041B8" w14:textId="77777777" w:rsidR="000D444D" w:rsidRDefault="000D444D" w:rsidP="00603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9B477" w14:textId="747F1AB4" w:rsidR="00603131" w:rsidRDefault="00603131">
    <w:pPr>
      <w:pStyle w:val="Header"/>
    </w:pPr>
    <w:r>
      <w:tab/>
    </w:r>
    <w:r>
      <w:tab/>
      <w:t>Innovative</w:t>
    </w:r>
  </w:p>
  <w:p w14:paraId="7FD17F67" w14:textId="77777777" w:rsidR="00603131" w:rsidRDefault="006031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3E"/>
    <w:rsid w:val="00007F3E"/>
    <w:rsid w:val="000B5477"/>
    <w:rsid w:val="000D444D"/>
    <w:rsid w:val="00180AC2"/>
    <w:rsid w:val="001F6850"/>
    <w:rsid w:val="002B306B"/>
    <w:rsid w:val="00327886"/>
    <w:rsid w:val="00344688"/>
    <w:rsid w:val="00374D8A"/>
    <w:rsid w:val="003B2221"/>
    <w:rsid w:val="003D18F6"/>
    <w:rsid w:val="004E7389"/>
    <w:rsid w:val="00511FBE"/>
    <w:rsid w:val="00532A82"/>
    <w:rsid w:val="00570AC7"/>
    <w:rsid w:val="005E7EBD"/>
    <w:rsid w:val="00603131"/>
    <w:rsid w:val="00616125"/>
    <w:rsid w:val="00616907"/>
    <w:rsid w:val="00657349"/>
    <w:rsid w:val="006834B6"/>
    <w:rsid w:val="006865B0"/>
    <w:rsid w:val="00712F6E"/>
    <w:rsid w:val="00721473"/>
    <w:rsid w:val="00775793"/>
    <w:rsid w:val="008531FF"/>
    <w:rsid w:val="008A6DE3"/>
    <w:rsid w:val="008B5997"/>
    <w:rsid w:val="00934F10"/>
    <w:rsid w:val="009F7B11"/>
    <w:rsid w:val="00A24409"/>
    <w:rsid w:val="00A4628E"/>
    <w:rsid w:val="00AD4E83"/>
    <w:rsid w:val="00B30BE4"/>
    <w:rsid w:val="00B601D2"/>
    <w:rsid w:val="00B6229E"/>
    <w:rsid w:val="00B86A93"/>
    <w:rsid w:val="00C07F38"/>
    <w:rsid w:val="00C82198"/>
    <w:rsid w:val="00C97098"/>
    <w:rsid w:val="00D2034F"/>
    <w:rsid w:val="00D71304"/>
    <w:rsid w:val="00DE1077"/>
    <w:rsid w:val="00E27557"/>
    <w:rsid w:val="00E47EBD"/>
    <w:rsid w:val="00E87192"/>
    <w:rsid w:val="00F7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4C3D0"/>
  <w15:docId w15:val="{5686DF48-B9CD-4A9F-A902-D37B9217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86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6A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6A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6A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6A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6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A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3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131"/>
  </w:style>
  <w:style w:type="paragraph" w:styleId="Footer">
    <w:name w:val="footer"/>
    <w:basedOn w:val="Normal"/>
    <w:link w:val="FooterChar"/>
    <w:uiPriority w:val="99"/>
    <w:unhideWhenUsed/>
    <w:rsid w:val="00603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1EFBD-0EE0-49FC-8037-46D57AE6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Bolton</dc:creator>
  <cp:lastModifiedBy>Andrew Bolton</cp:lastModifiedBy>
  <cp:revision>2</cp:revision>
  <cp:lastPrinted>2014-10-16T15:58:00Z</cp:lastPrinted>
  <dcterms:created xsi:type="dcterms:W3CDTF">2014-10-16T18:51:00Z</dcterms:created>
  <dcterms:modified xsi:type="dcterms:W3CDTF">2014-10-16T18:51:00Z</dcterms:modified>
</cp:coreProperties>
</file>