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696DEC" w14:textId="77777777" w:rsidR="00B96FBD" w:rsidRPr="00257F98"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 xml:space="preserve">A Qualitative Examination of Success Factors for Tenure-Track </w:t>
      </w:r>
      <w:r w:rsidRPr="00257F98">
        <w:rPr>
          <w:rFonts w:ascii="Times New Roman" w:hAnsi="Times New Roman" w:cs="Times New Roman"/>
          <w:b/>
          <w:sz w:val="24"/>
          <w:szCs w:val="24"/>
        </w:rPr>
        <w:br/>
        <w:t>Women Faculty in Agricultural Education</w:t>
      </w:r>
    </w:p>
    <w:p w14:paraId="3BAAE34E" w14:textId="77777777" w:rsidR="00B96FBD" w:rsidRPr="00257F98" w:rsidRDefault="00B96FBD" w:rsidP="00257F98">
      <w:pPr>
        <w:spacing w:after="0" w:line="240" w:lineRule="auto"/>
        <w:jc w:val="center"/>
        <w:rPr>
          <w:rFonts w:ascii="Times New Roman" w:hAnsi="Times New Roman" w:cs="Times New Roman"/>
          <w:b/>
          <w:bCs/>
          <w:sz w:val="24"/>
          <w:szCs w:val="24"/>
        </w:rPr>
      </w:pPr>
    </w:p>
    <w:p w14:paraId="25DF08BF" w14:textId="77777777" w:rsidR="00B96FBD" w:rsidRPr="00257F98" w:rsidRDefault="00B96FBD" w:rsidP="00257F98">
      <w:pPr>
        <w:autoSpaceDE w:val="0"/>
        <w:autoSpaceDN w:val="0"/>
        <w:adjustRightInd w:val="0"/>
        <w:spacing w:after="0" w:line="240" w:lineRule="auto"/>
        <w:jc w:val="center"/>
        <w:rPr>
          <w:rFonts w:ascii="Times New Roman" w:hAnsi="Times New Roman" w:cs="Times New Roman"/>
          <w:b/>
          <w:sz w:val="24"/>
          <w:szCs w:val="24"/>
        </w:rPr>
      </w:pPr>
    </w:p>
    <w:p w14:paraId="785F3FF4" w14:textId="77777777" w:rsidR="00B96FBD" w:rsidRPr="00257F98" w:rsidRDefault="00B96FBD" w:rsidP="00257F98">
      <w:pPr>
        <w:autoSpaceDE w:val="0"/>
        <w:autoSpaceDN w:val="0"/>
        <w:adjustRightInd w:val="0"/>
        <w:spacing w:after="0" w:line="240" w:lineRule="auto"/>
        <w:jc w:val="center"/>
        <w:rPr>
          <w:rFonts w:ascii="Times New Roman" w:hAnsi="Times New Roman" w:cs="Times New Roman"/>
          <w:b/>
          <w:sz w:val="24"/>
          <w:szCs w:val="24"/>
        </w:rPr>
      </w:pPr>
    </w:p>
    <w:p w14:paraId="3A8B8A97" w14:textId="1979BFB1" w:rsidR="0082098A" w:rsidRPr="00257F98" w:rsidRDefault="00B96FBD"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b/>
          <w:bCs/>
          <w:sz w:val="24"/>
          <w:szCs w:val="24"/>
        </w:rPr>
        <w:t>Valerie McKee</w:t>
      </w:r>
      <w:r w:rsidRPr="00257F98">
        <w:rPr>
          <w:rFonts w:ascii="Times New Roman" w:hAnsi="Times New Roman" w:cs="Times New Roman"/>
          <w:b/>
          <w:bCs/>
          <w:sz w:val="24"/>
          <w:szCs w:val="24"/>
        </w:rPr>
        <w:br/>
      </w:r>
      <w:r w:rsidRPr="00257F98">
        <w:rPr>
          <w:rFonts w:ascii="Times New Roman" w:hAnsi="Times New Roman" w:cs="Times New Roman"/>
          <w:i/>
          <w:sz w:val="24"/>
          <w:szCs w:val="24"/>
        </w:rPr>
        <w:t>Graduate Assistant</w:t>
      </w:r>
      <w:r w:rsidRPr="00257F98">
        <w:rPr>
          <w:rFonts w:ascii="Times New Roman" w:hAnsi="Times New Roman" w:cs="Times New Roman"/>
          <w:sz w:val="24"/>
          <w:szCs w:val="24"/>
        </w:rPr>
        <w:br/>
        <w:t>Agricultural Leadership, Education, and Communication</w:t>
      </w:r>
      <w:r w:rsidR="002219BE" w:rsidRPr="00257F98">
        <w:rPr>
          <w:rFonts w:ascii="Times New Roman" w:hAnsi="Times New Roman" w:cs="Times New Roman"/>
          <w:sz w:val="24"/>
          <w:szCs w:val="24"/>
        </w:rPr>
        <w:t>s</w:t>
      </w:r>
      <w:r w:rsidRPr="00257F98">
        <w:rPr>
          <w:rFonts w:ascii="Times New Roman" w:hAnsi="Times New Roman" w:cs="Times New Roman"/>
          <w:sz w:val="24"/>
          <w:szCs w:val="24"/>
        </w:rPr>
        <w:br/>
        <w:t>Texas A&amp;M University</w:t>
      </w:r>
    </w:p>
    <w:p w14:paraId="42D20EE8" w14:textId="1E3151FB" w:rsidR="0082098A" w:rsidRPr="00257F98" w:rsidRDefault="0082098A" w:rsidP="00257F98">
      <w:pPr>
        <w:autoSpaceDE w:val="0"/>
        <w:autoSpaceDN w:val="0"/>
        <w:adjustRightInd w:val="0"/>
        <w:spacing w:after="0" w:line="240" w:lineRule="auto"/>
        <w:jc w:val="center"/>
        <w:rPr>
          <w:rFonts w:ascii="Times New Roman" w:hAnsi="Times New Roman" w:cs="Times New Roman"/>
          <w:sz w:val="24"/>
          <w:szCs w:val="24"/>
          <w:highlight w:val="lightGray"/>
        </w:rPr>
      </w:pPr>
      <w:r w:rsidRPr="00257F98">
        <w:rPr>
          <w:rFonts w:ascii="Times New Roman" w:hAnsi="Times New Roman" w:cs="Times New Roman"/>
          <w:sz w:val="24"/>
          <w:szCs w:val="24"/>
        </w:rPr>
        <w:t>College Station, Texas 77843</w:t>
      </w:r>
      <w:r w:rsidR="00B96FBD" w:rsidRPr="00257F98">
        <w:rPr>
          <w:rFonts w:ascii="Times New Roman" w:hAnsi="Times New Roman" w:cs="Times New Roman"/>
          <w:sz w:val="24"/>
          <w:szCs w:val="24"/>
        </w:rPr>
        <w:br/>
      </w:r>
      <w:r w:rsidRPr="00257F98">
        <w:rPr>
          <w:rFonts w:ascii="Times New Roman" w:hAnsi="Times New Roman" w:cs="Times New Roman"/>
          <w:sz w:val="24"/>
          <w:szCs w:val="24"/>
        </w:rPr>
        <w:t>Valerie.mckee@ag.tamu.edu</w:t>
      </w:r>
    </w:p>
    <w:p w14:paraId="35E63E6C" w14:textId="77777777" w:rsidR="0082098A" w:rsidRPr="00257F98" w:rsidRDefault="0082098A" w:rsidP="00257F98">
      <w:pPr>
        <w:autoSpaceDE w:val="0"/>
        <w:autoSpaceDN w:val="0"/>
        <w:adjustRightInd w:val="0"/>
        <w:spacing w:after="0" w:line="240" w:lineRule="auto"/>
        <w:jc w:val="center"/>
        <w:rPr>
          <w:rFonts w:ascii="Times New Roman" w:hAnsi="Times New Roman" w:cs="Times New Roman"/>
          <w:sz w:val="24"/>
          <w:szCs w:val="24"/>
        </w:rPr>
      </w:pPr>
    </w:p>
    <w:p w14:paraId="5594507C" w14:textId="03F1EA1E" w:rsidR="0082098A" w:rsidRPr="00257F98" w:rsidRDefault="00B96FBD"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b/>
          <w:sz w:val="24"/>
          <w:szCs w:val="24"/>
        </w:rPr>
        <w:t xml:space="preserve">Theresa </w:t>
      </w:r>
      <w:proofErr w:type="spellStart"/>
      <w:r w:rsidRPr="00257F98">
        <w:rPr>
          <w:rFonts w:ascii="Times New Roman" w:hAnsi="Times New Roman" w:cs="Times New Roman"/>
          <w:b/>
          <w:sz w:val="24"/>
          <w:szCs w:val="24"/>
        </w:rPr>
        <w:t>Pesl</w:t>
      </w:r>
      <w:proofErr w:type="spellEnd"/>
      <w:r w:rsidRPr="00257F98">
        <w:rPr>
          <w:rFonts w:ascii="Times New Roman" w:hAnsi="Times New Roman" w:cs="Times New Roman"/>
          <w:b/>
          <w:sz w:val="24"/>
          <w:szCs w:val="24"/>
        </w:rPr>
        <w:t xml:space="preserve"> Murphrey</w:t>
      </w:r>
      <w:r w:rsidRPr="00257F98">
        <w:rPr>
          <w:rFonts w:ascii="Times New Roman" w:hAnsi="Times New Roman" w:cs="Times New Roman"/>
          <w:sz w:val="24"/>
          <w:szCs w:val="24"/>
        </w:rPr>
        <w:br/>
      </w:r>
      <w:r w:rsidR="002219BE" w:rsidRPr="00257F98">
        <w:rPr>
          <w:rFonts w:ascii="Times New Roman" w:hAnsi="Times New Roman" w:cs="Times New Roman"/>
          <w:i/>
          <w:sz w:val="24"/>
          <w:szCs w:val="24"/>
        </w:rPr>
        <w:t>Associate</w:t>
      </w:r>
      <w:r w:rsidRPr="00257F98">
        <w:rPr>
          <w:rFonts w:ascii="Times New Roman" w:hAnsi="Times New Roman" w:cs="Times New Roman"/>
          <w:i/>
          <w:sz w:val="24"/>
          <w:szCs w:val="24"/>
        </w:rPr>
        <w:t xml:space="preserve"> Professor</w:t>
      </w:r>
      <w:r w:rsidR="002219BE" w:rsidRPr="00257F98">
        <w:rPr>
          <w:rFonts w:ascii="Times New Roman" w:hAnsi="Times New Roman" w:cs="Times New Roman"/>
          <w:sz w:val="24"/>
          <w:szCs w:val="24"/>
        </w:rPr>
        <w:br/>
      </w:r>
      <w:r w:rsidRPr="00257F98">
        <w:rPr>
          <w:rFonts w:ascii="Times New Roman" w:hAnsi="Times New Roman" w:cs="Times New Roman"/>
          <w:sz w:val="24"/>
          <w:szCs w:val="24"/>
        </w:rPr>
        <w:t>Agricultural Leadership, Education, and Communications</w:t>
      </w:r>
      <w:r w:rsidRPr="00257F98">
        <w:rPr>
          <w:rFonts w:ascii="Times New Roman" w:hAnsi="Times New Roman" w:cs="Times New Roman"/>
          <w:sz w:val="24"/>
          <w:szCs w:val="24"/>
        </w:rPr>
        <w:br/>
        <w:t>Texas A&amp;M University</w:t>
      </w:r>
      <w:r w:rsidRPr="00257F98">
        <w:rPr>
          <w:rFonts w:ascii="Times New Roman" w:hAnsi="Times New Roman" w:cs="Times New Roman"/>
          <w:sz w:val="24"/>
          <w:szCs w:val="24"/>
        </w:rPr>
        <w:br/>
        <w:t>C</w:t>
      </w:r>
      <w:r w:rsidR="0082098A" w:rsidRPr="00257F98">
        <w:rPr>
          <w:rFonts w:ascii="Times New Roman" w:hAnsi="Times New Roman" w:cs="Times New Roman"/>
          <w:sz w:val="24"/>
          <w:szCs w:val="24"/>
        </w:rPr>
        <w:t>ollege Station, Texas 77843</w:t>
      </w:r>
      <w:r w:rsidRPr="00257F98">
        <w:rPr>
          <w:rFonts w:ascii="Times New Roman" w:hAnsi="Times New Roman" w:cs="Times New Roman"/>
          <w:sz w:val="24"/>
          <w:szCs w:val="24"/>
        </w:rPr>
        <w:br/>
      </w:r>
      <w:r w:rsidR="0082098A" w:rsidRPr="00257F98">
        <w:rPr>
          <w:rFonts w:ascii="Times New Roman" w:hAnsi="Times New Roman" w:cs="Times New Roman"/>
          <w:sz w:val="24"/>
          <w:szCs w:val="24"/>
        </w:rPr>
        <w:t>t-murphrey@tamu.edu</w:t>
      </w:r>
    </w:p>
    <w:p w14:paraId="2DA60E1C" w14:textId="7DD54721" w:rsidR="00B96FBD" w:rsidRPr="00257F98" w:rsidRDefault="00B96FBD"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sz w:val="24"/>
          <w:szCs w:val="24"/>
        </w:rPr>
        <w:t>979-458-2749</w:t>
      </w:r>
    </w:p>
    <w:p w14:paraId="4AC59D13" w14:textId="77777777" w:rsidR="0082098A" w:rsidRPr="00257F98" w:rsidRDefault="0082098A" w:rsidP="00257F98">
      <w:pPr>
        <w:autoSpaceDE w:val="0"/>
        <w:autoSpaceDN w:val="0"/>
        <w:adjustRightInd w:val="0"/>
        <w:spacing w:after="0" w:line="240" w:lineRule="auto"/>
        <w:jc w:val="center"/>
        <w:rPr>
          <w:rFonts w:ascii="Times New Roman" w:hAnsi="Times New Roman" w:cs="Times New Roman"/>
          <w:sz w:val="24"/>
          <w:szCs w:val="24"/>
        </w:rPr>
      </w:pPr>
    </w:p>
    <w:p w14:paraId="01433ABC" w14:textId="77777777" w:rsidR="0082098A" w:rsidRPr="00257F98" w:rsidRDefault="0082098A" w:rsidP="00257F98">
      <w:pPr>
        <w:autoSpaceDE w:val="0"/>
        <w:autoSpaceDN w:val="0"/>
        <w:adjustRightInd w:val="0"/>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Carley Christiansen</w:t>
      </w:r>
    </w:p>
    <w:p w14:paraId="0B30EBEF" w14:textId="77777777" w:rsidR="0082098A" w:rsidRPr="00257F98" w:rsidRDefault="0082098A"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i/>
          <w:sz w:val="24"/>
          <w:szCs w:val="24"/>
        </w:rPr>
        <w:t>Graduate Student</w:t>
      </w:r>
      <w:r w:rsidRPr="00257F98">
        <w:rPr>
          <w:rFonts w:ascii="Times New Roman" w:hAnsi="Times New Roman" w:cs="Times New Roman"/>
          <w:i/>
          <w:sz w:val="24"/>
          <w:szCs w:val="24"/>
        </w:rPr>
        <w:br/>
      </w:r>
      <w:r w:rsidRPr="00257F98">
        <w:rPr>
          <w:rFonts w:ascii="Times New Roman" w:hAnsi="Times New Roman" w:cs="Times New Roman"/>
          <w:sz w:val="24"/>
          <w:szCs w:val="24"/>
        </w:rPr>
        <w:t>Agricultural Leadership, Education, and Communication</w:t>
      </w:r>
    </w:p>
    <w:p w14:paraId="404948A2" w14:textId="77777777" w:rsidR="003F0742" w:rsidRPr="00257F98" w:rsidRDefault="003F0742"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sz w:val="24"/>
          <w:szCs w:val="24"/>
        </w:rPr>
        <w:t>Texas A&amp;M University</w:t>
      </w:r>
    </w:p>
    <w:p w14:paraId="0D0BCDD7" w14:textId="5B6B95EB" w:rsidR="0082098A" w:rsidRPr="00257F98" w:rsidRDefault="0082098A"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sz w:val="24"/>
          <w:szCs w:val="24"/>
        </w:rPr>
        <w:t>College Station, Texas 77843</w:t>
      </w:r>
    </w:p>
    <w:p w14:paraId="6907575D" w14:textId="47311045" w:rsidR="0082098A" w:rsidRPr="00257F98" w:rsidRDefault="0082098A" w:rsidP="00257F98">
      <w:pPr>
        <w:autoSpaceDE w:val="0"/>
        <w:autoSpaceDN w:val="0"/>
        <w:adjustRightInd w:val="0"/>
        <w:spacing w:after="0" w:line="240" w:lineRule="auto"/>
        <w:jc w:val="center"/>
        <w:rPr>
          <w:rFonts w:ascii="Times New Roman" w:hAnsi="Times New Roman" w:cs="Times New Roman"/>
          <w:sz w:val="24"/>
          <w:szCs w:val="24"/>
        </w:rPr>
      </w:pPr>
      <w:r w:rsidRPr="00257F98">
        <w:rPr>
          <w:rFonts w:ascii="Times New Roman" w:hAnsi="Times New Roman" w:cs="Times New Roman"/>
          <w:sz w:val="24"/>
          <w:szCs w:val="24"/>
        </w:rPr>
        <w:t xml:space="preserve">carleyc@tamu.edu </w:t>
      </w:r>
    </w:p>
    <w:p w14:paraId="56781785" w14:textId="77777777" w:rsidR="00B96FBD" w:rsidRPr="00257F98" w:rsidRDefault="00B96FBD" w:rsidP="00257F98">
      <w:pPr>
        <w:autoSpaceDE w:val="0"/>
        <w:autoSpaceDN w:val="0"/>
        <w:adjustRightInd w:val="0"/>
        <w:spacing w:after="0" w:line="240" w:lineRule="auto"/>
        <w:jc w:val="center"/>
        <w:rPr>
          <w:rFonts w:ascii="Times New Roman" w:hAnsi="Times New Roman" w:cs="Times New Roman"/>
          <w:sz w:val="24"/>
          <w:szCs w:val="24"/>
        </w:rPr>
      </w:pPr>
    </w:p>
    <w:p w14:paraId="582B30DE" w14:textId="77777777" w:rsidR="00B96FBD" w:rsidRPr="00257F98"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Summer F. Odom</w:t>
      </w:r>
    </w:p>
    <w:p w14:paraId="0BFE8F8A" w14:textId="77777777" w:rsidR="00B96FBD" w:rsidRPr="00257F98" w:rsidRDefault="00B96FBD" w:rsidP="00257F98">
      <w:pPr>
        <w:spacing w:after="0" w:line="240" w:lineRule="auto"/>
        <w:contextualSpacing/>
        <w:jc w:val="center"/>
        <w:rPr>
          <w:rFonts w:ascii="Times New Roman" w:hAnsi="Times New Roman" w:cs="Times New Roman"/>
          <w:i/>
          <w:sz w:val="24"/>
          <w:szCs w:val="24"/>
        </w:rPr>
      </w:pPr>
      <w:r w:rsidRPr="00257F98">
        <w:rPr>
          <w:rFonts w:ascii="Times New Roman" w:hAnsi="Times New Roman" w:cs="Times New Roman"/>
          <w:i/>
          <w:sz w:val="24"/>
          <w:szCs w:val="24"/>
        </w:rPr>
        <w:t>Assistant Professor</w:t>
      </w:r>
    </w:p>
    <w:p w14:paraId="3FD56146" w14:textId="6EBBB31A" w:rsidR="00B96FBD" w:rsidRPr="00257F98" w:rsidRDefault="00B96FBD" w:rsidP="00257F98">
      <w:pPr>
        <w:spacing w:after="0" w:line="240" w:lineRule="auto"/>
        <w:contextualSpacing/>
        <w:jc w:val="center"/>
        <w:rPr>
          <w:rFonts w:ascii="Times New Roman" w:hAnsi="Times New Roman" w:cs="Times New Roman"/>
          <w:i/>
          <w:color w:val="FF0000"/>
          <w:sz w:val="24"/>
          <w:szCs w:val="24"/>
        </w:rPr>
      </w:pPr>
      <w:r w:rsidRPr="00257F98">
        <w:rPr>
          <w:rFonts w:ascii="Times New Roman" w:hAnsi="Times New Roman" w:cs="Times New Roman"/>
          <w:sz w:val="24"/>
          <w:szCs w:val="24"/>
        </w:rPr>
        <w:t>Agricultural Leadership, Education</w:t>
      </w:r>
      <w:r w:rsidR="002219BE" w:rsidRPr="00257F98">
        <w:rPr>
          <w:rFonts w:ascii="Times New Roman" w:hAnsi="Times New Roman" w:cs="Times New Roman"/>
          <w:sz w:val="24"/>
          <w:szCs w:val="24"/>
        </w:rPr>
        <w:t>,</w:t>
      </w:r>
      <w:r w:rsidRPr="00257F98">
        <w:rPr>
          <w:rFonts w:ascii="Times New Roman" w:hAnsi="Times New Roman" w:cs="Times New Roman"/>
          <w:sz w:val="24"/>
          <w:szCs w:val="24"/>
        </w:rPr>
        <w:t xml:space="preserve"> &amp; Communications</w:t>
      </w:r>
    </w:p>
    <w:p w14:paraId="7801807C" w14:textId="77777777" w:rsidR="00B96FBD" w:rsidRPr="00257F98" w:rsidRDefault="00B96FBD" w:rsidP="00257F98">
      <w:pPr>
        <w:spacing w:after="0" w:line="240" w:lineRule="auto"/>
        <w:contextualSpacing/>
        <w:jc w:val="center"/>
        <w:rPr>
          <w:rFonts w:ascii="Times New Roman" w:hAnsi="Times New Roman" w:cs="Times New Roman"/>
          <w:sz w:val="24"/>
          <w:szCs w:val="24"/>
        </w:rPr>
      </w:pPr>
      <w:r w:rsidRPr="00257F98">
        <w:rPr>
          <w:rFonts w:ascii="Times New Roman" w:hAnsi="Times New Roman" w:cs="Times New Roman"/>
          <w:sz w:val="24"/>
          <w:szCs w:val="24"/>
        </w:rPr>
        <w:t>Texas A&amp;M University</w:t>
      </w:r>
      <w:r w:rsidRPr="00257F98">
        <w:rPr>
          <w:rFonts w:ascii="Times New Roman" w:hAnsi="Times New Roman" w:cs="Times New Roman"/>
          <w:sz w:val="24"/>
          <w:szCs w:val="24"/>
        </w:rPr>
        <w:br/>
        <w:t>College Station, TX 77843</w:t>
      </w:r>
    </w:p>
    <w:p w14:paraId="6CAB0EE1" w14:textId="46D6ABF7" w:rsidR="00B96FBD" w:rsidRPr="00257F98" w:rsidRDefault="00B96FBD" w:rsidP="00257F98">
      <w:pPr>
        <w:spacing w:after="0" w:line="240" w:lineRule="auto"/>
        <w:jc w:val="center"/>
        <w:rPr>
          <w:rStyle w:val="Hyperlink"/>
          <w:rFonts w:ascii="Times New Roman" w:hAnsi="Times New Roman"/>
          <w:sz w:val="24"/>
          <w:szCs w:val="24"/>
        </w:rPr>
      </w:pPr>
      <w:r w:rsidRPr="00257F98">
        <w:rPr>
          <w:rFonts w:ascii="Times New Roman" w:hAnsi="Times New Roman" w:cs="Times New Roman"/>
          <w:sz w:val="24"/>
          <w:szCs w:val="24"/>
        </w:rPr>
        <w:t>summerodom@tamu.edu</w:t>
      </w:r>
    </w:p>
    <w:p w14:paraId="7966B510" w14:textId="22B09BAB" w:rsidR="00B96FBD" w:rsidRPr="00257F98" w:rsidRDefault="00B96FBD" w:rsidP="00257F98">
      <w:pPr>
        <w:spacing w:after="0" w:line="240" w:lineRule="auto"/>
        <w:jc w:val="center"/>
        <w:rPr>
          <w:rFonts w:ascii="Times New Roman" w:hAnsi="Times New Roman" w:cs="Times New Roman"/>
          <w:sz w:val="24"/>
          <w:szCs w:val="24"/>
        </w:rPr>
      </w:pPr>
      <w:r w:rsidRPr="00257F98">
        <w:rPr>
          <w:rFonts w:ascii="Times New Roman" w:hAnsi="Times New Roman" w:cs="Times New Roman"/>
          <w:sz w:val="24"/>
          <w:szCs w:val="24"/>
        </w:rPr>
        <w:t>979-862-7650</w:t>
      </w:r>
    </w:p>
    <w:p w14:paraId="743D133B" w14:textId="77777777" w:rsidR="00B96FBD" w:rsidRPr="00257F98" w:rsidRDefault="00B96FBD" w:rsidP="00257F98">
      <w:pPr>
        <w:autoSpaceDE w:val="0"/>
        <w:autoSpaceDN w:val="0"/>
        <w:adjustRightInd w:val="0"/>
        <w:spacing w:after="0" w:line="240" w:lineRule="auto"/>
        <w:jc w:val="center"/>
        <w:rPr>
          <w:rFonts w:ascii="Times New Roman" w:hAnsi="Times New Roman" w:cs="Times New Roman"/>
          <w:b/>
          <w:sz w:val="24"/>
          <w:szCs w:val="24"/>
        </w:rPr>
      </w:pPr>
    </w:p>
    <w:p w14:paraId="6617B857" w14:textId="77777777" w:rsidR="00B96FBD" w:rsidRPr="00257F98" w:rsidRDefault="00B96FBD" w:rsidP="00257F98">
      <w:pPr>
        <w:autoSpaceDE w:val="0"/>
        <w:autoSpaceDN w:val="0"/>
        <w:adjustRightInd w:val="0"/>
        <w:spacing w:after="0" w:line="240" w:lineRule="auto"/>
        <w:jc w:val="center"/>
        <w:rPr>
          <w:rFonts w:ascii="Times New Roman" w:hAnsi="Times New Roman" w:cs="Times New Roman"/>
          <w:b/>
          <w:bCs/>
          <w:sz w:val="24"/>
          <w:szCs w:val="24"/>
        </w:rPr>
      </w:pPr>
      <w:r w:rsidRPr="00257F98">
        <w:rPr>
          <w:rFonts w:ascii="Times New Roman" w:hAnsi="Times New Roman" w:cs="Times New Roman"/>
          <w:sz w:val="24"/>
          <w:szCs w:val="24"/>
        </w:rPr>
        <w:br/>
      </w:r>
      <w:r w:rsidRPr="00257F98">
        <w:rPr>
          <w:rFonts w:ascii="Times New Roman" w:hAnsi="Times New Roman" w:cs="Times New Roman"/>
          <w:sz w:val="24"/>
          <w:szCs w:val="24"/>
        </w:rPr>
        <w:br/>
      </w:r>
    </w:p>
    <w:p w14:paraId="3707CFD3" w14:textId="77777777" w:rsidR="00B96FBD" w:rsidRPr="00257F98" w:rsidRDefault="00B96FBD" w:rsidP="00257F98">
      <w:pPr>
        <w:autoSpaceDE w:val="0"/>
        <w:autoSpaceDN w:val="0"/>
        <w:adjustRightInd w:val="0"/>
        <w:spacing w:after="0" w:line="240" w:lineRule="auto"/>
        <w:jc w:val="center"/>
        <w:rPr>
          <w:rFonts w:ascii="Times New Roman" w:hAnsi="Times New Roman" w:cs="Times New Roman"/>
          <w:b/>
          <w:bCs/>
          <w:sz w:val="24"/>
          <w:szCs w:val="24"/>
        </w:rPr>
      </w:pPr>
      <w:r w:rsidRPr="00257F98">
        <w:rPr>
          <w:rFonts w:ascii="Times New Roman" w:hAnsi="Times New Roman" w:cs="Times New Roman"/>
          <w:bCs/>
          <w:sz w:val="24"/>
          <w:szCs w:val="24"/>
        </w:rPr>
        <w:br/>
      </w:r>
    </w:p>
    <w:p w14:paraId="41BCB2E9" w14:textId="77777777" w:rsidR="00B96FBD" w:rsidRPr="00257F98" w:rsidRDefault="00B96FBD" w:rsidP="00257F98">
      <w:pPr>
        <w:autoSpaceDE w:val="0"/>
        <w:autoSpaceDN w:val="0"/>
        <w:adjustRightInd w:val="0"/>
        <w:spacing w:after="0" w:line="240" w:lineRule="auto"/>
        <w:rPr>
          <w:rFonts w:ascii="Times New Roman" w:hAnsi="Times New Roman" w:cs="Times New Roman"/>
          <w:sz w:val="24"/>
          <w:szCs w:val="24"/>
        </w:rPr>
      </w:pPr>
    </w:p>
    <w:p w14:paraId="7F2865A3" w14:textId="77777777" w:rsidR="00B96FBD" w:rsidRPr="00257F98" w:rsidRDefault="00B96FBD" w:rsidP="00257F98">
      <w:pPr>
        <w:autoSpaceDE w:val="0"/>
        <w:autoSpaceDN w:val="0"/>
        <w:adjustRightInd w:val="0"/>
        <w:spacing w:after="0" w:line="240" w:lineRule="auto"/>
        <w:rPr>
          <w:rFonts w:ascii="Times New Roman" w:hAnsi="Times New Roman" w:cs="Times New Roman"/>
          <w:sz w:val="24"/>
          <w:szCs w:val="24"/>
        </w:rPr>
      </w:pPr>
    </w:p>
    <w:p w14:paraId="4BD02BFB" w14:textId="77777777" w:rsidR="00B96FBD" w:rsidRPr="00257F98" w:rsidRDefault="00B96FBD" w:rsidP="00257F98">
      <w:pPr>
        <w:autoSpaceDE w:val="0"/>
        <w:autoSpaceDN w:val="0"/>
        <w:adjustRightInd w:val="0"/>
        <w:spacing w:after="0" w:line="240" w:lineRule="auto"/>
        <w:rPr>
          <w:rFonts w:ascii="Times New Roman" w:hAnsi="Times New Roman" w:cs="Times New Roman"/>
          <w:sz w:val="24"/>
          <w:szCs w:val="24"/>
        </w:rPr>
      </w:pPr>
    </w:p>
    <w:p w14:paraId="0C340923" w14:textId="77777777" w:rsidR="00B96FBD" w:rsidRPr="00257F98" w:rsidRDefault="00B96FBD" w:rsidP="00257F98">
      <w:pPr>
        <w:autoSpaceDE w:val="0"/>
        <w:autoSpaceDN w:val="0"/>
        <w:adjustRightInd w:val="0"/>
        <w:spacing w:after="0" w:line="240" w:lineRule="auto"/>
        <w:rPr>
          <w:rFonts w:ascii="Times New Roman" w:hAnsi="Times New Roman" w:cs="Times New Roman"/>
          <w:sz w:val="24"/>
          <w:szCs w:val="24"/>
        </w:rPr>
      </w:pPr>
    </w:p>
    <w:p w14:paraId="434F4C18" w14:textId="77777777" w:rsidR="00B96FBD" w:rsidRPr="00257F98" w:rsidRDefault="00B96FBD" w:rsidP="00257F98">
      <w:pPr>
        <w:autoSpaceDE w:val="0"/>
        <w:autoSpaceDN w:val="0"/>
        <w:adjustRightInd w:val="0"/>
        <w:spacing w:after="0" w:line="240" w:lineRule="auto"/>
        <w:rPr>
          <w:rFonts w:ascii="Times New Roman" w:hAnsi="Times New Roman" w:cs="Times New Roman"/>
          <w:sz w:val="24"/>
          <w:szCs w:val="24"/>
        </w:rPr>
      </w:pPr>
    </w:p>
    <w:p w14:paraId="4FA26B68" w14:textId="77777777" w:rsidR="00B96FBD" w:rsidRPr="00257F98"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lastRenderedPageBreak/>
        <w:t xml:space="preserve">A Qualitative Examination of Success Factors for Tenure-Track </w:t>
      </w:r>
      <w:r w:rsidRPr="00257F98">
        <w:rPr>
          <w:rFonts w:ascii="Times New Roman" w:hAnsi="Times New Roman" w:cs="Times New Roman"/>
          <w:b/>
          <w:sz w:val="24"/>
          <w:szCs w:val="24"/>
        </w:rPr>
        <w:br/>
        <w:t>Women Faculty in Agricultural Education</w:t>
      </w:r>
    </w:p>
    <w:p w14:paraId="24FF5285" w14:textId="77777777" w:rsidR="00B96FBD" w:rsidRPr="00257F98" w:rsidRDefault="00B96FBD" w:rsidP="00257F98">
      <w:pPr>
        <w:spacing w:after="0" w:line="240" w:lineRule="auto"/>
        <w:jc w:val="center"/>
        <w:rPr>
          <w:rFonts w:ascii="Times New Roman" w:hAnsi="Times New Roman" w:cs="Times New Roman"/>
          <w:b/>
          <w:sz w:val="24"/>
          <w:szCs w:val="24"/>
        </w:rPr>
      </w:pPr>
    </w:p>
    <w:p w14:paraId="720D8BB5" w14:textId="7BF6E7D3" w:rsidR="00B96FBD"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Introdu</w:t>
      </w:r>
      <w:r w:rsidR="00CE517C">
        <w:rPr>
          <w:rFonts w:ascii="Times New Roman" w:hAnsi="Times New Roman" w:cs="Times New Roman"/>
          <w:b/>
          <w:sz w:val="24"/>
          <w:szCs w:val="24"/>
        </w:rPr>
        <w:t>ction and Theoretical Framework</w:t>
      </w:r>
    </w:p>
    <w:p w14:paraId="4A288AE7" w14:textId="77777777" w:rsidR="00CE517C" w:rsidRPr="00257F98" w:rsidRDefault="00CE517C" w:rsidP="00257F98">
      <w:pPr>
        <w:spacing w:after="0" w:line="240" w:lineRule="auto"/>
        <w:jc w:val="center"/>
        <w:rPr>
          <w:rFonts w:ascii="Times New Roman" w:hAnsi="Times New Roman" w:cs="Times New Roman"/>
          <w:b/>
          <w:sz w:val="24"/>
          <w:szCs w:val="24"/>
        </w:rPr>
      </w:pPr>
    </w:p>
    <w:p w14:paraId="4EC58C93" w14:textId="4E8BD77B" w:rsidR="0080437C" w:rsidRPr="00257F98" w:rsidRDefault="0080437C" w:rsidP="00257F98">
      <w:pPr>
        <w:pStyle w:val="ListParagraph"/>
        <w:numPr>
          <w:ilvl w:val="0"/>
          <w:numId w:val="0"/>
        </w:numPr>
        <w:rPr>
          <w:rFonts w:ascii="Times New Roman" w:hAnsi="Times New Roman"/>
        </w:rPr>
      </w:pPr>
      <w:r w:rsidRPr="00257F98">
        <w:rPr>
          <w:rFonts w:ascii="Times New Roman" w:hAnsi="Times New Roman"/>
        </w:rPr>
        <w:t xml:space="preserve">With the growing need for agricultural institutions to provide solutions to global concerns, environmental issues, food security and sustainable agriculture, competent individuals </w:t>
      </w:r>
      <w:r w:rsidR="00B93A64" w:rsidRPr="00257F98">
        <w:rPr>
          <w:rFonts w:ascii="Times New Roman" w:hAnsi="Times New Roman"/>
        </w:rPr>
        <w:t xml:space="preserve">are needed </w:t>
      </w:r>
      <w:r w:rsidRPr="00257F98">
        <w:rPr>
          <w:rFonts w:ascii="Times New Roman" w:hAnsi="Times New Roman"/>
        </w:rPr>
        <w:t xml:space="preserve">to lead in excellence and innovation. </w:t>
      </w:r>
      <w:r w:rsidR="00B93A64" w:rsidRPr="00257F98">
        <w:rPr>
          <w:rFonts w:ascii="Times New Roman" w:hAnsi="Times New Roman"/>
        </w:rPr>
        <w:t xml:space="preserve">With a reported 45% female participation in FFA chapters studied (Lawrence, Rayfield, Moore, &amp; Outley, 2013), and a reported 57.2% female enrollment in undergraduate studies in a College of Agriculture at a large land grant institution ([University], 2014), </w:t>
      </w:r>
      <w:r w:rsidRPr="00257F98">
        <w:rPr>
          <w:rFonts w:ascii="Times New Roman" w:hAnsi="Times New Roman"/>
        </w:rPr>
        <w:t xml:space="preserve">it is critical that woman faculty role models exist. </w:t>
      </w:r>
      <w:r w:rsidR="00F70E96">
        <w:rPr>
          <w:rFonts w:ascii="Times New Roman" w:hAnsi="Times New Roman"/>
        </w:rPr>
        <w:t xml:space="preserve">Priority </w:t>
      </w:r>
      <w:proofErr w:type="gramStart"/>
      <w:r w:rsidR="00F70E96">
        <w:rPr>
          <w:rFonts w:ascii="Times New Roman" w:hAnsi="Times New Roman"/>
        </w:rPr>
        <w:t>One</w:t>
      </w:r>
      <w:proofErr w:type="gramEnd"/>
      <w:r w:rsidR="003A375D" w:rsidRPr="00257F98">
        <w:rPr>
          <w:rFonts w:ascii="Times New Roman" w:hAnsi="Times New Roman"/>
        </w:rPr>
        <w:t xml:space="preserve"> of the National Research Agenda for Agricultural Education (</w:t>
      </w:r>
      <w:proofErr w:type="spellStart"/>
      <w:r w:rsidR="003A375D" w:rsidRPr="00257F98">
        <w:rPr>
          <w:rFonts w:ascii="Times New Roman" w:hAnsi="Times New Roman"/>
        </w:rPr>
        <w:t>Doerfert</w:t>
      </w:r>
      <w:proofErr w:type="spellEnd"/>
      <w:r w:rsidR="003A375D" w:rsidRPr="00257F98">
        <w:rPr>
          <w:rFonts w:ascii="Times New Roman" w:hAnsi="Times New Roman"/>
        </w:rPr>
        <w:t>, 2011) calls for the preparation of a scientific and professional workforce that addresses the challenges of the 21</w:t>
      </w:r>
      <w:r w:rsidR="003A375D" w:rsidRPr="00257F98">
        <w:rPr>
          <w:rFonts w:ascii="Times New Roman" w:hAnsi="Times New Roman"/>
          <w:vertAlign w:val="superscript"/>
        </w:rPr>
        <w:t>st</w:t>
      </w:r>
      <w:r w:rsidR="003A375D" w:rsidRPr="00257F98">
        <w:rPr>
          <w:rFonts w:ascii="Times New Roman" w:hAnsi="Times New Roman"/>
        </w:rPr>
        <w:t xml:space="preserve"> century.  In order to prepare this workforce, diverse faculty in departments of higher education</w:t>
      </w:r>
      <w:r w:rsidR="008A4629">
        <w:rPr>
          <w:rFonts w:ascii="Times New Roman" w:hAnsi="Times New Roman"/>
        </w:rPr>
        <w:t>,</w:t>
      </w:r>
      <w:r w:rsidR="003A375D" w:rsidRPr="00257F98">
        <w:rPr>
          <w:rFonts w:ascii="Times New Roman" w:hAnsi="Times New Roman"/>
        </w:rPr>
        <w:t xml:space="preserve"> including women, must be retained. There is a need to understand what leads to the success of women in academic leadership positions in nontraditional career fields such as agricultural education through a reflection on the influences and experiences of women who have succeeded.  </w:t>
      </w:r>
    </w:p>
    <w:p w14:paraId="0CA06207" w14:textId="77777777" w:rsidR="0080437C" w:rsidRPr="00257F98" w:rsidRDefault="0080437C" w:rsidP="00257F98">
      <w:pPr>
        <w:pStyle w:val="ListParagraph"/>
        <w:numPr>
          <w:ilvl w:val="0"/>
          <w:numId w:val="0"/>
        </w:numPr>
        <w:rPr>
          <w:rFonts w:ascii="Times New Roman" w:hAnsi="Times New Roman"/>
        </w:rPr>
      </w:pPr>
    </w:p>
    <w:p w14:paraId="0A4E363B" w14:textId="6B61AC9C" w:rsidR="00ED34D8" w:rsidRPr="00257F98" w:rsidRDefault="00ED34D8" w:rsidP="00257F98">
      <w:pPr>
        <w:pStyle w:val="ListParagraph"/>
        <w:numPr>
          <w:ilvl w:val="0"/>
          <w:numId w:val="0"/>
        </w:numPr>
        <w:rPr>
          <w:rFonts w:ascii="Times New Roman" w:hAnsi="Times New Roman"/>
        </w:rPr>
      </w:pPr>
      <w:r w:rsidRPr="00257F98">
        <w:rPr>
          <w:rFonts w:ascii="Times New Roman" w:hAnsi="Times New Roman"/>
        </w:rPr>
        <w:t>The role of gender in determining success in the workplace has been studied from many perspectives</w:t>
      </w:r>
      <w:r w:rsidR="00040812" w:rsidRPr="00257F98">
        <w:rPr>
          <w:rFonts w:ascii="Times New Roman" w:hAnsi="Times New Roman"/>
        </w:rPr>
        <w:t>.</w:t>
      </w:r>
      <w:r w:rsidRPr="00257F98">
        <w:rPr>
          <w:rFonts w:ascii="Times New Roman" w:hAnsi="Times New Roman"/>
        </w:rPr>
        <w:t xml:space="preserve"> The journey that women take to achieve career success is different </w:t>
      </w:r>
      <w:r w:rsidR="00A76DD7" w:rsidRPr="00257F98">
        <w:rPr>
          <w:rFonts w:ascii="Times New Roman" w:hAnsi="Times New Roman"/>
        </w:rPr>
        <w:t>than</w:t>
      </w:r>
      <w:r w:rsidRPr="00257F98">
        <w:rPr>
          <w:rFonts w:ascii="Times New Roman" w:hAnsi="Times New Roman"/>
        </w:rPr>
        <w:t xml:space="preserve"> men due to many factors (Nicholson &amp; West, 1988)</w:t>
      </w:r>
      <w:r w:rsidR="00B93A64" w:rsidRPr="00257F98">
        <w:rPr>
          <w:rFonts w:ascii="Times New Roman" w:hAnsi="Times New Roman"/>
        </w:rPr>
        <w:t>.</w:t>
      </w:r>
      <w:r w:rsidR="00C721D7" w:rsidRPr="00257F98">
        <w:rPr>
          <w:rFonts w:ascii="Times New Roman" w:hAnsi="Times New Roman"/>
        </w:rPr>
        <w:t xml:space="preserve"> </w:t>
      </w:r>
      <w:proofErr w:type="spellStart"/>
      <w:r w:rsidRPr="00257F98">
        <w:rPr>
          <w:rFonts w:ascii="Times New Roman" w:hAnsi="Times New Roman"/>
        </w:rPr>
        <w:t>Melamed</w:t>
      </w:r>
      <w:proofErr w:type="spellEnd"/>
      <w:r w:rsidRPr="00257F98">
        <w:rPr>
          <w:rFonts w:ascii="Times New Roman" w:hAnsi="Times New Roman"/>
        </w:rPr>
        <w:t xml:space="preserve"> (1996) reports that in order for women to progress to higher levels they have to rely on their merits and show that they have the required skills, abilities and qualifications to be successful at their job. </w:t>
      </w:r>
      <w:r w:rsidR="000E3E07" w:rsidRPr="00257F98">
        <w:rPr>
          <w:rFonts w:ascii="Times New Roman" w:hAnsi="Times New Roman"/>
        </w:rPr>
        <w:t xml:space="preserve">Similarly, </w:t>
      </w:r>
      <w:r w:rsidR="003B3C8B" w:rsidRPr="00257F98">
        <w:rPr>
          <w:rFonts w:ascii="Times New Roman" w:hAnsi="Times New Roman"/>
        </w:rPr>
        <w:t xml:space="preserve">the factors of education level and work experience are more likely to benefit women in enhancing their credibility and credentials than men. </w:t>
      </w:r>
      <w:r w:rsidR="00B93A64" w:rsidRPr="00257F98">
        <w:rPr>
          <w:rFonts w:ascii="Times New Roman" w:hAnsi="Times New Roman"/>
        </w:rPr>
        <w:t>This is also articulated w</w:t>
      </w:r>
      <w:r w:rsidR="00512E65" w:rsidRPr="00257F98">
        <w:rPr>
          <w:rFonts w:ascii="Times New Roman" w:hAnsi="Times New Roman"/>
          <w:iCs/>
        </w:rPr>
        <w:t>ithin the secondary agricultural education environment</w:t>
      </w:r>
      <w:r w:rsidR="008A4629">
        <w:rPr>
          <w:rFonts w:ascii="Times New Roman" w:hAnsi="Times New Roman"/>
          <w:iCs/>
        </w:rPr>
        <w:t xml:space="preserve"> in which</w:t>
      </w:r>
      <w:r w:rsidR="00512E65" w:rsidRPr="00257F98">
        <w:rPr>
          <w:rFonts w:ascii="Times New Roman" w:hAnsi="Times New Roman"/>
          <w:iCs/>
        </w:rPr>
        <w:t xml:space="preserve"> female agriculture educators reported having to “prove their ability” (p. 17), </w:t>
      </w:r>
      <w:proofErr w:type="gramStart"/>
      <w:r w:rsidR="00512E65" w:rsidRPr="00257F98">
        <w:rPr>
          <w:rFonts w:ascii="Times New Roman" w:hAnsi="Times New Roman"/>
          <w:iCs/>
        </w:rPr>
        <w:t>deal</w:t>
      </w:r>
      <w:proofErr w:type="gramEnd"/>
      <w:r w:rsidR="00512E65" w:rsidRPr="00257F98">
        <w:rPr>
          <w:rFonts w:ascii="Times New Roman" w:hAnsi="Times New Roman"/>
          <w:iCs/>
        </w:rPr>
        <w:t xml:space="preserve"> with stereotyping, and handle the high stress environment (Baxter, Stephens, &amp; Thayer-Bacon, 2011). </w:t>
      </w:r>
      <w:r w:rsidR="005B1C52" w:rsidRPr="00257F98">
        <w:rPr>
          <w:rFonts w:ascii="Times New Roman" w:hAnsi="Times New Roman"/>
        </w:rPr>
        <w:t>Regarding individuals working in tenure-track careers in academia, it has been shown that men have historically been more successful than women in terms of salary, promotion, and prestige of the particular institution employing them (Manchester, Leslie</w:t>
      </w:r>
      <w:r w:rsidR="00A76DD7" w:rsidRPr="00257F98">
        <w:rPr>
          <w:rFonts w:ascii="Times New Roman" w:hAnsi="Times New Roman"/>
        </w:rPr>
        <w:t>,</w:t>
      </w:r>
      <w:r w:rsidR="005B1C52" w:rsidRPr="00257F98">
        <w:rPr>
          <w:rFonts w:ascii="Times New Roman" w:hAnsi="Times New Roman"/>
        </w:rPr>
        <w:t xml:space="preserve"> &amp; Kramer, 2010). </w:t>
      </w:r>
      <w:r w:rsidR="0080437C" w:rsidRPr="00257F98">
        <w:rPr>
          <w:rFonts w:ascii="Times New Roman" w:hAnsi="Times New Roman"/>
        </w:rPr>
        <w:t>Influences that lead to success for women seeking leadership roles in academia include excellent mentoring and spousal support (</w:t>
      </w:r>
      <w:proofErr w:type="spellStart"/>
      <w:r w:rsidR="0080437C" w:rsidRPr="00257F98">
        <w:rPr>
          <w:rFonts w:ascii="Times New Roman" w:hAnsi="Times New Roman"/>
        </w:rPr>
        <w:t>Kleihauer</w:t>
      </w:r>
      <w:proofErr w:type="spellEnd"/>
      <w:r w:rsidR="0080437C" w:rsidRPr="00257F98">
        <w:rPr>
          <w:rFonts w:ascii="Times New Roman" w:hAnsi="Times New Roman"/>
        </w:rPr>
        <w:t>, Stephens &amp; Hart, 2012).  However, j</w:t>
      </w:r>
      <w:r w:rsidR="006A3988" w:rsidRPr="00257F98">
        <w:rPr>
          <w:rFonts w:ascii="Times New Roman" w:hAnsi="Times New Roman"/>
        </w:rPr>
        <w:t>ob tenure is the most basic indicator of job satisfaction because i</w:t>
      </w:r>
      <w:r w:rsidR="00A76DD7" w:rsidRPr="00257F98">
        <w:rPr>
          <w:rFonts w:ascii="Times New Roman" w:hAnsi="Times New Roman"/>
        </w:rPr>
        <w:t>t</w:t>
      </w:r>
      <w:r w:rsidR="006A3988" w:rsidRPr="00257F98">
        <w:rPr>
          <w:rFonts w:ascii="Times New Roman" w:hAnsi="Times New Roman"/>
        </w:rPr>
        <w:t xml:space="preserve"> represents </w:t>
      </w:r>
      <w:r w:rsidR="00A76DD7" w:rsidRPr="00257F98">
        <w:rPr>
          <w:rFonts w:ascii="Times New Roman" w:hAnsi="Times New Roman"/>
        </w:rPr>
        <w:t xml:space="preserve">the </w:t>
      </w:r>
      <w:r w:rsidR="006A3988" w:rsidRPr="00257F98">
        <w:rPr>
          <w:rFonts w:ascii="Times New Roman" w:hAnsi="Times New Roman"/>
        </w:rPr>
        <w:t>state in which both the individual and the work environment find each other to be acceptable and thus “fit”</w:t>
      </w:r>
      <w:r w:rsidR="00CB1216" w:rsidRPr="00257F98">
        <w:rPr>
          <w:rFonts w:ascii="Times New Roman" w:hAnsi="Times New Roman"/>
        </w:rPr>
        <w:t>; the Theory of Work Adjustment (TWA) suggests a relationship between person-environment fit</w:t>
      </w:r>
      <w:r w:rsidR="0080437C" w:rsidRPr="00257F98">
        <w:rPr>
          <w:rFonts w:ascii="Times New Roman" w:hAnsi="Times New Roman"/>
        </w:rPr>
        <w:t>,</w:t>
      </w:r>
      <w:r w:rsidR="00CB1216" w:rsidRPr="00257F98">
        <w:rPr>
          <w:rFonts w:ascii="Times New Roman" w:hAnsi="Times New Roman"/>
        </w:rPr>
        <w:t xml:space="preserve"> job satisfaction</w:t>
      </w:r>
      <w:r w:rsidR="0080437C" w:rsidRPr="00257F98">
        <w:rPr>
          <w:rFonts w:ascii="Times New Roman" w:hAnsi="Times New Roman"/>
        </w:rPr>
        <w:t>,</w:t>
      </w:r>
      <w:r w:rsidR="00CB1216" w:rsidRPr="00257F98">
        <w:rPr>
          <w:rFonts w:ascii="Times New Roman" w:hAnsi="Times New Roman"/>
        </w:rPr>
        <w:t xml:space="preserve"> and tenure</w:t>
      </w:r>
      <w:r w:rsidR="006A3988" w:rsidRPr="00257F98">
        <w:rPr>
          <w:rFonts w:ascii="Times New Roman" w:hAnsi="Times New Roman"/>
        </w:rPr>
        <w:t xml:space="preserve"> (</w:t>
      </w:r>
      <w:proofErr w:type="spellStart"/>
      <w:r w:rsidR="006A3988" w:rsidRPr="00257F98">
        <w:rPr>
          <w:rFonts w:ascii="Times New Roman" w:hAnsi="Times New Roman"/>
        </w:rPr>
        <w:t>Bretz</w:t>
      </w:r>
      <w:proofErr w:type="spellEnd"/>
      <w:r w:rsidR="00A76DD7" w:rsidRPr="00257F98">
        <w:rPr>
          <w:rFonts w:ascii="Times New Roman" w:hAnsi="Times New Roman"/>
        </w:rPr>
        <w:t xml:space="preserve"> </w:t>
      </w:r>
      <w:r w:rsidR="006A3988" w:rsidRPr="00257F98">
        <w:rPr>
          <w:rFonts w:ascii="Times New Roman" w:hAnsi="Times New Roman"/>
        </w:rPr>
        <w:t xml:space="preserve">&amp; Judge, 1994; </w:t>
      </w:r>
      <w:proofErr w:type="spellStart"/>
      <w:r w:rsidR="006A3988" w:rsidRPr="00257F98">
        <w:rPr>
          <w:rFonts w:ascii="Times New Roman" w:hAnsi="Times New Roman"/>
        </w:rPr>
        <w:t>Dawis</w:t>
      </w:r>
      <w:proofErr w:type="spellEnd"/>
      <w:r w:rsidR="006A3988" w:rsidRPr="00257F98">
        <w:rPr>
          <w:rFonts w:ascii="Times New Roman" w:hAnsi="Times New Roman"/>
        </w:rPr>
        <w:t xml:space="preserve"> &amp; </w:t>
      </w:r>
      <w:proofErr w:type="spellStart"/>
      <w:r w:rsidR="006A3988" w:rsidRPr="00257F98">
        <w:rPr>
          <w:rFonts w:ascii="Times New Roman" w:hAnsi="Times New Roman"/>
        </w:rPr>
        <w:t>Lofquist</w:t>
      </w:r>
      <w:proofErr w:type="spellEnd"/>
      <w:r w:rsidR="006A3988" w:rsidRPr="00257F98">
        <w:rPr>
          <w:rFonts w:ascii="Times New Roman" w:hAnsi="Times New Roman"/>
        </w:rPr>
        <w:t>, 1984)</w:t>
      </w:r>
      <w:r w:rsidR="008C2C04" w:rsidRPr="00257F98">
        <w:rPr>
          <w:rFonts w:ascii="Times New Roman" w:hAnsi="Times New Roman"/>
        </w:rPr>
        <w:t>.</w:t>
      </w:r>
    </w:p>
    <w:p w14:paraId="39CBF5EB" w14:textId="77777777" w:rsidR="0080437C" w:rsidRPr="00257F98" w:rsidRDefault="0080437C" w:rsidP="00257F98">
      <w:pPr>
        <w:spacing w:after="0" w:line="240" w:lineRule="auto"/>
        <w:jc w:val="center"/>
        <w:rPr>
          <w:rFonts w:ascii="Times New Roman" w:hAnsi="Times New Roman" w:cs="Times New Roman"/>
          <w:b/>
          <w:sz w:val="24"/>
          <w:szCs w:val="24"/>
        </w:rPr>
      </w:pPr>
    </w:p>
    <w:p w14:paraId="14983CF8" w14:textId="77777777" w:rsidR="00B96FBD"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Purpose and Methodology</w:t>
      </w:r>
    </w:p>
    <w:p w14:paraId="1065A67F" w14:textId="77777777" w:rsidR="00CE517C" w:rsidRPr="00257F98" w:rsidRDefault="00CE517C" w:rsidP="00257F98">
      <w:pPr>
        <w:spacing w:after="0" w:line="240" w:lineRule="auto"/>
        <w:jc w:val="center"/>
        <w:rPr>
          <w:rFonts w:ascii="Times New Roman" w:hAnsi="Times New Roman" w:cs="Times New Roman"/>
          <w:b/>
          <w:sz w:val="24"/>
          <w:szCs w:val="24"/>
        </w:rPr>
      </w:pPr>
    </w:p>
    <w:p w14:paraId="4FDA45C5" w14:textId="3231E29B" w:rsidR="00040812" w:rsidRDefault="00B96FBD" w:rsidP="00257F98">
      <w:pPr>
        <w:spacing w:after="0" w:line="240" w:lineRule="auto"/>
        <w:rPr>
          <w:rFonts w:ascii="Times New Roman" w:hAnsi="Times New Roman" w:cs="Times New Roman"/>
          <w:sz w:val="24"/>
          <w:szCs w:val="24"/>
        </w:rPr>
      </w:pPr>
      <w:r w:rsidRPr="00257F98">
        <w:rPr>
          <w:rFonts w:ascii="Times New Roman" w:hAnsi="Times New Roman" w:cs="Times New Roman"/>
          <w:sz w:val="24"/>
          <w:szCs w:val="24"/>
        </w:rPr>
        <w:t xml:space="preserve">The purpose of this </w:t>
      </w:r>
      <w:r w:rsidR="001D2C00" w:rsidRPr="00257F98">
        <w:rPr>
          <w:rFonts w:ascii="Times New Roman" w:hAnsi="Times New Roman" w:cs="Times New Roman"/>
          <w:sz w:val="24"/>
          <w:szCs w:val="24"/>
        </w:rPr>
        <w:t xml:space="preserve">qualitative </w:t>
      </w:r>
      <w:r w:rsidRPr="00257F98">
        <w:rPr>
          <w:rFonts w:ascii="Times New Roman" w:hAnsi="Times New Roman" w:cs="Times New Roman"/>
          <w:sz w:val="24"/>
          <w:szCs w:val="24"/>
        </w:rPr>
        <w:t xml:space="preserve">study was to </w:t>
      </w:r>
      <w:r w:rsidR="001C12F1" w:rsidRPr="00257F98">
        <w:rPr>
          <w:rFonts w:ascii="Times New Roman" w:hAnsi="Times New Roman" w:cs="Times New Roman"/>
          <w:sz w:val="24"/>
          <w:szCs w:val="24"/>
        </w:rPr>
        <w:t>document success strategies</w:t>
      </w:r>
      <w:r w:rsidR="001D2C00" w:rsidRPr="00257F98">
        <w:rPr>
          <w:rFonts w:ascii="Times New Roman" w:hAnsi="Times New Roman" w:cs="Times New Roman"/>
          <w:sz w:val="24"/>
          <w:szCs w:val="24"/>
        </w:rPr>
        <w:t xml:space="preserve"> </w:t>
      </w:r>
      <w:r w:rsidR="00E8377D" w:rsidRPr="00257F98">
        <w:rPr>
          <w:rFonts w:ascii="Times New Roman" w:hAnsi="Times New Roman" w:cs="Times New Roman"/>
          <w:sz w:val="24"/>
          <w:szCs w:val="24"/>
        </w:rPr>
        <w:t xml:space="preserve">of </w:t>
      </w:r>
      <w:r w:rsidR="001C12F1" w:rsidRPr="00257F98">
        <w:rPr>
          <w:rFonts w:ascii="Times New Roman" w:hAnsi="Times New Roman" w:cs="Times New Roman"/>
          <w:sz w:val="24"/>
          <w:szCs w:val="24"/>
        </w:rPr>
        <w:t xml:space="preserve">women </w:t>
      </w:r>
      <w:r w:rsidR="001D2C00" w:rsidRPr="00257F98">
        <w:rPr>
          <w:rFonts w:ascii="Times New Roman" w:hAnsi="Times New Roman" w:cs="Times New Roman"/>
          <w:sz w:val="24"/>
          <w:szCs w:val="24"/>
        </w:rPr>
        <w:t xml:space="preserve">agricultural education </w:t>
      </w:r>
      <w:r w:rsidR="001C12F1" w:rsidRPr="00257F98">
        <w:rPr>
          <w:rFonts w:ascii="Times New Roman" w:hAnsi="Times New Roman" w:cs="Times New Roman"/>
          <w:sz w:val="24"/>
          <w:szCs w:val="24"/>
        </w:rPr>
        <w:t>faculty</w:t>
      </w:r>
      <w:r w:rsidR="00E8377D" w:rsidRPr="00257F98">
        <w:rPr>
          <w:rFonts w:ascii="Times New Roman" w:hAnsi="Times New Roman" w:cs="Times New Roman"/>
          <w:sz w:val="24"/>
          <w:szCs w:val="24"/>
        </w:rPr>
        <w:t xml:space="preserve"> </w:t>
      </w:r>
      <w:r w:rsidR="001D2C00" w:rsidRPr="00257F98">
        <w:rPr>
          <w:rFonts w:ascii="Times New Roman" w:hAnsi="Times New Roman" w:cs="Times New Roman"/>
          <w:sz w:val="24"/>
          <w:szCs w:val="24"/>
        </w:rPr>
        <w:t xml:space="preserve">in order to </w:t>
      </w:r>
      <w:r w:rsidR="00EF5F2E" w:rsidRPr="00257F98">
        <w:rPr>
          <w:rFonts w:ascii="Times New Roman" w:hAnsi="Times New Roman" w:cs="Times New Roman"/>
          <w:sz w:val="24"/>
          <w:szCs w:val="24"/>
        </w:rPr>
        <w:t xml:space="preserve">aid </w:t>
      </w:r>
      <w:r w:rsidR="001D2C00" w:rsidRPr="00257F98">
        <w:rPr>
          <w:rFonts w:ascii="Times New Roman" w:hAnsi="Times New Roman" w:cs="Times New Roman"/>
          <w:sz w:val="24"/>
          <w:szCs w:val="24"/>
        </w:rPr>
        <w:t xml:space="preserve">agricultural education </w:t>
      </w:r>
      <w:r w:rsidR="00EF5F2E" w:rsidRPr="00257F98">
        <w:rPr>
          <w:rFonts w:ascii="Times New Roman" w:hAnsi="Times New Roman" w:cs="Times New Roman"/>
          <w:sz w:val="24"/>
          <w:szCs w:val="24"/>
        </w:rPr>
        <w:t xml:space="preserve">tenure-track women faculty </w:t>
      </w:r>
      <w:r w:rsidR="001D2C00" w:rsidRPr="00257F98">
        <w:rPr>
          <w:rFonts w:ascii="Times New Roman" w:hAnsi="Times New Roman" w:cs="Times New Roman"/>
          <w:sz w:val="24"/>
          <w:szCs w:val="24"/>
        </w:rPr>
        <w:t xml:space="preserve">in </w:t>
      </w:r>
      <w:r w:rsidR="005C5694" w:rsidRPr="00257F98">
        <w:rPr>
          <w:rFonts w:ascii="Times New Roman" w:hAnsi="Times New Roman" w:cs="Times New Roman"/>
          <w:sz w:val="24"/>
          <w:szCs w:val="24"/>
        </w:rPr>
        <w:t>advanc</w:t>
      </w:r>
      <w:r w:rsidR="001D2C00" w:rsidRPr="00257F98">
        <w:rPr>
          <w:rFonts w:ascii="Times New Roman" w:hAnsi="Times New Roman" w:cs="Times New Roman"/>
          <w:sz w:val="24"/>
          <w:szCs w:val="24"/>
        </w:rPr>
        <w:t>ing</w:t>
      </w:r>
      <w:r w:rsidR="005C5694" w:rsidRPr="00257F98">
        <w:rPr>
          <w:rFonts w:ascii="Times New Roman" w:hAnsi="Times New Roman" w:cs="Times New Roman"/>
          <w:sz w:val="24"/>
          <w:szCs w:val="24"/>
        </w:rPr>
        <w:t xml:space="preserve"> </w:t>
      </w:r>
      <w:r w:rsidR="00E8377D" w:rsidRPr="00257F98">
        <w:rPr>
          <w:rFonts w:ascii="Times New Roman" w:hAnsi="Times New Roman" w:cs="Times New Roman"/>
          <w:sz w:val="24"/>
          <w:szCs w:val="24"/>
        </w:rPr>
        <w:t>their careers</w:t>
      </w:r>
      <w:r w:rsidR="001D2C00" w:rsidRPr="00257F98">
        <w:rPr>
          <w:rFonts w:ascii="Times New Roman" w:hAnsi="Times New Roman" w:cs="Times New Roman"/>
          <w:sz w:val="24"/>
          <w:szCs w:val="24"/>
        </w:rPr>
        <w:t xml:space="preserve"> and contributing to the field</w:t>
      </w:r>
      <w:r w:rsidR="00EF5F2E" w:rsidRPr="00257F98">
        <w:rPr>
          <w:rFonts w:ascii="Times New Roman" w:hAnsi="Times New Roman" w:cs="Times New Roman"/>
          <w:sz w:val="24"/>
          <w:szCs w:val="24"/>
        </w:rPr>
        <w:t xml:space="preserve">. </w:t>
      </w:r>
      <w:r w:rsidR="001D2C00" w:rsidRPr="00257F98">
        <w:rPr>
          <w:rFonts w:ascii="Times New Roman" w:hAnsi="Times New Roman" w:cs="Times New Roman"/>
          <w:sz w:val="24"/>
          <w:szCs w:val="24"/>
        </w:rPr>
        <w:t>Six</w:t>
      </w:r>
      <w:r w:rsidR="002905AD" w:rsidRPr="00257F98">
        <w:rPr>
          <w:rFonts w:ascii="Times New Roman" w:hAnsi="Times New Roman" w:cs="Times New Roman"/>
          <w:sz w:val="24"/>
          <w:szCs w:val="24"/>
        </w:rPr>
        <w:t xml:space="preserve"> women faculty </w:t>
      </w:r>
      <w:r w:rsidR="00E8377D" w:rsidRPr="00257F98">
        <w:rPr>
          <w:rFonts w:ascii="Times New Roman" w:hAnsi="Times New Roman" w:cs="Times New Roman"/>
          <w:sz w:val="24"/>
          <w:szCs w:val="24"/>
        </w:rPr>
        <w:t xml:space="preserve">were chosen to participate in </w:t>
      </w:r>
      <w:r w:rsidR="001D2C00" w:rsidRPr="00257F98">
        <w:rPr>
          <w:rFonts w:ascii="Times New Roman" w:hAnsi="Times New Roman" w:cs="Times New Roman"/>
          <w:sz w:val="24"/>
          <w:szCs w:val="24"/>
        </w:rPr>
        <w:t xml:space="preserve">a presentation series in which they shared key strategies to success.  These individuals were selected </w:t>
      </w:r>
      <w:r w:rsidR="002905AD" w:rsidRPr="00257F98">
        <w:rPr>
          <w:rFonts w:ascii="Times New Roman" w:hAnsi="Times New Roman" w:cs="Times New Roman"/>
          <w:sz w:val="24"/>
          <w:szCs w:val="24"/>
        </w:rPr>
        <w:t>because they are</w:t>
      </w:r>
      <w:r w:rsidR="00E8377D" w:rsidRPr="00257F98">
        <w:rPr>
          <w:rFonts w:ascii="Times New Roman" w:hAnsi="Times New Roman" w:cs="Times New Roman"/>
          <w:sz w:val="24"/>
          <w:szCs w:val="24"/>
        </w:rPr>
        <w:t xml:space="preserve"> female leaders in </w:t>
      </w:r>
      <w:r w:rsidR="003920F1" w:rsidRPr="00257F98">
        <w:rPr>
          <w:rFonts w:ascii="Times New Roman" w:hAnsi="Times New Roman" w:cs="Times New Roman"/>
          <w:sz w:val="24"/>
          <w:szCs w:val="24"/>
        </w:rPr>
        <w:t xml:space="preserve">higher education in the area of </w:t>
      </w:r>
      <w:r w:rsidR="00E8377D" w:rsidRPr="00257F98">
        <w:rPr>
          <w:rFonts w:ascii="Times New Roman" w:hAnsi="Times New Roman" w:cs="Times New Roman"/>
          <w:sz w:val="24"/>
          <w:szCs w:val="24"/>
        </w:rPr>
        <w:t>agricultural education</w:t>
      </w:r>
      <w:r w:rsidR="003920F1" w:rsidRPr="00257F98">
        <w:rPr>
          <w:rFonts w:ascii="Times New Roman" w:hAnsi="Times New Roman" w:cs="Times New Roman"/>
          <w:sz w:val="24"/>
          <w:szCs w:val="24"/>
        </w:rPr>
        <w:t>.</w:t>
      </w:r>
      <w:r w:rsidR="005C5694" w:rsidRPr="00257F98">
        <w:rPr>
          <w:rFonts w:ascii="Times New Roman" w:hAnsi="Times New Roman" w:cs="Times New Roman"/>
          <w:sz w:val="24"/>
          <w:szCs w:val="24"/>
        </w:rPr>
        <w:t xml:space="preserve"> </w:t>
      </w:r>
      <w:r w:rsidR="001D2C00" w:rsidRPr="00257F98">
        <w:rPr>
          <w:rFonts w:ascii="Times New Roman" w:hAnsi="Times New Roman" w:cs="Times New Roman"/>
          <w:sz w:val="24"/>
          <w:szCs w:val="24"/>
        </w:rPr>
        <w:t xml:space="preserve">Permission was received to record the presentations and utilize </w:t>
      </w:r>
      <w:r w:rsidR="00522263" w:rsidRPr="00257F98">
        <w:rPr>
          <w:rFonts w:ascii="Times New Roman" w:hAnsi="Times New Roman" w:cs="Times New Roman"/>
          <w:sz w:val="24"/>
          <w:szCs w:val="24"/>
        </w:rPr>
        <w:t xml:space="preserve">the </w:t>
      </w:r>
      <w:r w:rsidR="001D2C00" w:rsidRPr="00257F98">
        <w:rPr>
          <w:rFonts w:ascii="Times New Roman" w:hAnsi="Times New Roman" w:cs="Times New Roman"/>
          <w:sz w:val="24"/>
          <w:szCs w:val="24"/>
        </w:rPr>
        <w:t xml:space="preserve">information in the study. </w:t>
      </w:r>
      <w:r w:rsidR="00522263" w:rsidRPr="00257F98">
        <w:rPr>
          <w:rFonts w:ascii="Times New Roman" w:hAnsi="Times New Roman" w:cs="Times New Roman"/>
          <w:sz w:val="24"/>
          <w:szCs w:val="24"/>
        </w:rPr>
        <w:t>Data was coded to maintain confidentiality</w:t>
      </w:r>
      <w:r w:rsidR="003920F1" w:rsidRPr="00257F98">
        <w:rPr>
          <w:rFonts w:ascii="Times New Roman" w:hAnsi="Times New Roman" w:cs="Times New Roman"/>
          <w:sz w:val="24"/>
          <w:szCs w:val="24"/>
        </w:rPr>
        <w:t xml:space="preserve"> and an audit trail (</w:t>
      </w:r>
      <w:proofErr w:type="spellStart"/>
      <w:r w:rsidR="003920F1" w:rsidRPr="00257F98">
        <w:rPr>
          <w:rFonts w:ascii="Times New Roman" w:hAnsi="Times New Roman" w:cs="Times New Roman"/>
          <w:sz w:val="24"/>
          <w:szCs w:val="24"/>
        </w:rPr>
        <w:t>Erlandson</w:t>
      </w:r>
      <w:proofErr w:type="spellEnd"/>
      <w:r w:rsidR="003920F1" w:rsidRPr="00257F98">
        <w:rPr>
          <w:rFonts w:ascii="Times New Roman" w:hAnsi="Times New Roman" w:cs="Times New Roman"/>
          <w:sz w:val="24"/>
          <w:szCs w:val="24"/>
        </w:rPr>
        <w:t xml:space="preserve">, Harris, Skipper, &amp; Allen, </w:t>
      </w:r>
      <w:r w:rsidR="003920F1" w:rsidRPr="00257F98">
        <w:rPr>
          <w:rFonts w:ascii="Times New Roman" w:hAnsi="Times New Roman" w:cs="Times New Roman"/>
          <w:sz w:val="24"/>
          <w:szCs w:val="24"/>
        </w:rPr>
        <w:lastRenderedPageBreak/>
        <w:t>1993) was maintained</w:t>
      </w:r>
      <w:r w:rsidR="0046775D" w:rsidRPr="00257F98">
        <w:rPr>
          <w:rFonts w:ascii="Times New Roman" w:hAnsi="Times New Roman" w:cs="Times New Roman"/>
          <w:sz w:val="24"/>
          <w:szCs w:val="24"/>
        </w:rPr>
        <w:t xml:space="preserve"> to ensure trustworthiness and credibility</w:t>
      </w:r>
      <w:r w:rsidR="00522263" w:rsidRPr="00257F98">
        <w:rPr>
          <w:rFonts w:ascii="Times New Roman" w:hAnsi="Times New Roman" w:cs="Times New Roman"/>
          <w:sz w:val="24"/>
          <w:szCs w:val="24"/>
        </w:rPr>
        <w:t xml:space="preserve">. </w:t>
      </w:r>
      <w:r w:rsidR="001D2C00" w:rsidRPr="00257F98">
        <w:rPr>
          <w:rFonts w:ascii="Times New Roman" w:hAnsi="Times New Roman" w:cs="Times New Roman"/>
          <w:sz w:val="24"/>
          <w:szCs w:val="24"/>
        </w:rPr>
        <w:t>D</w:t>
      </w:r>
      <w:r w:rsidR="005C5694" w:rsidRPr="00257F98">
        <w:rPr>
          <w:rFonts w:ascii="Times New Roman" w:hAnsi="Times New Roman" w:cs="Times New Roman"/>
          <w:sz w:val="24"/>
          <w:szCs w:val="24"/>
        </w:rPr>
        <w:t>ocument analysis of the archival data collected during the presentations</w:t>
      </w:r>
      <w:r w:rsidR="00522263" w:rsidRPr="00257F98">
        <w:rPr>
          <w:rFonts w:ascii="Times New Roman" w:hAnsi="Times New Roman" w:cs="Times New Roman"/>
          <w:sz w:val="24"/>
          <w:szCs w:val="24"/>
        </w:rPr>
        <w:t xml:space="preserve"> was conducted and c</w:t>
      </w:r>
      <w:r w:rsidR="00040812" w:rsidRPr="00257F98">
        <w:rPr>
          <w:rFonts w:ascii="Times New Roman" w:hAnsi="Times New Roman" w:cs="Times New Roman"/>
          <w:sz w:val="24"/>
          <w:szCs w:val="24"/>
        </w:rPr>
        <w:t>ate</w:t>
      </w:r>
      <w:r w:rsidR="00A4786B" w:rsidRPr="00257F98">
        <w:rPr>
          <w:rFonts w:ascii="Times New Roman" w:hAnsi="Times New Roman" w:cs="Times New Roman"/>
          <w:sz w:val="24"/>
          <w:szCs w:val="24"/>
        </w:rPr>
        <w:t xml:space="preserve">gories </w:t>
      </w:r>
      <w:r w:rsidR="00522263" w:rsidRPr="00257F98">
        <w:rPr>
          <w:rFonts w:ascii="Times New Roman" w:hAnsi="Times New Roman" w:cs="Times New Roman"/>
          <w:sz w:val="24"/>
          <w:szCs w:val="24"/>
        </w:rPr>
        <w:t>emerged through the con</w:t>
      </w:r>
      <w:r w:rsidR="003920F1" w:rsidRPr="00257F98">
        <w:rPr>
          <w:rFonts w:ascii="Times New Roman" w:hAnsi="Times New Roman" w:cs="Times New Roman"/>
          <w:sz w:val="24"/>
          <w:szCs w:val="24"/>
        </w:rPr>
        <w:t>s</w:t>
      </w:r>
      <w:r w:rsidR="00522263" w:rsidRPr="00257F98">
        <w:rPr>
          <w:rFonts w:ascii="Times New Roman" w:hAnsi="Times New Roman" w:cs="Times New Roman"/>
          <w:sz w:val="24"/>
          <w:szCs w:val="24"/>
        </w:rPr>
        <w:t>tant-comparative method</w:t>
      </w:r>
      <w:r w:rsidR="003920F1" w:rsidRPr="00257F98">
        <w:rPr>
          <w:rFonts w:ascii="Times New Roman" w:hAnsi="Times New Roman" w:cs="Times New Roman"/>
          <w:sz w:val="24"/>
          <w:szCs w:val="24"/>
        </w:rPr>
        <w:t xml:space="preserve"> (Glaser &amp; Strauss, 1999)</w:t>
      </w:r>
      <w:r w:rsidR="00522263" w:rsidRPr="00257F98">
        <w:rPr>
          <w:rFonts w:ascii="Times New Roman" w:hAnsi="Times New Roman" w:cs="Times New Roman"/>
          <w:sz w:val="24"/>
          <w:szCs w:val="24"/>
        </w:rPr>
        <w:t xml:space="preserve">.  </w:t>
      </w:r>
      <w:r w:rsidR="0046775D" w:rsidRPr="00257F98">
        <w:rPr>
          <w:rFonts w:ascii="Times New Roman" w:hAnsi="Times New Roman" w:cs="Times New Roman"/>
          <w:sz w:val="24"/>
          <w:szCs w:val="24"/>
        </w:rPr>
        <w:t>Development of</w:t>
      </w:r>
      <w:r w:rsidR="00040812" w:rsidRPr="00257F98">
        <w:rPr>
          <w:rFonts w:ascii="Times New Roman" w:hAnsi="Times New Roman" w:cs="Times New Roman"/>
          <w:sz w:val="24"/>
          <w:szCs w:val="24"/>
        </w:rPr>
        <w:t xml:space="preserve"> categories</w:t>
      </w:r>
      <w:r w:rsidR="008B3619" w:rsidRPr="00257F98">
        <w:rPr>
          <w:rFonts w:ascii="Times New Roman" w:hAnsi="Times New Roman" w:cs="Times New Roman"/>
          <w:sz w:val="24"/>
          <w:szCs w:val="24"/>
        </w:rPr>
        <w:t xml:space="preserve"> and topics </w:t>
      </w:r>
      <w:r w:rsidR="0046775D" w:rsidRPr="00257F98">
        <w:rPr>
          <w:rFonts w:ascii="Times New Roman" w:hAnsi="Times New Roman" w:cs="Times New Roman"/>
          <w:sz w:val="24"/>
          <w:szCs w:val="24"/>
        </w:rPr>
        <w:t>allowed a descriptive picture to form.</w:t>
      </w:r>
      <w:r w:rsidR="00040812" w:rsidRPr="00257F98">
        <w:rPr>
          <w:rFonts w:ascii="Times New Roman" w:hAnsi="Times New Roman" w:cs="Times New Roman"/>
          <w:sz w:val="24"/>
          <w:szCs w:val="24"/>
        </w:rPr>
        <w:t xml:space="preserve"> </w:t>
      </w:r>
      <w:r w:rsidR="0046775D" w:rsidRPr="00257F98">
        <w:rPr>
          <w:rFonts w:ascii="Times New Roman" w:hAnsi="Times New Roman" w:cs="Times New Roman"/>
          <w:sz w:val="24"/>
          <w:szCs w:val="24"/>
        </w:rPr>
        <w:t xml:space="preserve">Institutional </w:t>
      </w:r>
      <w:r w:rsidR="003920F1" w:rsidRPr="00257F98">
        <w:rPr>
          <w:rFonts w:ascii="Times New Roman" w:hAnsi="Times New Roman" w:cs="Times New Roman"/>
          <w:sz w:val="24"/>
          <w:szCs w:val="24"/>
        </w:rPr>
        <w:t>R</w:t>
      </w:r>
      <w:r w:rsidR="0046775D" w:rsidRPr="00257F98">
        <w:rPr>
          <w:rFonts w:ascii="Times New Roman" w:hAnsi="Times New Roman" w:cs="Times New Roman"/>
          <w:sz w:val="24"/>
          <w:szCs w:val="24"/>
        </w:rPr>
        <w:t>eview Board a</w:t>
      </w:r>
      <w:r w:rsidR="003920F1" w:rsidRPr="00257F98">
        <w:rPr>
          <w:rFonts w:ascii="Times New Roman" w:hAnsi="Times New Roman" w:cs="Times New Roman"/>
          <w:sz w:val="24"/>
          <w:szCs w:val="24"/>
        </w:rPr>
        <w:t>pproval was received</w:t>
      </w:r>
      <w:r w:rsidR="0046775D" w:rsidRPr="00257F98">
        <w:rPr>
          <w:rFonts w:ascii="Times New Roman" w:hAnsi="Times New Roman" w:cs="Times New Roman"/>
          <w:sz w:val="24"/>
          <w:szCs w:val="24"/>
        </w:rPr>
        <w:t xml:space="preserve"> to conduct the study</w:t>
      </w:r>
      <w:r w:rsidR="003920F1" w:rsidRPr="00257F98">
        <w:rPr>
          <w:rFonts w:ascii="Times New Roman" w:hAnsi="Times New Roman" w:cs="Times New Roman"/>
          <w:sz w:val="24"/>
          <w:szCs w:val="24"/>
        </w:rPr>
        <w:t>.</w:t>
      </w:r>
    </w:p>
    <w:p w14:paraId="26B1232A" w14:textId="77777777" w:rsidR="00CE517C" w:rsidRPr="00257F98" w:rsidRDefault="00CE517C" w:rsidP="00257F98">
      <w:pPr>
        <w:spacing w:after="0" w:line="240" w:lineRule="auto"/>
        <w:rPr>
          <w:rFonts w:ascii="Times New Roman" w:hAnsi="Times New Roman" w:cs="Times New Roman"/>
          <w:sz w:val="24"/>
          <w:szCs w:val="24"/>
        </w:rPr>
      </w:pPr>
    </w:p>
    <w:p w14:paraId="66C7A0C8" w14:textId="77777777" w:rsidR="005200CF"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Results and Conclusions</w:t>
      </w:r>
    </w:p>
    <w:p w14:paraId="749ED19B" w14:textId="77777777" w:rsidR="00CE517C" w:rsidRPr="00257F98" w:rsidRDefault="00CE517C" w:rsidP="00257F98">
      <w:pPr>
        <w:spacing w:after="0" w:line="240" w:lineRule="auto"/>
        <w:jc w:val="center"/>
        <w:rPr>
          <w:rFonts w:ascii="Times New Roman" w:hAnsi="Times New Roman" w:cs="Times New Roman"/>
          <w:b/>
          <w:sz w:val="24"/>
          <w:szCs w:val="24"/>
        </w:rPr>
      </w:pPr>
    </w:p>
    <w:p w14:paraId="79494D14" w14:textId="21064494" w:rsidR="004F6AF0" w:rsidRPr="00257F98" w:rsidRDefault="00C64AFB" w:rsidP="00257F98">
      <w:pPr>
        <w:spacing w:after="0" w:line="240" w:lineRule="auto"/>
        <w:rPr>
          <w:rFonts w:ascii="Times New Roman" w:eastAsiaTheme="minorEastAsia" w:hAnsi="Times New Roman" w:cs="Times New Roman"/>
          <w:color w:val="000000"/>
          <w:sz w:val="24"/>
          <w:szCs w:val="24"/>
        </w:rPr>
      </w:pPr>
      <w:r w:rsidRPr="00257F98">
        <w:rPr>
          <w:rFonts w:ascii="Times New Roman" w:eastAsiaTheme="minorEastAsia" w:hAnsi="Times New Roman" w:cs="Times New Roman"/>
          <w:color w:val="000000"/>
          <w:sz w:val="24"/>
          <w:szCs w:val="24"/>
        </w:rPr>
        <w:t>T</w:t>
      </w:r>
      <w:r w:rsidR="00020B4B" w:rsidRPr="00257F98">
        <w:rPr>
          <w:rFonts w:ascii="Times New Roman" w:eastAsiaTheme="minorEastAsia" w:hAnsi="Times New Roman" w:cs="Times New Roman"/>
          <w:color w:val="000000"/>
          <w:sz w:val="24"/>
          <w:szCs w:val="24"/>
        </w:rPr>
        <w:t xml:space="preserve">hree </w:t>
      </w:r>
      <w:r w:rsidR="00B57840" w:rsidRPr="00257F98">
        <w:rPr>
          <w:rFonts w:ascii="Times New Roman" w:eastAsiaTheme="minorEastAsia" w:hAnsi="Times New Roman" w:cs="Times New Roman"/>
          <w:color w:val="000000"/>
          <w:sz w:val="24"/>
          <w:szCs w:val="24"/>
        </w:rPr>
        <w:t>prominent t</w:t>
      </w:r>
      <w:r w:rsidRPr="00257F98">
        <w:rPr>
          <w:rFonts w:ascii="Times New Roman" w:eastAsiaTheme="minorEastAsia" w:hAnsi="Times New Roman" w:cs="Times New Roman"/>
          <w:color w:val="000000"/>
          <w:sz w:val="24"/>
          <w:szCs w:val="24"/>
        </w:rPr>
        <w:t xml:space="preserve">hemes </w:t>
      </w:r>
      <w:r w:rsidR="00B57840" w:rsidRPr="00257F98">
        <w:rPr>
          <w:rFonts w:ascii="Times New Roman" w:eastAsiaTheme="minorEastAsia" w:hAnsi="Times New Roman" w:cs="Times New Roman"/>
          <w:color w:val="000000"/>
          <w:sz w:val="24"/>
          <w:szCs w:val="24"/>
        </w:rPr>
        <w:t xml:space="preserve">emerged </w:t>
      </w:r>
      <w:r w:rsidRPr="00257F98">
        <w:rPr>
          <w:rFonts w:ascii="Times New Roman" w:eastAsiaTheme="minorEastAsia" w:hAnsi="Times New Roman" w:cs="Times New Roman"/>
          <w:color w:val="000000"/>
          <w:sz w:val="24"/>
          <w:szCs w:val="24"/>
        </w:rPr>
        <w:t xml:space="preserve">from the data </w:t>
      </w:r>
      <w:r w:rsidR="00B57840" w:rsidRPr="00257F98">
        <w:rPr>
          <w:rFonts w:ascii="Times New Roman" w:eastAsiaTheme="minorEastAsia" w:hAnsi="Times New Roman" w:cs="Times New Roman"/>
          <w:color w:val="000000"/>
          <w:sz w:val="24"/>
          <w:szCs w:val="24"/>
        </w:rPr>
        <w:t xml:space="preserve">that </w:t>
      </w:r>
      <w:r w:rsidRPr="00257F98">
        <w:rPr>
          <w:rFonts w:ascii="Times New Roman" w:eastAsiaTheme="minorEastAsia" w:hAnsi="Times New Roman" w:cs="Times New Roman"/>
          <w:color w:val="000000"/>
          <w:sz w:val="24"/>
          <w:szCs w:val="24"/>
        </w:rPr>
        <w:t xml:space="preserve">indicated </w:t>
      </w:r>
      <w:r w:rsidR="00B57840" w:rsidRPr="00257F98">
        <w:rPr>
          <w:rFonts w:ascii="Times New Roman" w:eastAsiaTheme="minorEastAsia" w:hAnsi="Times New Roman" w:cs="Times New Roman"/>
          <w:color w:val="000000"/>
          <w:sz w:val="24"/>
          <w:szCs w:val="24"/>
        </w:rPr>
        <w:t xml:space="preserve">actions within the participants’ control. </w:t>
      </w:r>
      <w:r w:rsidR="005200CF" w:rsidRPr="00257F98">
        <w:rPr>
          <w:rFonts w:ascii="Times New Roman" w:eastAsiaTheme="minorEastAsia" w:hAnsi="Times New Roman" w:cs="Times New Roman"/>
          <w:color w:val="000000"/>
          <w:sz w:val="24"/>
          <w:szCs w:val="24"/>
        </w:rPr>
        <w:t>Building upon the three academic pillars of research, teaching, and service,</w:t>
      </w:r>
      <w:r w:rsidR="00B57840" w:rsidRPr="00257F98">
        <w:rPr>
          <w:rFonts w:ascii="Times New Roman" w:eastAsiaTheme="minorEastAsia" w:hAnsi="Times New Roman" w:cs="Times New Roman"/>
          <w:color w:val="000000"/>
          <w:sz w:val="24"/>
          <w:szCs w:val="24"/>
        </w:rPr>
        <w:t xml:space="preserve"> these topics </w:t>
      </w:r>
      <w:r w:rsidRPr="00257F98">
        <w:rPr>
          <w:rFonts w:ascii="Times New Roman" w:eastAsiaTheme="minorEastAsia" w:hAnsi="Times New Roman" w:cs="Times New Roman"/>
          <w:color w:val="000000"/>
          <w:sz w:val="24"/>
          <w:szCs w:val="24"/>
        </w:rPr>
        <w:t>were</w:t>
      </w:r>
      <w:r w:rsidR="00040812" w:rsidRPr="00257F98">
        <w:rPr>
          <w:rFonts w:ascii="Times New Roman" w:eastAsiaTheme="minorEastAsia" w:hAnsi="Times New Roman" w:cs="Times New Roman"/>
          <w:color w:val="000000"/>
          <w:sz w:val="24"/>
          <w:szCs w:val="24"/>
        </w:rPr>
        <w:t xml:space="preserve">: </w:t>
      </w:r>
      <w:r w:rsidRPr="00257F98">
        <w:rPr>
          <w:rFonts w:ascii="Times New Roman" w:eastAsiaTheme="minorEastAsia" w:hAnsi="Times New Roman" w:cs="Times New Roman"/>
          <w:color w:val="000000"/>
          <w:sz w:val="24"/>
          <w:szCs w:val="24"/>
        </w:rPr>
        <w:t xml:space="preserve">a) </w:t>
      </w:r>
      <w:r w:rsidR="00040812" w:rsidRPr="00257F98">
        <w:rPr>
          <w:rFonts w:ascii="Times New Roman" w:eastAsiaTheme="minorEastAsia" w:hAnsi="Times New Roman" w:cs="Times New Roman"/>
          <w:color w:val="000000"/>
          <w:sz w:val="24"/>
          <w:szCs w:val="24"/>
        </w:rPr>
        <w:t xml:space="preserve">Workplace Awareness </w:t>
      </w:r>
      <w:r w:rsidRPr="00257F98">
        <w:rPr>
          <w:rFonts w:ascii="Times New Roman" w:eastAsiaTheme="minorEastAsia" w:hAnsi="Times New Roman" w:cs="Times New Roman"/>
          <w:color w:val="000000"/>
          <w:sz w:val="24"/>
          <w:szCs w:val="24"/>
        </w:rPr>
        <w:t>and</w:t>
      </w:r>
      <w:r w:rsidR="00040812" w:rsidRPr="00257F98">
        <w:rPr>
          <w:rFonts w:ascii="Times New Roman" w:eastAsiaTheme="minorEastAsia" w:hAnsi="Times New Roman" w:cs="Times New Roman"/>
          <w:color w:val="000000"/>
          <w:sz w:val="24"/>
          <w:szCs w:val="24"/>
        </w:rPr>
        <w:t xml:space="preserve"> Expectations, </w:t>
      </w:r>
      <w:r w:rsidRPr="00257F98">
        <w:rPr>
          <w:rFonts w:ascii="Times New Roman" w:eastAsiaTheme="minorEastAsia" w:hAnsi="Times New Roman" w:cs="Times New Roman"/>
          <w:color w:val="000000"/>
          <w:sz w:val="24"/>
          <w:szCs w:val="24"/>
        </w:rPr>
        <w:t xml:space="preserve">b) </w:t>
      </w:r>
      <w:r w:rsidR="00040812" w:rsidRPr="00257F98">
        <w:rPr>
          <w:rFonts w:ascii="Times New Roman" w:eastAsiaTheme="minorEastAsia" w:hAnsi="Times New Roman" w:cs="Times New Roman"/>
          <w:color w:val="000000"/>
          <w:sz w:val="24"/>
          <w:szCs w:val="24"/>
        </w:rPr>
        <w:t>Proactive Strategies to Facilitate Success, and</w:t>
      </w:r>
      <w:r w:rsidRPr="00257F98">
        <w:rPr>
          <w:rFonts w:ascii="Times New Roman" w:eastAsiaTheme="minorEastAsia" w:hAnsi="Times New Roman" w:cs="Times New Roman"/>
          <w:color w:val="000000"/>
          <w:sz w:val="24"/>
          <w:szCs w:val="24"/>
        </w:rPr>
        <w:t xml:space="preserve"> c)</w:t>
      </w:r>
      <w:r w:rsidR="00040812" w:rsidRPr="00257F98">
        <w:rPr>
          <w:rFonts w:ascii="Times New Roman" w:eastAsiaTheme="minorEastAsia" w:hAnsi="Times New Roman" w:cs="Times New Roman"/>
          <w:color w:val="000000"/>
          <w:sz w:val="24"/>
          <w:szCs w:val="24"/>
        </w:rPr>
        <w:t xml:space="preserve"> Critical Internal Actions. </w:t>
      </w:r>
      <w:r w:rsidRPr="00257F98">
        <w:rPr>
          <w:rFonts w:ascii="Times New Roman" w:eastAsiaTheme="minorEastAsia" w:hAnsi="Times New Roman" w:cs="Times New Roman"/>
          <w:color w:val="000000"/>
          <w:sz w:val="24"/>
          <w:szCs w:val="24"/>
        </w:rPr>
        <w:t xml:space="preserve"> </w:t>
      </w:r>
      <w:r w:rsidR="00040812" w:rsidRPr="00257F98">
        <w:rPr>
          <w:rFonts w:ascii="Times New Roman" w:eastAsiaTheme="minorEastAsia" w:hAnsi="Times New Roman" w:cs="Times New Roman"/>
          <w:i/>
          <w:color w:val="000000"/>
          <w:sz w:val="24"/>
          <w:szCs w:val="24"/>
        </w:rPr>
        <w:t xml:space="preserve">Workplace Awareness </w:t>
      </w:r>
      <w:r w:rsidRPr="00257F98">
        <w:rPr>
          <w:rFonts w:ascii="Times New Roman" w:eastAsiaTheme="minorEastAsia" w:hAnsi="Times New Roman" w:cs="Times New Roman"/>
          <w:i/>
          <w:color w:val="000000"/>
          <w:sz w:val="24"/>
          <w:szCs w:val="24"/>
        </w:rPr>
        <w:t>and</w:t>
      </w:r>
      <w:r w:rsidR="00040812" w:rsidRPr="00257F98">
        <w:rPr>
          <w:rFonts w:ascii="Times New Roman" w:eastAsiaTheme="minorEastAsia" w:hAnsi="Times New Roman" w:cs="Times New Roman"/>
          <w:i/>
          <w:color w:val="000000"/>
          <w:sz w:val="24"/>
          <w:szCs w:val="24"/>
        </w:rPr>
        <w:t xml:space="preserve"> Expectations</w:t>
      </w:r>
      <w:r w:rsidR="00040812" w:rsidRPr="00257F98">
        <w:rPr>
          <w:rFonts w:ascii="Times New Roman" w:eastAsiaTheme="minorEastAsia" w:hAnsi="Times New Roman" w:cs="Times New Roman"/>
          <w:color w:val="000000"/>
          <w:sz w:val="24"/>
          <w:szCs w:val="24"/>
        </w:rPr>
        <w:t xml:space="preserve"> describes </w:t>
      </w:r>
      <w:r w:rsidR="005200CF" w:rsidRPr="00257F98">
        <w:rPr>
          <w:rFonts w:ascii="Times New Roman" w:eastAsiaTheme="minorEastAsia" w:hAnsi="Times New Roman" w:cs="Times New Roman"/>
          <w:color w:val="000000"/>
          <w:sz w:val="24"/>
          <w:szCs w:val="24"/>
        </w:rPr>
        <w:t xml:space="preserve">actions </w:t>
      </w:r>
      <w:r w:rsidR="00B57840" w:rsidRPr="00257F98">
        <w:rPr>
          <w:rFonts w:ascii="Times New Roman" w:eastAsiaTheme="minorEastAsia" w:hAnsi="Times New Roman" w:cs="Times New Roman"/>
          <w:color w:val="000000"/>
          <w:sz w:val="24"/>
          <w:szCs w:val="24"/>
        </w:rPr>
        <w:t>that help the participants succeed</w:t>
      </w:r>
      <w:r w:rsidR="005200CF" w:rsidRPr="00257F98">
        <w:rPr>
          <w:rFonts w:ascii="Times New Roman" w:eastAsiaTheme="minorEastAsia" w:hAnsi="Times New Roman" w:cs="Times New Roman"/>
          <w:color w:val="000000"/>
          <w:sz w:val="24"/>
          <w:szCs w:val="24"/>
        </w:rPr>
        <w:t xml:space="preserve"> within </w:t>
      </w:r>
      <w:r w:rsidR="00B57840" w:rsidRPr="00257F98">
        <w:rPr>
          <w:rFonts w:ascii="Times New Roman" w:eastAsiaTheme="minorEastAsia" w:hAnsi="Times New Roman" w:cs="Times New Roman"/>
          <w:color w:val="000000"/>
          <w:sz w:val="24"/>
          <w:szCs w:val="24"/>
        </w:rPr>
        <w:t xml:space="preserve">individual </w:t>
      </w:r>
      <w:r w:rsidR="005200CF" w:rsidRPr="00257F98">
        <w:rPr>
          <w:rFonts w:ascii="Times New Roman" w:eastAsiaTheme="minorEastAsia" w:hAnsi="Times New Roman" w:cs="Times New Roman"/>
          <w:color w:val="000000"/>
          <w:sz w:val="24"/>
          <w:szCs w:val="24"/>
        </w:rPr>
        <w:t>workplaces.</w:t>
      </w:r>
      <w:r w:rsidR="00B57840" w:rsidRPr="00257F98">
        <w:rPr>
          <w:rFonts w:ascii="Times New Roman" w:eastAsiaTheme="minorEastAsia" w:hAnsi="Times New Roman" w:cs="Times New Roman"/>
          <w:color w:val="000000"/>
          <w:sz w:val="24"/>
          <w:szCs w:val="24"/>
        </w:rPr>
        <w:t xml:space="preserve"> These actions include understanding specific expectations of the workplace, knowing workplace culture</w:t>
      </w:r>
      <w:r w:rsidRPr="00257F98">
        <w:rPr>
          <w:rFonts w:ascii="Times New Roman" w:eastAsiaTheme="minorEastAsia" w:hAnsi="Times New Roman" w:cs="Times New Roman"/>
          <w:color w:val="000000"/>
          <w:sz w:val="24"/>
          <w:szCs w:val="24"/>
        </w:rPr>
        <w:t>/</w:t>
      </w:r>
      <w:r w:rsidR="00B57840" w:rsidRPr="00257F98">
        <w:rPr>
          <w:rFonts w:ascii="Times New Roman" w:eastAsiaTheme="minorEastAsia" w:hAnsi="Times New Roman" w:cs="Times New Roman"/>
          <w:color w:val="000000"/>
          <w:sz w:val="24"/>
          <w:szCs w:val="24"/>
        </w:rPr>
        <w:t xml:space="preserve">office politics, </w:t>
      </w:r>
      <w:r w:rsidRPr="00257F98">
        <w:rPr>
          <w:rFonts w:ascii="Times New Roman" w:eastAsiaTheme="minorEastAsia" w:hAnsi="Times New Roman" w:cs="Times New Roman"/>
          <w:color w:val="000000"/>
          <w:sz w:val="24"/>
          <w:szCs w:val="24"/>
        </w:rPr>
        <w:t xml:space="preserve">and </w:t>
      </w:r>
      <w:r w:rsidR="00B57840" w:rsidRPr="00257F98">
        <w:rPr>
          <w:rFonts w:ascii="Times New Roman" w:eastAsiaTheme="minorEastAsia" w:hAnsi="Times New Roman" w:cs="Times New Roman"/>
          <w:color w:val="000000"/>
          <w:sz w:val="24"/>
          <w:szCs w:val="24"/>
        </w:rPr>
        <w:t>serving on committees.</w:t>
      </w:r>
      <w:r w:rsidR="00040812" w:rsidRPr="00257F98">
        <w:rPr>
          <w:rFonts w:ascii="Times New Roman" w:eastAsiaTheme="minorEastAsia" w:hAnsi="Times New Roman" w:cs="Times New Roman"/>
          <w:color w:val="000000"/>
          <w:sz w:val="24"/>
          <w:szCs w:val="24"/>
        </w:rPr>
        <w:t xml:space="preserve"> The second </w:t>
      </w:r>
      <w:r w:rsidRPr="00257F98">
        <w:rPr>
          <w:rFonts w:ascii="Times New Roman" w:eastAsiaTheme="minorEastAsia" w:hAnsi="Times New Roman" w:cs="Times New Roman"/>
          <w:color w:val="000000"/>
          <w:sz w:val="24"/>
          <w:szCs w:val="24"/>
        </w:rPr>
        <w:t>topic</w:t>
      </w:r>
      <w:r w:rsidR="00040812" w:rsidRPr="00257F98">
        <w:rPr>
          <w:rFonts w:ascii="Times New Roman" w:eastAsiaTheme="minorEastAsia" w:hAnsi="Times New Roman" w:cs="Times New Roman"/>
          <w:color w:val="000000"/>
          <w:sz w:val="24"/>
          <w:szCs w:val="24"/>
        </w:rPr>
        <w:t xml:space="preserve">, </w:t>
      </w:r>
      <w:r w:rsidR="00040812" w:rsidRPr="00257F98">
        <w:rPr>
          <w:rFonts w:ascii="Times New Roman" w:eastAsiaTheme="minorEastAsia" w:hAnsi="Times New Roman" w:cs="Times New Roman"/>
          <w:i/>
          <w:color w:val="000000"/>
          <w:sz w:val="24"/>
          <w:szCs w:val="24"/>
        </w:rPr>
        <w:t>Proactive Strategies to Facilitate Success</w:t>
      </w:r>
      <w:r w:rsidR="00040812" w:rsidRPr="00257F98">
        <w:rPr>
          <w:rFonts w:ascii="Times New Roman" w:eastAsiaTheme="minorEastAsia" w:hAnsi="Times New Roman" w:cs="Times New Roman"/>
          <w:color w:val="000000"/>
          <w:sz w:val="24"/>
          <w:szCs w:val="24"/>
        </w:rPr>
        <w:t xml:space="preserve">, </w:t>
      </w:r>
      <w:r w:rsidR="00416F96" w:rsidRPr="00257F98">
        <w:rPr>
          <w:rFonts w:ascii="Times New Roman" w:eastAsiaTheme="minorEastAsia" w:hAnsi="Times New Roman" w:cs="Times New Roman"/>
          <w:color w:val="000000"/>
          <w:sz w:val="24"/>
          <w:szCs w:val="24"/>
        </w:rPr>
        <w:t xml:space="preserve">addresses </w:t>
      </w:r>
      <w:r w:rsidR="002A312A" w:rsidRPr="00257F98">
        <w:rPr>
          <w:rFonts w:ascii="Times New Roman" w:eastAsiaTheme="minorEastAsia" w:hAnsi="Times New Roman" w:cs="Times New Roman"/>
          <w:color w:val="000000"/>
          <w:sz w:val="24"/>
          <w:szCs w:val="24"/>
        </w:rPr>
        <w:t>actions</w:t>
      </w:r>
      <w:r w:rsidR="00416F96" w:rsidRPr="00257F98">
        <w:rPr>
          <w:rFonts w:ascii="Times New Roman" w:eastAsiaTheme="minorEastAsia" w:hAnsi="Times New Roman" w:cs="Times New Roman"/>
          <w:color w:val="000000"/>
          <w:sz w:val="24"/>
          <w:szCs w:val="24"/>
        </w:rPr>
        <w:t xml:space="preserve"> that require key initiative in order to achieve success in the workplace. These actions include gathering feedback, collaborating with others professionally, joining professional associations, </w:t>
      </w:r>
      <w:r w:rsidR="008B3619" w:rsidRPr="00257F98">
        <w:rPr>
          <w:rFonts w:ascii="Times New Roman" w:eastAsiaTheme="minorEastAsia" w:hAnsi="Times New Roman" w:cs="Times New Roman"/>
          <w:color w:val="000000"/>
          <w:sz w:val="24"/>
          <w:szCs w:val="24"/>
        </w:rPr>
        <w:t xml:space="preserve">and </w:t>
      </w:r>
      <w:r w:rsidR="00416F96" w:rsidRPr="00257F98">
        <w:rPr>
          <w:rFonts w:ascii="Times New Roman" w:eastAsiaTheme="minorEastAsia" w:hAnsi="Times New Roman" w:cs="Times New Roman"/>
          <w:color w:val="000000"/>
          <w:sz w:val="24"/>
          <w:szCs w:val="24"/>
        </w:rPr>
        <w:t>finding a mento</w:t>
      </w:r>
      <w:r w:rsidR="008B3619" w:rsidRPr="00257F98">
        <w:rPr>
          <w:rFonts w:ascii="Times New Roman" w:eastAsiaTheme="minorEastAsia" w:hAnsi="Times New Roman" w:cs="Times New Roman"/>
          <w:color w:val="000000"/>
          <w:sz w:val="24"/>
          <w:szCs w:val="24"/>
        </w:rPr>
        <w:t>r</w:t>
      </w:r>
      <w:r w:rsidR="00416F96" w:rsidRPr="00257F98">
        <w:rPr>
          <w:rFonts w:ascii="Times New Roman" w:eastAsiaTheme="minorEastAsia" w:hAnsi="Times New Roman" w:cs="Times New Roman"/>
          <w:color w:val="000000"/>
          <w:sz w:val="24"/>
          <w:szCs w:val="24"/>
        </w:rPr>
        <w:t xml:space="preserve">. </w:t>
      </w:r>
      <w:r w:rsidR="00040812" w:rsidRPr="00257F98">
        <w:rPr>
          <w:rFonts w:ascii="Times New Roman" w:eastAsiaTheme="minorEastAsia" w:hAnsi="Times New Roman" w:cs="Times New Roman"/>
          <w:color w:val="000000"/>
          <w:sz w:val="24"/>
          <w:szCs w:val="24"/>
        </w:rPr>
        <w:t xml:space="preserve">Lastly, </w:t>
      </w:r>
      <w:r w:rsidR="00040812" w:rsidRPr="00257F98">
        <w:rPr>
          <w:rFonts w:ascii="Times New Roman" w:eastAsiaTheme="minorEastAsia" w:hAnsi="Times New Roman" w:cs="Times New Roman"/>
          <w:i/>
          <w:color w:val="000000"/>
          <w:sz w:val="24"/>
          <w:szCs w:val="24"/>
        </w:rPr>
        <w:t>Critical Internal Actions</w:t>
      </w:r>
      <w:r w:rsidR="00040812" w:rsidRPr="00257F98">
        <w:rPr>
          <w:rFonts w:ascii="Times New Roman" w:eastAsiaTheme="minorEastAsia" w:hAnsi="Times New Roman" w:cs="Times New Roman"/>
          <w:color w:val="000000"/>
          <w:sz w:val="24"/>
          <w:szCs w:val="24"/>
        </w:rPr>
        <w:t xml:space="preserve"> focuse</w:t>
      </w:r>
      <w:r w:rsidRPr="00257F98">
        <w:rPr>
          <w:rFonts w:ascii="Times New Roman" w:eastAsiaTheme="minorEastAsia" w:hAnsi="Times New Roman" w:cs="Times New Roman"/>
          <w:color w:val="000000"/>
          <w:sz w:val="24"/>
          <w:szCs w:val="24"/>
        </w:rPr>
        <w:t>d</w:t>
      </w:r>
      <w:r w:rsidR="00040812" w:rsidRPr="00257F98">
        <w:rPr>
          <w:rFonts w:ascii="Times New Roman" w:eastAsiaTheme="minorEastAsia" w:hAnsi="Times New Roman" w:cs="Times New Roman"/>
          <w:color w:val="000000"/>
          <w:sz w:val="24"/>
          <w:szCs w:val="24"/>
        </w:rPr>
        <w:t xml:space="preserve"> on </w:t>
      </w:r>
      <w:r w:rsidR="005200CF" w:rsidRPr="00257F98">
        <w:rPr>
          <w:rFonts w:ascii="Times New Roman" w:eastAsiaTheme="minorEastAsia" w:hAnsi="Times New Roman" w:cs="Times New Roman"/>
          <w:color w:val="000000"/>
          <w:sz w:val="24"/>
          <w:szCs w:val="24"/>
        </w:rPr>
        <w:t xml:space="preserve">actions that </w:t>
      </w:r>
      <w:r w:rsidR="008B3619" w:rsidRPr="00257F98">
        <w:rPr>
          <w:rFonts w:ascii="Times New Roman" w:eastAsiaTheme="minorEastAsia" w:hAnsi="Times New Roman" w:cs="Times New Roman"/>
          <w:color w:val="000000"/>
          <w:sz w:val="24"/>
          <w:szCs w:val="24"/>
        </w:rPr>
        <w:t xml:space="preserve">help </w:t>
      </w:r>
      <w:r w:rsidRPr="00257F98">
        <w:rPr>
          <w:rFonts w:ascii="Times New Roman" w:eastAsiaTheme="minorEastAsia" w:hAnsi="Times New Roman" w:cs="Times New Roman"/>
          <w:color w:val="000000"/>
          <w:sz w:val="24"/>
          <w:szCs w:val="24"/>
        </w:rPr>
        <w:t xml:space="preserve">you </w:t>
      </w:r>
      <w:r w:rsidR="00040812" w:rsidRPr="00257F98">
        <w:rPr>
          <w:rFonts w:ascii="Times New Roman" w:eastAsiaTheme="minorEastAsia" w:hAnsi="Times New Roman" w:cs="Times New Roman"/>
          <w:color w:val="000000"/>
          <w:sz w:val="24"/>
          <w:szCs w:val="24"/>
        </w:rPr>
        <w:t xml:space="preserve">improve and </w:t>
      </w:r>
      <w:r w:rsidR="005200CF" w:rsidRPr="00257F98">
        <w:rPr>
          <w:rFonts w:ascii="Times New Roman" w:eastAsiaTheme="minorEastAsia" w:hAnsi="Times New Roman" w:cs="Times New Roman"/>
          <w:color w:val="000000"/>
          <w:sz w:val="24"/>
          <w:szCs w:val="24"/>
        </w:rPr>
        <w:t xml:space="preserve">better </w:t>
      </w:r>
      <w:r w:rsidR="00040812" w:rsidRPr="00257F98">
        <w:rPr>
          <w:rFonts w:ascii="Times New Roman" w:eastAsiaTheme="minorEastAsia" w:hAnsi="Times New Roman" w:cs="Times New Roman"/>
          <w:color w:val="000000"/>
          <w:sz w:val="24"/>
          <w:szCs w:val="24"/>
        </w:rPr>
        <w:t>conduct yourself</w:t>
      </w:r>
      <w:r w:rsidR="0067727C" w:rsidRPr="00257F98">
        <w:rPr>
          <w:rFonts w:ascii="Times New Roman" w:eastAsiaTheme="minorEastAsia" w:hAnsi="Times New Roman" w:cs="Times New Roman"/>
          <w:color w:val="000000"/>
          <w:sz w:val="24"/>
          <w:szCs w:val="24"/>
        </w:rPr>
        <w:t xml:space="preserve"> in the workplace</w:t>
      </w:r>
      <w:r w:rsidR="0082098A" w:rsidRPr="00257F98">
        <w:rPr>
          <w:rFonts w:ascii="Times New Roman" w:eastAsiaTheme="minorEastAsia" w:hAnsi="Times New Roman" w:cs="Times New Roman"/>
          <w:color w:val="000000"/>
          <w:sz w:val="24"/>
          <w:szCs w:val="24"/>
        </w:rPr>
        <w:t xml:space="preserve">. </w:t>
      </w:r>
      <w:r w:rsidR="008B3619" w:rsidRPr="00257F98">
        <w:rPr>
          <w:rFonts w:ascii="Times New Roman" w:eastAsiaTheme="minorEastAsia" w:hAnsi="Times New Roman" w:cs="Times New Roman"/>
          <w:color w:val="000000"/>
          <w:sz w:val="24"/>
          <w:szCs w:val="24"/>
        </w:rPr>
        <w:t xml:space="preserve">These actions include possessing integrity, </w:t>
      </w:r>
      <w:r w:rsidR="0067727C" w:rsidRPr="00257F98">
        <w:rPr>
          <w:rFonts w:ascii="Times New Roman" w:eastAsiaTheme="minorEastAsia" w:hAnsi="Times New Roman" w:cs="Times New Roman"/>
          <w:color w:val="000000"/>
          <w:sz w:val="24"/>
          <w:szCs w:val="24"/>
        </w:rPr>
        <w:t>maintaining professional attire and presentation, developing communication skills, and incorporating unique passions into research inquiries.</w:t>
      </w:r>
      <w:r w:rsidR="00637261">
        <w:rPr>
          <w:rFonts w:ascii="Times New Roman" w:eastAsiaTheme="minorEastAsia" w:hAnsi="Times New Roman" w:cs="Times New Roman"/>
          <w:color w:val="000000"/>
          <w:sz w:val="24"/>
          <w:szCs w:val="24"/>
        </w:rPr>
        <w:t xml:space="preserve"> </w:t>
      </w:r>
      <w:r w:rsidR="005200CF" w:rsidRPr="00257F98">
        <w:rPr>
          <w:rFonts w:ascii="Times New Roman" w:eastAsiaTheme="minorEastAsia" w:hAnsi="Times New Roman" w:cs="Times New Roman"/>
          <w:color w:val="000000"/>
          <w:sz w:val="24"/>
          <w:szCs w:val="24"/>
        </w:rPr>
        <w:t xml:space="preserve">Two overarching categories </w:t>
      </w:r>
      <w:r w:rsidR="003F7214" w:rsidRPr="00257F98">
        <w:rPr>
          <w:rFonts w:ascii="Times New Roman" w:eastAsiaTheme="minorEastAsia" w:hAnsi="Times New Roman" w:cs="Times New Roman"/>
          <w:color w:val="000000"/>
          <w:sz w:val="24"/>
          <w:szCs w:val="24"/>
        </w:rPr>
        <w:t xml:space="preserve">were determined as </w:t>
      </w:r>
      <w:r w:rsidRPr="00257F98">
        <w:rPr>
          <w:rFonts w:ascii="Times New Roman" w:eastAsiaTheme="minorEastAsia" w:hAnsi="Times New Roman" w:cs="Times New Roman"/>
          <w:color w:val="000000"/>
          <w:sz w:val="24"/>
          <w:szCs w:val="24"/>
        </w:rPr>
        <w:t>having a broad impact on success</w:t>
      </w:r>
      <w:r w:rsidR="00CE2972" w:rsidRPr="00257F98">
        <w:rPr>
          <w:rFonts w:ascii="Times New Roman" w:eastAsiaTheme="minorEastAsia" w:hAnsi="Times New Roman" w:cs="Times New Roman"/>
          <w:color w:val="000000"/>
          <w:sz w:val="24"/>
          <w:szCs w:val="24"/>
        </w:rPr>
        <w:t>. The first category,</w:t>
      </w:r>
      <w:r w:rsidR="0082098A" w:rsidRPr="00257F98">
        <w:rPr>
          <w:rFonts w:ascii="Times New Roman" w:eastAsiaTheme="minorEastAsia" w:hAnsi="Times New Roman" w:cs="Times New Roman"/>
          <w:color w:val="000000"/>
          <w:sz w:val="24"/>
          <w:szCs w:val="24"/>
        </w:rPr>
        <w:t xml:space="preserve"> </w:t>
      </w:r>
      <w:r w:rsidR="003F7214" w:rsidRPr="00257F98">
        <w:rPr>
          <w:rFonts w:ascii="Times New Roman" w:eastAsiaTheme="minorEastAsia" w:hAnsi="Times New Roman" w:cs="Times New Roman"/>
          <w:color w:val="000000"/>
          <w:sz w:val="24"/>
          <w:szCs w:val="24"/>
        </w:rPr>
        <w:t>“</w:t>
      </w:r>
      <w:r w:rsidR="00040812" w:rsidRPr="00257F98">
        <w:rPr>
          <w:rFonts w:ascii="Times New Roman" w:eastAsiaTheme="minorEastAsia" w:hAnsi="Times New Roman" w:cs="Times New Roman"/>
          <w:color w:val="000000"/>
          <w:sz w:val="24"/>
          <w:szCs w:val="24"/>
        </w:rPr>
        <w:t>Change is I</w:t>
      </w:r>
      <w:r w:rsidR="0082098A" w:rsidRPr="00257F98">
        <w:rPr>
          <w:rFonts w:ascii="Times New Roman" w:eastAsiaTheme="minorEastAsia" w:hAnsi="Times New Roman" w:cs="Times New Roman"/>
          <w:color w:val="000000"/>
          <w:sz w:val="24"/>
          <w:szCs w:val="24"/>
        </w:rPr>
        <w:t>nevitable, Reflect and Prepare</w:t>
      </w:r>
      <w:r w:rsidR="00CE2972" w:rsidRPr="00257F98">
        <w:rPr>
          <w:rFonts w:ascii="Times New Roman" w:eastAsiaTheme="minorEastAsia" w:hAnsi="Times New Roman" w:cs="Times New Roman"/>
          <w:color w:val="000000"/>
          <w:sz w:val="24"/>
          <w:szCs w:val="24"/>
        </w:rPr>
        <w:t>,</w:t>
      </w:r>
      <w:r w:rsidR="003F7214" w:rsidRPr="00257F98">
        <w:rPr>
          <w:rFonts w:ascii="Times New Roman" w:eastAsiaTheme="minorEastAsia" w:hAnsi="Times New Roman" w:cs="Times New Roman"/>
          <w:color w:val="000000"/>
          <w:sz w:val="24"/>
          <w:szCs w:val="24"/>
        </w:rPr>
        <w:t>”</w:t>
      </w:r>
      <w:r w:rsidR="00CE2972" w:rsidRPr="00257F98">
        <w:rPr>
          <w:rFonts w:ascii="Times New Roman" w:eastAsiaTheme="minorEastAsia" w:hAnsi="Times New Roman" w:cs="Times New Roman"/>
          <w:color w:val="000000"/>
          <w:sz w:val="24"/>
          <w:szCs w:val="24"/>
        </w:rPr>
        <w:t xml:space="preserve"> </w:t>
      </w:r>
      <w:r w:rsidRPr="00257F98">
        <w:rPr>
          <w:rFonts w:ascii="Times New Roman" w:eastAsiaTheme="minorEastAsia" w:hAnsi="Times New Roman" w:cs="Times New Roman"/>
          <w:color w:val="000000"/>
          <w:sz w:val="24"/>
          <w:szCs w:val="24"/>
        </w:rPr>
        <w:t>related to</w:t>
      </w:r>
      <w:r w:rsidR="000A0B32" w:rsidRPr="00257F98">
        <w:rPr>
          <w:rFonts w:ascii="Times New Roman" w:eastAsiaTheme="minorEastAsia" w:hAnsi="Times New Roman" w:cs="Times New Roman"/>
          <w:color w:val="000000"/>
          <w:sz w:val="24"/>
          <w:szCs w:val="24"/>
        </w:rPr>
        <w:t xml:space="preserve"> responses that address</w:t>
      </w:r>
      <w:r w:rsidR="00CE2972" w:rsidRPr="00257F98">
        <w:rPr>
          <w:rFonts w:ascii="Times New Roman" w:eastAsiaTheme="minorEastAsia" w:hAnsi="Times New Roman" w:cs="Times New Roman"/>
          <w:color w:val="000000"/>
          <w:sz w:val="24"/>
          <w:szCs w:val="24"/>
        </w:rPr>
        <w:t xml:space="preserve"> the</w:t>
      </w:r>
      <w:r w:rsidR="000A0B32" w:rsidRPr="00257F98">
        <w:rPr>
          <w:rFonts w:ascii="Times New Roman" w:eastAsiaTheme="minorEastAsia" w:hAnsi="Times New Roman" w:cs="Times New Roman"/>
          <w:color w:val="000000"/>
          <w:sz w:val="24"/>
          <w:szCs w:val="24"/>
        </w:rPr>
        <w:t xml:space="preserve"> appropriate</w:t>
      </w:r>
      <w:r w:rsidR="00CE2972" w:rsidRPr="00257F98">
        <w:rPr>
          <w:rFonts w:ascii="Times New Roman" w:eastAsiaTheme="minorEastAsia" w:hAnsi="Times New Roman" w:cs="Times New Roman"/>
          <w:color w:val="000000"/>
          <w:sz w:val="24"/>
          <w:szCs w:val="24"/>
        </w:rPr>
        <w:t xml:space="preserve"> </w:t>
      </w:r>
      <w:r w:rsidR="000A0B32" w:rsidRPr="00257F98">
        <w:rPr>
          <w:rFonts w:ascii="Times New Roman" w:eastAsiaTheme="minorEastAsia" w:hAnsi="Times New Roman" w:cs="Times New Roman"/>
          <w:color w:val="000000"/>
          <w:sz w:val="24"/>
          <w:szCs w:val="24"/>
        </w:rPr>
        <w:t xml:space="preserve">reactions to change within the workplace. The second category, “Time Management,” was formed from data responses that address the necessary reactions to work schedules such as creating balance with work requirements and </w:t>
      </w:r>
      <w:r w:rsidRPr="00257F98">
        <w:rPr>
          <w:rFonts w:ascii="Times New Roman" w:eastAsiaTheme="minorEastAsia" w:hAnsi="Times New Roman" w:cs="Times New Roman"/>
          <w:color w:val="000000"/>
          <w:sz w:val="24"/>
          <w:szCs w:val="24"/>
        </w:rPr>
        <w:t xml:space="preserve">addressing the need for </w:t>
      </w:r>
      <w:r w:rsidR="000A0B32" w:rsidRPr="00257F98">
        <w:rPr>
          <w:rFonts w:ascii="Times New Roman" w:eastAsiaTheme="minorEastAsia" w:hAnsi="Times New Roman" w:cs="Times New Roman"/>
          <w:color w:val="000000"/>
          <w:sz w:val="24"/>
          <w:szCs w:val="24"/>
        </w:rPr>
        <w:t>personal time for the sake of increasing creativity and productivity in the workplace.</w:t>
      </w:r>
      <w:r w:rsidRPr="00257F98">
        <w:rPr>
          <w:rFonts w:ascii="Times New Roman" w:eastAsiaTheme="minorEastAsia" w:hAnsi="Times New Roman" w:cs="Times New Roman"/>
          <w:color w:val="000000"/>
          <w:sz w:val="24"/>
          <w:szCs w:val="24"/>
        </w:rPr>
        <w:t xml:space="preserve"> </w:t>
      </w:r>
    </w:p>
    <w:p w14:paraId="18A505C3" w14:textId="77777777" w:rsidR="0082098A" w:rsidRPr="00257F98" w:rsidRDefault="0082098A" w:rsidP="00257F98">
      <w:pPr>
        <w:spacing w:after="0" w:line="240" w:lineRule="auto"/>
        <w:rPr>
          <w:rFonts w:ascii="Times New Roman" w:hAnsi="Times New Roman" w:cs="Times New Roman"/>
          <w:sz w:val="24"/>
          <w:szCs w:val="24"/>
        </w:rPr>
      </w:pPr>
    </w:p>
    <w:p w14:paraId="6D7BF163" w14:textId="2F1DCF4E" w:rsidR="00136B55" w:rsidRPr="00257F98" w:rsidRDefault="00C64AFB" w:rsidP="00257F98">
      <w:pPr>
        <w:spacing w:after="0" w:line="240" w:lineRule="auto"/>
        <w:rPr>
          <w:rFonts w:ascii="Times New Roman" w:hAnsi="Times New Roman" w:cs="Times New Roman"/>
          <w:sz w:val="24"/>
          <w:szCs w:val="24"/>
        </w:rPr>
      </w:pPr>
      <w:r w:rsidRPr="00257F98">
        <w:rPr>
          <w:rFonts w:ascii="Times New Roman" w:hAnsi="Times New Roman" w:cs="Times New Roman"/>
          <w:sz w:val="24"/>
          <w:szCs w:val="24"/>
        </w:rPr>
        <w:t xml:space="preserve">Based on findings, it was concluded that individuals can </w:t>
      </w:r>
      <w:r w:rsidR="00136B55" w:rsidRPr="00257F98">
        <w:rPr>
          <w:rFonts w:ascii="Times New Roman" w:hAnsi="Times New Roman" w:cs="Times New Roman"/>
          <w:sz w:val="24"/>
          <w:szCs w:val="24"/>
        </w:rPr>
        <w:t xml:space="preserve">proactively control their success in their careers through actions </w:t>
      </w:r>
      <w:r w:rsidRPr="00257F98">
        <w:rPr>
          <w:rFonts w:ascii="Times New Roman" w:hAnsi="Times New Roman" w:cs="Times New Roman"/>
          <w:sz w:val="24"/>
          <w:szCs w:val="24"/>
        </w:rPr>
        <w:t xml:space="preserve">outlined in the data </w:t>
      </w:r>
      <w:r w:rsidR="00136B55" w:rsidRPr="00257F98">
        <w:rPr>
          <w:rFonts w:ascii="Times New Roman" w:hAnsi="Times New Roman" w:cs="Times New Roman"/>
          <w:sz w:val="24"/>
          <w:szCs w:val="24"/>
        </w:rPr>
        <w:t>or reactively respond to situations outside of their control</w:t>
      </w:r>
      <w:r w:rsidRPr="00257F98">
        <w:rPr>
          <w:rFonts w:ascii="Times New Roman" w:hAnsi="Times New Roman" w:cs="Times New Roman"/>
          <w:sz w:val="24"/>
          <w:szCs w:val="24"/>
        </w:rPr>
        <w:t xml:space="preserve">.  </w:t>
      </w:r>
      <w:r w:rsidR="00482BC9" w:rsidRPr="00257F98">
        <w:rPr>
          <w:rFonts w:ascii="Times New Roman" w:hAnsi="Times New Roman" w:cs="Times New Roman"/>
          <w:sz w:val="24"/>
          <w:szCs w:val="24"/>
        </w:rPr>
        <w:t>The</w:t>
      </w:r>
      <w:r w:rsidRPr="00257F98">
        <w:rPr>
          <w:rFonts w:ascii="Times New Roman" w:hAnsi="Times New Roman" w:cs="Times New Roman"/>
          <w:sz w:val="24"/>
          <w:szCs w:val="24"/>
        </w:rPr>
        <w:t>se</w:t>
      </w:r>
      <w:r w:rsidR="00482BC9" w:rsidRPr="00257F98">
        <w:rPr>
          <w:rFonts w:ascii="Times New Roman" w:hAnsi="Times New Roman" w:cs="Times New Roman"/>
          <w:sz w:val="24"/>
          <w:szCs w:val="24"/>
        </w:rPr>
        <w:t xml:space="preserve"> findings are consistent with research studies </w:t>
      </w:r>
      <w:r w:rsidRPr="00257F98">
        <w:rPr>
          <w:rFonts w:ascii="Times New Roman" w:hAnsi="Times New Roman" w:cs="Times New Roman"/>
          <w:sz w:val="24"/>
          <w:szCs w:val="24"/>
        </w:rPr>
        <w:t>related to what</w:t>
      </w:r>
      <w:r w:rsidR="00482BC9" w:rsidRPr="00257F98">
        <w:rPr>
          <w:rFonts w:ascii="Times New Roman" w:hAnsi="Times New Roman" w:cs="Times New Roman"/>
          <w:sz w:val="24"/>
          <w:szCs w:val="24"/>
        </w:rPr>
        <w:t xml:space="preserve"> women must do to achieve advancement within their careers</w:t>
      </w:r>
      <w:r w:rsidR="00614AAF" w:rsidRPr="00257F98">
        <w:rPr>
          <w:rFonts w:ascii="Times New Roman" w:hAnsi="Times New Roman" w:cs="Times New Roman"/>
          <w:sz w:val="24"/>
          <w:szCs w:val="24"/>
        </w:rPr>
        <w:t xml:space="preserve"> (</w:t>
      </w:r>
      <w:proofErr w:type="spellStart"/>
      <w:r w:rsidRPr="00257F98">
        <w:rPr>
          <w:rFonts w:ascii="Times New Roman" w:hAnsi="Times New Roman" w:cs="Times New Roman"/>
          <w:sz w:val="24"/>
          <w:szCs w:val="24"/>
        </w:rPr>
        <w:t>Kleihauer</w:t>
      </w:r>
      <w:proofErr w:type="spellEnd"/>
      <w:r w:rsidR="009C0C8D" w:rsidRPr="00257F98">
        <w:rPr>
          <w:rFonts w:ascii="Times New Roman" w:hAnsi="Times New Roman" w:cs="Times New Roman"/>
          <w:sz w:val="24"/>
          <w:szCs w:val="24"/>
        </w:rPr>
        <w:t xml:space="preserve"> et al.</w:t>
      </w:r>
      <w:r w:rsidRPr="00257F98">
        <w:rPr>
          <w:rFonts w:ascii="Times New Roman" w:hAnsi="Times New Roman" w:cs="Times New Roman"/>
          <w:sz w:val="24"/>
          <w:szCs w:val="24"/>
        </w:rPr>
        <w:t xml:space="preserve">, 2012; </w:t>
      </w:r>
      <w:proofErr w:type="spellStart"/>
      <w:r w:rsidR="00614AAF" w:rsidRPr="00257F98">
        <w:rPr>
          <w:rFonts w:ascii="Times New Roman" w:hAnsi="Times New Roman" w:cs="Times New Roman"/>
          <w:sz w:val="24"/>
          <w:szCs w:val="24"/>
        </w:rPr>
        <w:t>Melamed</w:t>
      </w:r>
      <w:proofErr w:type="spellEnd"/>
      <w:r w:rsidR="00614AAF" w:rsidRPr="00257F98">
        <w:rPr>
          <w:rFonts w:ascii="Times New Roman" w:hAnsi="Times New Roman" w:cs="Times New Roman"/>
          <w:sz w:val="24"/>
          <w:szCs w:val="24"/>
        </w:rPr>
        <w:t>, 1996</w:t>
      </w:r>
      <w:r w:rsidR="00482BC9" w:rsidRPr="00257F98">
        <w:rPr>
          <w:rFonts w:ascii="Times New Roman" w:hAnsi="Times New Roman" w:cs="Times New Roman"/>
          <w:sz w:val="24"/>
          <w:szCs w:val="24"/>
        </w:rPr>
        <w:t xml:space="preserve">).  </w:t>
      </w:r>
    </w:p>
    <w:p w14:paraId="46E85FDF" w14:textId="77777777" w:rsidR="00136B55" w:rsidRPr="00257F98" w:rsidRDefault="00136B55" w:rsidP="00257F98">
      <w:pPr>
        <w:spacing w:after="0" w:line="240" w:lineRule="auto"/>
        <w:rPr>
          <w:rFonts w:ascii="Times New Roman" w:hAnsi="Times New Roman" w:cs="Times New Roman"/>
          <w:sz w:val="24"/>
          <w:szCs w:val="24"/>
        </w:rPr>
      </w:pPr>
    </w:p>
    <w:p w14:paraId="459D5AFE" w14:textId="77777777" w:rsidR="00B96FBD"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t>Implications and Recommendations</w:t>
      </w:r>
    </w:p>
    <w:p w14:paraId="0BDC0EDD" w14:textId="77777777" w:rsidR="00CE517C" w:rsidRPr="00257F98" w:rsidRDefault="00CE517C" w:rsidP="00257F98">
      <w:pPr>
        <w:spacing w:after="0" w:line="240" w:lineRule="auto"/>
        <w:jc w:val="center"/>
        <w:rPr>
          <w:rFonts w:ascii="Times New Roman" w:hAnsi="Times New Roman" w:cs="Times New Roman"/>
          <w:b/>
          <w:sz w:val="24"/>
          <w:szCs w:val="24"/>
        </w:rPr>
      </w:pPr>
    </w:p>
    <w:p w14:paraId="5C43EAEE" w14:textId="2BA8F9CB" w:rsidR="00482BC9" w:rsidRDefault="00C64AFB" w:rsidP="00257F98">
      <w:pPr>
        <w:spacing w:after="0" w:line="240" w:lineRule="auto"/>
        <w:rPr>
          <w:rFonts w:ascii="Times New Roman" w:hAnsi="Times New Roman" w:cs="Times New Roman"/>
          <w:sz w:val="24"/>
          <w:szCs w:val="24"/>
        </w:rPr>
      </w:pPr>
      <w:r w:rsidRPr="00257F98">
        <w:rPr>
          <w:rFonts w:ascii="Times New Roman" w:hAnsi="Times New Roman" w:cs="Times New Roman"/>
          <w:sz w:val="24"/>
          <w:szCs w:val="24"/>
        </w:rPr>
        <w:t>Give</w:t>
      </w:r>
      <w:r w:rsidR="008C2C04" w:rsidRPr="00257F98">
        <w:rPr>
          <w:rFonts w:ascii="Times New Roman" w:hAnsi="Times New Roman" w:cs="Times New Roman"/>
          <w:sz w:val="24"/>
          <w:szCs w:val="24"/>
        </w:rPr>
        <w:t>n the</w:t>
      </w:r>
      <w:r w:rsidRPr="00257F98">
        <w:rPr>
          <w:rFonts w:ascii="Times New Roman" w:hAnsi="Times New Roman" w:cs="Times New Roman"/>
          <w:sz w:val="24"/>
          <w:szCs w:val="24"/>
        </w:rPr>
        <w:t xml:space="preserve"> female enrollment in both secondary </w:t>
      </w:r>
      <w:r w:rsidR="008A4629" w:rsidRPr="00257F98">
        <w:rPr>
          <w:rFonts w:ascii="Times New Roman" w:hAnsi="Times New Roman" w:cs="Times New Roman"/>
          <w:sz w:val="24"/>
          <w:szCs w:val="24"/>
        </w:rPr>
        <w:t xml:space="preserve">(Lawrence et al., 2013) </w:t>
      </w:r>
      <w:r w:rsidRPr="00257F98">
        <w:rPr>
          <w:rFonts w:ascii="Times New Roman" w:hAnsi="Times New Roman" w:cs="Times New Roman"/>
          <w:sz w:val="24"/>
          <w:szCs w:val="24"/>
        </w:rPr>
        <w:t xml:space="preserve">and post-secondary </w:t>
      </w:r>
      <w:r w:rsidR="008A4629" w:rsidRPr="00257F98">
        <w:rPr>
          <w:rFonts w:ascii="Times New Roman" w:hAnsi="Times New Roman" w:cs="Times New Roman"/>
          <w:sz w:val="24"/>
          <w:szCs w:val="24"/>
        </w:rPr>
        <w:t>([University], 2014)</w:t>
      </w:r>
      <w:r w:rsidR="008A4629">
        <w:rPr>
          <w:rFonts w:ascii="Times New Roman" w:hAnsi="Times New Roman" w:cs="Times New Roman"/>
          <w:sz w:val="24"/>
          <w:szCs w:val="24"/>
        </w:rPr>
        <w:t xml:space="preserve"> </w:t>
      </w:r>
      <w:r w:rsidR="008A4629" w:rsidRPr="00257F98">
        <w:rPr>
          <w:rFonts w:ascii="Times New Roman" w:hAnsi="Times New Roman" w:cs="Times New Roman"/>
          <w:sz w:val="24"/>
          <w:szCs w:val="24"/>
        </w:rPr>
        <w:t xml:space="preserve">agricultural </w:t>
      </w:r>
      <w:r w:rsidRPr="00257F98">
        <w:rPr>
          <w:rFonts w:ascii="Times New Roman" w:hAnsi="Times New Roman" w:cs="Times New Roman"/>
          <w:sz w:val="24"/>
          <w:szCs w:val="24"/>
        </w:rPr>
        <w:t>education</w:t>
      </w:r>
      <w:r w:rsidR="008A4629">
        <w:rPr>
          <w:rFonts w:ascii="Times New Roman" w:hAnsi="Times New Roman" w:cs="Times New Roman"/>
          <w:sz w:val="24"/>
          <w:szCs w:val="24"/>
        </w:rPr>
        <w:t>,</w:t>
      </w:r>
      <w:r w:rsidR="008C2C04" w:rsidRPr="00257F98">
        <w:rPr>
          <w:rFonts w:ascii="Times New Roman" w:hAnsi="Times New Roman" w:cs="Times New Roman"/>
          <w:sz w:val="24"/>
          <w:szCs w:val="24"/>
        </w:rPr>
        <w:t xml:space="preserve"> </w:t>
      </w:r>
      <w:r w:rsidRPr="00257F98">
        <w:rPr>
          <w:rFonts w:ascii="Times New Roman" w:hAnsi="Times New Roman" w:cs="Times New Roman"/>
          <w:sz w:val="24"/>
          <w:szCs w:val="24"/>
        </w:rPr>
        <w:t xml:space="preserve">it is critical </w:t>
      </w:r>
      <w:r w:rsidR="00246866" w:rsidRPr="00257F98">
        <w:rPr>
          <w:rFonts w:ascii="Times New Roman" w:hAnsi="Times New Roman" w:cs="Times New Roman"/>
          <w:sz w:val="24"/>
          <w:szCs w:val="24"/>
        </w:rPr>
        <w:t xml:space="preserve">that </w:t>
      </w:r>
      <w:r w:rsidRPr="00257F98">
        <w:rPr>
          <w:rFonts w:ascii="Times New Roman" w:hAnsi="Times New Roman" w:cs="Times New Roman"/>
          <w:sz w:val="24"/>
          <w:szCs w:val="24"/>
        </w:rPr>
        <w:t>women faculty in higher education emerge as r</w:t>
      </w:r>
      <w:r w:rsidR="009C0C8D" w:rsidRPr="00257F98">
        <w:rPr>
          <w:rFonts w:ascii="Times New Roman" w:hAnsi="Times New Roman" w:cs="Times New Roman"/>
          <w:sz w:val="24"/>
          <w:szCs w:val="24"/>
        </w:rPr>
        <w:t>ole models for these students. S</w:t>
      </w:r>
      <w:r w:rsidR="00E9611A" w:rsidRPr="00257F98">
        <w:rPr>
          <w:rFonts w:ascii="Times New Roman" w:hAnsi="Times New Roman" w:cs="Times New Roman"/>
          <w:sz w:val="24"/>
          <w:szCs w:val="24"/>
        </w:rPr>
        <w:t xml:space="preserve">uccess strategies shared revealed realistic and practical </w:t>
      </w:r>
      <w:r w:rsidR="009C0C8D" w:rsidRPr="00257F98">
        <w:rPr>
          <w:rFonts w:ascii="Times New Roman" w:hAnsi="Times New Roman" w:cs="Times New Roman"/>
          <w:sz w:val="24"/>
          <w:szCs w:val="24"/>
        </w:rPr>
        <w:t>advice that could benefit the profession of agricultural education by retaining faculty who can provide excellence and consistency in building a scientific and professional workforce (</w:t>
      </w:r>
      <w:proofErr w:type="spellStart"/>
      <w:r w:rsidR="009C0C8D" w:rsidRPr="00257F98">
        <w:rPr>
          <w:rFonts w:ascii="Times New Roman" w:hAnsi="Times New Roman" w:cs="Times New Roman"/>
          <w:sz w:val="24"/>
          <w:szCs w:val="24"/>
        </w:rPr>
        <w:t>Doerfert</w:t>
      </w:r>
      <w:proofErr w:type="spellEnd"/>
      <w:r w:rsidR="009C0C8D" w:rsidRPr="00257F98">
        <w:rPr>
          <w:rFonts w:ascii="Times New Roman" w:hAnsi="Times New Roman" w:cs="Times New Roman"/>
          <w:sz w:val="24"/>
          <w:szCs w:val="24"/>
        </w:rPr>
        <w:t>, 2011)</w:t>
      </w:r>
      <w:r w:rsidR="008C2C04" w:rsidRPr="00257F98">
        <w:rPr>
          <w:rFonts w:ascii="Times New Roman" w:hAnsi="Times New Roman" w:cs="Times New Roman"/>
          <w:sz w:val="24"/>
          <w:szCs w:val="24"/>
        </w:rPr>
        <w:t>.  W</w:t>
      </w:r>
      <w:r w:rsidR="00E9611A" w:rsidRPr="00257F98">
        <w:rPr>
          <w:rFonts w:ascii="Times New Roman" w:hAnsi="Times New Roman" w:cs="Times New Roman"/>
          <w:sz w:val="24"/>
          <w:szCs w:val="24"/>
        </w:rPr>
        <w:t>hile these strategies were intended to target a specific group, it is believe</w:t>
      </w:r>
      <w:r w:rsidR="009C0C8D" w:rsidRPr="00257F98">
        <w:rPr>
          <w:rFonts w:ascii="Times New Roman" w:hAnsi="Times New Roman" w:cs="Times New Roman"/>
          <w:sz w:val="24"/>
          <w:szCs w:val="24"/>
        </w:rPr>
        <w:t>d</w:t>
      </w:r>
      <w:r w:rsidR="00E9611A" w:rsidRPr="00257F98">
        <w:rPr>
          <w:rFonts w:ascii="Times New Roman" w:hAnsi="Times New Roman" w:cs="Times New Roman"/>
          <w:sz w:val="24"/>
          <w:szCs w:val="24"/>
        </w:rPr>
        <w:t xml:space="preserve"> that they are appropriate for all tenure-track </w:t>
      </w:r>
      <w:proofErr w:type="gramStart"/>
      <w:r w:rsidR="00E9611A" w:rsidRPr="00257F98">
        <w:rPr>
          <w:rFonts w:ascii="Times New Roman" w:hAnsi="Times New Roman" w:cs="Times New Roman"/>
          <w:sz w:val="24"/>
          <w:szCs w:val="24"/>
        </w:rPr>
        <w:t>faculty</w:t>
      </w:r>
      <w:proofErr w:type="gramEnd"/>
      <w:r w:rsidR="00E9611A" w:rsidRPr="00257F98">
        <w:rPr>
          <w:rFonts w:ascii="Times New Roman" w:hAnsi="Times New Roman" w:cs="Times New Roman"/>
          <w:sz w:val="24"/>
          <w:szCs w:val="24"/>
        </w:rPr>
        <w:t xml:space="preserve"> as they are </w:t>
      </w:r>
      <w:r w:rsidR="00614AAF" w:rsidRPr="00257F98">
        <w:rPr>
          <w:rFonts w:ascii="Times New Roman" w:hAnsi="Times New Roman" w:cs="Times New Roman"/>
          <w:sz w:val="24"/>
          <w:szCs w:val="24"/>
        </w:rPr>
        <w:t xml:space="preserve">adaptable </w:t>
      </w:r>
      <w:r w:rsidR="00E9611A" w:rsidRPr="00257F98">
        <w:rPr>
          <w:rFonts w:ascii="Times New Roman" w:hAnsi="Times New Roman" w:cs="Times New Roman"/>
          <w:sz w:val="24"/>
          <w:szCs w:val="24"/>
        </w:rPr>
        <w:t>and articulate clear advice for advancing in one’s career.  It is recommended that this information be shared broadly with faculty in agricultural education</w:t>
      </w:r>
      <w:r w:rsidR="008C2C04" w:rsidRPr="00257F98">
        <w:rPr>
          <w:rFonts w:ascii="Times New Roman" w:hAnsi="Times New Roman" w:cs="Times New Roman"/>
          <w:sz w:val="24"/>
          <w:szCs w:val="24"/>
        </w:rPr>
        <w:t xml:space="preserve"> and</w:t>
      </w:r>
      <w:r w:rsidR="00E9611A" w:rsidRPr="00257F98">
        <w:rPr>
          <w:rFonts w:ascii="Times New Roman" w:hAnsi="Times New Roman" w:cs="Times New Roman"/>
          <w:sz w:val="24"/>
          <w:szCs w:val="24"/>
        </w:rPr>
        <w:t xml:space="preserve"> case studies be c</w:t>
      </w:r>
      <w:r w:rsidR="009C0C8D" w:rsidRPr="00257F98">
        <w:rPr>
          <w:rFonts w:ascii="Times New Roman" w:hAnsi="Times New Roman" w:cs="Times New Roman"/>
          <w:sz w:val="24"/>
          <w:szCs w:val="24"/>
        </w:rPr>
        <w:t>onducted to document successful</w:t>
      </w:r>
      <w:r w:rsidR="00E9611A" w:rsidRPr="00257F98">
        <w:rPr>
          <w:rFonts w:ascii="Times New Roman" w:hAnsi="Times New Roman" w:cs="Times New Roman"/>
          <w:sz w:val="24"/>
          <w:szCs w:val="24"/>
        </w:rPr>
        <w:t xml:space="preserve"> implementation of these strategies to provide a clear picture of implementation.  It is believed that knowing a strategy is much different than implementing one.</w:t>
      </w:r>
      <w:bookmarkStart w:id="0" w:name="_GoBack"/>
      <w:bookmarkEnd w:id="0"/>
    </w:p>
    <w:p w14:paraId="32A68541" w14:textId="59C7ACFA" w:rsidR="00B96FBD" w:rsidRPr="00257F98" w:rsidRDefault="00B96FBD" w:rsidP="00257F98">
      <w:pPr>
        <w:spacing w:after="0" w:line="240" w:lineRule="auto"/>
        <w:jc w:val="center"/>
        <w:rPr>
          <w:rFonts w:ascii="Times New Roman" w:hAnsi="Times New Roman" w:cs="Times New Roman"/>
          <w:b/>
          <w:sz w:val="24"/>
          <w:szCs w:val="24"/>
        </w:rPr>
      </w:pPr>
      <w:r w:rsidRPr="00257F98">
        <w:rPr>
          <w:rFonts w:ascii="Times New Roman" w:hAnsi="Times New Roman" w:cs="Times New Roman"/>
          <w:b/>
          <w:sz w:val="24"/>
          <w:szCs w:val="24"/>
        </w:rPr>
        <w:lastRenderedPageBreak/>
        <w:t>References</w:t>
      </w:r>
    </w:p>
    <w:p w14:paraId="3952EBC0" w14:textId="77777777" w:rsidR="00B96FBD" w:rsidRPr="00257F98" w:rsidRDefault="00B96FBD" w:rsidP="00257F98">
      <w:pPr>
        <w:spacing w:after="0" w:line="240" w:lineRule="auto"/>
        <w:jc w:val="center"/>
        <w:rPr>
          <w:rFonts w:ascii="Times New Roman" w:hAnsi="Times New Roman" w:cs="Times New Roman"/>
          <w:b/>
          <w:sz w:val="24"/>
          <w:szCs w:val="24"/>
        </w:rPr>
      </w:pPr>
    </w:p>
    <w:p w14:paraId="6DBC7344" w14:textId="349BCCD1" w:rsidR="00DD558F" w:rsidRPr="00257F98" w:rsidRDefault="00DD558F" w:rsidP="00257F98">
      <w:pPr>
        <w:pStyle w:val="Default"/>
        <w:ind w:left="720" w:hanging="720"/>
        <w:rPr>
          <w:bCs/>
        </w:rPr>
      </w:pPr>
      <w:proofErr w:type="gramStart"/>
      <w:r w:rsidRPr="00257F98">
        <w:t>Baxter, L., Stephens, C, &amp; Thayer-Bacon, B. J. (2011).</w:t>
      </w:r>
      <w:proofErr w:type="gramEnd"/>
      <w:r w:rsidRPr="00257F98">
        <w:t xml:space="preserve"> </w:t>
      </w:r>
      <w:r w:rsidRPr="00257F98">
        <w:rPr>
          <w:bCs/>
        </w:rPr>
        <w:t xml:space="preserve">Perceptions and barriers of four female agricultural educators across generations: A qualitative study. </w:t>
      </w:r>
      <w:r w:rsidRPr="00257F98">
        <w:rPr>
          <w:bCs/>
          <w:i/>
        </w:rPr>
        <w:t>Journal of Agricultural Education</w:t>
      </w:r>
      <w:r w:rsidR="00512E65" w:rsidRPr="00257F98">
        <w:rPr>
          <w:bCs/>
          <w:i/>
        </w:rPr>
        <w:t>,</w:t>
      </w:r>
      <w:r w:rsidRPr="00257F98">
        <w:rPr>
          <w:bCs/>
          <w:i/>
        </w:rPr>
        <w:t xml:space="preserve"> 52</w:t>
      </w:r>
      <w:r w:rsidRPr="00257F98">
        <w:rPr>
          <w:bCs/>
        </w:rPr>
        <w:t xml:space="preserve">(4), 13-23. DOI: </w:t>
      </w:r>
      <w:r w:rsidRPr="00257F98">
        <w:t xml:space="preserve"> </w:t>
      </w:r>
      <w:r w:rsidRPr="00257F98">
        <w:rPr>
          <w:i/>
          <w:iCs/>
        </w:rPr>
        <w:t>10.5032/jae.2011.04013</w:t>
      </w:r>
    </w:p>
    <w:p w14:paraId="12F996CD" w14:textId="77777777" w:rsidR="00E41D81" w:rsidRPr="00257F98" w:rsidRDefault="00E41D81" w:rsidP="00257F98">
      <w:pPr>
        <w:autoSpaceDE w:val="0"/>
        <w:autoSpaceDN w:val="0"/>
        <w:adjustRightInd w:val="0"/>
        <w:spacing w:after="0" w:line="240" w:lineRule="auto"/>
        <w:ind w:left="720" w:hanging="720"/>
        <w:rPr>
          <w:rFonts w:ascii="Times New Roman" w:hAnsi="Times New Roman" w:cs="Times New Roman"/>
          <w:sz w:val="24"/>
          <w:szCs w:val="24"/>
        </w:rPr>
      </w:pPr>
    </w:p>
    <w:p w14:paraId="3D2AF61F" w14:textId="26A00DA8" w:rsidR="002905AD" w:rsidRPr="00257F98" w:rsidRDefault="00CB1216" w:rsidP="00257F98">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sidRPr="00257F98">
        <w:rPr>
          <w:rFonts w:ascii="Times New Roman" w:hAnsi="Times New Roman" w:cs="Times New Roman"/>
          <w:sz w:val="24"/>
          <w:szCs w:val="24"/>
        </w:rPr>
        <w:t>Bretz</w:t>
      </w:r>
      <w:proofErr w:type="spellEnd"/>
      <w:r w:rsidRPr="00257F98">
        <w:rPr>
          <w:rFonts w:ascii="Times New Roman" w:hAnsi="Times New Roman" w:cs="Times New Roman"/>
          <w:sz w:val="24"/>
          <w:szCs w:val="24"/>
        </w:rPr>
        <w:t xml:space="preserve">, R. D. Jr., &amp; Judge, T. A. </w:t>
      </w:r>
      <w:r w:rsidR="000A5340" w:rsidRPr="00257F98">
        <w:rPr>
          <w:rFonts w:ascii="Times New Roman" w:hAnsi="Times New Roman" w:cs="Times New Roman"/>
          <w:sz w:val="24"/>
          <w:szCs w:val="24"/>
        </w:rPr>
        <w:t>(1994).</w:t>
      </w:r>
      <w:proofErr w:type="gramEnd"/>
      <w:r w:rsidR="000A5340" w:rsidRPr="00257F98">
        <w:rPr>
          <w:rFonts w:ascii="Times New Roman" w:hAnsi="Times New Roman" w:cs="Times New Roman"/>
          <w:sz w:val="24"/>
          <w:szCs w:val="24"/>
        </w:rPr>
        <w:t xml:space="preserve"> Person-organization fit and the theory of work adjustment: implications for satisfaction, tenure, and career s</w:t>
      </w:r>
      <w:r w:rsidRPr="00257F98">
        <w:rPr>
          <w:rFonts w:ascii="Times New Roman" w:hAnsi="Times New Roman" w:cs="Times New Roman"/>
          <w:sz w:val="24"/>
          <w:szCs w:val="24"/>
        </w:rPr>
        <w:t>uccess.</w:t>
      </w:r>
      <w:r w:rsidR="00246866" w:rsidRPr="00257F98">
        <w:rPr>
          <w:rFonts w:ascii="Times New Roman" w:hAnsi="Times New Roman" w:cs="Times New Roman"/>
          <w:sz w:val="24"/>
          <w:szCs w:val="24"/>
        </w:rPr>
        <w:t xml:space="preserve"> </w:t>
      </w:r>
      <w:r w:rsidRPr="00257F98">
        <w:rPr>
          <w:rFonts w:ascii="Times New Roman" w:hAnsi="Times New Roman" w:cs="Times New Roman"/>
          <w:sz w:val="24"/>
          <w:szCs w:val="24"/>
        </w:rPr>
        <w:t xml:space="preserve"> </w:t>
      </w:r>
      <w:r w:rsidRPr="00257F98">
        <w:rPr>
          <w:rFonts w:ascii="Times New Roman" w:hAnsi="Times New Roman" w:cs="Times New Roman"/>
          <w:i/>
          <w:sz w:val="24"/>
          <w:szCs w:val="24"/>
        </w:rPr>
        <w:t xml:space="preserve">Journal of Vocational Behavior, 44, </w:t>
      </w:r>
      <w:r w:rsidRPr="00257F98">
        <w:rPr>
          <w:rFonts w:ascii="Times New Roman" w:hAnsi="Times New Roman" w:cs="Times New Roman"/>
          <w:sz w:val="24"/>
          <w:szCs w:val="24"/>
        </w:rPr>
        <w:t xml:space="preserve">32-54. </w:t>
      </w:r>
    </w:p>
    <w:p w14:paraId="40529F76" w14:textId="77777777" w:rsidR="00CB1216" w:rsidRPr="00257F98" w:rsidRDefault="00CB1216" w:rsidP="00257F98">
      <w:pPr>
        <w:autoSpaceDE w:val="0"/>
        <w:autoSpaceDN w:val="0"/>
        <w:adjustRightInd w:val="0"/>
        <w:spacing w:after="0" w:line="240" w:lineRule="auto"/>
        <w:ind w:left="720" w:hanging="720"/>
        <w:rPr>
          <w:rFonts w:ascii="Times New Roman" w:hAnsi="Times New Roman" w:cs="Times New Roman"/>
          <w:sz w:val="24"/>
          <w:szCs w:val="24"/>
        </w:rPr>
      </w:pPr>
    </w:p>
    <w:p w14:paraId="1FA5856F" w14:textId="6538B18F" w:rsidR="00CB1216" w:rsidRPr="00257F98" w:rsidRDefault="00CB1216" w:rsidP="00257F98">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sidRPr="00257F98">
        <w:rPr>
          <w:rFonts w:ascii="Times New Roman" w:hAnsi="Times New Roman" w:cs="Times New Roman"/>
          <w:sz w:val="24"/>
          <w:szCs w:val="24"/>
        </w:rPr>
        <w:t>Dawis</w:t>
      </w:r>
      <w:proofErr w:type="spellEnd"/>
      <w:r w:rsidRPr="00257F98">
        <w:rPr>
          <w:rFonts w:ascii="Times New Roman" w:hAnsi="Times New Roman" w:cs="Times New Roman"/>
          <w:sz w:val="24"/>
          <w:szCs w:val="24"/>
        </w:rPr>
        <w:t xml:space="preserve">, R. V., &amp; </w:t>
      </w:r>
      <w:proofErr w:type="spellStart"/>
      <w:r w:rsidRPr="00257F98">
        <w:rPr>
          <w:rFonts w:ascii="Times New Roman" w:hAnsi="Times New Roman" w:cs="Times New Roman"/>
          <w:sz w:val="24"/>
          <w:szCs w:val="24"/>
        </w:rPr>
        <w:t>Lofquist</w:t>
      </w:r>
      <w:proofErr w:type="spellEnd"/>
      <w:r w:rsidR="000A5340" w:rsidRPr="00257F98">
        <w:rPr>
          <w:rFonts w:ascii="Times New Roman" w:hAnsi="Times New Roman" w:cs="Times New Roman"/>
          <w:sz w:val="24"/>
          <w:szCs w:val="24"/>
        </w:rPr>
        <w:t>, L. H. (1984).</w:t>
      </w:r>
      <w:proofErr w:type="gramEnd"/>
      <w:r w:rsidR="000A5340" w:rsidRPr="00257F98">
        <w:rPr>
          <w:rFonts w:ascii="Times New Roman" w:hAnsi="Times New Roman" w:cs="Times New Roman"/>
          <w:sz w:val="24"/>
          <w:szCs w:val="24"/>
        </w:rPr>
        <w:t xml:space="preserve"> </w:t>
      </w:r>
      <w:proofErr w:type="gramStart"/>
      <w:r w:rsidR="000A5340" w:rsidRPr="00257F98">
        <w:rPr>
          <w:rFonts w:ascii="Times New Roman" w:hAnsi="Times New Roman" w:cs="Times New Roman"/>
          <w:i/>
          <w:sz w:val="24"/>
          <w:szCs w:val="24"/>
        </w:rPr>
        <w:t>A psychological theory of work adjustment.</w:t>
      </w:r>
      <w:proofErr w:type="gramEnd"/>
      <w:r w:rsidR="000A5340" w:rsidRPr="00257F98">
        <w:rPr>
          <w:rFonts w:ascii="Times New Roman" w:hAnsi="Times New Roman" w:cs="Times New Roman"/>
          <w:i/>
          <w:sz w:val="24"/>
          <w:szCs w:val="24"/>
        </w:rPr>
        <w:t xml:space="preserve"> </w:t>
      </w:r>
      <w:r w:rsidR="00246866" w:rsidRPr="00257F98">
        <w:rPr>
          <w:rFonts w:ascii="Times New Roman" w:hAnsi="Times New Roman" w:cs="Times New Roman"/>
          <w:i/>
          <w:sz w:val="24"/>
          <w:szCs w:val="24"/>
        </w:rPr>
        <w:t xml:space="preserve"> </w:t>
      </w:r>
      <w:r w:rsidR="000A5340" w:rsidRPr="00257F98">
        <w:rPr>
          <w:rFonts w:ascii="Times New Roman" w:hAnsi="Times New Roman" w:cs="Times New Roman"/>
          <w:sz w:val="24"/>
          <w:szCs w:val="24"/>
        </w:rPr>
        <w:t>Minneapolis, MN: University of Minnesota Press.</w:t>
      </w:r>
    </w:p>
    <w:p w14:paraId="3430E724" w14:textId="77777777" w:rsidR="002905AD" w:rsidRPr="00257F98" w:rsidRDefault="002905AD" w:rsidP="00257F98">
      <w:pPr>
        <w:autoSpaceDE w:val="0"/>
        <w:autoSpaceDN w:val="0"/>
        <w:adjustRightInd w:val="0"/>
        <w:spacing w:after="0" w:line="240" w:lineRule="auto"/>
        <w:ind w:left="720" w:hanging="720"/>
        <w:rPr>
          <w:rFonts w:ascii="Times New Roman" w:hAnsi="Times New Roman" w:cs="Times New Roman"/>
          <w:sz w:val="24"/>
          <w:szCs w:val="24"/>
        </w:rPr>
      </w:pPr>
    </w:p>
    <w:p w14:paraId="39B3DB1A" w14:textId="77777777" w:rsidR="003A375D" w:rsidRPr="00257F98" w:rsidRDefault="003A375D" w:rsidP="00257F98">
      <w:pPr>
        <w:spacing w:after="0" w:line="240" w:lineRule="auto"/>
        <w:rPr>
          <w:rFonts w:ascii="Times New Roman" w:hAnsi="Times New Roman" w:cs="Times New Roman"/>
          <w:sz w:val="24"/>
          <w:szCs w:val="24"/>
        </w:rPr>
      </w:pPr>
      <w:proofErr w:type="spellStart"/>
      <w:proofErr w:type="gramStart"/>
      <w:r w:rsidRPr="00257F98">
        <w:rPr>
          <w:rFonts w:ascii="Times New Roman" w:hAnsi="Times New Roman" w:cs="Times New Roman"/>
          <w:sz w:val="24"/>
          <w:szCs w:val="24"/>
        </w:rPr>
        <w:t>Doerfert</w:t>
      </w:r>
      <w:proofErr w:type="spellEnd"/>
      <w:r w:rsidRPr="00257F98">
        <w:rPr>
          <w:rFonts w:ascii="Times New Roman" w:hAnsi="Times New Roman" w:cs="Times New Roman"/>
          <w:sz w:val="24"/>
          <w:szCs w:val="24"/>
        </w:rPr>
        <w:t>, D. L. (Ed.) (2011).</w:t>
      </w:r>
      <w:proofErr w:type="gramEnd"/>
      <w:r w:rsidRPr="00257F98">
        <w:rPr>
          <w:rFonts w:ascii="Times New Roman" w:hAnsi="Times New Roman" w:cs="Times New Roman"/>
          <w:sz w:val="24"/>
          <w:szCs w:val="24"/>
        </w:rPr>
        <w:t xml:space="preserve"> </w:t>
      </w:r>
      <w:r w:rsidRPr="00257F98">
        <w:rPr>
          <w:rFonts w:ascii="Times New Roman" w:hAnsi="Times New Roman" w:cs="Times New Roman"/>
          <w:i/>
          <w:sz w:val="24"/>
          <w:szCs w:val="24"/>
        </w:rPr>
        <w:t xml:space="preserve">National research agenda: American Association for Agricultural </w:t>
      </w:r>
      <w:r w:rsidRPr="00257F98">
        <w:rPr>
          <w:rFonts w:ascii="Times New Roman" w:hAnsi="Times New Roman" w:cs="Times New Roman"/>
          <w:i/>
          <w:sz w:val="24"/>
          <w:szCs w:val="24"/>
        </w:rPr>
        <w:tab/>
        <w:t>Education’s research priority areas for 2011-2015</w:t>
      </w:r>
      <w:r w:rsidRPr="00257F98">
        <w:rPr>
          <w:rFonts w:ascii="Times New Roman" w:hAnsi="Times New Roman" w:cs="Times New Roman"/>
          <w:sz w:val="24"/>
          <w:szCs w:val="24"/>
        </w:rPr>
        <w:t xml:space="preserve">. Lubbock, TX: Texas Tech </w:t>
      </w:r>
      <w:r w:rsidRPr="00257F98">
        <w:rPr>
          <w:rFonts w:ascii="Times New Roman" w:hAnsi="Times New Roman" w:cs="Times New Roman"/>
          <w:sz w:val="24"/>
          <w:szCs w:val="24"/>
        </w:rPr>
        <w:tab/>
        <w:t>University, Department of Agricultural Education and Communications.</w:t>
      </w:r>
    </w:p>
    <w:p w14:paraId="3DE212FC" w14:textId="77777777" w:rsidR="003A375D" w:rsidRPr="00257F98" w:rsidRDefault="003A375D" w:rsidP="00257F98">
      <w:pPr>
        <w:spacing w:after="0" w:line="240" w:lineRule="auto"/>
        <w:ind w:left="720" w:hanging="720"/>
        <w:rPr>
          <w:rFonts w:ascii="Times New Roman" w:hAnsi="Times New Roman" w:cs="Times New Roman"/>
          <w:sz w:val="24"/>
          <w:szCs w:val="24"/>
        </w:rPr>
      </w:pPr>
    </w:p>
    <w:p w14:paraId="0B80ADA4" w14:textId="4B009862" w:rsidR="003920F1" w:rsidRPr="00257F98" w:rsidRDefault="003920F1" w:rsidP="00257F98">
      <w:pPr>
        <w:spacing w:after="0" w:line="240" w:lineRule="auto"/>
        <w:ind w:left="720" w:hanging="720"/>
        <w:rPr>
          <w:rFonts w:ascii="Times New Roman" w:hAnsi="Times New Roman" w:cs="Times New Roman"/>
          <w:sz w:val="24"/>
          <w:szCs w:val="24"/>
        </w:rPr>
      </w:pPr>
      <w:proofErr w:type="spellStart"/>
      <w:r w:rsidRPr="00257F98">
        <w:rPr>
          <w:rFonts w:ascii="Times New Roman" w:hAnsi="Times New Roman" w:cs="Times New Roman"/>
          <w:sz w:val="24"/>
          <w:szCs w:val="24"/>
        </w:rPr>
        <w:t>Erlandson</w:t>
      </w:r>
      <w:proofErr w:type="spellEnd"/>
      <w:r w:rsidRPr="00257F98">
        <w:rPr>
          <w:rFonts w:ascii="Times New Roman" w:hAnsi="Times New Roman" w:cs="Times New Roman"/>
          <w:sz w:val="24"/>
          <w:szCs w:val="24"/>
        </w:rPr>
        <w:t xml:space="preserve">, D. A., Harris, E. L., Skipper, B. L., &amp; Allen, S. D. (1993). </w:t>
      </w:r>
      <w:proofErr w:type="gramStart"/>
      <w:r w:rsidRPr="00257F98">
        <w:rPr>
          <w:rFonts w:ascii="Times New Roman" w:hAnsi="Times New Roman" w:cs="Times New Roman"/>
          <w:i/>
          <w:iCs/>
          <w:sz w:val="24"/>
          <w:szCs w:val="24"/>
        </w:rPr>
        <w:t>Doing naturalistic inquiry: A guide to methods</w:t>
      </w:r>
      <w:r w:rsidRPr="00257F98">
        <w:rPr>
          <w:rFonts w:ascii="Times New Roman" w:hAnsi="Times New Roman" w:cs="Times New Roman"/>
          <w:sz w:val="24"/>
          <w:szCs w:val="24"/>
        </w:rPr>
        <w:t>.</w:t>
      </w:r>
      <w:proofErr w:type="gramEnd"/>
      <w:r w:rsidRPr="00257F98">
        <w:rPr>
          <w:rFonts w:ascii="Times New Roman" w:hAnsi="Times New Roman" w:cs="Times New Roman"/>
          <w:sz w:val="24"/>
          <w:szCs w:val="24"/>
        </w:rPr>
        <w:t xml:space="preserve"> </w:t>
      </w:r>
      <w:r w:rsidR="00246866" w:rsidRPr="00257F98">
        <w:rPr>
          <w:rFonts w:ascii="Times New Roman" w:hAnsi="Times New Roman" w:cs="Times New Roman"/>
          <w:sz w:val="24"/>
          <w:szCs w:val="24"/>
        </w:rPr>
        <w:t xml:space="preserve"> </w:t>
      </w:r>
      <w:r w:rsidRPr="00257F98">
        <w:rPr>
          <w:rFonts w:ascii="Times New Roman" w:hAnsi="Times New Roman" w:cs="Times New Roman"/>
          <w:sz w:val="24"/>
          <w:szCs w:val="24"/>
        </w:rPr>
        <w:t>Newbury Park, CA: Sage.</w:t>
      </w:r>
    </w:p>
    <w:p w14:paraId="3F4D1739" w14:textId="77777777" w:rsidR="003920F1" w:rsidRPr="00257F98" w:rsidRDefault="003920F1" w:rsidP="00257F98">
      <w:pPr>
        <w:autoSpaceDE w:val="0"/>
        <w:autoSpaceDN w:val="0"/>
        <w:adjustRightInd w:val="0"/>
        <w:spacing w:after="0" w:line="240" w:lineRule="auto"/>
        <w:ind w:left="720" w:hanging="720"/>
        <w:rPr>
          <w:rFonts w:ascii="Times New Roman" w:hAnsi="Times New Roman" w:cs="Times New Roman"/>
          <w:sz w:val="24"/>
          <w:szCs w:val="24"/>
        </w:rPr>
      </w:pPr>
    </w:p>
    <w:p w14:paraId="3B29FF2A" w14:textId="7E5D7D26" w:rsidR="003920F1" w:rsidRPr="00257F98" w:rsidRDefault="003920F1" w:rsidP="00257F98">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257F98">
        <w:rPr>
          <w:rFonts w:ascii="Times New Roman" w:hAnsi="Times New Roman" w:cs="Times New Roman"/>
          <w:kern w:val="28"/>
          <w:sz w:val="24"/>
          <w:szCs w:val="24"/>
        </w:rPr>
        <w:t>Glaser, B., &amp; Strauss, A. (1999).</w:t>
      </w:r>
      <w:proofErr w:type="gramEnd"/>
      <w:r w:rsidRPr="00257F98">
        <w:rPr>
          <w:rFonts w:ascii="Times New Roman" w:hAnsi="Times New Roman" w:cs="Times New Roman"/>
          <w:kern w:val="28"/>
          <w:sz w:val="24"/>
          <w:szCs w:val="24"/>
        </w:rPr>
        <w:t xml:space="preserve"> </w:t>
      </w:r>
      <w:r w:rsidRPr="00257F98">
        <w:rPr>
          <w:rFonts w:ascii="Times New Roman" w:hAnsi="Times New Roman" w:cs="Times New Roman"/>
          <w:i/>
          <w:iCs/>
          <w:kern w:val="28"/>
          <w:sz w:val="24"/>
          <w:szCs w:val="24"/>
        </w:rPr>
        <w:t>The discovery of grounded theory: Strategies for qualitative research</w:t>
      </w:r>
      <w:r w:rsidRPr="00257F98">
        <w:rPr>
          <w:rFonts w:ascii="Times New Roman" w:hAnsi="Times New Roman" w:cs="Times New Roman"/>
          <w:kern w:val="28"/>
          <w:sz w:val="24"/>
          <w:szCs w:val="24"/>
        </w:rPr>
        <w:t xml:space="preserve">. Piscataway, NJ: </w:t>
      </w:r>
      <w:proofErr w:type="spellStart"/>
      <w:r w:rsidRPr="00257F98">
        <w:rPr>
          <w:rFonts w:ascii="Times New Roman" w:hAnsi="Times New Roman" w:cs="Times New Roman"/>
          <w:kern w:val="28"/>
          <w:sz w:val="24"/>
          <w:szCs w:val="24"/>
        </w:rPr>
        <w:t>AldineTransaction</w:t>
      </w:r>
      <w:proofErr w:type="spellEnd"/>
      <w:r w:rsidRPr="00257F98">
        <w:rPr>
          <w:rFonts w:ascii="Times New Roman" w:hAnsi="Times New Roman" w:cs="Times New Roman"/>
          <w:kern w:val="28"/>
          <w:sz w:val="24"/>
          <w:szCs w:val="24"/>
        </w:rPr>
        <w:t>.</w:t>
      </w:r>
    </w:p>
    <w:p w14:paraId="552EC58C" w14:textId="77777777" w:rsidR="003920F1" w:rsidRPr="00257F98" w:rsidRDefault="003920F1" w:rsidP="00257F98">
      <w:pPr>
        <w:autoSpaceDE w:val="0"/>
        <w:autoSpaceDN w:val="0"/>
        <w:adjustRightInd w:val="0"/>
        <w:spacing w:after="0" w:line="240" w:lineRule="auto"/>
        <w:ind w:left="720" w:hanging="720"/>
        <w:rPr>
          <w:rFonts w:ascii="Times New Roman" w:hAnsi="Times New Roman" w:cs="Times New Roman"/>
          <w:sz w:val="24"/>
          <w:szCs w:val="24"/>
        </w:rPr>
      </w:pPr>
    </w:p>
    <w:p w14:paraId="106021DE" w14:textId="70E2D4D8" w:rsidR="000A5340" w:rsidRPr="00257F98" w:rsidRDefault="000A5340" w:rsidP="00257F98">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sidRPr="00257F98">
        <w:rPr>
          <w:rFonts w:ascii="Times New Roman" w:hAnsi="Times New Roman" w:cs="Times New Roman"/>
          <w:sz w:val="24"/>
          <w:szCs w:val="24"/>
        </w:rPr>
        <w:t>Kleihauer</w:t>
      </w:r>
      <w:proofErr w:type="spellEnd"/>
      <w:r w:rsidRPr="00257F98">
        <w:rPr>
          <w:rFonts w:ascii="Times New Roman" w:hAnsi="Times New Roman" w:cs="Times New Roman"/>
          <w:sz w:val="24"/>
          <w:szCs w:val="24"/>
        </w:rPr>
        <w:t>, S., Stephens, C. A., &amp; Hart, W. E. (2012).</w:t>
      </w:r>
      <w:proofErr w:type="gramEnd"/>
      <w:r w:rsidRPr="00257F98">
        <w:rPr>
          <w:rFonts w:ascii="Times New Roman" w:hAnsi="Times New Roman" w:cs="Times New Roman"/>
          <w:sz w:val="24"/>
          <w:szCs w:val="24"/>
        </w:rPr>
        <w:t xml:space="preserve"> Insights from six women on their personal journeys to becoming deans of agriculture: a qualitative study.</w:t>
      </w:r>
      <w:r w:rsidR="00C721D7" w:rsidRPr="00257F98">
        <w:rPr>
          <w:rFonts w:ascii="Times New Roman" w:hAnsi="Times New Roman" w:cs="Times New Roman"/>
          <w:sz w:val="24"/>
          <w:szCs w:val="24"/>
        </w:rPr>
        <w:t xml:space="preserve"> </w:t>
      </w:r>
      <w:r w:rsidR="00246866" w:rsidRPr="00257F98">
        <w:rPr>
          <w:rFonts w:ascii="Times New Roman" w:hAnsi="Times New Roman" w:cs="Times New Roman"/>
          <w:sz w:val="24"/>
          <w:szCs w:val="24"/>
        </w:rPr>
        <w:t xml:space="preserve"> </w:t>
      </w:r>
      <w:r w:rsidR="00C721D7" w:rsidRPr="00257F98">
        <w:rPr>
          <w:rFonts w:ascii="Times New Roman" w:hAnsi="Times New Roman" w:cs="Times New Roman"/>
          <w:i/>
          <w:sz w:val="24"/>
          <w:szCs w:val="24"/>
        </w:rPr>
        <w:t xml:space="preserve">Journal of Leadership </w:t>
      </w:r>
      <w:proofErr w:type="spellStart"/>
      <w:r w:rsidR="00C721D7" w:rsidRPr="00257F98">
        <w:rPr>
          <w:rFonts w:ascii="Times New Roman" w:hAnsi="Times New Roman" w:cs="Times New Roman"/>
          <w:i/>
          <w:sz w:val="24"/>
          <w:szCs w:val="24"/>
        </w:rPr>
        <w:t>Educaiton</w:t>
      </w:r>
      <w:proofErr w:type="spellEnd"/>
      <w:r w:rsidR="00C721D7" w:rsidRPr="00257F98">
        <w:rPr>
          <w:rFonts w:ascii="Times New Roman" w:hAnsi="Times New Roman" w:cs="Times New Roman"/>
          <w:i/>
          <w:sz w:val="24"/>
          <w:szCs w:val="24"/>
        </w:rPr>
        <w:t>, 11</w:t>
      </w:r>
      <w:r w:rsidR="00C721D7" w:rsidRPr="00257F98">
        <w:rPr>
          <w:rFonts w:ascii="Times New Roman" w:hAnsi="Times New Roman" w:cs="Times New Roman"/>
          <w:sz w:val="24"/>
          <w:szCs w:val="24"/>
        </w:rPr>
        <w:t>(1), 64-83.</w:t>
      </w:r>
    </w:p>
    <w:p w14:paraId="530009BB" w14:textId="77777777" w:rsidR="000A5340" w:rsidRPr="00257F98" w:rsidRDefault="000A5340" w:rsidP="00257F98">
      <w:pPr>
        <w:autoSpaceDE w:val="0"/>
        <w:autoSpaceDN w:val="0"/>
        <w:adjustRightInd w:val="0"/>
        <w:spacing w:after="0" w:line="240" w:lineRule="auto"/>
        <w:ind w:left="720" w:hanging="720"/>
        <w:rPr>
          <w:rFonts w:ascii="Times New Roman" w:hAnsi="Times New Roman" w:cs="Times New Roman"/>
          <w:sz w:val="24"/>
          <w:szCs w:val="24"/>
        </w:rPr>
      </w:pPr>
    </w:p>
    <w:p w14:paraId="1E744FA8" w14:textId="54C3FA7A" w:rsidR="00512E65" w:rsidRPr="00257F98" w:rsidRDefault="00512E65" w:rsidP="00257F98">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257F98">
        <w:rPr>
          <w:rFonts w:ascii="Times New Roman" w:hAnsi="Times New Roman" w:cs="Times New Roman"/>
          <w:sz w:val="24"/>
          <w:szCs w:val="24"/>
        </w:rPr>
        <w:t>Lawrence, S., Rayfield, J., Moore, L., &amp; Outley, C. (2013).</w:t>
      </w:r>
      <w:proofErr w:type="gramEnd"/>
      <w:r w:rsidRPr="00257F98">
        <w:rPr>
          <w:rFonts w:ascii="Times New Roman" w:hAnsi="Times New Roman" w:cs="Times New Roman"/>
          <w:sz w:val="24"/>
          <w:szCs w:val="24"/>
        </w:rPr>
        <w:t xml:space="preserve"> </w:t>
      </w:r>
      <w:proofErr w:type="gramStart"/>
      <w:r w:rsidRPr="00257F98">
        <w:rPr>
          <w:rFonts w:ascii="Times New Roman" w:hAnsi="Times New Roman" w:cs="Times New Roman"/>
          <w:bCs/>
          <w:sz w:val="24"/>
          <w:szCs w:val="24"/>
        </w:rPr>
        <w:t>An analysis of FFA chapter demographics as compared to schools and communities.</w:t>
      </w:r>
      <w:proofErr w:type="gramEnd"/>
      <w:r w:rsidRPr="00257F98">
        <w:rPr>
          <w:rFonts w:ascii="Times New Roman" w:hAnsi="Times New Roman" w:cs="Times New Roman"/>
          <w:bCs/>
          <w:sz w:val="24"/>
          <w:szCs w:val="24"/>
        </w:rPr>
        <w:t xml:space="preserve"> </w:t>
      </w:r>
      <w:r w:rsidRPr="00257F98">
        <w:rPr>
          <w:rFonts w:ascii="Times New Roman" w:hAnsi="Times New Roman" w:cs="Times New Roman"/>
          <w:bCs/>
          <w:i/>
          <w:sz w:val="24"/>
          <w:szCs w:val="24"/>
        </w:rPr>
        <w:t>Journal of Agricultural Education, 54</w:t>
      </w:r>
      <w:r w:rsidRPr="00257F98">
        <w:rPr>
          <w:rFonts w:ascii="Times New Roman" w:hAnsi="Times New Roman" w:cs="Times New Roman"/>
          <w:bCs/>
          <w:sz w:val="24"/>
          <w:szCs w:val="24"/>
        </w:rPr>
        <w:t xml:space="preserve">(1), 207-219. DOI: </w:t>
      </w:r>
      <w:r w:rsidRPr="00257F98">
        <w:rPr>
          <w:rFonts w:ascii="Times New Roman" w:hAnsi="Times New Roman" w:cs="Times New Roman"/>
          <w:sz w:val="24"/>
          <w:szCs w:val="24"/>
        </w:rPr>
        <w:t>10.5032/jae.2013.01207</w:t>
      </w:r>
    </w:p>
    <w:p w14:paraId="6F20B4C6" w14:textId="77777777" w:rsidR="00512E65" w:rsidRPr="00257F98" w:rsidRDefault="00512E65" w:rsidP="00257F98">
      <w:pPr>
        <w:autoSpaceDE w:val="0"/>
        <w:autoSpaceDN w:val="0"/>
        <w:adjustRightInd w:val="0"/>
        <w:spacing w:after="0" w:line="240" w:lineRule="auto"/>
        <w:ind w:left="720" w:hanging="720"/>
        <w:rPr>
          <w:rFonts w:ascii="Times New Roman" w:hAnsi="Times New Roman" w:cs="Times New Roman"/>
          <w:sz w:val="24"/>
          <w:szCs w:val="24"/>
        </w:rPr>
      </w:pPr>
    </w:p>
    <w:p w14:paraId="6F9890AE" w14:textId="2C108236" w:rsidR="000A5340" w:rsidRPr="00257F98" w:rsidRDefault="000A5340" w:rsidP="00257F98">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257F98">
        <w:rPr>
          <w:rFonts w:ascii="Times New Roman" w:hAnsi="Times New Roman" w:cs="Times New Roman"/>
          <w:sz w:val="24"/>
          <w:szCs w:val="24"/>
        </w:rPr>
        <w:t>Manchester, C. F., Leslie, L. M., &amp; Kramer, A. (2010).</w:t>
      </w:r>
      <w:proofErr w:type="gramEnd"/>
      <w:r w:rsidRPr="00257F98">
        <w:rPr>
          <w:rFonts w:ascii="Times New Roman" w:hAnsi="Times New Roman" w:cs="Times New Roman"/>
          <w:sz w:val="24"/>
          <w:szCs w:val="24"/>
        </w:rPr>
        <w:t xml:space="preserve"> Stop the clock policies and career success in academia. </w:t>
      </w:r>
      <w:r w:rsidRPr="00257F98">
        <w:rPr>
          <w:rFonts w:ascii="Times New Roman" w:hAnsi="Times New Roman" w:cs="Times New Roman"/>
          <w:i/>
          <w:sz w:val="24"/>
          <w:szCs w:val="24"/>
        </w:rPr>
        <w:t xml:space="preserve">American Economic Review: Papers &amp; Proceedings, 100, </w:t>
      </w:r>
      <w:r w:rsidRPr="00257F98">
        <w:rPr>
          <w:rFonts w:ascii="Times New Roman" w:hAnsi="Times New Roman" w:cs="Times New Roman"/>
          <w:sz w:val="24"/>
          <w:szCs w:val="24"/>
        </w:rPr>
        <w:t xml:space="preserve">219-223. </w:t>
      </w:r>
    </w:p>
    <w:p w14:paraId="4AF35986" w14:textId="77777777" w:rsidR="000A5340" w:rsidRPr="00257F98" w:rsidRDefault="000A5340" w:rsidP="00257F98">
      <w:pPr>
        <w:autoSpaceDE w:val="0"/>
        <w:autoSpaceDN w:val="0"/>
        <w:adjustRightInd w:val="0"/>
        <w:spacing w:after="0" w:line="240" w:lineRule="auto"/>
        <w:ind w:left="720" w:hanging="720"/>
        <w:rPr>
          <w:rFonts w:ascii="Times New Roman" w:hAnsi="Times New Roman" w:cs="Times New Roman"/>
          <w:sz w:val="24"/>
          <w:szCs w:val="24"/>
        </w:rPr>
      </w:pPr>
    </w:p>
    <w:p w14:paraId="15280F96" w14:textId="490C5C3A" w:rsidR="00C721D7" w:rsidRPr="00257F98" w:rsidRDefault="00C721D7" w:rsidP="00257F98">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sidRPr="00257F98">
        <w:rPr>
          <w:rFonts w:ascii="Times New Roman" w:hAnsi="Times New Roman" w:cs="Times New Roman"/>
          <w:sz w:val="24"/>
          <w:szCs w:val="24"/>
        </w:rPr>
        <w:t>Melamed</w:t>
      </w:r>
      <w:proofErr w:type="spellEnd"/>
      <w:r w:rsidRPr="00257F98">
        <w:rPr>
          <w:rFonts w:ascii="Times New Roman" w:hAnsi="Times New Roman" w:cs="Times New Roman"/>
          <w:sz w:val="24"/>
          <w:szCs w:val="24"/>
        </w:rPr>
        <w:t>, T. (1996).</w:t>
      </w:r>
      <w:proofErr w:type="gramEnd"/>
      <w:r w:rsidRPr="00257F98">
        <w:rPr>
          <w:rFonts w:ascii="Times New Roman" w:hAnsi="Times New Roman" w:cs="Times New Roman"/>
          <w:sz w:val="24"/>
          <w:szCs w:val="24"/>
        </w:rPr>
        <w:t xml:space="preserve"> Career success: an assessment of a gender-specific model. </w:t>
      </w:r>
      <w:r w:rsidR="00246866" w:rsidRPr="00257F98">
        <w:rPr>
          <w:rFonts w:ascii="Times New Roman" w:hAnsi="Times New Roman" w:cs="Times New Roman"/>
          <w:sz w:val="24"/>
          <w:szCs w:val="24"/>
        </w:rPr>
        <w:t xml:space="preserve"> </w:t>
      </w:r>
      <w:r w:rsidRPr="00257F98">
        <w:rPr>
          <w:rFonts w:ascii="Times New Roman" w:hAnsi="Times New Roman" w:cs="Times New Roman"/>
          <w:i/>
          <w:sz w:val="24"/>
          <w:szCs w:val="24"/>
        </w:rPr>
        <w:t xml:space="preserve">Journal of Occupational and Organizational Psychology, 69, </w:t>
      </w:r>
      <w:r w:rsidRPr="00257F98">
        <w:rPr>
          <w:rFonts w:ascii="Times New Roman" w:hAnsi="Times New Roman" w:cs="Times New Roman"/>
          <w:sz w:val="24"/>
          <w:szCs w:val="24"/>
        </w:rPr>
        <w:t>217-242.</w:t>
      </w:r>
    </w:p>
    <w:p w14:paraId="1C77140F" w14:textId="77777777" w:rsidR="00C721D7" w:rsidRPr="00257F98" w:rsidRDefault="00C721D7" w:rsidP="00257F98">
      <w:pPr>
        <w:autoSpaceDE w:val="0"/>
        <w:autoSpaceDN w:val="0"/>
        <w:adjustRightInd w:val="0"/>
        <w:spacing w:after="0" w:line="240" w:lineRule="auto"/>
        <w:ind w:left="720" w:hanging="720"/>
        <w:rPr>
          <w:rFonts w:ascii="Times New Roman" w:hAnsi="Times New Roman" w:cs="Times New Roman"/>
          <w:sz w:val="24"/>
          <w:szCs w:val="24"/>
        </w:rPr>
      </w:pPr>
    </w:p>
    <w:p w14:paraId="5895FF35" w14:textId="7A3AFD5A" w:rsidR="00C721D7" w:rsidRPr="00257F98" w:rsidRDefault="00C721D7" w:rsidP="00257F98">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257F98">
        <w:rPr>
          <w:rFonts w:ascii="Times New Roman" w:hAnsi="Times New Roman" w:cs="Times New Roman"/>
          <w:sz w:val="24"/>
          <w:szCs w:val="24"/>
        </w:rPr>
        <w:t>Nic</w:t>
      </w:r>
      <w:r w:rsidR="00ED1169" w:rsidRPr="00257F98">
        <w:rPr>
          <w:rFonts w:ascii="Times New Roman" w:hAnsi="Times New Roman" w:cs="Times New Roman"/>
          <w:sz w:val="24"/>
          <w:szCs w:val="24"/>
        </w:rPr>
        <w:t>holson, N. &amp; West, M. A. (1988).</w:t>
      </w:r>
      <w:proofErr w:type="gramEnd"/>
      <w:r w:rsidR="00ED1169" w:rsidRPr="00257F98">
        <w:rPr>
          <w:rFonts w:ascii="Times New Roman" w:hAnsi="Times New Roman" w:cs="Times New Roman"/>
          <w:sz w:val="24"/>
          <w:szCs w:val="24"/>
        </w:rPr>
        <w:t xml:space="preserve"> </w:t>
      </w:r>
      <w:r w:rsidR="00246866" w:rsidRPr="00257F98">
        <w:rPr>
          <w:rFonts w:ascii="Times New Roman" w:hAnsi="Times New Roman" w:cs="Times New Roman"/>
          <w:sz w:val="24"/>
          <w:szCs w:val="24"/>
        </w:rPr>
        <w:t xml:space="preserve"> </w:t>
      </w:r>
      <w:r w:rsidR="00ED1169" w:rsidRPr="00257F98">
        <w:rPr>
          <w:rFonts w:ascii="Times New Roman" w:hAnsi="Times New Roman" w:cs="Times New Roman"/>
          <w:i/>
          <w:sz w:val="24"/>
          <w:szCs w:val="24"/>
        </w:rPr>
        <w:t xml:space="preserve">Managerial job change: men and women in transition. </w:t>
      </w:r>
      <w:r w:rsidR="00ED1169" w:rsidRPr="00257F98">
        <w:rPr>
          <w:rFonts w:ascii="Times New Roman" w:hAnsi="Times New Roman" w:cs="Times New Roman"/>
          <w:sz w:val="24"/>
          <w:szCs w:val="24"/>
        </w:rPr>
        <w:t>Cambridge: Cambridge University Press.</w:t>
      </w:r>
    </w:p>
    <w:p w14:paraId="6DAD0173" w14:textId="77777777" w:rsidR="00B93A64" w:rsidRPr="00257F98" w:rsidRDefault="00B93A64" w:rsidP="00257F98">
      <w:pPr>
        <w:autoSpaceDE w:val="0"/>
        <w:autoSpaceDN w:val="0"/>
        <w:adjustRightInd w:val="0"/>
        <w:spacing w:after="0" w:line="240" w:lineRule="auto"/>
        <w:ind w:left="720" w:hanging="720"/>
        <w:rPr>
          <w:rFonts w:ascii="Times New Roman" w:hAnsi="Times New Roman" w:cs="Times New Roman"/>
          <w:sz w:val="24"/>
          <w:szCs w:val="24"/>
        </w:rPr>
      </w:pPr>
    </w:p>
    <w:p w14:paraId="211D995B" w14:textId="07910636" w:rsidR="00B93A64" w:rsidRPr="00257F98" w:rsidRDefault="00B93A64" w:rsidP="00257F98">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257F98">
        <w:rPr>
          <w:rFonts w:ascii="Times New Roman" w:hAnsi="Times New Roman" w:cs="Times New Roman"/>
          <w:sz w:val="24"/>
          <w:szCs w:val="24"/>
        </w:rPr>
        <w:t>[University].</w:t>
      </w:r>
      <w:proofErr w:type="gramEnd"/>
      <w:r w:rsidRPr="00257F98">
        <w:rPr>
          <w:rFonts w:ascii="Times New Roman" w:hAnsi="Times New Roman" w:cs="Times New Roman"/>
          <w:sz w:val="24"/>
          <w:szCs w:val="24"/>
        </w:rPr>
        <w:t xml:space="preserve"> </w:t>
      </w:r>
      <w:proofErr w:type="gramStart"/>
      <w:r w:rsidRPr="00257F98">
        <w:rPr>
          <w:rFonts w:ascii="Times New Roman" w:hAnsi="Times New Roman" w:cs="Times New Roman"/>
          <w:sz w:val="24"/>
          <w:szCs w:val="24"/>
        </w:rPr>
        <w:t>(2014). [</w:t>
      </w:r>
      <w:r w:rsidRPr="00257F98">
        <w:rPr>
          <w:rFonts w:ascii="Times New Roman" w:hAnsi="Times New Roman" w:cs="Times New Roman"/>
          <w:i/>
          <w:sz w:val="24"/>
          <w:szCs w:val="24"/>
        </w:rPr>
        <w:t>U</w:t>
      </w:r>
      <w:r w:rsidRPr="00257F98">
        <w:rPr>
          <w:rFonts w:ascii="Times New Roman" w:hAnsi="Times New Roman" w:cs="Times New Roman"/>
          <w:i/>
          <w:iCs/>
          <w:sz w:val="24"/>
          <w:szCs w:val="24"/>
        </w:rPr>
        <w:t>niversity] Enrollment Profile Fall 2014</w:t>
      </w:r>
      <w:r w:rsidRPr="00257F98">
        <w:rPr>
          <w:rFonts w:ascii="Times New Roman" w:hAnsi="Times New Roman" w:cs="Times New Roman"/>
          <w:sz w:val="24"/>
          <w:szCs w:val="24"/>
        </w:rPr>
        <w:t>.</w:t>
      </w:r>
      <w:proofErr w:type="gramEnd"/>
      <w:r w:rsidRPr="00257F98">
        <w:rPr>
          <w:rFonts w:ascii="Times New Roman" w:hAnsi="Times New Roman" w:cs="Times New Roman"/>
          <w:sz w:val="24"/>
          <w:szCs w:val="24"/>
        </w:rPr>
        <w:t xml:space="preserve"> Retrieved from http://[university]/customers/oisp/student–reports/enrollment–profile–fall–2014–certified.pdf</w:t>
      </w:r>
    </w:p>
    <w:p w14:paraId="6FDF98DF" w14:textId="77777777" w:rsidR="004E6746" w:rsidRPr="00257F98" w:rsidRDefault="004E6746" w:rsidP="00257F98">
      <w:pPr>
        <w:spacing w:line="240" w:lineRule="auto"/>
        <w:rPr>
          <w:rFonts w:ascii="Times New Roman" w:hAnsi="Times New Roman" w:cs="Times New Roman"/>
          <w:sz w:val="24"/>
          <w:szCs w:val="24"/>
        </w:rPr>
      </w:pPr>
    </w:p>
    <w:sectPr w:rsidR="004E6746" w:rsidRPr="00257F98" w:rsidSect="001C12F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5C8BB" w14:textId="77777777" w:rsidR="002C43E8" w:rsidRDefault="002C43E8">
      <w:pPr>
        <w:spacing w:after="0" w:line="240" w:lineRule="auto"/>
      </w:pPr>
      <w:r>
        <w:separator/>
      </w:r>
    </w:p>
  </w:endnote>
  <w:endnote w:type="continuationSeparator" w:id="0">
    <w:p w14:paraId="569920F8" w14:textId="77777777" w:rsidR="002C43E8" w:rsidRDefault="002C4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87839" w14:textId="77777777" w:rsidR="002C43E8" w:rsidRDefault="002C43E8">
      <w:pPr>
        <w:spacing w:after="0" w:line="240" w:lineRule="auto"/>
      </w:pPr>
      <w:r>
        <w:separator/>
      </w:r>
    </w:p>
  </w:footnote>
  <w:footnote w:type="continuationSeparator" w:id="0">
    <w:p w14:paraId="71896F59" w14:textId="77777777" w:rsidR="002C43E8" w:rsidRDefault="002C43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CCA06" w14:textId="1BAAB877" w:rsidR="00482BC9" w:rsidRDefault="00EE4FDD" w:rsidP="00EE4FDD">
    <w:pPr>
      <w:pStyle w:val="Header"/>
      <w:jc w:val="right"/>
    </w:pPr>
    <w: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C57131"/>
    <w:multiLevelType w:val="hybridMultilevel"/>
    <w:tmpl w:val="72A23B6A"/>
    <w:lvl w:ilvl="0" w:tplc="C78E26C6">
      <w:start w:val="1"/>
      <w:numFmt w:val="decimal"/>
      <w:lvlText w:val="%1)"/>
      <w:lvlJc w:val="left"/>
      <w:pPr>
        <w:ind w:left="720" w:hanging="360"/>
      </w:pPr>
      <w:rPr>
        <w:rFonts w:cs="Times New Roman"/>
        <w:b w:val="0"/>
      </w:rPr>
    </w:lvl>
    <w:lvl w:ilvl="1" w:tplc="AAD8A034">
      <w:start w:val="1"/>
      <w:numFmt w:val="lowerLetter"/>
      <w:pStyle w:val="ListParagraph"/>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2040BA2C">
      <w:start w:val="3"/>
      <w:numFmt w:val="upp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FBD"/>
    <w:rsid w:val="00020B4B"/>
    <w:rsid w:val="00040812"/>
    <w:rsid w:val="000A0B32"/>
    <w:rsid w:val="000A5340"/>
    <w:rsid w:val="000E3E07"/>
    <w:rsid w:val="00107605"/>
    <w:rsid w:val="001204FA"/>
    <w:rsid w:val="00131026"/>
    <w:rsid w:val="00136B55"/>
    <w:rsid w:val="00184C48"/>
    <w:rsid w:val="001C12F1"/>
    <w:rsid w:val="001D2C00"/>
    <w:rsid w:val="002219BE"/>
    <w:rsid w:val="00246866"/>
    <w:rsid w:val="00257F98"/>
    <w:rsid w:val="002905AD"/>
    <w:rsid w:val="002A312A"/>
    <w:rsid w:val="002C43E8"/>
    <w:rsid w:val="003920F1"/>
    <w:rsid w:val="003A375D"/>
    <w:rsid w:val="003B3C8B"/>
    <w:rsid w:val="003F0742"/>
    <w:rsid w:val="003F7214"/>
    <w:rsid w:val="00416F96"/>
    <w:rsid w:val="0046775D"/>
    <w:rsid w:val="00482BC9"/>
    <w:rsid w:val="004E6746"/>
    <w:rsid w:val="004F6AF0"/>
    <w:rsid w:val="005019E5"/>
    <w:rsid w:val="00512E65"/>
    <w:rsid w:val="005200CF"/>
    <w:rsid w:val="00522263"/>
    <w:rsid w:val="005B1C52"/>
    <w:rsid w:val="005C5694"/>
    <w:rsid w:val="00614AAF"/>
    <w:rsid w:val="00637261"/>
    <w:rsid w:val="0067727C"/>
    <w:rsid w:val="006A3988"/>
    <w:rsid w:val="006E3F31"/>
    <w:rsid w:val="007406DD"/>
    <w:rsid w:val="0080437C"/>
    <w:rsid w:val="0082098A"/>
    <w:rsid w:val="008A4629"/>
    <w:rsid w:val="008B3619"/>
    <w:rsid w:val="008C2C04"/>
    <w:rsid w:val="00943783"/>
    <w:rsid w:val="009473E2"/>
    <w:rsid w:val="00956C15"/>
    <w:rsid w:val="009C0C8D"/>
    <w:rsid w:val="00A4786B"/>
    <w:rsid w:val="00A63C71"/>
    <w:rsid w:val="00A76DD7"/>
    <w:rsid w:val="00B57840"/>
    <w:rsid w:val="00B93A64"/>
    <w:rsid w:val="00B96FBD"/>
    <w:rsid w:val="00C64AFB"/>
    <w:rsid w:val="00C721D7"/>
    <w:rsid w:val="00CB1216"/>
    <w:rsid w:val="00CE2972"/>
    <w:rsid w:val="00CE517C"/>
    <w:rsid w:val="00DD2690"/>
    <w:rsid w:val="00DD558F"/>
    <w:rsid w:val="00DF11ED"/>
    <w:rsid w:val="00E41D81"/>
    <w:rsid w:val="00E562DF"/>
    <w:rsid w:val="00E8377D"/>
    <w:rsid w:val="00E91BC8"/>
    <w:rsid w:val="00E9611A"/>
    <w:rsid w:val="00ED1169"/>
    <w:rsid w:val="00ED34D8"/>
    <w:rsid w:val="00ED5DD2"/>
    <w:rsid w:val="00ED7904"/>
    <w:rsid w:val="00EE4FDD"/>
    <w:rsid w:val="00EF5F2E"/>
    <w:rsid w:val="00F70E96"/>
    <w:rsid w:val="00FD50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DC4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FBD"/>
    <w:pPr>
      <w:spacing w:after="200" w:line="276" w:lineRule="auto"/>
    </w:pPr>
    <w:rPr>
      <w:rFonts w:ascii="Calibri" w:eastAsia="Times New Roman"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FBD"/>
    <w:rPr>
      <w:rFonts w:cs="Times New Roman"/>
      <w:color w:val="0000FF"/>
      <w:u w:val="single"/>
    </w:rPr>
  </w:style>
  <w:style w:type="paragraph" w:styleId="Header">
    <w:name w:val="header"/>
    <w:basedOn w:val="Normal"/>
    <w:link w:val="HeaderChar"/>
    <w:uiPriority w:val="99"/>
    <w:unhideWhenUsed/>
    <w:rsid w:val="00B96FBD"/>
    <w:pPr>
      <w:tabs>
        <w:tab w:val="center" w:pos="4680"/>
        <w:tab w:val="right" w:pos="9360"/>
      </w:tabs>
    </w:pPr>
  </w:style>
  <w:style w:type="character" w:customStyle="1" w:styleId="HeaderChar">
    <w:name w:val="Header Char"/>
    <w:basedOn w:val="DefaultParagraphFont"/>
    <w:link w:val="Header"/>
    <w:uiPriority w:val="99"/>
    <w:rsid w:val="00B96FBD"/>
    <w:rPr>
      <w:rFonts w:ascii="Calibri" w:eastAsia="Times New Roman" w:hAnsi="Calibri" w:cs="Calibri"/>
      <w:sz w:val="22"/>
      <w:szCs w:val="22"/>
    </w:rPr>
  </w:style>
  <w:style w:type="paragraph" w:styleId="Footer">
    <w:name w:val="footer"/>
    <w:basedOn w:val="Normal"/>
    <w:link w:val="FooterChar"/>
    <w:uiPriority w:val="99"/>
    <w:unhideWhenUsed/>
    <w:rsid w:val="00B96FBD"/>
    <w:pPr>
      <w:tabs>
        <w:tab w:val="center" w:pos="4680"/>
        <w:tab w:val="right" w:pos="9360"/>
      </w:tabs>
    </w:pPr>
  </w:style>
  <w:style w:type="character" w:customStyle="1" w:styleId="FooterChar">
    <w:name w:val="Footer Char"/>
    <w:basedOn w:val="DefaultParagraphFont"/>
    <w:link w:val="Footer"/>
    <w:uiPriority w:val="99"/>
    <w:rsid w:val="00B96FBD"/>
    <w:rPr>
      <w:rFonts w:ascii="Calibri" w:eastAsia="Times New Roman" w:hAnsi="Calibri" w:cs="Calibri"/>
      <w:sz w:val="22"/>
      <w:szCs w:val="22"/>
    </w:rPr>
  </w:style>
  <w:style w:type="paragraph" w:styleId="ListParagraph">
    <w:name w:val="List Paragraph"/>
    <w:basedOn w:val="Normal"/>
    <w:uiPriority w:val="34"/>
    <w:qFormat/>
    <w:rsid w:val="00B96FBD"/>
    <w:pPr>
      <w:numPr>
        <w:ilvl w:val="1"/>
        <w:numId w:val="1"/>
      </w:numPr>
      <w:tabs>
        <w:tab w:val="num" w:pos="1440"/>
      </w:tabs>
      <w:spacing w:after="0" w:line="240" w:lineRule="auto"/>
      <w:contextualSpacing/>
    </w:pPr>
    <w:rPr>
      <w:rFonts w:ascii="Times" w:hAnsi="Times" w:cs="Times New Roman"/>
      <w:sz w:val="24"/>
      <w:szCs w:val="24"/>
    </w:rPr>
  </w:style>
  <w:style w:type="paragraph" w:customStyle="1" w:styleId="Default">
    <w:name w:val="Default"/>
    <w:rsid w:val="00B96FBD"/>
    <w:pPr>
      <w:autoSpaceDE w:val="0"/>
      <w:autoSpaceDN w:val="0"/>
      <w:adjustRightInd w:val="0"/>
    </w:pPr>
    <w:rPr>
      <w:rFonts w:ascii="Times New Roman" w:eastAsia="Times New Roman" w:hAnsi="Times New Roman" w:cs="Times New Roman"/>
      <w:color w:val="000000"/>
    </w:rPr>
  </w:style>
  <w:style w:type="paragraph" w:styleId="NormalWeb">
    <w:name w:val="Normal (Web)"/>
    <w:basedOn w:val="Normal"/>
    <w:uiPriority w:val="99"/>
    <w:semiHidden/>
    <w:unhideWhenUsed/>
    <w:rsid w:val="00040812"/>
    <w:pPr>
      <w:spacing w:before="100" w:beforeAutospacing="1" w:after="100" w:afterAutospacing="1" w:line="240" w:lineRule="auto"/>
    </w:pPr>
    <w:rPr>
      <w:rFonts w:ascii="Times" w:eastAsiaTheme="minorEastAsia" w:hAnsi="Times" w:cs="Times New Roman"/>
      <w:sz w:val="20"/>
      <w:szCs w:val="20"/>
    </w:rPr>
  </w:style>
  <w:style w:type="character" w:customStyle="1" w:styleId="apple-tab-span">
    <w:name w:val="apple-tab-span"/>
    <w:basedOn w:val="DefaultParagraphFont"/>
    <w:rsid w:val="00040812"/>
  </w:style>
  <w:style w:type="character" w:styleId="CommentReference">
    <w:name w:val="annotation reference"/>
    <w:basedOn w:val="DefaultParagraphFont"/>
    <w:uiPriority w:val="99"/>
    <w:semiHidden/>
    <w:unhideWhenUsed/>
    <w:rsid w:val="00A76DD7"/>
    <w:rPr>
      <w:sz w:val="16"/>
      <w:szCs w:val="16"/>
    </w:rPr>
  </w:style>
  <w:style w:type="paragraph" w:styleId="CommentText">
    <w:name w:val="annotation text"/>
    <w:basedOn w:val="Normal"/>
    <w:link w:val="CommentTextChar"/>
    <w:uiPriority w:val="99"/>
    <w:semiHidden/>
    <w:unhideWhenUsed/>
    <w:rsid w:val="00A76DD7"/>
    <w:pPr>
      <w:spacing w:line="240" w:lineRule="auto"/>
    </w:pPr>
    <w:rPr>
      <w:sz w:val="20"/>
      <w:szCs w:val="20"/>
    </w:rPr>
  </w:style>
  <w:style w:type="character" w:customStyle="1" w:styleId="CommentTextChar">
    <w:name w:val="Comment Text Char"/>
    <w:basedOn w:val="DefaultParagraphFont"/>
    <w:link w:val="CommentText"/>
    <w:uiPriority w:val="99"/>
    <w:semiHidden/>
    <w:rsid w:val="00A76DD7"/>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A76DD7"/>
    <w:rPr>
      <w:b/>
      <w:bCs/>
    </w:rPr>
  </w:style>
  <w:style w:type="character" w:customStyle="1" w:styleId="CommentSubjectChar">
    <w:name w:val="Comment Subject Char"/>
    <w:basedOn w:val="CommentTextChar"/>
    <w:link w:val="CommentSubject"/>
    <w:uiPriority w:val="99"/>
    <w:semiHidden/>
    <w:rsid w:val="00A76DD7"/>
    <w:rPr>
      <w:rFonts w:ascii="Calibri" w:eastAsia="Times New Roman" w:hAnsi="Calibri" w:cs="Calibri"/>
      <w:b/>
      <w:bCs/>
      <w:sz w:val="20"/>
      <w:szCs w:val="20"/>
    </w:rPr>
  </w:style>
  <w:style w:type="paragraph" w:styleId="BalloonText">
    <w:name w:val="Balloon Text"/>
    <w:basedOn w:val="Normal"/>
    <w:link w:val="BalloonTextChar"/>
    <w:uiPriority w:val="99"/>
    <w:semiHidden/>
    <w:unhideWhenUsed/>
    <w:rsid w:val="00A76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DD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FBD"/>
    <w:pPr>
      <w:spacing w:after="200" w:line="276" w:lineRule="auto"/>
    </w:pPr>
    <w:rPr>
      <w:rFonts w:ascii="Calibri" w:eastAsia="Times New Roman"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FBD"/>
    <w:rPr>
      <w:rFonts w:cs="Times New Roman"/>
      <w:color w:val="0000FF"/>
      <w:u w:val="single"/>
    </w:rPr>
  </w:style>
  <w:style w:type="paragraph" w:styleId="Header">
    <w:name w:val="header"/>
    <w:basedOn w:val="Normal"/>
    <w:link w:val="HeaderChar"/>
    <w:uiPriority w:val="99"/>
    <w:unhideWhenUsed/>
    <w:rsid w:val="00B96FBD"/>
    <w:pPr>
      <w:tabs>
        <w:tab w:val="center" w:pos="4680"/>
        <w:tab w:val="right" w:pos="9360"/>
      </w:tabs>
    </w:pPr>
  </w:style>
  <w:style w:type="character" w:customStyle="1" w:styleId="HeaderChar">
    <w:name w:val="Header Char"/>
    <w:basedOn w:val="DefaultParagraphFont"/>
    <w:link w:val="Header"/>
    <w:uiPriority w:val="99"/>
    <w:rsid w:val="00B96FBD"/>
    <w:rPr>
      <w:rFonts w:ascii="Calibri" w:eastAsia="Times New Roman" w:hAnsi="Calibri" w:cs="Calibri"/>
      <w:sz w:val="22"/>
      <w:szCs w:val="22"/>
    </w:rPr>
  </w:style>
  <w:style w:type="paragraph" w:styleId="Footer">
    <w:name w:val="footer"/>
    <w:basedOn w:val="Normal"/>
    <w:link w:val="FooterChar"/>
    <w:uiPriority w:val="99"/>
    <w:unhideWhenUsed/>
    <w:rsid w:val="00B96FBD"/>
    <w:pPr>
      <w:tabs>
        <w:tab w:val="center" w:pos="4680"/>
        <w:tab w:val="right" w:pos="9360"/>
      </w:tabs>
    </w:pPr>
  </w:style>
  <w:style w:type="character" w:customStyle="1" w:styleId="FooterChar">
    <w:name w:val="Footer Char"/>
    <w:basedOn w:val="DefaultParagraphFont"/>
    <w:link w:val="Footer"/>
    <w:uiPriority w:val="99"/>
    <w:rsid w:val="00B96FBD"/>
    <w:rPr>
      <w:rFonts w:ascii="Calibri" w:eastAsia="Times New Roman" w:hAnsi="Calibri" w:cs="Calibri"/>
      <w:sz w:val="22"/>
      <w:szCs w:val="22"/>
    </w:rPr>
  </w:style>
  <w:style w:type="paragraph" w:styleId="ListParagraph">
    <w:name w:val="List Paragraph"/>
    <w:basedOn w:val="Normal"/>
    <w:uiPriority w:val="34"/>
    <w:qFormat/>
    <w:rsid w:val="00B96FBD"/>
    <w:pPr>
      <w:numPr>
        <w:ilvl w:val="1"/>
        <w:numId w:val="1"/>
      </w:numPr>
      <w:tabs>
        <w:tab w:val="num" w:pos="1440"/>
      </w:tabs>
      <w:spacing w:after="0" w:line="240" w:lineRule="auto"/>
      <w:contextualSpacing/>
    </w:pPr>
    <w:rPr>
      <w:rFonts w:ascii="Times" w:hAnsi="Times" w:cs="Times New Roman"/>
      <w:sz w:val="24"/>
      <w:szCs w:val="24"/>
    </w:rPr>
  </w:style>
  <w:style w:type="paragraph" w:customStyle="1" w:styleId="Default">
    <w:name w:val="Default"/>
    <w:rsid w:val="00B96FBD"/>
    <w:pPr>
      <w:autoSpaceDE w:val="0"/>
      <w:autoSpaceDN w:val="0"/>
      <w:adjustRightInd w:val="0"/>
    </w:pPr>
    <w:rPr>
      <w:rFonts w:ascii="Times New Roman" w:eastAsia="Times New Roman" w:hAnsi="Times New Roman" w:cs="Times New Roman"/>
      <w:color w:val="000000"/>
    </w:rPr>
  </w:style>
  <w:style w:type="paragraph" w:styleId="NormalWeb">
    <w:name w:val="Normal (Web)"/>
    <w:basedOn w:val="Normal"/>
    <w:uiPriority w:val="99"/>
    <w:semiHidden/>
    <w:unhideWhenUsed/>
    <w:rsid w:val="00040812"/>
    <w:pPr>
      <w:spacing w:before="100" w:beforeAutospacing="1" w:after="100" w:afterAutospacing="1" w:line="240" w:lineRule="auto"/>
    </w:pPr>
    <w:rPr>
      <w:rFonts w:ascii="Times" w:eastAsiaTheme="minorEastAsia" w:hAnsi="Times" w:cs="Times New Roman"/>
      <w:sz w:val="20"/>
      <w:szCs w:val="20"/>
    </w:rPr>
  </w:style>
  <w:style w:type="character" w:customStyle="1" w:styleId="apple-tab-span">
    <w:name w:val="apple-tab-span"/>
    <w:basedOn w:val="DefaultParagraphFont"/>
    <w:rsid w:val="00040812"/>
  </w:style>
  <w:style w:type="character" w:styleId="CommentReference">
    <w:name w:val="annotation reference"/>
    <w:basedOn w:val="DefaultParagraphFont"/>
    <w:uiPriority w:val="99"/>
    <w:semiHidden/>
    <w:unhideWhenUsed/>
    <w:rsid w:val="00A76DD7"/>
    <w:rPr>
      <w:sz w:val="16"/>
      <w:szCs w:val="16"/>
    </w:rPr>
  </w:style>
  <w:style w:type="paragraph" w:styleId="CommentText">
    <w:name w:val="annotation text"/>
    <w:basedOn w:val="Normal"/>
    <w:link w:val="CommentTextChar"/>
    <w:uiPriority w:val="99"/>
    <w:semiHidden/>
    <w:unhideWhenUsed/>
    <w:rsid w:val="00A76DD7"/>
    <w:pPr>
      <w:spacing w:line="240" w:lineRule="auto"/>
    </w:pPr>
    <w:rPr>
      <w:sz w:val="20"/>
      <w:szCs w:val="20"/>
    </w:rPr>
  </w:style>
  <w:style w:type="character" w:customStyle="1" w:styleId="CommentTextChar">
    <w:name w:val="Comment Text Char"/>
    <w:basedOn w:val="DefaultParagraphFont"/>
    <w:link w:val="CommentText"/>
    <w:uiPriority w:val="99"/>
    <w:semiHidden/>
    <w:rsid w:val="00A76DD7"/>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A76DD7"/>
    <w:rPr>
      <w:b/>
      <w:bCs/>
    </w:rPr>
  </w:style>
  <w:style w:type="character" w:customStyle="1" w:styleId="CommentSubjectChar">
    <w:name w:val="Comment Subject Char"/>
    <w:basedOn w:val="CommentTextChar"/>
    <w:link w:val="CommentSubject"/>
    <w:uiPriority w:val="99"/>
    <w:semiHidden/>
    <w:rsid w:val="00A76DD7"/>
    <w:rPr>
      <w:rFonts w:ascii="Calibri" w:eastAsia="Times New Roman" w:hAnsi="Calibri" w:cs="Calibri"/>
      <w:b/>
      <w:bCs/>
      <w:sz w:val="20"/>
      <w:szCs w:val="20"/>
    </w:rPr>
  </w:style>
  <w:style w:type="paragraph" w:styleId="BalloonText">
    <w:name w:val="Balloon Text"/>
    <w:basedOn w:val="Normal"/>
    <w:link w:val="BalloonTextChar"/>
    <w:uiPriority w:val="99"/>
    <w:semiHidden/>
    <w:unhideWhenUsed/>
    <w:rsid w:val="00A76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DD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875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1516</Words>
  <Characters>8644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2014-10-20T16:29:00Z</dcterms:created>
  <dcterms:modified xsi:type="dcterms:W3CDTF">2014-10-20T17:01:00Z</dcterms:modified>
</cp:coreProperties>
</file>